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441B" w14:textId="22B74F9D" w:rsidR="001058FA" w:rsidRPr="009F4514" w:rsidRDefault="00BA2FD3" w:rsidP="009F4514">
      <w:pPr>
        <w:pStyle w:val="Heading1"/>
        <w:numPr>
          <w:ilvl w:val="0"/>
          <w:numId w:val="0"/>
        </w:numPr>
        <w:rPr>
          <w:rFonts w:ascii="Galano Grotesque ExtraBold" w:hAnsi="Galano Grotesque ExtraBold" w:cs="Arial"/>
          <w:color w:val="009999"/>
        </w:rPr>
      </w:pPr>
      <w:bookmarkStart w:id="0" w:name="_Toc316047152"/>
      <w:bookmarkStart w:id="1" w:name="_Toc321227923"/>
      <w:bookmarkStart w:id="2" w:name="_Toc321228191"/>
      <w:bookmarkStart w:id="3" w:name="_Toc321228364"/>
      <w:bookmarkStart w:id="4" w:name="_Toc321228989"/>
      <w:r>
        <w:rPr>
          <w:rFonts w:ascii="Galano Grotesque ExtraBold" w:hAnsi="Galano Grotesque ExtraBold" w:cs="Gautami"/>
          <w:bCs w:val="0"/>
          <w:noProof/>
          <w:color w:val="009999"/>
          <w:sz w:val="48"/>
        </w:rPr>
        <w:drawing>
          <wp:anchor distT="0" distB="0" distL="114300" distR="114300" simplePos="0" relativeHeight="251672576" behindDoc="0" locked="0" layoutInCell="1" allowOverlap="1" wp14:anchorId="02D0950C" wp14:editId="53E7B77D">
            <wp:simplePos x="0" y="0"/>
            <wp:positionH relativeFrom="column">
              <wp:posOffset>5742940</wp:posOffset>
            </wp:positionH>
            <wp:positionV relativeFrom="page">
              <wp:posOffset>57150</wp:posOffset>
            </wp:positionV>
            <wp:extent cx="1110617" cy="16998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0617" cy="1699895"/>
                    </a:xfrm>
                    <a:prstGeom prst="rect">
                      <a:avLst/>
                    </a:prstGeom>
                  </pic:spPr>
                </pic:pic>
              </a:graphicData>
            </a:graphic>
            <wp14:sizeRelH relativeFrom="margin">
              <wp14:pctWidth>0</wp14:pctWidth>
            </wp14:sizeRelH>
            <wp14:sizeRelV relativeFrom="margin">
              <wp14:pctHeight>0</wp14:pctHeight>
            </wp14:sizeRelV>
          </wp:anchor>
        </w:drawing>
      </w:r>
      <w:r w:rsidR="00950545" w:rsidRPr="009F4514">
        <w:rPr>
          <w:rFonts w:ascii="Galano Grotesque ExtraBold" w:hAnsi="Galano Grotesque ExtraBold" w:cs="Gautami"/>
          <w:color w:val="009999"/>
          <w:szCs w:val="22"/>
        </w:rPr>
        <w:t>Public Interest Disclosures (Whistle-blower) Guideline 2</w:t>
      </w:r>
    </w:p>
    <w:p w14:paraId="14E13383" w14:textId="45C0E387" w:rsidR="00B57814" w:rsidRPr="009F4514" w:rsidRDefault="00B57814" w:rsidP="009F4514">
      <w:pPr>
        <w:pStyle w:val="Heading1"/>
        <w:numPr>
          <w:ilvl w:val="0"/>
          <w:numId w:val="0"/>
        </w:numPr>
        <w:spacing w:before="0" w:after="480"/>
        <w:ind w:left="431" w:hanging="431"/>
        <w:rPr>
          <w:rFonts w:ascii="Galano Grotesque ExtraBold" w:hAnsi="Galano Grotesque ExtraBold" w:cs="Arial"/>
          <w:i/>
        </w:rPr>
      </w:pPr>
      <w:r w:rsidRPr="009F4514">
        <w:rPr>
          <w:rFonts w:ascii="Galano Grotesque ExtraBold" w:hAnsi="Galano Grotesque ExtraBold" w:cs="Arial"/>
        </w:rPr>
        <w:t>HOW DO I MAKE A PUBLIC INTEREST DISCLOSURE</w:t>
      </w:r>
      <w:r w:rsidR="008A4BFF" w:rsidRPr="009F4514">
        <w:rPr>
          <w:rFonts w:ascii="Galano Grotesque ExtraBold" w:hAnsi="Galano Grotesque ExtraBold" w:cs="Arial"/>
        </w:rPr>
        <w:t>?</w:t>
      </w:r>
    </w:p>
    <w:p w14:paraId="1E81D374" w14:textId="77777777" w:rsidR="00A4022B" w:rsidRPr="009F4514" w:rsidRDefault="00A4022B" w:rsidP="008346D6">
      <w:pPr>
        <w:pStyle w:val="Heading1"/>
        <w:numPr>
          <w:ilvl w:val="0"/>
          <w:numId w:val="31"/>
        </w:numPr>
        <w:rPr>
          <w:rFonts w:ascii="Galano Grotesque ExtraBold" w:hAnsi="Galano Grotesque ExtraBold" w:cs="Arial"/>
          <w:color w:val="000000" w:themeColor="text1"/>
          <w:sz w:val="26"/>
          <w:szCs w:val="26"/>
        </w:rPr>
      </w:pPr>
      <w:r w:rsidRPr="009F4514">
        <w:rPr>
          <w:rFonts w:ascii="Galano Grotesque ExtraBold" w:hAnsi="Galano Grotesque ExtraBold" w:cs="Arial"/>
          <w:color w:val="000000" w:themeColor="text1"/>
          <w:sz w:val="26"/>
          <w:szCs w:val="26"/>
        </w:rPr>
        <w:t>Encouraging employees to report wrongdoing</w:t>
      </w:r>
    </w:p>
    <w:p w14:paraId="7599B8B8" w14:textId="2ADB31C0" w:rsidR="00B57814" w:rsidRPr="009F4514" w:rsidRDefault="00A4022B" w:rsidP="00F3797D">
      <w:pPr>
        <w:pStyle w:val="Policybodytext"/>
        <w:rPr>
          <w:rFonts w:ascii="Nunito Sans Light" w:hAnsi="Nunito Sans Light"/>
          <w:color w:val="000000" w:themeColor="text1"/>
          <w:sz w:val="21"/>
          <w:szCs w:val="21"/>
        </w:rPr>
      </w:pPr>
      <w:r w:rsidRPr="009F4514">
        <w:rPr>
          <w:rFonts w:ascii="Nunito Sans Light" w:hAnsi="Nunito Sans Light"/>
          <w:color w:val="000000" w:themeColor="text1"/>
          <w:sz w:val="21"/>
          <w:szCs w:val="21"/>
        </w:rPr>
        <w:t>Council is committed to fostering an ethical, transparent culture. In pursuit of this, Council encourages the disclosure of information about suspected wrongdoing within the organisation so that it can be properly assessed, investigated and action taken. Council</w:t>
      </w:r>
      <w:r w:rsidR="006B6BD7" w:rsidRPr="009F4514">
        <w:rPr>
          <w:rFonts w:ascii="Nunito Sans Light" w:hAnsi="Nunito Sans Light"/>
          <w:color w:val="000000" w:themeColor="text1"/>
          <w:sz w:val="21"/>
          <w:szCs w:val="21"/>
        </w:rPr>
        <w:t>’s</w:t>
      </w:r>
      <w:r w:rsidRPr="009F4514">
        <w:rPr>
          <w:rFonts w:ascii="Nunito Sans Light" w:hAnsi="Nunito Sans Light"/>
          <w:color w:val="000000" w:themeColor="text1"/>
          <w:sz w:val="21"/>
          <w:szCs w:val="21"/>
        </w:rPr>
        <w:t xml:space="preserve"> s</w:t>
      </w:r>
      <w:r w:rsidR="00B57814" w:rsidRPr="009F4514">
        <w:rPr>
          <w:rFonts w:ascii="Nunito Sans Light" w:hAnsi="Nunito Sans Light"/>
          <w:color w:val="000000" w:themeColor="text1"/>
          <w:sz w:val="21"/>
          <w:szCs w:val="21"/>
        </w:rPr>
        <w:t xml:space="preserve">enior management </w:t>
      </w:r>
      <w:r w:rsidR="006B6BD7" w:rsidRPr="009F4514">
        <w:rPr>
          <w:rFonts w:ascii="Nunito Sans Light" w:hAnsi="Nunito Sans Light"/>
          <w:color w:val="000000" w:themeColor="text1"/>
          <w:sz w:val="21"/>
          <w:szCs w:val="21"/>
        </w:rPr>
        <w:t xml:space="preserve">is also committed to </w:t>
      </w:r>
      <w:r w:rsidR="00B57814" w:rsidRPr="009F4514">
        <w:rPr>
          <w:rFonts w:ascii="Nunito Sans Light" w:hAnsi="Nunito Sans Light"/>
          <w:color w:val="000000" w:themeColor="text1"/>
          <w:sz w:val="21"/>
          <w:szCs w:val="21"/>
        </w:rPr>
        <w:t>recognising the value to Council of Public Interest Disclosures and the proper management of such disclosures.</w:t>
      </w:r>
    </w:p>
    <w:p w14:paraId="255051CC" w14:textId="1B543AF4" w:rsidR="00B57814" w:rsidRPr="009F4514" w:rsidRDefault="00B57814" w:rsidP="00F3797D">
      <w:pPr>
        <w:pStyle w:val="Policybodytext"/>
        <w:rPr>
          <w:rFonts w:ascii="Nunito Sans Light" w:hAnsi="Nunito Sans Light"/>
          <w:sz w:val="21"/>
          <w:szCs w:val="21"/>
        </w:rPr>
      </w:pPr>
      <w:r w:rsidRPr="009F4514">
        <w:rPr>
          <w:rFonts w:ascii="Nunito Sans Light" w:hAnsi="Nunito Sans Light"/>
          <w:sz w:val="21"/>
          <w:szCs w:val="21"/>
        </w:rPr>
        <w:t xml:space="preserve">There is a duty that is implied by law in employee / employer relationships, </w:t>
      </w:r>
      <w:r w:rsidR="00BE18C4" w:rsidRPr="009F4514">
        <w:rPr>
          <w:rFonts w:ascii="Nunito Sans Light" w:hAnsi="Nunito Sans Light"/>
          <w:sz w:val="21"/>
          <w:szCs w:val="21"/>
        </w:rPr>
        <w:t xml:space="preserve">often referred to as the duty of good faith and fidelity, </w:t>
      </w:r>
      <w:r w:rsidRPr="009F4514">
        <w:rPr>
          <w:rFonts w:ascii="Nunito Sans Light" w:hAnsi="Nunito Sans Light"/>
          <w:sz w:val="21"/>
          <w:szCs w:val="21"/>
        </w:rPr>
        <w:t xml:space="preserve">owed by the employee to advance and protect the employer’s interests. </w:t>
      </w:r>
      <w:r w:rsidR="006B6BD7" w:rsidRPr="009F4514">
        <w:rPr>
          <w:rFonts w:ascii="Nunito Sans Light" w:hAnsi="Nunito Sans Light"/>
          <w:sz w:val="21"/>
          <w:szCs w:val="21"/>
        </w:rPr>
        <w:t>For Council t</w:t>
      </w:r>
      <w:r w:rsidRPr="009F4514">
        <w:rPr>
          <w:rFonts w:ascii="Nunito Sans Light" w:hAnsi="Nunito Sans Light"/>
          <w:sz w:val="21"/>
          <w:szCs w:val="21"/>
        </w:rPr>
        <w:t xml:space="preserve">his includes the employees ensuring </w:t>
      </w:r>
      <w:r w:rsidR="00BE18C4" w:rsidRPr="009F4514">
        <w:rPr>
          <w:rFonts w:ascii="Nunito Sans Light" w:hAnsi="Nunito Sans Light"/>
          <w:sz w:val="21"/>
          <w:szCs w:val="21"/>
        </w:rPr>
        <w:t>the employer is told about misconduct in a timely way and so the employer has an opportunity to take corrective action.</w:t>
      </w:r>
    </w:p>
    <w:p w14:paraId="155EC8C4" w14:textId="77777777" w:rsidR="009D2EAA" w:rsidRPr="009F4514" w:rsidRDefault="0093631C" w:rsidP="009F4514">
      <w:pPr>
        <w:pStyle w:val="PolicyHeading1"/>
        <w:spacing w:after="120"/>
        <w:rPr>
          <w:rFonts w:ascii="Galano Grotesque ExtraBold" w:hAnsi="Galano Grotesque ExtraBold"/>
        </w:rPr>
      </w:pPr>
      <w:r w:rsidRPr="009F4514">
        <w:rPr>
          <w:rFonts w:ascii="Galano Grotesque ExtraBold" w:hAnsi="Galano Grotesque ExtraBold"/>
        </w:rPr>
        <w:t>W</w:t>
      </w:r>
      <w:r w:rsidR="009D2EAA" w:rsidRPr="009F4514">
        <w:rPr>
          <w:rFonts w:ascii="Galano Grotesque ExtraBold" w:hAnsi="Galano Grotesque ExtraBold"/>
        </w:rPr>
        <w:t>ho do I make a Public Interest Disclosure to?</w:t>
      </w:r>
    </w:p>
    <w:p w14:paraId="7048CFE2" w14:textId="77777777" w:rsidR="005A69BB" w:rsidRPr="009F4514" w:rsidRDefault="0014456F" w:rsidP="00F3797D">
      <w:pPr>
        <w:pStyle w:val="Policybodytext"/>
        <w:rPr>
          <w:rFonts w:ascii="Nunito Sans Light" w:hAnsi="Nunito Sans Light"/>
          <w:sz w:val="21"/>
          <w:szCs w:val="21"/>
        </w:rPr>
      </w:pPr>
      <w:r w:rsidRPr="009F4514">
        <w:rPr>
          <w:rFonts w:ascii="Nunito Sans Light" w:hAnsi="Nunito Sans Light"/>
          <w:sz w:val="21"/>
          <w:szCs w:val="21"/>
        </w:rPr>
        <w:t xml:space="preserve">The </w:t>
      </w:r>
      <w:r w:rsidRPr="009F4514">
        <w:rPr>
          <w:rFonts w:ascii="Nunito Sans Light" w:hAnsi="Nunito Sans Light"/>
          <w:i/>
          <w:sz w:val="21"/>
          <w:szCs w:val="21"/>
        </w:rPr>
        <w:t>Public Interest D</w:t>
      </w:r>
      <w:r w:rsidR="00173AB6" w:rsidRPr="009F4514">
        <w:rPr>
          <w:rFonts w:ascii="Nunito Sans Light" w:hAnsi="Nunito Sans Light"/>
          <w:i/>
          <w:sz w:val="21"/>
          <w:szCs w:val="21"/>
        </w:rPr>
        <w:t>isclosure Act</w:t>
      </w:r>
      <w:r w:rsidRPr="009F4514">
        <w:rPr>
          <w:rFonts w:ascii="Nunito Sans Light" w:hAnsi="Nunito Sans Light"/>
          <w:i/>
          <w:sz w:val="21"/>
          <w:szCs w:val="21"/>
        </w:rPr>
        <w:t xml:space="preserve"> </w:t>
      </w:r>
      <w:r w:rsidR="005A5FF6" w:rsidRPr="009F4514">
        <w:rPr>
          <w:rFonts w:ascii="Nunito Sans Light" w:hAnsi="Nunito Sans Light"/>
          <w:sz w:val="21"/>
          <w:szCs w:val="21"/>
        </w:rPr>
        <w:t xml:space="preserve">requires a Public </w:t>
      </w:r>
      <w:r w:rsidR="005A69BB" w:rsidRPr="009F4514">
        <w:rPr>
          <w:rFonts w:ascii="Nunito Sans Light" w:hAnsi="Nunito Sans Light"/>
          <w:sz w:val="21"/>
          <w:szCs w:val="21"/>
        </w:rPr>
        <w:t xml:space="preserve">Interest Disclosure </w:t>
      </w:r>
      <w:r w:rsidR="005A5FF6" w:rsidRPr="009F4514">
        <w:rPr>
          <w:rFonts w:ascii="Nunito Sans Light" w:hAnsi="Nunito Sans Light"/>
          <w:sz w:val="21"/>
          <w:szCs w:val="21"/>
        </w:rPr>
        <w:t xml:space="preserve">to be </w:t>
      </w:r>
      <w:r w:rsidR="005A69BB" w:rsidRPr="009F4514">
        <w:rPr>
          <w:rFonts w:ascii="Nunito Sans Light" w:hAnsi="Nunito Sans Light"/>
          <w:sz w:val="21"/>
          <w:szCs w:val="21"/>
        </w:rPr>
        <w:t xml:space="preserve">made to a ‘Permitted Person’ or an ‘Investigating </w:t>
      </w:r>
      <w:r w:rsidRPr="009F4514">
        <w:rPr>
          <w:rFonts w:ascii="Nunito Sans Light" w:hAnsi="Nunito Sans Light"/>
          <w:sz w:val="21"/>
          <w:szCs w:val="21"/>
        </w:rPr>
        <w:t>Entity</w:t>
      </w:r>
      <w:r w:rsidR="005A69BB" w:rsidRPr="009F4514">
        <w:rPr>
          <w:rFonts w:ascii="Nunito Sans Light" w:hAnsi="Nunito Sans Light"/>
          <w:sz w:val="21"/>
          <w:szCs w:val="21"/>
        </w:rPr>
        <w:t>’, as follows:</w:t>
      </w:r>
    </w:p>
    <w:p w14:paraId="345BF249" w14:textId="77777777" w:rsidR="005A69BB" w:rsidRPr="009F4514" w:rsidRDefault="005A69BB" w:rsidP="00F3797D">
      <w:pPr>
        <w:pStyle w:val="Policybodytext"/>
        <w:rPr>
          <w:rFonts w:ascii="Nunito Sans Light" w:hAnsi="Nunito Sans Light"/>
          <w:b/>
          <w:i/>
          <w:sz w:val="21"/>
          <w:szCs w:val="21"/>
        </w:rPr>
      </w:pPr>
      <w:r w:rsidRPr="009F4514">
        <w:rPr>
          <w:rFonts w:ascii="Nunito Sans Light" w:hAnsi="Nunito Sans Light"/>
          <w:b/>
          <w:i/>
          <w:sz w:val="21"/>
          <w:szCs w:val="21"/>
        </w:rPr>
        <w:t>Permitted Persons</w:t>
      </w:r>
    </w:p>
    <w:p w14:paraId="466AA4A0" w14:textId="5B6707F7" w:rsidR="005A69BB" w:rsidRPr="009F4514" w:rsidRDefault="0093631C" w:rsidP="00F3797D">
      <w:pPr>
        <w:pStyle w:val="Policybodytext"/>
        <w:numPr>
          <w:ilvl w:val="0"/>
          <w:numId w:val="29"/>
        </w:numPr>
        <w:rPr>
          <w:rFonts w:ascii="Nunito Sans Light" w:hAnsi="Nunito Sans Light"/>
          <w:color w:val="000000" w:themeColor="text1"/>
          <w:sz w:val="21"/>
          <w:szCs w:val="21"/>
        </w:rPr>
      </w:pPr>
      <w:r w:rsidRPr="009F4514">
        <w:rPr>
          <w:rFonts w:ascii="Nunito Sans Light" w:hAnsi="Nunito Sans Light"/>
          <w:b/>
          <w:sz w:val="21"/>
          <w:szCs w:val="21"/>
        </w:rPr>
        <w:t xml:space="preserve">Public Interest Disclosures Coordinator, </w:t>
      </w:r>
      <w:r w:rsidR="00045CF5" w:rsidRPr="009F4514">
        <w:rPr>
          <w:rFonts w:ascii="Nunito Sans Light" w:hAnsi="Nunito Sans Light"/>
          <w:sz w:val="21"/>
          <w:szCs w:val="21"/>
        </w:rPr>
        <w:t>Yvonne Callanan</w:t>
      </w:r>
      <w:r w:rsidRPr="009F4514">
        <w:rPr>
          <w:rFonts w:ascii="Nunito Sans Light" w:hAnsi="Nunito Sans Light"/>
          <w:sz w:val="21"/>
          <w:szCs w:val="21"/>
        </w:rPr>
        <w:t xml:space="preserve"> (</w:t>
      </w:r>
      <w:r w:rsidR="005A69BB" w:rsidRPr="009F4514">
        <w:rPr>
          <w:rFonts w:ascii="Nunito Sans Light" w:hAnsi="Nunito Sans Light"/>
          <w:sz w:val="21"/>
          <w:szCs w:val="21"/>
        </w:rPr>
        <w:t xml:space="preserve">Manager </w:t>
      </w:r>
      <w:r w:rsidR="00045CF5" w:rsidRPr="009F4514">
        <w:rPr>
          <w:rFonts w:ascii="Nunito Sans Light" w:hAnsi="Nunito Sans Light"/>
          <w:sz w:val="21"/>
          <w:szCs w:val="21"/>
        </w:rPr>
        <w:t>Governance and Strategy</w:t>
      </w:r>
      <w:r w:rsidR="005A69BB" w:rsidRPr="009F4514">
        <w:rPr>
          <w:rFonts w:ascii="Nunito Sans Light" w:hAnsi="Nunito Sans Light"/>
          <w:sz w:val="21"/>
          <w:szCs w:val="21"/>
        </w:rPr>
        <w:t xml:space="preserve">) can be contacted on </w:t>
      </w:r>
      <w:r w:rsidR="00045CF5" w:rsidRPr="009F4514">
        <w:rPr>
          <w:rFonts w:ascii="Nunito Sans Light" w:hAnsi="Nunito Sans Light"/>
          <w:sz w:val="21"/>
          <w:szCs w:val="21"/>
        </w:rPr>
        <w:t>9350 8782</w:t>
      </w:r>
      <w:r w:rsidR="005A69BB" w:rsidRPr="009F4514">
        <w:rPr>
          <w:rFonts w:ascii="Nunito Sans Light" w:hAnsi="Nunito Sans Light"/>
          <w:sz w:val="21"/>
          <w:szCs w:val="21"/>
        </w:rPr>
        <w:t xml:space="preserve"> </w:t>
      </w:r>
      <w:r w:rsidRPr="009F4514">
        <w:rPr>
          <w:rFonts w:ascii="Nunito Sans Light" w:hAnsi="Nunito Sans Light"/>
          <w:color w:val="000000" w:themeColor="text1"/>
          <w:sz w:val="21"/>
          <w:szCs w:val="21"/>
        </w:rPr>
        <w:t xml:space="preserve">or </w:t>
      </w:r>
      <w:hyperlink r:id="rId12" w:history="1">
        <w:r w:rsidR="00BA2FD3" w:rsidRPr="00DC69A0">
          <w:rPr>
            <w:rStyle w:val="Hyperlink"/>
            <w:rFonts w:ascii="Nunito Sans Light" w:hAnsi="Nunito Sans Light"/>
            <w:sz w:val="21"/>
            <w:szCs w:val="21"/>
          </w:rPr>
          <w:t>ycallanan@merri-bek.vic.gov.au</w:t>
        </w:r>
      </w:hyperlink>
    </w:p>
    <w:p w14:paraId="043A5A42" w14:textId="77777777" w:rsidR="005A69BB" w:rsidRPr="009F4514" w:rsidRDefault="005A69BB" w:rsidP="00F3797D">
      <w:pPr>
        <w:pStyle w:val="Policybodytext"/>
        <w:numPr>
          <w:ilvl w:val="0"/>
          <w:numId w:val="29"/>
        </w:numPr>
        <w:rPr>
          <w:rFonts w:ascii="Nunito Sans Light" w:hAnsi="Nunito Sans Light"/>
          <w:b/>
          <w:color w:val="000000" w:themeColor="text1"/>
          <w:sz w:val="21"/>
          <w:szCs w:val="21"/>
        </w:rPr>
      </w:pPr>
      <w:r w:rsidRPr="009F4514">
        <w:rPr>
          <w:rFonts w:ascii="Nunito Sans Light" w:hAnsi="Nunito Sans Light"/>
          <w:b/>
          <w:color w:val="000000" w:themeColor="text1"/>
          <w:sz w:val="21"/>
          <w:szCs w:val="21"/>
        </w:rPr>
        <w:t>Public Interest Disclosures Officers</w:t>
      </w:r>
    </w:p>
    <w:p w14:paraId="4DA53812" w14:textId="3F6D380B" w:rsidR="00C55B8D" w:rsidRPr="009F4514" w:rsidRDefault="00045CF5" w:rsidP="00F3797D">
      <w:pPr>
        <w:pStyle w:val="Policybodytext"/>
        <w:numPr>
          <w:ilvl w:val="1"/>
          <w:numId w:val="29"/>
        </w:numPr>
        <w:spacing w:after="0" w:line="276" w:lineRule="auto"/>
        <w:rPr>
          <w:rFonts w:ascii="Nunito Sans Light" w:hAnsi="Nunito Sans Light"/>
          <w:color w:val="000000" w:themeColor="text1"/>
          <w:sz w:val="21"/>
          <w:szCs w:val="21"/>
        </w:rPr>
      </w:pPr>
      <w:r w:rsidRPr="009F4514">
        <w:rPr>
          <w:rFonts w:ascii="Nunito Sans Light" w:hAnsi="Nunito Sans Light"/>
          <w:color w:val="000000" w:themeColor="text1"/>
          <w:sz w:val="21"/>
          <w:szCs w:val="21"/>
        </w:rPr>
        <w:t>Tracey McLean</w:t>
      </w:r>
      <w:r w:rsidR="00C55B8D" w:rsidRPr="009F4514">
        <w:rPr>
          <w:rFonts w:ascii="Nunito Sans Light" w:hAnsi="Nunito Sans Light"/>
          <w:color w:val="000000" w:themeColor="text1"/>
          <w:sz w:val="21"/>
          <w:szCs w:val="21"/>
        </w:rPr>
        <w:t xml:space="preserve">, </w:t>
      </w:r>
      <w:r w:rsidRPr="009F4514">
        <w:rPr>
          <w:rFonts w:ascii="Nunito Sans Light" w:hAnsi="Nunito Sans Light"/>
          <w:color w:val="000000" w:themeColor="text1"/>
          <w:sz w:val="21"/>
          <w:szCs w:val="21"/>
        </w:rPr>
        <w:t>Human Resources Business Partner</w:t>
      </w:r>
      <w:r w:rsidR="00C55B8D" w:rsidRPr="009F4514">
        <w:rPr>
          <w:rFonts w:ascii="Nunito Sans Light" w:hAnsi="Nunito Sans Light"/>
          <w:color w:val="000000" w:themeColor="text1"/>
          <w:sz w:val="21"/>
          <w:szCs w:val="21"/>
        </w:rPr>
        <w:t xml:space="preserve"> who can be contacted on 9240 11</w:t>
      </w:r>
      <w:r w:rsidRPr="009F4514">
        <w:rPr>
          <w:rFonts w:ascii="Nunito Sans Light" w:hAnsi="Nunito Sans Light"/>
          <w:color w:val="000000" w:themeColor="text1"/>
          <w:sz w:val="21"/>
          <w:szCs w:val="21"/>
        </w:rPr>
        <w:t>89</w:t>
      </w:r>
      <w:r w:rsidR="00C55B8D" w:rsidRPr="009F4514">
        <w:rPr>
          <w:rFonts w:ascii="Nunito Sans Light" w:hAnsi="Nunito Sans Light"/>
          <w:color w:val="000000" w:themeColor="text1"/>
          <w:sz w:val="21"/>
          <w:szCs w:val="21"/>
        </w:rPr>
        <w:t xml:space="preserve"> or </w:t>
      </w:r>
      <w:hyperlink r:id="rId13" w:history="1">
        <w:r w:rsidR="00BA2FD3" w:rsidRPr="00DC69A0">
          <w:rPr>
            <w:rStyle w:val="Hyperlink"/>
            <w:rFonts w:ascii="Nunito Sans Light" w:hAnsi="Nunito Sans Light"/>
            <w:sz w:val="21"/>
            <w:szCs w:val="21"/>
          </w:rPr>
          <w:t>tmclean@merri-bek.vic.gov.au</w:t>
        </w:r>
      </w:hyperlink>
    </w:p>
    <w:p w14:paraId="7591E651" w14:textId="4142C1F2" w:rsidR="00C55B8D" w:rsidRPr="009F4514" w:rsidRDefault="00045CF5" w:rsidP="00F3797D">
      <w:pPr>
        <w:pStyle w:val="Policybodytext"/>
        <w:numPr>
          <w:ilvl w:val="1"/>
          <w:numId w:val="29"/>
        </w:numPr>
        <w:spacing w:before="0" w:line="276" w:lineRule="auto"/>
        <w:rPr>
          <w:rFonts w:ascii="Nunito Sans Light" w:hAnsi="Nunito Sans Light"/>
          <w:color w:val="000000" w:themeColor="text1"/>
          <w:sz w:val="21"/>
          <w:szCs w:val="21"/>
        </w:rPr>
      </w:pPr>
      <w:r w:rsidRPr="009F4514">
        <w:rPr>
          <w:rFonts w:ascii="Nunito Sans Light" w:hAnsi="Nunito Sans Light"/>
          <w:color w:val="000000" w:themeColor="text1"/>
          <w:sz w:val="21"/>
          <w:szCs w:val="21"/>
        </w:rPr>
        <w:t>Sophie Barison</w:t>
      </w:r>
      <w:r w:rsidR="00C55B8D" w:rsidRPr="009F4514">
        <w:rPr>
          <w:rFonts w:ascii="Nunito Sans Light" w:hAnsi="Nunito Sans Light"/>
          <w:color w:val="000000" w:themeColor="text1"/>
          <w:sz w:val="21"/>
          <w:szCs w:val="21"/>
        </w:rPr>
        <w:t xml:space="preserve">, </w:t>
      </w:r>
      <w:r w:rsidRPr="009F4514">
        <w:rPr>
          <w:rFonts w:ascii="Nunito Sans Light" w:hAnsi="Nunito Sans Light"/>
          <w:color w:val="000000" w:themeColor="text1"/>
          <w:sz w:val="21"/>
          <w:szCs w:val="21"/>
        </w:rPr>
        <w:t>Unit Manager Integrity, Risk and Resilience</w:t>
      </w:r>
      <w:r w:rsidR="00C55B8D" w:rsidRPr="009F4514">
        <w:rPr>
          <w:rFonts w:ascii="Nunito Sans Light" w:hAnsi="Nunito Sans Light"/>
          <w:color w:val="000000" w:themeColor="text1"/>
          <w:sz w:val="21"/>
          <w:szCs w:val="21"/>
        </w:rPr>
        <w:t xml:space="preserve"> who can be contacted on </w:t>
      </w:r>
      <w:r w:rsidRPr="009F4514">
        <w:rPr>
          <w:rFonts w:ascii="Nunito Sans Light" w:hAnsi="Nunito Sans Light"/>
          <w:color w:val="000000" w:themeColor="text1"/>
          <w:sz w:val="21"/>
          <w:szCs w:val="21"/>
        </w:rPr>
        <w:t>9240 1134</w:t>
      </w:r>
      <w:r w:rsidR="00C55B8D" w:rsidRPr="009F4514">
        <w:rPr>
          <w:rFonts w:ascii="Nunito Sans Light" w:hAnsi="Nunito Sans Light"/>
          <w:color w:val="000000" w:themeColor="text1"/>
          <w:sz w:val="21"/>
          <w:szCs w:val="21"/>
        </w:rPr>
        <w:t xml:space="preserve"> or </w:t>
      </w:r>
      <w:hyperlink r:id="rId14" w:history="1">
        <w:r w:rsidR="00BA2FD3" w:rsidRPr="00DC69A0">
          <w:rPr>
            <w:rStyle w:val="Hyperlink"/>
            <w:rFonts w:ascii="Nunito Sans Light" w:hAnsi="Nunito Sans Light"/>
            <w:sz w:val="21"/>
            <w:szCs w:val="21"/>
          </w:rPr>
          <w:t>sbarison@merri-bek.vic.gov.au</w:t>
        </w:r>
      </w:hyperlink>
    </w:p>
    <w:p w14:paraId="4B8FC4CB" w14:textId="4D08537F" w:rsidR="005A69BB" w:rsidRPr="009F4514" w:rsidRDefault="00C63D51" w:rsidP="00F3797D">
      <w:pPr>
        <w:pStyle w:val="Policybodytext"/>
        <w:numPr>
          <w:ilvl w:val="0"/>
          <w:numId w:val="29"/>
        </w:numPr>
        <w:rPr>
          <w:rFonts w:ascii="Nunito Sans Light" w:hAnsi="Nunito Sans Light"/>
          <w:color w:val="000000" w:themeColor="text1"/>
          <w:sz w:val="21"/>
          <w:szCs w:val="21"/>
        </w:rPr>
      </w:pPr>
      <w:r w:rsidRPr="009F4514">
        <w:rPr>
          <w:rFonts w:ascii="Nunito Sans Light" w:hAnsi="Nunito Sans Light"/>
          <w:b/>
          <w:color w:val="000000" w:themeColor="text1"/>
          <w:sz w:val="21"/>
          <w:szCs w:val="21"/>
        </w:rPr>
        <w:t xml:space="preserve">CEO </w:t>
      </w:r>
      <w:r w:rsidR="005A69BB" w:rsidRPr="009F4514">
        <w:rPr>
          <w:rFonts w:ascii="Nunito Sans Light" w:hAnsi="Nunito Sans Light"/>
          <w:color w:val="000000" w:themeColor="text1"/>
          <w:sz w:val="21"/>
          <w:szCs w:val="21"/>
        </w:rPr>
        <w:t xml:space="preserve">Cathy </w:t>
      </w:r>
      <w:r w:rsidR="005E5BCB" w:rsidRPr="009F4514">
        <w:rPr>
          <w:rFonts w:ascii="Nunito Sans Light" w:hAnsi="Nunito Sans Light"/>
          <w:color w:val="000000" w:themeColor="text1"/>
          <w:sz w:val="21"/>
          <w:szCs w:val="21"/>
        </w:rPr>
        <w:t xml:space="preserve">Henderson </w:t>
      </w:r>
      <w:r w:rsidR="005A69BB" w:rsidRPr="009F4514">
        <w:rPr>
          <w:rFonts w:ascii="Nunito Sans Light" w:hAnsi="Nunito Sans Light"/>
          <w:color w:val="000000" w:themeColor="text1"/>
          <w:sz w:val="21"/>
          <w:szCs w:val="21"/>
        </w:rPr>
        <w:t xml:space="preserve">can be contacted on 9240 1190 or </w:t>
      </w:r>
      <w:hyperlink r:id="rId15" w:history="1">
        <w:r w:rsidR="00BA2FD3" w:rsidRPr="00DC69A0">
          <w:rPr>
            <w:rStyle w:val="Hyperlink"/>
            <w:rFonts w:ascii="Nunito Sans Light" w:hAnsi="Nunito Sans Light"/>
            <w:sz w:val="21"/>
            <w:szCs w:val="21"/>
          </w:rPr>
          <w:t>chenderson@merri-bek.vic.gov.au</w:t>
        </w:r>
      </w:hyperlink>
    </w:p>
    <w:p w14:paraId="657D832D" w14:textId="7A5B9522" w:rsidR="005A69BB" w:rsidRPr="009F4514" w:rsidRDefault="005A69BB" w:rsidP="00F3797D">
      <w:pPr>
        <w:pStyle w:val="Policybodytext"/>
        <w:numPr>
          <w:ilvl w:val="0"/>
          <w:numId w:val="29"/>
        </w:numPr>
        <w:rPr>
          <w:rFonts w:ascii="Nunito Sans Light" w:hAnsi="Nunito Sans Light"/>
          <w:b/>
          <w:sz w:val="21"/>
          <w:szCs w:val="21"/>
        </w:rPr>
      </w:pPr>
      <w:r w:rsidRPr="009F4514">
        <w:rPr>
          <w:rFonts w:ascii="Nunito Sans Light" w:hAnsi="Nunito Sans Light"/>
          <w:b/>
          <w:sz w:val="21"/>
          <w:szCs w:val="21"/>
        </w:rPr>
        <w:t>Direct / indirect manager or supervisor of discloser</w:t>
      </w:r>
    </w:p>
    <w:p w14:paraId="1B1E309D" w14:textId="77777777" w:rsidR="005A69BB" w:rsidRPr="009F4514" w:rsidRDefault="005A69BB" w:rsidP="00F3797D">
      <w:pPr>
        <w:pStyle w:val="Policybodytext"/>
        <w:numPr>
          <w:ilvl w:val="1"/>
          <w:numId w:val="29"/>
        </w:numPr>
        <w:rPr>
          <w:rFonts w:ascii="Nunito Sans Light" w:hAnsi="Nunito Sans Light"/>
          <w:sz w:val="21"/>
          <w:szCs w:val="21"/>
        </w:rPr>
      </w:pPr>
      <w:r w:rsidRPr="009F4514">
        <w:rPr>
          <w:rFonts w:ascii="Nunito Sans Light" w:hAnsi="Nunito Sans Light"/>
          <w:sz w:val="21"/>
          <w:szCs w:val="21"/>
        </w:rPr>
        <w:t>All leadership positions are responsible for ensuring good governance and ethical conduct of staff and contractors and can be contacted in person, via phone or email through your usual communication channels.</w:t>
      </w:r>
    </w:p>
    <w:p w14:paraId="703BB3A6" w14:textId="77777777" w:rsidR="005A69BB" w:rsidRPr="009F4514" w:rsidRDefault="005A69BB" w:rsidP="00F3797D">
      <w:pPr>
        <w:rPr>
          <w:rFonts w:ascii="Nunito Sans Light" w:hAnsi="Nunito Sans Light" w:cs="Arial"/>
          <w:i/>
          <w:sz w:val="21"/>
          <w:szCs w:val="21"/>
        </w:rPr>
      </w:pPr>
      <w:r w:rsidRPr="009F4514">
        <w:rPr>
          <w:rFonts w:ascii="Nunito Sans Light" w:hAnsi="Nunito Sans Light" w:cs="Arial"/>
          <w:b/>
          <w:i/>
          <w:sz w:val="21"/>
          <w:szCs w:val="21"/>
        </w:rPr>
        <w:t xml:space="preserve">Investigating </w:t>
      </w:r>
      <w:r w:rsidR="006C1A74" w:rsidRPr="009F4514">
        <w:rPr>
          <w:rFonts w:ascii="Nunito Sans Light" w:hAnsi="Nunito Sans Light" w:cs="Arial"/>
          <w:b/>
          <w:i/>
          <w:sz w:val="21"/>
          <w:szCs w:val="21"/>
        </w:rPr>
        <w:t>Entities</w:t>
      </w:r>
    </w:p>
    <w:p w14:paraId="27DB5159" w14:textId="51B3E665" w:rsidR="00810034" w:rsidRPr="00C26F5D" w:rsidRDefault="006C1A74" w:rsidP="00F3797D">
      <w:pPr>
        <w:pStyle w:val="PolicyBulletPoint"/>
        <w:spacing w:after="0" w:line="276" w:lineRule="auto"/>
        <w:ind w:left="714" w:hanging="357"/>
        <w:rPr>
          <w:rFonts w:ascii="Nunito Sans Light" w:hAnsi="Nunito Sans Light"/>
          <w:sz w:val="21"/>
          <w:szCs w:val="21"/>
        </w:rPr>
      </w:pPr>
      <w:r w:rsidRPr="009F4514">
        <w:rPr>
          <w:rFonts w:ascii="Nunito Sans Light" w:hAnsi="Nunito Sans Light"/>
          <w:sz w:val="21"/>
          <w:szCs w:val="21"/>
        </w:rPr>
        <w:t>t</w:t>
      </w:r>
      <w:r w:rsidR="005A69BB" w:rsidRPr="009F4514">
        <w:rPr>
          <w:rFonts w:ascii="Nunito Sans Light" w:hAnsi="Nunito Sans Light"/>
          <w:sz w:val="21"/>
          <w:szCs w:val="21"/>
        </w:rPr>
        <w:t>he Independent Broad-based Anti-</w:t>
      </w:r>
      <w:r w:rsidR="00045CF5" w:rsidRPr="009F4514">
        <w:rPr>
          <w:rFonts w:ascii="Nunito Sans Light" w:hAnsi="Nunito Sans Light"/>
          <w:sz w:val="21"/>
          <w:szCs w:val="21"/>
        </w:rPr>
        <w:t>Corruption</w:t>
      </w:r>
      <w:r w:rsidR="005A69BB" w:rsidRPr="009F4514">
        <w:rPr>
          <w:rFonts w:ascii="Nunito Sans Light" w:hAnsi="Nunito Sans Light"/>
          <w:sz w:val="21"/>
          <w:szCs w:val="21"/>
        </w:rPr>
        <w:t xml:space="preserve"> Commission (IBAC)</w:t>
      </w:r>
      <w:r w:rsidR="00C26F5D">
        <w:rPr>
          <w:rFonts w:ascii="Nunito Sans Light" w:hAnsi="Nunito Sans Light"/>
          <w:sz w:val="21"/>
          <w:szCs w:val="21"/>
        </w:rPr>
        <w:t xml:space="preserve">                                        </w:t>
      </w:r>
      <w:r w:rsidR="00771804" w:rsidRPr="00C26F5D">
        <w:rPr>
          <w:rFonts w:ascii="Nunito Sans Light" w:hAnsi="Nunito Sans Light"/>
          <w:sz w:val="21"/>
          <w:szCs w:val="21"/>
        </w:rPr>
        <w:t xml:space="preserve">Telephone: 1300 735 135 </w:t>
      </w:r>
      <w:r w:rsidR="00C26F5D">
        <w:rPr>
          <w:rFonts w:ascii="Nunito Sans Light" w:hAnsi="Nunito Sans Light"/>
          <w:sz w:val="21"/>
          <w:szCs w:val="21"/>
        </w:rPr>
        <w:t xml:space="preserve">/ </w:t>
      </w:r>
      <w:r w:rsidR="00810034" w:rsidRPr="00C26F5D">
        <w:rPr>
          <w:rFonts w:ascii="Nunito Sans Light" w:hAnsi="Nunito Sans Light"/>
          <w:sz w:val="21"/>
          <w:szCs w:val="21"/>
        </w:rPr>
        <w:t xml:space="preserve">Website: </w:t>
      </w:r>
      <w:hyperlink r:id="rId16" w:history="1">
        <w:r w:rsidR="00810034" w:rsidRPr="00C26F5D">
          <w:rPr>
            <w:rStyle w:val="Hyperlink"/>
            <w:rFonts w:ascii="Nunito Sans Light" w:hAnsi="Nunito Sans Light"/>
            <w:sz w:val="21"/>
            <w:szCs w:val="21"/>
          </w:rPr>
          <w:t>www.ibac.vic.gov.au</w:t>
        </w:r>
      </w:hyperlink>
    </w:p>
    <w:p w14:paraId="55DB9B64" w14:textId="28B10510" w:rsidR="0014456F" w:rsidRPr="00C26F5D" w:rsidRDefault="006C1A74" w:rsidP="00F3797D">
      <w:pPr>
        <w:pStyle w:val="PolicyBulletPoint"/>
        <w:spacing w:before="0" w:after="0" w:line="276" w:lineRule="auto"/>
        <w:ind w:left="714" w:hanging="357"/>
        <w:rPr>
          <w:rFonts w:ascii="Nunito Sans Light" w:hAnsi="Nunito Sans Light"/>
          <w:color w:val="000000" w:themeColor="text1"/>
          <w:sz w:val="21"/>
          <w:szCs w:val="21"/>
        </w:rPr>
      </w:pPr>
      <w:r w:rsidRPr="009F4514">
        <w:rPr>
          <w:rFonts w:ascii="Nunito Sans Light" w:hAnsi="Nunito Sans Light"/>
          <w:sz w:val="21"/>
          <w:szCs w:val="21"/>
        </w:rPr>
        <w:t xml:space="preserve">the </w:t>
      </w:r>
      <w:r w:rsidR="006B6BD7" w:rsidRPr="009F4514">
        <w:rPr>
          <w:rFonts w:ascii="Nunito Sans Light" w:hAnsi="Nunito Sans Light"/>
          <w:sz w:val="21"/>
          <w:szCs w:val="21"/>
        </w:rPr>
        <w:t xml:space="preserve">Victorian </w:t>
      </w:r>
      <w:r w:rsidR="0014456F" w:rsidRPr="009F4514">
        <w:rPr>
          <w:rFonts w:ascii="Nunito Sans Light" w:hAnsi="Nunito Sans Light"/>
          <w:sz w:val="21"/>
          <w:szCs w:val="21"/>
        </w:rPr>
        <w:t>Ombudsman</w:t>
      </w:r>
      <w:r w:rsidR="00C26F5D">
        <w:rPr>
          <w:rFonts w:ascii="Nunito Sans Light" w:hAnsi="Nunito Sans Light"/>
          <w:sz w:val="21"/>
          <w:szCs w:val="21"/>
        </w:rPr>
        <w:t xml:space="preserve">                                                                                                                          </w:t>
      </w:r>
      <w:r w:rsidR="00771804" w:rsidRPr="009F4514">
        <w:rPr>
          <w:rFonts w:ascii="Nunito Sans Light" w:hAnsi="Nunito Sans Light"/>
          <w:color w:val="000000" w:themeColor="text1"/>
          <w:sz w:val="21"/>
          <w:szCs w:val="21"/>
        </w:rPr>
        <w:t xml:space="preserve">Telephone: </w:t>
      </w:r>
      <w:r w:rsidR="00771804" w:rsidRPr="009F4514">
        <w:rPr>
          <w:rStyle w:val="Strong"/>
          <w:rFonts w:ascii="Nunito Sans Light" w:hAnsi="Nunito Sans Light" w:cs="Helvetica"/>
          <w:b w:val="0"/>
          <w:color w:val="000000" w:themeColor="text1"/>
          <w:sz w:val="21"/>
          <w:szCs w:val="21"/>
        </w:rPr>
        <w:t>(03) 9613 6222</w:t>
      </w:r>
      <w:r w:rsidR="00C26F5D">
        <w:rPr>
          <w:rFonts w:ascii="Nunito Sans Light" w:hAnsi="Nunito Sans Light"/>
          <w:color w:val="000000" w:themeColor="text1"/>
          <w:sz w:val="21"/>
          <w:szCs w:val="21"/>
        </w:rPr>
        <w:t xml:space="preserve"> / </w:t>
      </w:r>
      <w:r w:rsidR="00771804" w:rsidRPr="00C26F5D">
        <w:rPr>
          <w:rStyle w:val="Strong"/>
          <w:rFonts w:ascii="Nunito Sans Light" w:hAnsi="Nunito Sans Light" w:cs="Helvetica"/>
          <w:b w:val="0"/>
          <w:color w:val="000000" w:themeColor="text1"/>
          <w:sz w:val="21"/>
          <w:szCs w:val="21"/>
        </w:rPr>
        <w:t xml:space="preserve">Website: </w:t>
      </w:r>
      <w:hyperlink r:id="rId17" w:history="1">
        <w:r w:rsidR="00771804" w:rsidRPr="00C26F5D">
          <w:rPr>
            <w:rStyle w:val="Hyperlink"/>
            <w:rFonts w:ascii="Nunito Sans Light" w:hAnsi="Nunito Sans Light" w:cs="Helvetica"/>
            <w:sz w:val="21"/>
            <w:szCs w:val="21"/>
          </w:rPr>
          <w:t>www.ombudsman.vic.gov.au</w:t>
        </w:r>
      </w:hyperlink>
    </w:p>
    <w:p w14:paraId="64E520E5" w14:textId="0094207F" w:rsidR="006C1A74" w:rsidRPr="009F4514" w:rsidRDefault="0014456F"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t>Integrity Oversight Committee</w:t>
      </w:r>
      <w:r w:rsidR="006C1A74" w:rsidRPr="009F4514">
        <w:rPr>
          <w:rFonts w:ascii="Nunito Sans Light" w:hAnsi="Nunito Sans Light"/>
          <w:sz w:val="21"/>
          <w:szCs w:val="21"/>
        </w:rPr>
        <w:t>;</w:t>
      </w:r>
    </w:p>
    <w:p w14:paraId="452BDBAA" w14:textId="6FB5A5ED" w:rsidR="006C1A74" w:rsidRPr="009F4514" w:rsidRDefault="006C1A74"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t xml:space="preserve">The Victorian </w:t>
      </w:r>
      <w:r w:rsidR="00BA2855" w:rsidRPr="009F4514">
        <w:rPr>
          <w:rFonts w:ascii="Nunito Sans Light" w:hAnsi="Nunito Sans Light"/>
          <w:sz w:val="21"/>
          <w:szCs w:val="21"/>
        </w:rPr>
        <w:t xml:space="preserve">Local Government </w:t>
      </w:r>
      <w:r w:rsidRPr="009F4514">
        <w:rPr>
          <w:rFonts w:ascii="Nunito Sans Light" w:hAnsi="Nunito Sans Light"/>
          <w:sz w:val="21"/>
          <w:szCs w:val="21"/>
        </w:rPr>
        <w:t>Inspectorate;</w:t>
      </w:r>
    </w:p>
    <w:p w14:paraId="3E96E6DE" w14:textId="77777777" w:rsidR="006C1A74" w:rsidRPr="009F4514" w:rsidRDefault="006C1A74"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t>the Chief Municipal Inspector;</w:t>
      </w:r>
    </w:p>
    <w:p w14:paraId="3E23B1E2" w14:textId="77777777" w:rsidR="006C1A74" w:rsidRPr="009F4514" w:rsidRDefault="006C1A74" w:rsidP="00F3797D">
      <w:pPr>
        <w:pStyle w:val="PolicyBulletPoint"/>
        <w:spacing w:before="0" w:line="276" w:lineRule="auto"/>
        <w:rPr>
          <w:rFonts w:ascii="Nunito Sans Light" w:hAnsi="Nunito Sans Light"/>
          <w:sz w:val="21"/>
          <w:szCs w:val="21"/>
        </w:rPr>
      </w:pPr>
      <w:r w:rsidRPr="009F4514">
        <w:rPr>
          <w:rFonts w:ascii="Nunito Sans Light" w:hAnsi="Nunito Sans Light"/>
          <w:sz w:val="21"/>
          <w:szCs w:val="21"/>
        </w:rPr>
        <w:t>the</w:t>
      </w:r>
      <w:r w:rsidR="00FF54C5" w:rsidRPr="009F4514">
        <w:rPr>
          <w:rFonts w:ascii="Nunito Sans Light" w:hAnsi="Nunito Sans Light"/>
          <w:sz w:val="21"/>
          <w:szCs w:val="21"/>
        </w:rPr>
        <w:t xml:space="preserve"> Victorian</w:t>
      </w:r>
      <w:r w:rsidRPr="009F4514">
        <w:rPr>
          <w:rFonts w:ascii="Nunito Sans Light" w:hAnsi="Nunito Sans Light"/>
          <w:sz w:val="21"/>
          <w:szCs w:val="21"/>
        </w:rPr>
        <w:t xml:space="preserve"> Information Commissioner.</w:t>
      </w:r>
    </w:p>
    <w:p w14:paraId="601ED0B7" w14:textId="096661BC" w:rsidR="005832D9" w:rsidRPr="00C26F5D" w:rsidRDefault="0014456F" w:rsidP="00F3797D">
      <w:pPr>
        <w:rPr>
          <w:rStyle w:val="Hyperlink"/>
          <w:rFonts w:ascii="Nunito Sans Light" w:hAnsi="Nunito Sans Light" w:cs="Arial"/>
          <w:i/>
          <w:iCs/>
          <w:color w:val="auto"/>
          <w:sz w:val="21"/>
          <w:szCs w:val="21"/>
          <w:u w:val="none"/>
        </w:rPr>
      </w:pPr>
      <w:r w:rsidRPr="00C26F5D">
        <w:rPr>
          <w:rFonts w:ascii="Nunito Sans Light" w:hAnsi="Nunito Sans Light" w:cs="Arial"/>
          <w:i/>
          <w:iCs/>
          <w:sz w:val="21"/>
          <w:szCs w:val="21"/>
        </w:rPr>
        <w:t>*</w:t>
      </w:r>
      <w:r w:rsidR="006C1A74" w:rsidRPr="00C26F5D">
        <w:rPr>
          <w:rFonts w:ascii="Nunito Sans Light" w:hAnsi="Nunito Sans Light" w:cs="Arial"/>
          <w:i/>
          <w:iCs/>
          <w:sz w:val="21"/>
          <w:szCs w:val="21"/>
        </w:rPr>
        <w:t xml:space="preserve">Note: </w:t>
      </w:r>
      <w:r w:rsidRPr="00C26F5D">
        <w:rPr>
          <w:rFonts w:ascii="Nunito Sans Light" w:hAnsi="Nunito Sans Light" w:cs="Arial"/>
          <w:i/>
          <w:iCs/>
          <w:sz w:val="21"/>
          <w:szCs w:val="21"/>
        </w:rPr>
        <w:t xml:space="preserve">IBAC </w:t>
      </w:r>
      <w:r w:rsidR="00FF54C5" w:rsidRPr="00C26F5D">
        <w:rPr>
          <w:rFonts w:ascii="Nunito Sans Light" w:hAnsi="Nunito Sans Light" w:cs="Arial"/>
          <w:i/>
          <w:iCs/>
          <w:sz w:val="21"/>
          <w:szCs w:val="21"/>
        </w:rPr>
        <w:t xml:space="preserve">is </w:t>
      </w:r>
      <w:r w:rsidRPr="00C26F5D">
        <w:rPr>
          <w:rFonts w:ascii="Nunito Sans Light" w:hAnsi="Nunito Sans Light" w:cs="Arial"/>
          <w:i/>
          <w:iCs/>
          <w:sz w:val="21"/>
          <w:szCs w:val="21"/>
        </w:rPr>
        <w:t xml:space="preserve">the appropriate agency to receive Public Interest Disclosures </w:t>
      </w:r>
      <w:r w:rsidR="006C1A74" w:rsidRPr="00C26F5D">
        <w:rPr>
          <w:rFonts w:ascii="Nunito Sans Light" w:hAnsi="Nunito Sans Light" w:cs="Arial"/>
          <w:i/>
          <w:iCs/>
          <w:sz w:val="21"/>
          <w:szCs w:val="21"/>
        </w:rPr>
        <w:t xml:space="preserve">relating to </w:t>
      </w:r>
      <w:r w:rsidRPr="00C26F5D">
        <w:rPr>
          <w:rFonts w:ascii="Nunito Sans Light" w:hAnsi="Nunito Sans Light" w:cs="Arial"/>
          <w:i/>
          <w:iCs/>
          <w:sz w:val="21"/>
          <w:szCs w:val="21"/>
        </w:rPr>
        <w:t>Council. IBAC will assess if the matter should be referred to another agency.</w:t>
      </w:r>
    </w:p>
    <w:p w14:paraId="1939DE31" w14:textId="77777777" w:rsidR="000D3D6A" w:rsidRPr="009F4514" w:rsidRDefault="009D2EAA" w:rsidP="00F3797D">
      <w:pPr>
        <w:pStyle w:val="PolicyHeading1"/>
        <w:rPr>
          <w:rFonts w:ascii="Galano Grotesque ExtraBold" w:hAnsi="Galano Grotesque ExtraBold"/>
        </w:rPr>
      </w:pPr>
      <w:r w:rsidRPr="009F4514">
        <w:rPr>
          <w:rFonts w:ascii="Galano Grotesque ExtraBold" w:hAnsi="Galano Grotesque ExtraBold"/>
        </w:rPr>
        <w:lastRenderedPageBreak/>
        <w:t>How do I</w:t>
      </w:r>
      <w:r w:rsidR="000D3D6A" w:rsidRPr="009F4514">
        <w:rPr>
          <w:rFonts w:ascii="Galano Grotesque ExtraBold" w:hAnsi="Galano Grotesque ExtraBold"/>
        </w:rPr>
        <w:t xml:space="preserve"> make a Public Interest Disclosure</w:t>
      </w:r>
      <w:r w:rsidR="00173AB6" w:rsidRPr="009F4514">
        <w:rPr>
          <w:rFonts w:ascii="Galano Grotesque ExtraBold" w:hAnsi="Galano Grotesque ExtraBold"/>
        </w:rPr>
        <w:t xml:space="preserve"> (PID)</w:t>
      </w:r>
      <w:r w:rsidR="000D3D6A" w:rsidRPr="009F4514">
        <w:rPr>
          <w:rFonts w:ascii="Galano Grotesque ExtraBold" w:hAnsi="Galano Grotesque ExtraBold"/>
        </w:rPr>
        <w:t>?</w:t>
      </w:r>
    </w:p>
    <w:p w14:paraId="5C0DABE1" w14:textId="267535A9" w:rsidR="0036417B" w:rsidRPr="009F4514" w:rsidRDefault="0036417B" w:rsidP="00F3797D">
      <w:pPr>
        <w:pStyle w:val="Policybodytext"/>
        <w:rPr>
          <w:rFonts w:ascii="Nunito Sans Light" w:hAnsi="Nunito Sans Light"/>
          <w:sz w:val="21"/>
          <w:szCs w:val="21"/>
        </w:rPr>
      </w:pPr>
      <w:r w:rsidRPr="009F4514">
        <w:rPr>
          <w:rFonts w:ascii="Nunito Sans Light" w:hAnsi="Nunito Sans Light"/>
          <w:sz w:val="21"/>
          <w:szCs w:val="21"/>
        </w:rPr>
        <w:t xml:space="preserve">A Public Interest Disclosure can be made in person, by telephone or in writing (letter, memo, email or SMS).  </w:t>
      </w:r>
      <w:r w:rsidR="000D3D6A" w:rsidRPr="009F4514">
        <w:rPr>
          <w:rFonts w:ascii="Nunito Sans Light" w:hAnsi="Nunito Sans Light"/>
          <w:sz w:val="21"/>
          <w:szCs w:val="21"/>
        </w:rPr>
        <w:t xml:space="preserve">You are encouraged to make a report in writing as this can help to avoid any confusion or misinterpretation. If a report is made verbally, the person receiving the report must make a comprehensive record of the disclosure and ask the person making the disclosure to sign this record. </w:t>
      </w:r>
      <w:r w:rsidRPr="009F4514">
        <w:rPr>
          <w:rFonts w:ascii="Nunito Sans Light" w:hAnsi="Nunito Sans Light"/>
          <w:sz w:val="21"/>
          <w:szCs w:val="21"/>
        </w:rPr>
        <w:t xml:space="preserve">The </w:t>
      </w:r>
      <w:r w:rsidR="00FF54C5" w:rsidRPr="009F4514">
        <w:rPr>
          <w:rFonts w:ascii="Nunito Sans Light" w:hAnsi="Nunito Sans Light"/>
          <w:sz w:val="21"/>
          <w:szCs w:val="21"/>
        </w:rPr>
        <w:t xml:space="preserve">receiving </w:t>
      </w:r>
      <w:r w:rsidRPr="009F4514">
        <w:rPr>
          <w:rFonts w:ascii="Nunito Sans Light" w:hAnsi="Nunito Sans Light"/>
          <w:sz w:val="21"/>
          <w:szCs w:val="21"/>
        </w:rPr>
        <w:t>staff member should keep a copy of this record. If you are concerned about being seen making a report, ask to meet in a discreet location away from the workplace or arrange to meet out of hours. A request to meet on an evening or weekend away from the workplace will always be accommodated.</w:t>
      </w:r>
    </w:p>
    <w:p w14:paraId="1387CBC8" w14:textId="094E1829" w:rsidR="0036417B" w:rsidRPr="009F4514" w:rsidRDefault="0036417B" w:rsidP="00F3797D">
      <w:pPr>
        <w:pStyle w:val="Policybodytext"/>
        <w:rPr>
          <w:rFonts w:ascii="Nunito Sans Light" w:hAnsi="Nunito Sans Light"/>
          <w:sz w:val="21"/>
          <w:szCs w:val="21"/>
        </w:rPr>
      </w:pPr>
      <w:r w:rsidRPr="009F4514">
        <w:rPr>
          <w:rFonts w:ascii="Nunito Sans Light" w:hAnsi="Nunito Sans Light"/>
          <w:sz w:val="21"/>
          <w:szCs w:val="21"/>
        </w:rPr>
        <w:t>Council’s preferred approach is that a Public Interest Disclosure is made directly to a PID Officer o</w:t>
      </w:r>
      <w:r w:rsidR="00E730E2" w:rsidRPr="009F4514">
        <w:rPr>
          <w:rFonts w:ascii="Nunito Sans Light" w:hAnsi="Nunito Sans Light"/>
          <w:sz w:val="21"/>
          <w:szCs w:val="21"/>
        </w:rPr>
        <w:t>r</w:t>
      </w:r>
      <w:r w:rsidRPr="009F4514">
        <w:rPr>
          <w:rFonts w:ascii="Nunito Sans Light" w:hAnsi="Nunito Sans Light"/>
          <w:sz w:val="21"/>
          <w:szCs w:val="21"/>
        </w:rPr>
        <w:t xml:space="preserve"> the PID Coordinator</w:t>
      </w:r>
      <w:r w:rsidR="000E5283" w:rsidRPr="009F4514">
        <w:rPr>
          <w:rFonts w:ascii="Nunito Sans Light" w:hAnsi="Nunito Sans Light"/>
          <w:sz w:val="21"/>
          <w:szCs w:val="21"/>
        </w:rPr>
        <w:t xml:space="preserve"> (as detailed at section 2)</w:t>
      </w:r>
      <w:r w:rsidRPr="009F4514">
        <w:rPr>
          <w:rFonts w:ascii="Nunito Sans Light" w:hAnsi="Nunito Sans Light"/>
          <w:sz w:val="21"/>
          <w:szCs w:val="21"/>
        </w:rPr>
        <w:t>. An</w:t>
      </w:r>
      <w:r w:rsidR="00FF54C5" w:rsidRPr="009F4514">
        <w:rPr>
          <w:rFonts w:ascii="Nunito Sans Light" w:hAnsi="Nunito Sans Light"/>
          <w:sz w:val="21"/>
          <w:szCs w:val="21"/>
        </w:rPr>
        <w:t>other</w:t>
      </w:r>
      <w:r w:rsidRPr="009F4514">
        <w:rPr>
          <w:rFonts w:ascii="Nunito Sans Light" w:hAnsi="Nunito Sans Light"/>
          <w:sz w:val="21"/>
          <w:szCs w:val="21"/>
        </w:rPr>
        <w:t xml:space="preserve"> employee </w:t>
      </w:r>
      <w:r w:rsidR="00C63D51" w:rsidRPr="009F4514">
        <w:rPr>
          <w:rFonts w:ascii="Nunito Sans Light" w:hAnsi="Nunito Sans Light"/>
          <w:sz w:val="21"/>
          <w:szCs w:val="21"/>
        </w:rPr>
        <w:t>receiving</w:t>
      </w:r>
      <w:r w:rsidRPr="009F4514">
        <w:rPr>
          <w:rFonts w:ascii="Nunito Sans Light" w:hAnsi="Nunito Sans Light"/>
          <w:sz w:val="21"/>
          <w:szCs w:val="21"/>
        </w:rPr>
        <w:t xml:space="preserve"> a PID must refer it to the PID Coordinator to ensure that it is appropriately addressed in compliance with the </w:t>
      </w:r>
      <w:r w:rsidR="005A5FF6" w:rsidRPr="009F4514">
        <w:rPr>
          <w:rFonts w:ascii="Nunito Sans Light" w:hAnsi="Nunito Sans Light"/>
          <w:i/>
          <w:sz w:val="21"/>
          <w:szCs w:val="21"/>
        </w:rPr>
        <w:t>P</w:t>
      </w:r>
      <w:r w:rsidR="00FF54C5" w:rsidRPr="009F4514">
        <w:rPr>
          <w:rFonts w:ascii="Nunito Sans Light" w:hAnsi="Nunito Sans Light"/>
          <w:i/>
          <w:sz w:val="21"/>
          <w:szCs w:val="21"/>
        </w:rPr>
        <w:t xml:space="preserve">ublic </w:t>
      </w:r>
      <w:r w:rsidR="005A5FF6" w:rsidRPr="009F4514">
        <w:rPr>
          <w:rFonts w:ascii="Nunito Sans Light" w:hAnsi="Nunito Sans Light"/>
          <w:i/>
          <w:sz w:val="21"/>
          <w:szCs w:val="21"/>
        </w:rPr>
        <w:t>I</w:t>
      </w:r>
      <w:r w:rsidR="00FF54C5" w:rsidRPr="009F4514">
        <w:rPr>
          <w:rFonts w:ascii="Nunito Sans Light" w:hAnsi="Nunito Sans Light"/>
          <w:i/>
          <w:sz w:val="21"/>
          <w:szCs w:val="21"/>
        </w:rPr>
        <w:t xml:space="preserve">nterest </w:t>
      </w:r>
      <w:r w:rsidR="005A5FF6" w:rsidRPr="009F4514">
        <w:rPr>
          <w:rFonts w:ascii="Nunito Sans Light" w:hAnsi="Nunito Sans Light"/>
          <w:i/>
          <w:sz w:val="21"/>
          <w:szCs w:val="21"/>
        </w:rPr>
        <w:t>D</w:t>
      </w:r>
      <w:r w:rsidR="00FF54C5" w:rsidRPr="009F4514">
        <w:rPr>
          <w:rFonts w:ascii="Nunito Sans Light" w:hAnsi="Nunito Sans Light"/>
          <w:i/>
          <w:sz w:val="21"/>
          <w:szCs w:val="21"/>
        </w:rPr>
        <w:t>isclosure</w:t>
      </w:r>
      <w:r w:rsidR="005A5FF6" w:rsidRPr="009F4514">
        <w:rPr>
          <w:rFonts w:ascii="Nunito Sans Light" w:hAnsi="Nunito Sans Light"/>
          <w:i/>
          <w:sz w:val="21"/>
          <w:szCs w:val="21"/>
        </w:rPr>
        <w:t xml:space="preserve"> Act</w:t>
      </w:r>
      <w:r w:rsidRPr="009F4514">
        <w:rPr>
          <w:rFonts w:ascii="Nunito Sans Light" w:hAnsi="Nunito Sans Light"/>
          <w:sz w:val="21"/>
          <w:szCs w:val="21"/>
        </w:rPr>
        <w:t>.</w:t>
      </w:r>
    </w:p>
    <w:p w14:paraId="5BA1607E" w14:textId="77777777" w:rsidR="0093631C" w:rsidRPr="009F4514" w:rsidRDefault="0093631C" w:rsidP="00F3797D">
      <w:pPr>
        <w:pStyle w:val="Policybodytext"/>
        <w:rPr>
          <w:rFonts w:ascii="Nunito Sans Light" w:hAnsi="Nunito Sans Light"/>
          <w:sz w:val="21"/>
          <w:szCs w:val="21"/>
        </w:rPr>
      </w:pPr>
      <w:r w:rsidRPr="009F4514">
        <w:rPr>
          <w:rFonts w:ascii="Nunito Sans Light" w:hAnsi="Nunito Sans Light"/>
          <w:sz w:val="21"/>
          <w:szCs w:val="21"/>
        </w:rPr>
        <w:t xml:space="preserve">Employees or Councillors may alternatively choose to make a PID directly to IBAC as an external </w:t>
      </w:r>
      <w:r w:rsidR="00E730E2" w:rsidRPr="009F4514">
        <w:rPr>
          <w:rFonts w:ascii="Nunito Sans Light" w:hAnsi="Nunito Sans Light"/>
          <w:sz w:val="21"/>
          <w:szCs w:val="21"/>
        </w:rPr>
        <w:t xml:space="preserve">investigating </w:t>
      </w:r>
      <w:r w:rsidRPr="009F4514">
        <w:rPr>
          <w:rFonts w:ascii="Nunito Sans Light" w:hAnsi="Nunito Sans Light"/>
          <w:sz w:val="21"/>
          <w:szCs w:val="21"/>
        </w:rPr>
        <w:t>enti</w:t>
      </w:r>
      <w:r w:rsidR="00B07E51" w:rsidRPr="009F4514">
        <w:rPr>
          <w:rFonts w:ascii="Nunito Sans Light" w:hAnsi="Nunito Sans Light"/>
          <w:sz w:val="21"/>
          <w:szCs w:val="21"/>
        </w:rPr>
        <w:t>t</w:t>
      </w:r>
      <w:r w:rsidRPr="009F4514">
        <w:rPr>
          <w:rFonts w:ascii="Nunito Sans Light" w:hAnsi="Nunito Sans Light"/>
          <w:sz w:val="21"/>
          <w:szCs w:val="21"/>
        </w:rPr>
        <w:t>y</w:t>
      </w:r>
      <w:r w:rsidR="00B07E51" w:rsidRPr="009F4514">
        <w:rPr>
          <w:rFonts w:ascii="Nunito Sans Light" w:hAnsi="Nunito Sans Light"/>
          <w:sz w:val="21"/>
          <w:szCs w:val="21"/>
        </w:rPr>
        <w:t>.</w:t>
      </w:r>
    </w:p>
    <w:p w14:paraId="58FF9B63" w14:textId="77777777" w:rsidR="000D3D6A" w:rsidRPr="009F4514" w:rsidRDefault="000D3D6A" w:rsidP="00F3797D">
      <w:pPr>
        <w:pStyle w:val="Policybodytext"/>
        <w:rPr>
          <w:rFonts w:ascii="Nunito Sans Light" w:hAnsi="Nunito Sans Light"/>
          <w:sz w:val="21"/>
          <w:szCs w:val="21"/>
        </w:rPr>
      </w:pPr>
      <w:r w:rsidRPr="009F4514">
        <w:rPr>
          <w:rFonts w:ascii="Nunito Sans Light" w:hAnsi="Nunito Sans Light"/>
          <w:sz w:val="21"/>
          <w:szCs w:val="21"/>
        </w:rPr>
        <w:t>Public Interest Disclosures about a Councillor must be reported directly to IBAC.</w:t>
      </w:r>
    </w:p>
    <w:p w14:paraId="60F90818" w14:textId="77777777" w:rsidR="00D055D1" w:rsidRPr="00505AE5" w:rsidRDefault="0038072E" w:rsidP="00F3797D">
      <w:pPr>
        <w:pStyle w:val="Policybodytext"/>
        <w:rPr>
          <w:rFonts w:ascii="Arial Narrow" w:hAnsi="Arial Narrow"/>
          <w:i/>
          <w:u w:val="single"/>
        </w:rPr>
      </w:pPr>
      <w:r w:rsidRPr="00505AE5">
        <w:rPr>
          <w:rFonts w:ascii="Arial Narrow" w:hAnsi="Arial Narrow"/>
          <w:noProof/>
        </w:rPr>
        <w:drawing>
          <wp:inline distT="0" distB="0" distL="0" distR="0" wp14:anchorId="7BBD06D6" wp14:editId="1DBC4D0F">
            <wp:extent cx="6300470" cy="313753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00470" cy="3137535"/>
                    </a:xfrm>
                    <a:prstGeom prst="rect">
                      <a:avLst/>
                    </a:prstGeom>
                  </pic:spPr>
                </pic:pic>
              </a:graphicData>
            </a:graphic>
          </wp:inline>
        </w:drawing>
      </w:r>
    </w:p>
    <w:p w14:paraId="4CB86679" w14:textId="7998550E" w:rsidR="00065141" w:rsidRPr="009F4514" w:rsidRDefault="00065141" w:rsidP="00F3797D">
      <w:pPr>
        <w:pStyle w:val="PolicyHeading1"/>
        <w:rPr>
          <w:rFonts w:ascii="Galano Grotesque ExtraBold" w:hAnsi="Galano Grotesque ExtraBold"/>
        </w:rPr>
      </w:pPr>
      <w:r w:rsidRPr="009F4514">
        <w:rPr>
          <w:rFonts w:ascii="Galano Grotesque ExtraBold" w:hAnsi="Galano Grotesque ExtraBold"/>
        </w:rPr>
        <w:t>When will a report be protected?</w:t>
      </w:r>
    </w:p>
    <w:p w14:paraId="593FFD0F" w14:textId="6403F0EC" w:rsidR="00E57D07" w:rsidRPr="009F4514" w:rsidRDefault="00E57D07" w:rsidP="00F3797D">
      <w:pPr>
        <w:pStyle w:val="Policybodytext"/>
        <w:rPr>
          <w:rFonts w:ascii="Nunito Sans Light" w:hAnsi="Nunito Sans Light"/>
          <w:sz w:val="21"/>
          <w:szCs w:val="21"/>
        </w:rPr>
      </w:pPr>
      <w:r w:rsidRPr="009F4514">
        <w:rPr>
          <w:rFonts w:ascii="Nunito Sans Light" w:hAnsi="Nunito Sans Light"/>
          <w:sz w:val="21"/>
          <w:szCs w:val="21"/>
        </w:rPr>
        <w:t>Council will support any staff who report wrongdoing</w:t>
      </w:r>
      <w:r w:rsidR="00533199" w:rsidRPr="009F4514">
        <w:rPr>
          <w:rFonts w:ascii="Nunito Sans Light" w:hAnsi="Nunito Sans Light"/>
          <w:sz w:val="21"/>
          <w:szCs w:val="21"/>
        </w:rPr>
        <w:t xml:space="preserve"> in accordance with the Public Interest Disclosure Policy</w:t>
      </w:r>
      <w:r w:rsidRPr="009F4514">
        <w:rPr>
          <w:rFonts w:ascii="Nunito Sans Light" w:hAnsi="Nunito Sans Light"/>
          <w:sz w:val="21"/>
          <w:szCs w:val="21"/>
        </w:rPr>
        <w:t xml:space="preserve">. Council will treat a report as a </w:t>
      </w:r>
      <w:r w:rsidR="0014456F" w:rsidRPr="009F4514">
        <w:rPr>
          <w:rFonts w:ascii="Nunito Sans Light" w:hAnsi="Nunito Sans Light"/>
          <w:sz w:val="21"/>
          <w:szCs w:val="21"/>
        </w:rPr>
        <w:t>p</w:t>
      </w:r>
      <w:r w:rsidR="001A24C9" w:rsidRPr="009F4514">
        <w:rPr>
          <w:rFonts w:ascii="Nunito Sans Light" w:hAnsi="Nunito Sans Light"/>
          <w:sz w:val="21"/>
          <w:szCs w:val="21"/>
        </w:rPr>
        <w:t xml:space="preserve">ublic interest </w:t>
      </w:r>
      <w:r w:rsidR="000E5283" w:rsidRPr="009F4514">
        <w:rPr>
          <w:rFonts w:ascii="Nunito Sans Light" w:hAnsi="Nunito Sans Light"/>
          <w:sz w:val="21"/>
          <w:szCs w:val="21"/>
        </w:rPr>
        <w:t xml:space="preserve">disclosure when it </w:t>
      </w:r>
      <w:r w:rsidR="00533199" w:rsidRPr="009F4514">
        <w:rPr>
          <w:rFonts w:ascii="Nunito Sans Light" w:hAnsi="Nunito Sans Light"/>
          <w:sz w:val="21"/>
          <w:szCs w:val="21"/>
        </w:rPr>
        <w:t xml:space="preserve">meets </w:t>
      </w:r>
      <w:r w:rsidRPr="009F4514">
        <w:rPr>
          <w:rFonts w:ascii="Nunito Sans Light" w:hAnsi="Nunito Sans Light"/>
          <w:sz w:val="21"/>
          <w:szCs w:val="21"/>
        </w:rPr>
        <w:t>the requirements under the</w:t>
      </w:r>
      <w:r w:rsidRPr="009F4514">
        <w:rPr>
          <w:rFonts w:ascii="Nunito Sans Light" w:hAnsi="Nunito Sans Light"/>
          <w:i/>
          <w:sz w:val="21"/>
          <w:szCs w:val="21"/>
        </w:rPr>
        <w:t xml:space="preserve"> P</w:t>
      </w:r>
      <w:r w:rsidR="00533199" w:rsidRPr="009F4514">
        <w:rPr>
          <w:rFonts w:ascii="Nunito Sans Light" w:hAnsi="Nunito Sans Light"/>
          <w:i/>
          <w:sz w:val="21"/>
          <w:szCs w:val="21"/>
        </w:rPr>
        <w:t>ublic Interest Disclosure A</w:t>
      </w:r>
      <w:r w:rsidRPr="009F4514">
        <w:rPr>
          <w:rFonts w:ascii="Nunito Sans Light" w:hAnsi="Nunito Sans Light"/>
          <w:i/>
          <w:sz w:val="21"/>
          <w:szCs w:val="21"/>
        </w:rPr>
        <w:t>ct</w:t>
      </w:r>
      <w:r w:rsidRPr="009F4514">
        <w:rPr>
          <w:rFonts w:ascii="Nunito Sans Light" w:hAnsi="Nunito Sans Light"/>
          <w:sz w:val="21"/>
          <w:szCs w:val="21"/>
        </w:rPr>
        <w:t>. These requirements are:</w:t>
      </w:r>
    </w:p>
    <w:p w14:paraId="06DBFEC5" w14:textId="063E6AE0" w:rsidR="00E57D07" w:rsidRPr="009F4514" w:rsidRDefault="00FF54C5" w:rsidP="00F3797D">
      <w:pPr>
        <w:pStyle w:val="Policybodytext"/>
        <w:numPr>
          <w:ilvl w:val="0"/>
          <w:numId w:val="32"/>
        </w:numPr>
        <w:rPr>
          <w:rFonts w:ascii="Nunito Sans Light" w:hAnsi="Nunito Sans Light"/>
          <w:sz w:val="21"/>
          <w:szCs w:val="21"/>
        </w:rPr>
      </w:pPr>
      <w:r w:rsidRPr="009F4514">
        <w:rPr>
          <w:rFonts w:ascii="Nunito Sans Light" w:hAnsi="Nunito Sans Light"/>
          <w:sz w:val="21"/>
          <w:szCs w:val="21"/>
        </w:rPr>
        <w:t xml:space="preserve">the </w:t>
      </w:r>
      <w:r w:rsidR="00E57D07" w:rsidRPr="009F4514">
        <w:rPr>
          <w:rFonts w:ascii="Nunito Sans Light" w:hAnsi="Nunito Sans Light"/>
          <w:sz w:val="21"/>
          <w:szCs w:val="21"/>
        </w:rPr>
        <w:t>person making the disclosure must honestly believe on reasonable grounds that the information shows or tends to show wrongdoing; and</w:t>
      </w:r>
    </w:p>
    <w:p w14:paraId="40C988A2" w14:textId="24F7CC8E" w:rsidR="00E57D07" w:rsidRPr="009F4514" w:rsidRDefault="00FF54C5" w:rsidP="00F3797D">
      <w:pPr>
        <w:pStyle w:val="Policybodytext"/>
        <w:numPr>
          <w:ilvl w:val="0"/>
          <w:numId w:val="32"/>
        </w:numPr>
        <w:rPr>
          <w:rFonts w:ascii="Nunito Sans Light" w:hAnsi="Nunito Sans Light"/>
          <w:sz w:val="21"/>
          <w:szCs w:val="21"/>
        </w:rPr>
      </w:pPr>
      <w:r w:rsidRPr="009F4514">
        <w:rPr>
          <w:rFonts w:ascii="Nunito Sans Light" w:hAnsi="Nunito Sans Light"/>
          <w:sz w:val="21"/>
          <w:szCs w:val="21"/>
        </w:rPr>
        <w:t xml:space="preserve">the </w:t>
      </w:r>
      <w:r w:rsidR="00E57D07" w:rsidRPr="009F4514">
        <w:rPr>
          <w:rFonts w:ascii="Nunito Sans Light" w:hAnsi="Nunito Sans Light"/>
          <w:sz w:val="21"/>
          <w:szCs w:val="21"/>
        </w:rPr>
        <w:t xml:space="preserve">report </w:t>
      </w:r>
      <w:r w:rsidR="006C00ED" w:rsidRPr="009F4514">
        <w:rPr>
          <w:rFonts w:ascii="Nunito Sans Light" w:hAnsi="Nunito Sans Light"/>
          <w:sz w:val="21"/>
          <w:szCs w:val="21"/>
        </w:rPr>
        <w:t>must</w:t>
      </w:r>
      <w:r w:rsidR="00E57D07" w:rsidRPr="009F4514">
        <w:rPr>
          <w:rFonts w:ascii="Nunito Sans Light" w:hAnsi="Nunito Sans Light"/>
          <w:sz w:val="21"/>
          <w:szCs w:val="21"/>
        </w:rPr>
        <w:t xml:space="preserve"> be made to </w:t>
      </w:r>
      <w:r w:rsidR="00B440E0" w:rsidRPr="009F4514">
        <w:rPr>
          <w:rFonts w:ascii="Nunito Sans Light" w:hAnsi="Nunito Sans Light"/>
          <w:sz w:val="21"/>
          <w:szCs w:val="21"/>
        </w:rPr>
        <w:t>a ‘permitted person’ or ‘investigating authority’</w:t>
      </w:r>
      <w:r w:rsidR="00B25036" w:rsidRPr="009F4514">
        <w:rPr>
          <w:rFonts w:ascii="Nunito Sans Light" w:hAnsi="Nunito Sans Light"/>
          <w:sz w:val="21"/>
          <w:szCs w:val="21"/>
        </w:rPr>
        <w:t>.</w:t>
      </w:r>
    </w:p>
    <w:p w14:paraId="0E8B8A1E" w14:textId="6912997B" w:rsidR="00E57D07" w:rsidRPr="009F4514" w:rsidRDefault="00E6628E" w:rsidP="00F3797D">
      <w:pPr>
        <w:pStyle w:val="Policybodytext"/>
        <w:rPr>
          <w:rFonts w:ascii="Nunito Sans Light" w:hAnsi="Nunito Sans Light"/>
          <w:sz w:val="21"/>
          <w:szCs w:val="21"/>
        </w:rPr>
      </w:pPr>
      <w:r w:rsidRPr="009F4514">
        <w:rPr>
          <w:rFonts w:ascii="Nunito Sans Light" w:hAnsi="Nunito Sans Light"/>
          <w:sz w:val="21"/>
          <w:szCs w:val="21"/>
        </w:rPr>
        <w:t>Even if a report is not dealt with as a public interest disclosure, Council will consider each matter an</w:t>
      </w:r>
      <w:r w:rsidR="00C63D51" w:rsidRPr="009F4514">
        <w:rPr>
          <w:rFonts w:ascii="Nunito Sans Light" w:hAnsi="Nunito Sans Light"/>
          <w:sz w:val="21"/>
          <w:szCs w:val="21"/>
        </w:rPr>
        <w:t xml:space="preserve">d </w:t>
      </w:r>
      <w:r w:rsidRPr="009F4514">
        <w:rPr>
          <w:rFonts w:ascii="Nunito Sans Light" w:hAnsi="Nunito Sans Light"/>
          <w:sz w:val="21"/>
          <w:szCs w:val="21"/>
        </w:rPr>
        <w:t>make every attempt to protect the staff member making the report from any form of reprisal.</w:t>
      </w:r>
    </w:p>
    <w:p w14:paraId="1A3E5D85" w14:textId="77777777" w:rsidR="0029507A" w:rsidRPr="009F4514" w:rsidRDefault="0029507A" w:rsidP="00F3797D">
      <w:pPr>
        <w:pStyle w:val="PolicyHeading1"/>
        <w:rPr>
          <w:rFonts w:ascii="Galano Grotesque ExtraBold" w:hAnsi="Galano Grotesque ExtraBold"/>
        </w:rPr>
      </w:pPr>
      <w:r w:rsidRPr="009F4514">
        <w:rPr>
          <w:rFonts w:ascii="Galano Grotesque ExtraBold" w:hAnsi="Galano Grotesque ExtraBold"/>
        </w:rPr>
        <w:t>How will a discloser be protected?</w:t>
      </w:r>
    </w:p>
    <w:p w14:paraId="659668C4" w14:textId="77777777" w:rsidR="0029507A" w:rsidRPr="009F4514" w:rsidRDefault="00E6628E" w:rsidP="00F3797D">
      <w:pPr>
        <w:pStyle w:val="NormalWeb"/>
        <w:spacing w:before="0" w:beforeAutospacing="0" w:after="0" w:afterAutospacing="0"/>
        <w:rPr>
          <w:rFonts w:ascii="Nunito Sans Light" w:hAnsi="Nunito Sans Light" w:cs="Arial"/>
          <w:sz w:val="21"/>
          <w:szCs w:val="21"/>
        </w:rPr>
      </w:pPr>
      <w:r w:rsidRPr="009F4514">
        <w:rPr>
          <w:rFonts w:ascii="Nunito Sans Light" w:hAnsi="Nunito Sans Light" w:cs="Arial"/>
          <w:bCs/>
          <w:sz w:val="21"/>
          <w:szCs w:val="21"/>
        </w:rPr>
        <w:t>The p</w:t>
      </w:r>
      <w:r w:rsidR="0029507A" w:rsidRPr="009F4514">
        <w:rPr>
          <w:rFonts w:ascii="Nunito Sans Light" w:hAnsi="Nunito Sans Light" w:cs="Arial"/>
          <w:bCs/>
          <w:sz w:val="21"/>
          <w:szCs w:val="21"/>
        </w:rPr>
        <w:t xml:space="preserve">rotection of </w:t>
      </w:r>
      <w:r w:rsidRPr="009F4514">
        <w:rPr>
          <w:rFonts w:ascii="Nunito Sans Light" w:hAnsi="Nunito Sans Light" w:cs="Arial"/>
          <w:bCs/>
          <w:sz w:val="21"/>
          <w:szCs w:val="21"/>
        </w:rPr>
        <w:t xml:space="preserve">a discloser is outlined in the </w:t>
      </w:r>
      <w:r w:rsidR="0014456F" w:rsidRPr="009F4514">
        <w:rPr>
          <w:rFonts w:ascii="Nunito Sans Light" w:hAnsi="Nunito Sans Light" w:cs="Arial"/>
          <w:bCs/>
          <w:i/>
          <w:sz w:val="21"/>
          <w:szCs w:val="21"/>
        </w:rPr>
        <w:t>P</w:t>
      </w:r>
      <w:r w:rsidR="00533199" w:rsidRPr="009F4514">
        <w:rPr>
          <w:rFonts w:ascii="Nunito Sans Light" w:hAnsi="Nunito Sans Light" w:cs="Arial"/>
          <w:bCs/>
          <w:i/>
          <w:sz w:val="21"/>
          <w:szCs w:val="21"/>
        </w:rPr>
        <w:t xml:space="preserve">ublic Interest Disclosure </w:t>
      </w:r>
      <w:r w:rsidR="0014456F" w:rsidRPr="009F4514">
        <w:rPr>
          <w:rFonts w:ascii="Nunito Sans Light" w:hAnsi="Nunito Sans Light" w:cs="Arial"/>
          <w:bCs/>
          <w:i/>
          <w:sz w:val="21"/>
          <w:szCs w:val="21"/>
        </w:rPr>
        <w:t>Act</w:t>
      </w:r>
      <w:r w:rsidRPr="009F4514">
        <w:rPr>
          <w:rFonts w:ascii="Nunito Sans Light" w:hAnsi="Nunito Sans Light" w:cs="Arial"/>
          <w:bCs/>
          <w:sz w:val="21"/>
          <w:szCs w:val="21"/>
        </w:rPr>
        <w:t>, and includes:</w:t>
      </w:r>
    </w:p>
    <w:p w14:paraId="563E22E9" w14:textId="77777777" w:rsidR="0029507A" w:rsidRPr="009F4514" w:rsidRDefault="00FF54C5" w:rsidP="00F3797D">
      <w:pPr>
        <w:pStyle w:val="PolicyBulletPoint"/>
        <w:spacing w:after="0" w:line="276" w:lineRule="auto"/>
        <w:rPr>
          <w:rFonts w:ascii="Nunito Sans Light" w:hAnsi="Nunito Sans Light"/>
          <w:sz w:val="21"/>
          <w:szCs w:val="21"/>
        </w:rPr>
      </w:pPr>
      <w:r w:rsidRPr="009F4514">
        <w:rPr>
          <w:rFonts w:ascii="Nunito Sans Light" w:hAnsi="Nunito Sans Light"/>
          <w:sz w:val="21"/>
          <w:szCs w:val="21"/>
        </w:rPr>
        <w:t xml:space="preserve">immunity </w:t>
      </w:r>
      <w:r w:rsidR="0029507A" w:rsidRPr="009F4514">
        <w:rPr>
          <w:rFonts w:ascii="Nunito Sans Light" w:hAnsi="Nunito Sans Light"/>
          <w:sz w:val="21"/>
          <w:szCs w:val="21"/>
        </w:rPr>
        <w:t>from liability (s.39)</w:t>
      </w:r>
      <w:r w:rsidRPr="009F4514">
        <w:rPr>
          <w:rFonts w:ascii="Nunito Sans Light" w:hAnsi="Nunito Sans Light"/>
          <w:sz w:val="21"/>
          <w:szCs w:val="21"/>
        </w:rPr>
        <w:t>;</w:t>
      </w:r>
    </w:p>
    <w:p w14:paraId="28CE1A37" w14:textId="77777777" w:rsidR="0029507A" w:rsidRPr="009F4514" w:rsidRDefault="00FF54C5"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t xml:space="preserve">protection </w:t>
      </w:r>
      <w:r w:rsidR="0029507A" w:rsidRPr="009F4514">
        <w:rPr>
          <w:rFonts w:ascii="Nunito Sans Light" w:hAnsi="Nunito Sans Light"/>
          <w:sz w:val="21"/>
          <w:szCs w:val="21"/>
        </w:rPr>
        <w:t>from defamation (s.41)</w:t>
      </w:r>
      <w:r w:rsidRPr="009F4514">
        <w:rPr>
          <w:rFonts w:ascii="Nunito Sans Light" w:hAnsi="Nunito Sans Light"/>
          <w:sz w:val="21"/>
          <w:szCs w:val="21"/>
        </w:rPr>
        <w:t>;</w:t>
      </w:r>
    </w:p>
    <w:p w14:paraId="05D07418" w14:textId="77777777" w:rsidR="0029507A" w:rsidRPr="009F4514" w:rsidRDefault="00FF54C5"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lastRenderedPageBreak/>
        <w:t xml:space="preserve">protection </w:t>
      </w:r>
      <w:r w:rsidR="0029507A" w:rsidRPr="009F4514">
        <w:rPr>
          <w:rFonts w:ascii="Nunito Sans Light" w:hAnsi="Nunito Sans Light"/>
          <w:sz w:val="21"/>
          <w:szCs w:val="21"/>
        </w:rPr>
        <w:t>from detrimental action (s.43)</w:t>
      </w:r>
      <w:r w:rsidRPr="009F4514">
        <w:rPr>
          <w:rFonts w:ascii="Nunito Sans Light" w:hAnsi="Nunito Sans Light"/>
          <w:sz w:val="21"/>
          <w:szCs w:val="21"/>
        </w:rPr>
        <w:t>;</w:t>
      </w:r>
    </w:p>
    <w:p w14:paraId="29027478" w14:textId="77777777" w:rsidR="0029507A" w:rsidRPr="009F4514" w:rsidRDefault="00FF54C5"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t xml:space="preserve">reasonable </w:t>
      </w:r>
      <w:r w:rsidR="0029507A" w:rsidRPr="009F4514">
        <w:rPr>
          <w:rFonts w:ascii="Nunito Sans Light" w:hAnsi="Nunito Sans Light"/>
          <w:sz w:val="21"/>
          <w:szCs w:val="21"/>
        </w:rPr>
        <w:t>management action not prevented (s.44</w:t>
      </w:r>
      <w:r w:rsidRPr="009F4514">
        <w:rPr>
          <w:rFonts w:ascii="Nunito Sans Light" w:hAnsi="Nunito Sans Light"/>
          <w:sz w:val="21"/>
          <w:szCs w:val="21"/>
        </w:rPr>
        <w:t>):</w:t>
      </w:r>
    </w:p>
    <w:p w14:paraId="5E3AD876" w14:textId="77777777" w:rsidR="0029507A" w:rsidRPr="009F4514" w:rsidRDefault="00FF54C5"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t xml:space="preserve">protection </w:t>
      </w:r>
      <w:r w:rsidR="0029507A" w:rsidRPr="009F4514">
        <w:rPr>
          <w:rFonts w:ascii="Nunito Sans Light" w:hAnsi="Nunito Sans Light"/>
          <w:sz w:val="21"/>
          <w:szCs w:val="21"/>
        </w:rPr>
        <w:t>from reprisal (s.45)</w:t>
      </w:r>
    </w:p>
    <w:p w14:paraId="128F21E7" w14:textId="77777777" w:rsidR="0029507A" w:rsidRPr="009F4514" w:rsidRDefault="00FF54C5"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t xml:space="preserve">protection from damages </w:t>
      </w:r>
      <w:r w:rsidR="0029507A" w:rsidRPr="009F4514">
        <w:rPr>
          <w:rFonts w:ascii="Nunito Sans Light" w:hAnsi="Nunito Sans Light"/>
          <w:sz w:val="21"/>
          <w:szCs w:val="21"/>
        </w:rPr>
        <w:t>and/or reinstatement (s.46)</w:t>
      </w:r>
    </w:p>
    <w:p w14:paraId="18145823" w14:textId="77777777" w:rsidR="0029507A" w:rsidRPr="009F4514" w:rsidRDefault="00FF54C5" w:rsidP="00F3797D">
      <w:pPr>
        <w:pStyle w:val="PolicyBulletPoint"/>
        <w:spacing w:before="0" w:after="0" w:line="276" w:lineRule="auto"/>
        <w:rPr>
          <w:rFonts w:ascii="Nunito Sans Light" w:hAnsi="Nunito Sans Light"/>
          <w:sz w:val="21"/>
          <w:szCs w:val="21"/>
        </w:rPr>
      </w:pPr>
      <w:r w:rsidRPr="009F4514">
        <w:rPr>
          <w:rFonts w:ascii="Nunito Sans Light" w:hAnsi="Nunito Sans Light"/>
          <w:sz w:val="21"/>
          <w:szCs w:val="21"/>
        </w:rPr>
        <w:t xml:space="preserve">protection from Council's </w:t>
      </w:r>
      <w:r w:rsidR="0029507A" w:rsidRPr="009F4514">
        <w:rPr>
          <w:rFonts w:ascii="Nunito Sans Light" w:hAnsi="Nunito Sans Light"/>
          <w:sz w:val="21"/>
          <w:szCs w:val="21"/>
        </w:rPr>
        <w:t>vicarious liability for detrimental action (s.48)</w:t>
      </w:r>
    </w:p>
    <w:p w14:paraId="5F85F98D" w14:textId="50240107" w:rsidR="0029507A" w:rsidRPr="009F4514" w:rsidRDefault="00FF54C5" w:rsidP="00F3797D">
      <w:pPr>
        <w:pStyle w:val="PolicyBulletPoint"/>
        <w:spacing w:before="0" w:line="276" w:lineRule="auto"/>
        <w:rPr>
          <w:rFonts w:ascii="Nunito Sans Light" w:hAnsi="Nunito Sans Light"/>
          <w:sz w:val="21"/>
          <w:szCs w:val="21"/>
        </w:rPr>
      </w:pPr>
      <w:r w:rsidRPr="009F4514">
        <w:rPr>
          <w:rFonts w:ascii="Nunito Sans Light" w:hAnsi="Nunito Sans Light"/>
          <w:sz w:val="21"/>
          <w:szCs w:val="21"/>
        </w:rPr>
        <w:t xml:space="preserve">protection from transfer </w:t>
      </w:r>
      <w:r w:rsidR="0029507A" w:rsidRPr="009F4514">
        <w:rPr>
          <w:rFonts w:ascii="Nunito Sans Light" w:hAnsi="Nunito Sans Light"/>
          <w:sz w:val="21"/>
          <w:szCs w:val="21"/>
        </w:rPr>
        <w:t>of employment (s.51)</w:t>
      </w:r>
    </w:p>
    <w:p w14:paraId="31C370F6" w14:textId="77777777" w:rsidR="0029507A" w:rsidRPr="00C26F5D" w:rsidRDefault="001A24C9" w:rsidP="00F3797D">
      <w:pPr>
        <w:pStyle w:val="PolicyHeading1"/>
        <w:rPr>
          <w:rFonts w:ascii="Galano Grotesque ExtraBold" w:hAnsi="Galano Grotesque ExtraBold"/>
        </w:rPr>
      </w:pPr>
      <w:r w:rsidRPr="00C26F5D">
        <w:rPr>
          <w:rFonts w:ascii="Galano Grotesque ExtraBold" w:hAnsi="Galano Grotesque ExtraBold"/>
        </w:rPr>
        <w:t xml:space="preserve">How will a disclosure </w:t>
      </w:r>
      <w:r w:rsidR="0029507A" w:rsidRPr="00C26F5D">
        <w:rPr>
          <w:rFonts w:ascii="Galano Grotesque ExtraBold" w:hAnsi="Galano Grotesque ExtraBold"/>
        </w:rPr>
        <w:t>be treated confidentially?</w:t>
      </w:r>
    </w:p>
    <w:p w14:paraId="31D165EF" w14:textId="77777777" w:rsidR="003722EE" w:rsidRPr="00C26F5D" w:rsidRDefault="003722EE" w:rsidP="00F3797D">
      <w:pPr>
        <w:pStyle w:val="Policybodytext"/>
        <w:rPr>
          <w:rFonts w:ascii="Nunito Sans Light" w:hAnsi="Nunito Sans Light"/>
          <w:sz w:val="21"/>
          <w:szCs w:val="21"/>
        </w:rPr>
      </w:pPr>
      <w:bookmarkStart w:id="5" w:name="_Hlk23961761"/>
      <w:r w:rsidRPr="00C26F5D">
        <w:rPr>
          <w:rFonts w:ascii="Nunito Sans Light" w:hAnsi="Nunito Sans Light"/>
          <w:sz w:val="21"/>
          <w:szCs w:val="21"/>
        </w:rPr>
        <w:t xml:space="preserve">The </w:t>
      </w:r>
      <w:r w:rsidRPr="00C26F5D">
        <w:rPr>
          <w:rFonts w:ascii="Nunito Sans Light" w:hAnsi="Nunito Sans Light"/>
          <w:i/>
          <w:sz w:val="21"/>
          <w:szCs w:val="21"/>
        </w:rPr>
        <w:t>P</w:t>
      </w:r>
      <w:r w:rsidR="00533199" w:rsidRPr="00C26F5D">
        <w:rPr>
          <w:rFonts w:ascii="Nunito Sans Light" w:hAnsi="Nunito Sans Light"/>
          <w:i/>
          <w:sz w:val="21"/>
          <w:szCs w:val="21"/>
        </w:rPr>
        <w:t xml:space="preserve">ublic Interest Disclosure </w:t>
      </w:r>
      <w:r w:rsidRPr="00C26F5D">
        <w:rPr>
          <w:rFonts w:ascii="Nunito Sans Light" w:hAnsi="Nunito Sans Light"/>
          <w:i/>
          <w:sz w:val="21"/>
          <w:szCs w:val="21"/>
        </w:rPr>
        <w:t>Act</w:t>
      </w:r>
      <w:r w:rsidRPr="00C26F5D">
        <w:rPr>
          <w:rFonts w:ascii="Nunito Sans Light" w:hAnsi="Nunito Sans Light"/>
          <w:sz w:val="21"/>
          <w:szCs w:val="21"/>
        </w:rPr>
        <w:t xml:space="preserve"> requires information about the identity of a discloser and the content of a public interest disclosure to be kept confidential.</w:t>
      </w:r>
    </w:p>
    <w:p w14:paraId="49405020" w14:textId="32AA0AD0" w:rsidR="003722EE" w:rsidRPr="00C26F5D" w:rsidRDefault="006C00ED" w:rsidP="00F3797D">
      <w:pPr>
        <w:pStyle w:val="Policybodytext"/>
        <w:rPr>
          <w:rFonts w:ascii="Nunito Sans Light" w:hAnsi="Nunito Sans Light"/>
          <w:sz w:val="21"/>
          <w:szCs w:val="21"/>
        </w:rPr>
      </w:pPr>
      <w:r w:rsidRPr="00C26F5D">
        <w:rPr>
          <w:rFonts w:ascii="Nunito Sans Light" w:hAnsi="Nunito Sans Light"/>
          <w:sz w:val="21"/>
          <w:szCs w:val="21"/>
        </w:rPr>
        <w:t>To</w:t>
      </w:r>
      <w:r w:rsidR="003722EE" w:rsidRPr="00C26F5D">
        <w:rPr>
          <w:rFonts w:ascii="Nunito Sans Light" w:hAnsi="Nunito Sans Light"/>
          <w:sz w:val="21"/>
          <w:szCs w:val="21"/>
        </w:rPr>
        <w:t xml:space="preserve"> maintain confidentiality, </w:t>
      </w:r>
      <w:r w:rsidR="00533199" w:rsidRPr="00C26F5D">
        <w:rPr>
          <w:rFonts w:ascii="Nunito Sans Light" w:hAnsi="Nunito Sans Light"/>
          <w:sz w:val="21"/>
          <w:szCs w:val="21"/>
        </w:rPr>
        <w:t>an</w:t>
      </w:r>
      <w:r w:rsidR="00C26F5D">
        <w:rPr>
          <w:rFonts w:ascii="Nunito Sans Light" w:hAnsi="Nunito Sans Light"/>
          <w:sz w:val="21"/>
          <w:szCs w:val="21"/>
        </w:rPr>
        <w:t>d</w:t>
      </w:r>
      <w:r w:rsidR="00533199" w:rsidRPr="00C26F5D">
        <w:rPr>
          <w:rFonts w:ascii="Nunito Sans Light" w:hAnsi="Nunito Sans Light"/>
          <w:sz w:val="21"/>
          <w:szCs w:val="21"/>
        </w:rPr>
        <w:t xml:space="preserve"> in accordance with Council’s Public Interest Disclosure Policy, Co</w:t>
      </w:r>
      <w:r w:rsidR="003722EE" w:rsidRPr="00C26F5D">
        <w:rPr>
          <w:rFonts w:ascii="Nunito Sans Light" w:hAnsi="Nunito Sans Light"/>
          <w:sz w:val="21"/>
          <w:szCs w:val="21"/>
        </w:rPr>
        <w:t>uncil will:</w:t>
      </w:r>
    </w:p>
    <w:p w14:paraId="434EAE59" w14:textId="77777777" w:rsidR="003722EE" w:rsidRPr="00C26F5D" w:rsidRDefault="003722EE" w:rsidP="00F3797D">
      <w:pPr>
        <w:pStyle w:val="Policybodytext"/>
        <w:numPr>
          <w:ilvl w:val="0"/>
          <w:numId w:val="33"/>
        </w:numPr>
        <w:spacing w:before="0" w:after="0" w:line="276" w:lineRule="auto"/>
        <w:rPr>
          <w:rFonts w:ascii="Nunito Sans Light" w:hAnsi="Nunito Sans Light"/>
          <w:sz w:val="21"/>
          <w:szCs w:val="21"/>
        </w:rPr>
      </w:pPr>
      <w:r w:rsidRPr="00C26F5D">
        <w:rPr>
          <w:rFonts w:ascii="Nunito Sans Light" w:hAnsi="Nunito Sans Light"/>
          <w:sz w:val="21"/>
          <w:szCs w:val="21"/>
        </w:rPr>
        <w:t>remind staff that if they make a disclosure they should keep it confidential;</w:t>
      </w:r>
    </w:p>
    <w:p w14:paraId="3C835430" w14:textId="77777777" w:rsidR="003722EE" w:rsidRPr="00C26F5D" w:rsidRDefault="003722EE" w:rsidP="00F3797D">
      <w:pPr>
        <w:pStyle w:val="Policybodytext"/>
        <w:numPr>
          <w:ilvl w:val="0"/>
          <w:numId w:val="33"/>
        </w:numPr>
        <w:spacing w:before="0" w:after="0" w:line="276" w:lineRule="auto"/>
        <w:rPr>
          <w:rFonts w:ascii="Nunito Sans Light" w:hAnsi="Nunito Sans Light"/>
          <w:sz w:val="21"/>
          <w:szCs w:val="21"/>
        </w:rPr>
      </w:pPr>
      <w:r w:rsidRPr="00C26F5D">
        <w:rPr>
          <w:rFonts w:ascii="Nunito Sans Light" w:hAnsi="Nunito Sans Light"/>
          <w:sz w:val="21"/>
          <w:szCs w:val="21"/>
        </w:rPr>
        <w:t>limit the number of people who can be made aware of the discloser’s identity, or information that could identify the discloser;</w:t>
      </w:r>
    </w:p>
    <w:p w14:paraId="154196B3" w14:textId="77777777" w:rsidR="003722EE" w:rsidRPr="00C26F5D" w:rsidRDefault="003722EE" w:rsidP="00F3797D">
      <w:pPr>
        <w:pStyle w:val="Policybodytext"/>
        <w:numPr>
          <w:ilvl w:val="0"/>
          <w:numId w:val="33"/>
        </w:numPr>
        <w:spacing w:before="0" w:after="0" w:line="276" w:lineRule="auto"/>
        <w:rPr>
          <w:rFonts w:ascii="Nunito Sans Light" w:hAnsi="Nunito Sans Light"/>
          <w:sz w:val="21"/>
          <w:szCs w:val="21"/>
        </w:rPr>
      </w:pPr>
      <w:r w:rsidRPr="00C26F5D">
        <w:rPr>
          <w:rFonts w:ascii="Nunito Sans Light" w:hAnsi="Nunito Sans Light"/>
          <w:sz w:val="21"/>
          <w:szCs w:val="21"/>
        </w:rPr>
        <w:t>ensure they have a secure electronic or paper filing system for the receipt, storage, assessment and notification of public disclosures;</w:t>
      </w:r>
    </w:p>
    <w:p w14:paraId="103EFBAA" w14:textId="0996E266" w:rsidR="003722EE" w:rsidRPr="00C26F5D" w:rsidRDefault="003722EE" w:rsidP="00F3797D">
      <w:pPr>
        <w:pStyle w:val="Policybodytext"/>
        <w:numPr>
          <w:ilvl w:val="0"/>
          <w:numId w:val="33"/>
        </w:numPr>
        <w:spacing w:before="0" w:line="276" w:lineRule="auto"/>
        <w:rPr>
          <w:rFonts w:ascii="Nunito Sans Light" w:hAnsi="Nunito Sans Light"/>
          <w:sz w:val="21"/>
          <w:szCs w:val="21"/>
        </w:rPr>
      </w:pPr>
      <w:r w:rsidRPr="00C26F5D">
        <w:rPr>
          <w:rFonts w:ascii="Nunito Sans Light" w:hAnsi="Nunito Sans Light"/>
          <w:sz w:val="21"/>
          <w:szCs w:val="21"/>
        </w:rPr>
        <w:t>develop a risk management plan for every disclosure to manage the risk of confidentiality breaches.</w:t>
      </w:r>
    </w:p>
    <w:bookmarkEnd w:id="5"/>
    <w:p w14:paraId="5B4969CB" w14:textId="77777777" w:rsidR="0066316F" w:rsidRPr="00C26F5D" w:rsidRDefault="0066316F" w:rsidP="00F3797D">
      <w:pPr>
        <w:pStyle w:val="Policybodytext"/>
        <w:rPr>
          <w:rFonts w:ascii="Nunito Sans Light" w:hAnsi="Nunito Sans Light"/>
          <w:sz w:val="21"/>
          <w:szCs w:val="21"/>
        </w:rPr>
      </w:pPr>
      <w:r w:rsidRPr="00C26F5D">
        <w:rPr>
          <w:rFonts w:ascii="Nunito Sans Light" w:hAnsi="Nunito Sans Light"/>
          <w:sz w:val="21"/>
          <w:szCs w:val="21"/>
        </w:rPr>
        <w:t xml:space="preserve">Council is committed to keeping your identity, and the fact you have reported wrongdoing, confidential.  However, there may be situations where this may not be possible or appropriate. We will discuss with you whether it is possible to keep your report confidential.  If confidentiality cannot be maintained, we will develop a plan to support and protect you from risk of reprisal. You will be involved in developing this plan. </w:t>
      </w:r>
    </w:p>
    <w:p w14:paraId="34E3BD5A" w14:textId="355847A7" w:rsidR="00717C45" w:rsidRPr="00C26F5D" w:rsidRDefault="0029507A" w:rsidP="00F3797D">
      <w:pPr>
        <w:pStyle w:val="PolicyHeading1"/>
        <w:rPr>
          <w:rFonts w:ascii="Galano Grotesque ExtraBold" w:hAnsi="Galano Grotesque ExtraBold"/>
        </w:rPr>
      </w:pPr>
      <w:r w:rsidRPr="00C26F5D">
        <w:rPr>
          <w:rFonts w:ascii="Galano Grotesque ExtraBold" w:hAnsi="Galano Grotesque ExtraBold"/>
        </w:rPr>
        <w:t xml:space="preserve">Can I remain anonymous? </w:t>
      </w:r>
      <w:r w:rsidR="00717C45" w:rsidRPr="00C26F5D">
        <w:rPr>
          <w:rFonts w:ascii="Galano Grotesque ExtraBold" w:hAnsi="Galano Grotesque ExtraBold"/>
        </w:rPr>
        <w:t xml:space="preserve"> </w:t>
      </w:r>
    </w:p>
    <w:p w14:paraId="1EF18AFF" w14:textId="4C4EB299" w:rsidR="00717C45" w:rsidRPr="00C26F5D" w:rsidRDefault="00717C45" w:rsidP="00F3797D">
      <w:pPr>
        <w:pStyle w:val="Policybodytext"/>
        <w:rPr>
          <w:rFonts w:ascii="Nunito Sans Light" w:hAnsi="Nunito Sans Light"/>
          <w:color w:val="363636"/>
          <w:sz w:val="21"/>
          <w:szCs w:val="21"/>
        </w:rPr>
      </w:pPr>
      <w:r w:rsidRPr="00C26F5D">
        <w:rPr>
          <w:rFonts w:ascii="Nunito Sans Light" w:hAnsi="Nunito Sans Light"/>
          <w:color w:val="363636"/>
          <w:sz w:val="21"/>
          <w:szCs w:val="21"/>
        </w:rPr>
        <w:t>You may make a complaint anonymously. If you choose this option, you will need to report it directly to IBAC. Personal information will not be available to anyone, including IBAC. However, if you choose to make a complaint anonymously, any investigation by IBAC or another agency may be limited. This is because they cannot contact you to obtain more information or discuss the matter with you.</w:t>
      </w:r>
    </w:p>
    <w:p w14:paraId="208D0579" w14:textId="77777777" w:rsidR="00D055D1" w:rsidRPr="00C26F5D" w:rsidRDefault="00D055D1" w:rsidP="00F3797D">
      <w:pPr>
        <w:pStyle w:val="PolicyHeading1"/>
        <w:rPr>
          <w:rFonts w:ascii="Galano Grotesque ExtraBold" w:hAnsi="Galano Grotesque ExtraBold"/>
        </w:rPr>
      </w:pPr>
      <w:r w:rsidRPr="00C26F5D">
        <w:rPr>
          <w:rFonts w:ascii="Galano Grotesque ExtraBold" w:hAnsi="Galano Grotesque ExtraBold"/>
        </w:rPr>
        <w:t xml:space="preserve">Sanctions for making false or misleading disclosures </w:t>
      </w:r>
    </w:p>
    <w:p w14:paraId="5D17B69E" w14:textId="77777777" w:rsidR="00D055D1" w:rsidRPr="00C26F5D" w:rsidRDefault="00D055D1" w:rsidP="00F3797D">
      <w:pPr>
        <w:autoSpaceDE w:val="0"/>
        <w:autoSpaceDN w:val="0"/>
        <w:adjustRightInd w:val="0"/>
        <w:rPr>
          <w:rFonts w:ascii="Nunito Sans Light" w:hAnsi="Nunito Sans Light" w:cs="Arial"/>
          <w:color w:val="000000"/>
          <w:sz w:val="21"/>
          <w:szCs w:val="21"/>
        </w:rPr>
      </w:pPr>
      <w:r w:rsidRPr="00C26F5D">
        <w:rPr>
          <w:rFonts w:ascii="Nunito Sans Light" w:hAnsi="Nunito Sans Light" w:cs="Arial"/>
          <w:color w:val="000000"/>
          <w:sz w:val="21"/>
          <w:szCs w:val="21"/>
        </w:rPr>
        <w:t xml:space="preserve">It is important that all staff are aware that it is a criminal offence under the </w:t>
      </w:r>
      <w:r w:rsidRPr="00C26F5D">
        <w:rPr>
          <w:rFonts w:ascii="Nunito Sans Light" w:hAnsi="Nunito Sans Light" w:cs="Arial"/>
          <w:i/>
          <w:color w:val="000000"/>
          <w:sz w:val="21"/>
          <w:szCs w:val="21"/>
        </w:rPr>
        <w:t>P</w:t>
      </w:r>
      <w:r w:rsidR="00FF54C5" w:rsidRPr="00C26F5D">
        <w:rPr>
          <w:rFonts w:ascii="Nunito Sans Light" w:hAnsi="Nunito Sans Light" w:cs="Arial"/>
          <w:i/>
          <w:color w:val="000000"/>
          <w:sz w:val="21"/>
          <w:szCs w:val="21"/>
        </w:rPr>
        <w:t xml:space="preserve">ublic </w:t>
      </w:r>
      <w:r w:rsidRPr="00C26F5D">
        <w:rPr>
          <w:rFonts w:ascii="Nunito Sans Light" w:hAnsi="Nunito Sans Light" w:cs="Arial"/>
          <w:i/>
          <w:color w:val="000000"/>
          <w:sz w:val="21"/>
          <w:szCs w:val="21"/>
        </w:rPr>
        <w:t>I</w:t>
      </w:r>
      <w:r w:rsidR="00FF54C5" w:rsidRPr="00C26F5D">
        <w:rPr>
          <w:rFonts w:ascii="Nunito Sans Light" w:hAnsi="Nunito Sans Light" w:cs="Arial"/>
          <w:i/>
          <w:color w:val="000000"/>
          <w:sz w:val="21"/>
          <w:szCs w:val="21"/>
        </w:rPr>
        <w:t xml:space="preserve">nterest </w:t>
      </w:r>
      <w:r w:rsidRPr="00C26F5D">
        <w:rPr>
          <w:rFonts w:ascii="Nunito Sans Light" w:hAnsi="Nunito Sans Light" w:cs="Arial"/>
          <w:i/>
          <w:color w:val="000000"/>
          <w:sz w:val="21"/>
          <w:szCs w:val="21"/>
        </w:rPr>
        <w:t>D</w:t>
      </w:r>
      <w:r w:rsidR="00FF54C5" w:rsidRPr="00C26F5D">
        <w:rPr>
          <w:rFonts w:ascii="Nunito Sans Light" w:hAnsi="Nunito Sans Light" w:cs="Arial"/>
          <w:i/>
          <w:color w:val="000000"/>
          <w:sz w:val="21"/>
          <w:szCs w:val="21"/>
        </w:rPr>
        <w:t>isclosures</w:t>
      </w:r>
      <w:r w:rsidRPr="00C26F5D">
        <w:rPr>
          <w:rFonts w:ascii="Nunito Sans Light" w:hAnsi="Nunito Sans Light" w:cs="Arial"/>
          <w:i/>
          <w:color w:val="000000"/>
          <w:sz w:val="21"/>
          <w:szCs w:val="21"/>
        </w:rPr>
        <w:t xml:space="preserve"> Act</w:t>
      </w:r>
      <w:r w:rsidRPr="00C26F5D">
        <w:rPr>
          <w:rFonts w:ascii="Nunito Sans Light" w:hAnsi="Nunito Sans Light" w:cs="Arial"/>
          <w:color w:val="000000"/>
          <w:sz w:val="21"/>
          <w:szCs w:val="21"/>
        </w:rPr>
        <w:t xml:space="preserve"> to wilfully make a false or misleading statement when reporting wrongdoing. </w:t>
      </w:r>
    </w:p>
    <w:p w14:paraId="71C5A60F" w14:textId="77777777" w:rsidR="0047328A" w:rsidRPr="00505AE5" w:rsidRDefault="0047328A">
      <w:pPr>
        <w:rPr>
          <w:rFonts w:ascii="Arial Narrow" w:hAnsi="Arial Narrow" w:cs="Arial"/>
          <w:i/>
          <w:sz w:val="22"/>
          <w:szCs w:val="22"/>
        </w:rPr>
      </w:pPr>
    </w:p>
    <w:p w14:paraId="46808569" w14:textId="77777777" w:rsidR="00E17B60" w:rsidRPr="00505AE5" w:rsidRDefault="00E17B60">
      <w:pPr>
        <w:rPr>
          <w:rFonts w:ascii="Arial Narrow" w:hAnsi="Arial Narrow" w:cs="Arial"/>
          <w:i/>
          <w:sz w:val="22"/>
          <w:szCs w:val="22"/>
        </w:rPr>
      </w:pPr>
    </w:p>
    <w:p w14:paraId="4B8ADFA4" w14:textId="77777777" w:rsidR="00E17B60" w:rsidRPr="00505AE5" w:rsidRDefault="00E17B60">
      <w:pPr>
        <w:rPr>
          <w:rFonts w:ascii="Arial Narrow" w:hAnsi="Arial Narrow" w:cs="Arial"/>
          <w:i/>
          <w:sz w:val="22"/>
          <w:szCs w:val="22"/>
        </w:rPr>
      </w:pPr>
    </w:p>
    <w:p w14:paraId="29B26FE5" w14:textId="77777777" w:rsidR="00E17B60" w:rsidRPr="00505AE5" w:rsidRDefault="00E17B60">
      <w:pPr>
        <w:rPr>
          <w:rFonts w:ascii="Arial Narrow" w:hAnsi="Arial Narrow" w:cs="Arial"/>
          <w:i/>
          <w:sz w:val="22"/>
          <w:szCs w:val="22"/>
        </w:rPr>
      </w:pPr>
    </w:p>
    <w:p w14:paraId="42D5EAA7" w14:textId="0646CCB7" w:rsidR="00533199" w:rsidRPr="00C26F5D" w:rsidRDefault="00E17B60">
      <w:pPr>
        <w:rPr>
          <w:rFonts w:ascii="Nunito Sans Light" w:hAnsi="Nunito Sans Light" w:cs="Arial"/>
          <w:i/>
          <w:sz w:val="21"/>
          <w:szCs w:val="21"/>
        </w:rPr>
      </w:pPr>
      <w:r w:rsidRPr="00C26F5D">
        <w:rPr>
          <w:rFonts w:ascii="Nunito Sans Light" w:hAnsi="Nunito Sans Light" w:cs="Arial"/>
          <w:i/>
          <w:sz w:val="21"/>
          <w:szCs w:val="21"/>
        </w:rPr>
        <w:t>Refer to the Public Interest Disclosures Policy for further information.</w:t>
      </w:r>
      <w:bookmarkEnd w:id="0"/>
      <w:bookmarkEnd w:id="1"/>
      <w:bookmarkEnd w:id="2"/>
      <w:bookmarkEnd w:id="3"/>
      <w:bookmarkEnd w:id="4"/>
    </w:p>
    <w:sectPr w:rsidR="00533199" w:rsidRPr="00C26F5D" w:rsidSect="009F4514">
      <w:headerReference w:type="default" r:id="rId19"/>
      <w:footerReference w:type="default" r:id="rId20"/>
      <w:headerReference w:type="first" r:id="rId21"/>
      <w:pgSz w:w="11906" w:h="16838" w:code="9"/>
      <w:pgMar w:top="568" w:right="1021" w:bottom="1021" w:left="1021"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31BF" w14:textId="77777777" w:rsidR="00C1248E" w:rsidRDefault="00C1248E">
      <w:r>
        <w:separator/>
      </w:r>
    </w:p>
  </w:endnote>
  <w:endnote w:type="continuationSeparator" w:id="0">
    <w:p w14:paraId="0D444AFB" w14:textId="77777777" w:rsidR="00C1248E" w:rsidRDefault="00C1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inhardt-L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lano Grotesque ExtraBold">
    <w:panose1 w:val="00000900000000000000"/>
    <w:charset w:val="00"/>
    <w:family w:val="modern"/>
    <w:notTrueType/>
    <w:pitch w:val="variable"/>
    <w:sig w:usb0="00000007" w:usb1="00000000" w:usb2="00000000" w:usb3="00000000" w:csb0="00000093" w:csb1="00000000"/>
  </w:font>
  <w:font w:name="Gautami">
    <w:panose1 w:val="02000500000000000000"/>
    <w:charset w:val="00"/>
    <w:family w:val="swiss"/>
    <w:pitch w:val="variable"/>
    <w:sig w:usb0="00200003" w:usb1="00000000" w:usb2="00000000" w:usb3="00000000" w:csb0="00000001" w:csb1="00000000"/>
  </w:font>
  <w:font w:name="Nunito Sans Light">
    <w:panose1 w:val="00000400000000000000"/>
    <w:charset w:val="00"/>
    <w:family w:val="auto"/>
    <w:pitch w:val="variable"/>
    <w:sig w:usb0="20000007"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unito Sans">
    <w:altName w:val="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090809196"/>
      <w:docPartObj>
        <w:docPartGallery w:val="Page Numbers (Bottom of Page)"/>
        <w:docPartUnique/>
      </w:docPartObj>
    </w:sdtPr>
    <w:sdtEndPr>
      <w:rPr>
        <w:rFonts w:ascii="Nunito Sans" w:hAnsi="Nunito Sans"/>
      </w:rPr>
    </w:sdtEndPr>
    <w:sdtContent>
      <w:p w14:paraId="362D03E3" w14:textId="77777777" w:rsidR="00626364" w:rsidRPr="00F3797D" w:rsidRDefault="00626364" w:rsidP="000D47EC">
        <w:pPr>
          <w:pStyle w:val="Footer"/>
          <w:jc w:val="right"/>
          <w:rPr>
            <w:rFonts w:ascii="Nunito Sans" w:hAnsi="Nunito Sans" w:cs="Arial"/>
            <w:sz w:val="20"/>
            <w:szCs w:val="20"/>
          </w:rPr>
        </w:pPr>
        <w:r w:rsidRPr="00F3797D">
          <w:rPr>
            <w:rFonts w:ascii="Nunito Sans" w:hAnsi="Nunito Sans" w:cs="Arial"/>
            <w:sz w:val="20"/>
            <w:szCs w:val="20"/>
          </w:rPr>
          <w:t xml:space="preserve">Page </w:t>
        </w:r>
        <w:r w:rsidRPr="00F3797D">
          <w:rPr>
            <w:rFonts w:ascii="Nunito Sans" w:hAnsi="Nunito Sans" w:cs="Arial"/>
            <w:sz w:val="20"/>
            <w:szCs w:val="20"/>
          </w:rPr>
          <w:fldChar w:fldCharType="begin"/>
        </w:r>
        <w:r w:rsidRPr="00F3797D">
          <w:rPr>
            <w:rFonts w:ascii="Nunito Sans" w:hAnsi="Nunito Sans" w:cs="Arial"/>
            <w:sz w:val="20"/>
            <w:szCs w:val="20"/>
          </w:rPr>
          <w:instrText xml:space="preserve"> PAGE   \* MERGEFORMAT </w:instrText>
        </w:r>
        <w:r w:rsidRPr="00F3797D">
          <w:rPr>
            <w:rFonts w:ascii="Nunito Sans" w:hAnsi="Nunito Sans" w:cs="Arial"/>
            <w:sz w:val="20"/>
            <w:szCs w:val="20"/>
          </w:rPr>
          <w:fldChar w:fldCharType="separate"/>
        </w:r>
        <w:r w:rsidRPr="00F3797D">
          <w:rPr>
            <w:rFonts w:ascii="Nunito Sans" w:hAnsi="Nunito Sans" w:cs="Arial"/>
            <w:noProof/>
            <w:sz w:val="20"/>
            <w:szCs w:val="20"/>
          </w:rPr>
          <w:t>4</w:t>
        </w:r>
        <w:r w:rsidRPr="00F3797D">
          <w:rPr>
            <w:rFonts w:ascii="Nunito Sans" w:hAnsi="Nunito Sans"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1AF9" w14:textId="77777777" w:rsidR="00C1248E" w:rsidRDefault="00C1248E">
      <w:r>
        <w:separator/>
      </w:r>
    </w:p>
  </w:footnote>
  <w:footnote w:type="continuationSeparator" w:id="0">
    <w:p w14:paraId="79880474" w14:textId="77777777" w:rsidR="00C1248E" w:rsidRDefault="00C1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063E" w14:textId="77777777" w:rsidR="00626364" w:rsidRDefault="00626364" w:rsidP="00D21E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90A4" w14:textId="77777777" w:rsidR="00626364" w:rsidRDefault="00626364" w:rsidP="00D21E0A">
    <w:pPr>
      <w:pStyle w:val="Header"/>
      <w:tabs>
        <w:tab w:val="clear" w:pos="8306"/>
        <w:tab w:val="right" w:pos="9922"/>
      </w:tabs>
      <w:ind w:left="720"/>
      <w:jc w:val="center"/>
    </w:pPr>
    <w:r>
      <w:rPr>
        <w:noProof/>
      </w:rPr>
      <w:drawing>
        <wp:inline distT="0" distB="0" distL="0" distR="0" wp14:anchorId="76C99DC7" wp14:editId="2FB6CA0A">
          <wp:extent cx="1425575" cy="533961"/>
          <wp:effectExtent l="0" t="0" r="3175" b="0"/>
          <wp:docPr id="24" name="Picture 24" descr="cid:image011.jpg@01CCE034.0EE1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jpg@01CCE034.0EE10190"/>
                  <pic:cNvPicPr>
                    <a:picLocks noChangeAspect="1" noChangeArrowheads="1"/>
                  </pic:cNvPicPr>
                </pic:nvPicPr>
                <pic:blipFill>
                  <a:blip r:embed="rId1"/>
                  <a:srcRect/>
                  <a:stretch>
                    <a:fillRect/>
                  </a:stretch>
                </pic:blipFill>
                <pic:spPr bwMode="auto">
                  <a:xfrm>
                    <a:off x="0" y="0"/>
                    <a:ext cx="1451312" cy="54360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7F"/>
    <w:multiLevelType w:val="hybridMultilevel"/>
    <w:tmpl w:val="5FDC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EB7E39"/>
    <w:multiLevelType w:val="hybridMultilevel"/>
    <w:tmpl w:val="600E7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25282E"/>
    <w:multiLevelType w:val="hybridMultilevel"/>
    <w:tmpl w:val="3BCEBCD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42C17F1"/>
    <w:multiLevelType w:val="hybridMultilevel"/>
    <w:tmpl w:val="3C2E1EEC"/>
    <w:lvl w:ilvl="0" w:tplc="F9EA11F2">
      <w:numFmt w:val="bullet"/>
      <w:lvlText w:val="•"/>
      <w:lvlJc w:val="left"/>
      <w:pPr>
        <w:ind w:left="720" w:hanging="360"/>
      </w:pPr>
      <w:rPr>
        <w:rFonts w:ascii="Theinhardt-Lt" w:eastAsiaTheme="minorHAnsi" w:hAnsi="Theinhardt-Lt" w:cs="Theinhardt-Lt" w:hint="default"/>
      </w:rPr>
    </w:lvl>
    <w:lvl w:ilvl="1" w:tplc="1F5C5D8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41265"/>
    <w:multiLevelType w:val="hybridMultilevel"/>
    <w:tmpl w:val="A61A9D8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294F7D"/>
    <w:multiLevelType w:val="hybridMultilevel"/>
    <w:tmpl w:val="62B07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E6198"/>
    <w:multiLevelType w:val="hybridMultilevel"/>
    <w:tmpl w:val="ADBA3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D94E44"/>
    <w:multiLevelType w:val="hybridMultilevel"/>
    <w:tmpl w:val="8DA8E310"/>
    <w:lvl w:ilvl="0" w:tplc="F9EA11F2">
      <w:numFmt w:val="bullet"/>
      <w:lvlText w:val="•"/>
      <w:lvlJc w:val="left"/>
      <w:pPr>
        <w:ind w:left="720" w:hanging="360"/>
      </w:pPr>
      <w:rPr>
        <w:rFonts w:ascii="Theinhardt-Lt" w:eastAsiaTheme="minorHAnsi" w:hAnsi="Theinhardt-Lt" w:cs="Theinhardt-L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78350D"/>
    <w:multiLevelType w:val="hybridMultilevel"/>
    <w:tmpl w:val="085E62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C02020"/>
    <w:multiLevelType w:val="hybridMultilevel"/>
    <w:tmpl w:val="5E067662"/>
    <w:lvl w:ilvl="0" w:tplc="1F5C5D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B941C3"/>
    <w:multiLevelType w:val="hybridMultilevel"/>
    <w:tmpl w:val="0896D3A6"/>
    <w:lvl w:ilvl="0" w:tplc="0EC8876E">
      <w:start w:val="1"/>
      <w:numFmt w:val="lowerRoman"/>
      <w:lvlText w:val="(%1)"/>
      <w:lvlJc w:val="left"/>
      <w:pPr>
        <w:ind w:left="1000" w:hanging="720"/>
      </w:pPr>
      <w:rPr>
        <w:rFonts w:hint="default"/>
      </w:rPr>
    </w:lvl>
    <w:lvl w:ilvl="1" w:tplc="0C090019" w:tentative="1">
      <w:start w:val="1"/>
      <w:numFmt w:val="lowerLetter"/>
      <w:lvlText w:val="%2."/>
      <w:lvlJc w:val="left"/>
      <w:pPr>
        <w:ind w:left="1360" w:hanging="360"/>
      </w:pPr>
    </w:lvl>
    <w:lvl w:ilvl="2" w:tplc="0C09001B" w:tentative="1">
      <w:start w:val="1"/>
      <w:numFmt w:val="lowerRoman"/>
      <w:lvlText w:val="%3."/>
      <w:lvlJc w:val="right"/>
      <w:pPr>
        <w:ind w:left="2080" w:hanging="180"/>
      </w:pPr>
    </w:lvl>
    <w:lvl w:ilvl="3" w:tplc="0C09000F" w:tentative="1">
      <w:start w:val="1"/>
      <w:numFmt w:val="decimal"/>
      <w:lvlText w:val="%4."/>
      <w:lvlJc w:val="left"/>
      <w:pPr>
        <w:ind w:left="2800" w:hanging="360"/>
      </w:pPr>
    </w:lvl>
    <w:lvl w:ilvl="4" w:tplc="0C090019" w:tentative="1">
      <w:start w:val="1"/>
      <w:numFmt w:val="lowerLetter"/>
      <w:lvlText w:val="%5."/>
      <w:lvlJc w:val="left"/>
      <w:pPr>
        <w:ind w:left="3520" w:hanging="360"/>
      </w:pPr>
    </w:lvl>
    <w:lvl w:ilvl="5" w:tplc="0C09001B" w:tentative="1">
      <w:start w:val="1"/>
      <w:numFmt w:val="lowerRoman"/>
      <w:lvlText w:val="%6."/>
      <w:lvlJc w:val="right"/>
      <w:pPr>
        <w:ind w:left="4240" w:hanging="180"/>
      </w:pPr>
    </w:lvl>
    <w:lvl w:ilvl="6" w:tplc="0C09000F" w:tentative="1">
      <w:start w:val="1"/>
      <w:numFmt w:val="decimal"/>
      <w:lvlText w:val="%7."/>
      <w:lvlJc w:val="left"/>
      <w:pPr>
        <w:ind w:left="4960" w:hanging="360"/>
      </w:pPr>
    </w:lvl>
    <w:lvl w:ilvl="7" w:tplc="0C090019" w:tentative="1">
      <w:start w:val="1"/>
      <w:numFmt w:val="lowerLetter"/>
      <w:lvlText w:val="%8."/>
      <w:lvlJc w:val="left"/>
      <w:pPr>
        <w:ind w:left="5680" w:hanging="360"/>
      </w:pPr>
    </w:lvl>
    <w:lvl w:ilvl="8" w:tplc="0C09001B" w:tentative="1">
      <w:start w:val="1"/>
      <w:numFmt w:val="lowerRoman"/>
      <w:lvlText w:val="%9."/>
      <w:lvlJc w:val="right"/>
      <w:pPr>
        <w:ind w:left="6400" w:hanging="180"/>
      </w:pPr>
    </w:lvl>
  </w:abstractNum>
  <w:abstractNum w:abstractNumId="11" w15:restartNumberingAfterBreak="0">
    <w:nsid w:val="36510D2D"/>
    <w:multiLevelType w:val="hybridMultilevel"/>
    <w:tmpl w:val="61683A0A"/>
    <w:lvl w:ilvl="0" w:tplc="CF0A73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BD303D"/>
    <w:multiLevelType w:val="hybridMultilevel"/>
    <w:tmpl w:val="D8527B6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B84EB2"/>
    <w:multiLevelType w:val="multilevel"/>
    <w:tmpl w:val="602CDE3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B706D5B"/>
    <w:multiLevelType w:val="hybridMultilevel"/>
    <w:tmpl w:val="33BE5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B30BDB"/>
    <w:multiLevelType w:val="hybridMultilevel"/>
    <w:tmpl w:val="C204A936"/>
    <w:lvl w:ilvl="0" w:tplc="4886AEA8">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94367A"/>
    <w:multiLevelType w:val="hybridMultilevel"/>
    <w:tmpl w:val="2788E6F4"/>
    <w:lvl w:ilvl="0" w:tplc="C70CB40E">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0923FF"/>
    <w:multiLevelType w:val="hybridMultilevel"/>
    <w:tmpl w:val="510A4E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D17E1B"/>
    <w:multiLevelType w:val="hybridMultilevel"/>
    <w:tmpl w:val="39EEC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21424E"/>
    <w:multiLevelType w:val="hybridMultilevel"/>
    <w:tmpl w:val="A6BCFDCA"/>
    <w:lvl w:ilvl="0" w:tplc="5F221B02">
      <w:start w:val="1"/>
      <w:numFmt w:val="bullet"/>
      <w:pStyle w:val="Policy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4A7981"/>
    <w:multiLevelType w:val="hybridMultilevel"/>
    <w:tmpl w:val="20942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F475DA"/>
    <w:multiLevelType w:val="hybridMultilevel"/>
    <w:tmpl w:val="0C08F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3F1A0D"/>
    <w:multiLevelType w:val="hybridMultilevel"/>
    <w:tmpl w:val="143E0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086DCA"/>
    <w:multiLevelType w:val="hybridMultilevel"/>
    <w:tmpl w:val="65947B5A"/>
    <w:lvl w:ilvl="0" w:tplc="F9EA11F2">
      <w:numFmt w:val="bullet"/>
      <w:lvlText w:val="•"/>
      <w:lvlJc w:val="left"/>
      <w:pPr>
        <w:ind w:left="1080" w:hanging="360"/>
      </w:pPr>
      <w:rPr>
        <w:rFonts w:ascii="Theinhardt-Lt" w:eastAsiaTheme="minorHAnsi" w:hAnsi="Theinhardt-Lt" w:cs="Theinhardt-L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2511054"/>
    <w:multiLevelType w:val="hybridMultilevel"/>
    <w:tmpl w:val="7D9422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206F74"/>
    <w:multiLevelType w:val="hybridMultilevel"/>
    <w:tmpl w:val="F1B08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674396"/>
    <w:multiLevelType w:val="hybridMultilevel"/>
    <w:tmpl w:val="16FC215E"/>
    <w:lvl w:ilvl="0" w:tplc="335E2B8A">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2C43B0"/>
    <w:multiLevelType w:val="hybridMultilevel"/>
    <w:tmpl w:val="D46A8732"/>
    <w:lvl w:ilvl="0" w:tplc="0C090017">
      <w:start w:val="1"/>
      <w:numFmt w:val="lowerLetter"/>
      <w:lvlText w:val="%1)"/>
      <w:lvlJc w:val="left"/>
      <w:pPr>
        <w:ind w:left="1734" w:hanging="360"/>
      </w:pPr>
      <w:rPr>
        <w:rFonts w:hint="default"/>
      </w:rPr>
    </w:lvl>
    <w:lvl w:ilvl="1" w:tplc="0C090003">
      <w:start w:val="1"/>
      <w:numFmt w:val="bullet"/>
      <w:lvlText w:val="o"/>
      <w:lvlJc w:val="left"/>
      <w:pPr>
        <w:ind w:left="2454" w:hanging="360"/>
      </w:pPr>
      <w:rPr>
        <w:rFonts w:ascii="Courier New" w:hAnsi="Courier New" w:cs="Courier New" w:hint="default"/>
      </w:rPr>
    </w:lvl>
    <w:lvl w:ilvl="2" w:tplc="0C090005" w:tentative="1">
      <w:start w:val="1"/>
      <w:numFmt w:val="bullet"/>
      <w:lvlText w:val=""/>
      <w:lvlJc w:val="left"/>
      <w:pPr>
        <w:ind w:left="3174" w:hanging="360"/>
      </w:pPr>
      <w:rPr>
        <w:rFonts w:ascii="Wingdings" w:hAnsi="Wingdings" w:hint="default"/>
      </w:rPr>
    </w:lvl>
    <w:lvl w:ilvl="3" w:tplc="0C090001" w:tentative="1">
      <w:start w:val="1"/>
      <w:numFmt w:val="bullet"/>
      <w:lvlText w:val=""/>
      <w:lvlJc w:val="left"/>
      <w:pPr>
        <w:ind w:left="3894" w:hanging="360"/>
      </w:pPr>
      <w:rPr>
        <w:rFonts w:ascii="Symbol" w:hAnsi="Symbol" w:hint="default"/>
      </w:rPr>
    </w:lvl>
    <w:lvl w:ilvl="4" w:tplc="0C090003" w:tentative="1">
      <w:start w:val="1"/>
      <w:numFmt w:val="bullet"/>
      <w:lvlText w:val="o"/>
      <w:lvlJc w:val="left"/>
      <w:pPr>
        <w:ind w:left="4614" w:hanging="360"/>
      </w:pPr>
      <w:rPr>
        <w:rFonts w:ascii="Courier New" w:hAnsi="Courier New" w:cs="Courier New" w:hint="default"/>
      </w:rPr>
    </w:lvl>
    <w:lvl w:ilvl="5" w:tplc="0C090005" w:tentative="1">
      <w:start w:val="1"/>
      <w:numFmt w:val="bullet"/>
      <w:lvlText w:val=""/>
      <w:lvlJc w:val="left"/>
      <w:pPr>
        <w:ind w:left="5334" w:hanging="360"/>
      </w:pPr>
      <w:rPr>
        <w:rFonts w:ascii="Wingdings" w:hAnsi="Wingdings" w:hint="default"/>
      </w:rPr>
    </w:lvl>
    <w:lvl w:ilvl="6" w:tplc="0C090001" w:tentative="1">
      <w:start w:val="1"/>
      <w:numFmt w:val="bullet"/>
      <w:lvlText w:val=""/>
      <w:lvlJc w:val="left"/>
      <w:pPr>
        <w:ind w:left="6054" w:hanging="360"/>
      </w:pPr>
      <w:rPr>
        <w:rFonts w:ascii="Symbol" w:hAnsi="Symbol" w:hint="default"/>
      </w:rPr>
    </w:lvl>
    <w:lvl w:ilvl="7" w:tplc="0C090003" w:tentative="1">
      <w:start w:val="1"/>
      <w:numFmt w:val="bullet"/>
      <w:lvlText w:val="o"/>
      <w:lvlJc w:val="left"/>
      <w:pPr>
        <w:ind w:left="6774" w:hanging="360"/>
      </w:pPr>
      <w:rPr>
        <w:rFonts w:ascii="Courier New" w:hAnsi="Courier New" w:cs="Courier New" w:hint="default"/>
      </w:rPr>
    </w:lvl>
    <w:lvl w:ilvl="8" w:tplc="0C090005" w:tentative="1">
      <w:start w:val="1"/>
      <w:numFmt w:val="bullet"/>
      <w:lvlText w:val=""/>
      <w:lvlJc w:val="left"/>
      <w:pPr>
        <w:ind w:left="7494" w:hanging="360"/>
      </w:pPr>
      <w:rPr>
        <w:rFonts w:ascii="Wingdings" w:hAnsi="Wingdings" w:hint="default"/>
      </w:rPr>
    </w:lvl>
  </w:abstractNum>
  <w:abstractNum w:abstractNumId="28" w15:restartNumberingAfterBreak="0">
    <w:nsid w:val="7D267242"/>
    <w:multiLevelType w:val="hybridMultilevel"/>
    <w:tmpl w:val="B3A0A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9D1B38"/>
    <w:multiLevelType w:val="hybridMultilevel"/>
    <w:tmpl w:val="C204A936"/>
    <w:lvl w:ilvl="0" w:tplc="4886AEA8">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23"/>
  </w:num>
  <w:num w:numId="3">
    <w:abstractNumId w:val="3"/>
  </w:num>
  <w:num w:numId="4">
    <w:abstractNumId w:val="12"/>
  </w:num>
  <w:num w:numId="5">
    <w:abstractNumId w:val="7"/>
  </w:num>
  <w:num w:numId="6">
    <w:abstractNumId w:val="24"/>
  </w:num>
  <w:num w:numId="7">
    <w:abstractNumId w:val="26"/>
  </w:num>
  <w:num w:numId="8">
    <w:abstractNumId w:val="2"/>
  </w:num>
  <w:num w:numId="9">
    <w:abstractNumId w:val="29"/>
  </w:num>
  <w:num w:numId="10">
    <w:abstractNumId w:val="14"/>
  </w:num>
  <w:num w:numId="11">
    <w:abstractNumId w:val="11"/>
  </w:num>
  <w:num w:numId="12">
    <w:abstractNumId w:val="15"/>
  </w:num>
  <w:num w:numId="13">
    <w:abstractNumId w:val="28"/>
  </w:num>
  <w:num w:numId="14">
    <w:abstractNumId w:val="27"/>
  </w:num>
  <w:num w:numId="15">
    <w:abstractNumId w:val="17"/>
  </w:num>
  <w:num w:numId="16">
    <w:abstractNumId w:val="19"/>
  </w:num>
  <w:num w:numId="17">
    <w:abstractNumId w:val="9"/>
  </w:num>
  <w:num w:numId="18">
    <w:abstractNumId w:val="4"/>
  </w:num>
  <w:num w:numId="19">
    <w:abstractNumId w:val="10"/>
  </w:num>
  <w:num w:numId="20">
    <w:abstractNumId w:val="16"/>
  </w:num>
  <w:num w:numId="21">
    <w:abstractNumId w:val="5"/>
  </w:num>
  <w:num w:numId="22">
    <w:abstractNumId w:val="19"/>
  </w:num>
  <w:num w:numId="23">
    <w:abstractNumId w:val="19"/>
  </w:num>
  <w:num w:numId="24">
    <w:abstractNumId w:val="25"/>
  </w:num>
  <w:num w:numId="25">
    <w:abstractNumId w:val="6"/>
  </w:num>
  <w:num w:numId="26">
    <w:abstractNumId w:val="0"/>
  </w:num>
  <w:num w:numId="27">
    <w:abstractNumId w:val="1"/>
  </w:num>
  <w:num w:numId="28">
    <w:abstractNumId w:val="22"/>
  </w:num>
  <w:num w:numId="29">
    <w:abstractNumId w:val="2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3cc,#81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9F"/>
    <w:rsid w:val="00004211"/>
    <w:rsid w:val="000048FD"/>
    <w:rsid w:val="000057D7"/>
    <w:rsid w:val="00005ACC"/>
    <w:rsid w:val="00006E65"/>
    <w:rsid w:val="00007877"/>
    <w:rsid w:val="00012276"/>
    <w:rsid w:val="00014ED3"/>
    <w:rsid w:val="000161F9"/>
    <w:rsid w:val="00016DD0"/>
    <w:rsid w:val="000172B8"/>
    <w:rsid w:val="000271E6"/>
    <w:rsid w:val="00031B69"/>
    <w:rsid w:val="00034303"/>
    <w:rsid w:val="00037C7D"/>
    <w:rsid w:val="00045CF5"/>
    <w:rsid w:val="0005011C"/>
    <w:rsid w:val="0005170A"/>
    <w:rsid w:val="000536A1"/>
    <w:rsid w:val="0005383B"/>
    <w:rsid w:val="00055CF5"/>
    <w:rsid w:val="000579E3"/>
    <w:rsid w:val="00057FC5"/>
    <w:rsid w:val="00063F18"/>
    <w:rsid w:val="000642A9"/>
    <w:rsid w:val="00065141"/>
    <w:rsid w:val="00066207"/>
    <w:rsid w:val="00066C9A"/>
    <w:rsid w:val="00066D5A"/>
    <w:rsid w:val="000766D2"/>
    <w:rsid w:val="0007671D"/>
    <w:rsid w:val="00076C97"/>
    <w:rsid w:val="000813FC"/>
    <w:rsid w:val="000822C1"/>
    <w:rsid w:val="0008286D"/>
    <w:rsid w:val="00085913"/>
    <w:rsid w:val="00086167"/>
    <w:rsid w:val="000901C4"/>
    <w:rsid w:val="00091699"/>
    <w:rsid w:val="0009281A"/>
    <w:rsid w:val="00092B4E"/>
    <w:rsid w:val="000A1EA0"/>
    <w:rsid w:val="000A2F82"/>
    <w:rsid w:val="000A616D"/>
    <w:rsid w:val="000B0724"/>
    <w:rsid w:val="000B0DCA"/>
    <w:rsid w:val="000B14D9"/>
    <w:rsid w:val="000C1088"/>
    <w:rsid w:val="000C5333"/>
    <w:rsid w:val="000D1451"/>
    <w:rsid w:val="000D3D6A"/>
    <w:rsid w:val="000D45F2"/>
    <w:rsid w:val="000D47EC"/>
    <w:rsid w:val="000E0890"/>
    <w:rsid w:val="000E19BC"/>
    <w:rsid w:val="000E281D"/>
    <w:rsid w:val="000E5283"/>
    <w:rsid w:val="000E573D"/>
    <w:rsid w:val="000F12BA"/>
    <w:rsid w:val="000F2017"/>
    <w:rsid w:val="000F433E"/>
    <w:rsid w:val="001027C4"/>
    <w:rsid w:val="001058FA"/>
    <w:rsid w:val="00105C5A"/>
    <w:rsid w:val="00106496"/>
    <w:rsid w:val="00106F98"/>
    <w:rsid w:val="00107E4F"/>
    <w:rsid w:val="001135EE"/>
    <w:rsid w:val="00116CEA"/>
    <w:rsid w:val="00121C86"/>
    <w:rsid w:val="00124EA9"/>
    <w:rsid w:val="00131C65"/>
    <w:rsid w:val="00133B26"/>
    <w:rsid w:val="00134428"/>
    <w:rsid w:val="0013445C"/>
    <w:rsid w:val="001433F4"/>
    <w:rsid w:val="0014456F"/>
    <w:rsid w:val="00145356"/>
    <w:rsid w:val="00151F89"/>
    <w:rsid w:val="00152224"/>
    <w:rsid w:val="00155326"/>
    <w:rsid w:val="00164D35"/>
    <w:rsid w:val="001661CE"/>
    <w:rsid w:val="001713D7"/>
    <w:rsid w:val="00173AB6"/>
    <w:rsid w:val="00173E34"/>
    <w:rsid w:val="00182147"/>
    <w:rsid w:val="00184DA5"/>
    <w:rsid w:val="0019670B"/>
    <w:rsid w:val="001978EA"/>
    <w:rsid w:val="001A24C9"/>
    <w:rsid w:val="001A2B35"/>
    <w:rsid w:val="001A4FFE"/>
    <w:rsid w:val="001A509D"/>
    <w:rsid w:val="001B4197"/>
    <w:rsid w:val="001C0A52"/>
    <w:rsid w:val="001D0B93"/>
    <w:rsid w:val="001D2062"/>
    <w:rsid w:val="001D5033"/>
    <w:rsid w:val="001D6491"/>
    <w:rsid w:val="001E2367"/>
    <w:rsid w:val="001F177F"/>
    <w:rsid w:val="001F2D9B"/>
    <w:rsid w:val="001F5A45"/>
    <w:rsid w:val="00201620"/>
    <w:rsid w:val="00204904"/>
    <w:rsid w:val="002072AE"/>
    <w:rsid w:val="00211590"/>
    <w:rsid w:val="0021393E"/>
    <w:rsid w:val="002164C7"/>
    <w:rsid w:val="00217F6E"/>
    <w:rsid w:val="00223322"/>
    <w:rsid w:val="00224016"/>
    <w:rsid w:val="00232080"/>
    <w:rsid w:val="00236CE9"/>
    <w:rsid w:val="00243B5B"/>
    <w:rsid w:val="00244C5A"/>
    <w:rsid w:val="0024584F"/>
    <w:rsid w:val="0024702C"/>
    <w:rsid w:val="00247DCC"/>
    <w:rsid w:val="00250ADC"/>
    <w:rsid w:val="00252B37"/>
    <w:rsid w:val="00254437"/>
    <w:rsid w:val="002555EA"/>
    <w:rsid w:val="0026453C"/>
    <w:rsid w:val="00271BC6"/>
    <w:rsid w:val="00272E9E"/>
    <w:rsid w:val="002845FA"/>
    <w:rsid w:val="0028631B"/>
    <w:rsid w:val="0029507A"/>
    <w:rsid w:val="002A2F52"/>
    <w:rsid w:val="002A4D6A"/>
    <w:rsid w:val="002A784D"/>
    <w:rsid w:val="002C19E4"/>
    <w:rsid w:val="002C2551"/>
    <w:rsid w:val="002C44CB"/>
    <w:rsid w:val="002C4630"/>
    <w:rsid w:val="002D31DD"/>
    <w:rsid w:val="002D69D4"/>
    <w:rsid w:val="002D6E30"/>
    <w:rsid w:val="002E5623"/>
    <w:rsid w:val="002E685F"/>
    <w:rsid w:val="002F3EC4"/>
    <w:rsid w:val="002F752D"/>
    <w:rsid w:val="003025DB"/>
    <w:rsid w:val="00306572"/>
    <w:rsid w:val="00310FFD"/>
    <w:rsid w:val="003112EA"/>
    <w:rsid w:val="00312A14"/>
    <w:rsid w:val="00314EB6"/>
    <w:rsid w:val="00317A7B"/>
    <w:rsid w:val="0032446D"/>
    <w:rsid w:val="00333236"/>
    <w:rsid w:val="003422ED"/>
    <w:rsid w:val="00345C6C"/>
    <w:rsid w:val="00345FAF"/>
    <w:rsid w:val="00360602"/>
    <w:rsid w:val="00362A61"/>
    <w:rsid w:val="003639A0"/>
    <w:rsid w:val="0036417B"/>
    <w:rsid w:val="003714F8"/>
    <w:rsid w:val="0037154B"/>
    <w:rsid w:val="003722EE"/>
    <w:rsid w:val="0037327D"/>
    <w:rsid w:val="003737B5"/>
    <w:rsid w:val="00374450"/>
    <w:rsid w:val="00377EC3"/>
    <w:rsid w:val="0038072E"/>
    <w:rsid w:val="00380AC5"/>
    <w:rsid w:val="003820F7"/>
    <w:rsid w:val="0038497C"/>
    <w:rsid w:val="00387EB2"/>
    <w:rsid w:val="00392256"/>
    <w:rsid w:val="0039397F"/>
    <w:rsid w:val="00396030"/>
    <w:rsid w:val="00397334"/>
    <w:rsid w:val="00397D94"/>
    <w:rsid w:val="00397DA0"/>
    <w:rsid w:val="003A258D"/>
    <w:rsid w:val="003B1A96"/>
    <w:rsid w:val="003C062B"/>
    <w:rsid w:val="003C12D2"/>
    <w:rsid w:val="003C1F3E"/>
    <w:rsid w:val="003C4D10"/>
    <w:rsid w:val="003D4D70"/>
    <w:rsid w:val="003D6373"/>
    <w:rsid w:val="003D6A77"/>
    <w:rsid w:val="003D7B94"/>
    <w:rsid w:val="003E7837"/>
    <w:rsid w:val="003F181F"/>
    <w:rsid w:val="003F3746"/>
    <w:rsid w:val="003F51D1"/>
    <w:rsid w:val="003F54AA"/>
    <w:rsid w:val="003F5AC5"/>
    <w:rsid w:val="003F5F83"/>
    <w:rsid w:val="004039D0"/>
    <w:rsid w:val="004056C8"/>
    <w:rsid w:val="00410AE7"/>
    <w:rsid w:val="00411FA6"/>
    <w:rsid w:val="00415846"/>
    <w:rsid w:val="0041616D"/>
    <w:rsid w:val="00416994"/>
    <w:rsid w:val="0042241F"/>
    <w:rsid w:val="00422B85"/>
    <w:rsid w:val="00422F3A"/>
    <w:rsid w:val="00423FCA"/>
    <w:rsid w:val="004250FA"/>
    <w:rsid w:val="00427723"/>
    <w:rsid w:val="00433FAA"/>
    <w:rsid w:val="004359DE"/>
    <w:rsid w:val="00437014"/>
    <w:rsid w:val="00437DB5"/>
    <w:rsid w:val="0044415E"/>
    <w:rsid w:val="00447E59"/>
    <w:rsid w:val="004526FD"/>
    <w:rsid w:val="00455780"/>
    <w:rsid w:val="00456D33"/>
    <w:rsid w:val="00457034"/>
    <w:rsid w:val="00460CEE"/>
    <w:rsid w:val="004648D0"/>
    <w:rsid w:val="00465EA3"/>
    <w:rsid w:val="00471C86"/>
    <w:rsid w:val="0047328A"/>
    <w:rsid w:val="0047411B"/>
    <w:rsid w:val="00476837"/>
    <w:rsid w:val="004809AA"/>
    <w:rsid w:val="004920B2"/>
    <w:rsid w:val="0049272A"/>
    <w:rsid w:val="00492B61"/>
    <w:rsid w:val="004A2869"/>
    <w:rsid w:val="004A31E3"/>
    <w:rsid w:val="004A4CC8"/>
    <w:rsid w:val="004A5594"/>
    <w:rsid w:val="004B09FD"/>
    <w:rsid w:val="004B716F"/>
    <w:rsid w:val="004C116F"/>
    <w:rsid w:val="004C5BB6"/>
    <w:rsid w:val="004C6277"/>
    <w:rsid w:val="004D5B13"/>
    <w:rsid w:val="004D7489"/>
    <w:rsid w:val="004E0505"/>
    <w:rsid w:val="004E2F49"/>
    <w:rsid w:val="004F02E4"/>
    <w:rsid w:val="004F032A"/>
    <w:rsid w:val="004F1D66"/>
    <w:rsid w:val="004F4D64"/>
    <w:rsid w:val="004F520C"/>
    <w:rsid w:val="004F7287"/>
    <w:rsid w:val="004F7F46"/>
    <w:rsid w:val="00501ABD"/>
    <w:rsid w:val="0050460D"/>
    <w:rsid w:val="00505AE5"/>
    <w:rsid w:val="00506F47"/>
    <w:rsid w:val="005071AF"/>
    <w:rsid w:val="005149DF"/>
    <w:rsid w:val="00514AAF"/>
    <w:rsid w:val="00515A33"/>
    <w:rsid w:val="00522AAA"/>
    <w:rsid w:val="00525CCE"/>
    <w:rsid w:val="00527C28"/>
    <w:rsid w:val="00533199"/>
    <w:rsid w:val="00537AF2"/>
    <w:rsid w:val="00540E64"/>
    <w:rsid w:val="005516E4"/>
    <w:rsid w:val="005522D5"/>
    <w:rsid w:val="005530F1"/>
    <w:rsid w:val="00553AF3"/>
    <w:rsid w:val="00554CE5"/>
    <w:rsid w:val="005577F8"/>
    <w:rsid w:val="005610D4"/>
    <w:rsid w:val="00564B5C"/>
    <w:rsid w:val="00564B6B"/>
    <w:rsid w:val="005651DD"/>
    <w:rsid w:val="00566EDE"/>
    <w:rsid w:val="00567FD6"/>
    <w:rsid w:val="0057187B"/>
    <w:rsid w:val="00573270"/>
    <w:rsid w:val="00575BB5"/>
    <w:rsid w:val="00576D56"/>
    <w:rsid w:val="005827B1"/>
    <w:rsid w:val="005832D9"/>
    <w:rsid w:val="005841EB"/>
    <w:rsid w:val="00584509"/>
    <w:rsid w:val="00584EE6"/>
    <w:rsid w:val="00587524"/>
    <w:rsid w:val="005875D5"/>
    <w:rsid w:val="005900D9"/>
    <w:rsid w:val="00592B25"/>
    <w:rsid w:val="00592D68"/>
    <w:rsid w:val="00593C71"/>
    <w:rsid w:val="005967B6"/>
    <w:rsid w:val="005976BA"/>
    <w:rsid w:val="005A2B06"/>
    <w:rsid w:val="005A5FF6"/>
    <w:rsid w:val="005A69BB"/>
    <w:rsid w:val="005B209B"/>
    <w:rsid w:val="005B359E"/>
    <w:rsid w:val="005B3CE5"/>
    <w:rsid w:val="005B4B30"/>
    <w:rsid w:val="005B78FB"/>
    <w:rsid w:val="005C0275"/>
    <w:rsid w:val="005C0371"/>
    <w:rsid w:val="005D0A75"/>
    <w:rsid w:val="005D2BC8"/>
    <w:rsid w:val="005D3BCB"/>
    <w:rsid w:val="005E5BCB"/>
    <w:rsid w:val="005E7393"/>
    <w:rsid w:val="005F1119"/>
    <w:rsid w:val="005F5543"/>
    <w:rsid w:val="005F65EF"/>
    <w:rsid w:val="005F6760"/>
    <w:rsid w:val="005F745B"/>
    <w:rsid w:val="006004F2"/>
    <w:rsid w:val="00600DAC"/>
    <w:rsid w:val="00602093"/>
    <w:rsid w:val="00603A97"/>
    <w:rsid w:val="006061CD"/>
    <w:rsid w:val="00610DC3"/>
    <w:rsid w:val="00613535"/>
    <w:rsid w:val="006164BF"/>
    <w:rsid w:val="00616BC5"/>
    <w:rsid w:val="0061728B"/>
    <w:rsid w:val="00617F39"/>
    <w:rsid w:val="00624859"/>
    <w:rsid w:val="00625019"/>
    <w:rsid w:val="00626364"/>
    <w:rsid w:val="00626ADD"/>
    <w:rsid w:val="00631BBD"/>
    <w:rsid w:val="00632C8A"/>
    <w:rsid w:val="00635244"/>
    <w:rsid w:val="00636DBC"/>
    <w:rsid w:val="00637F39"/>
    <w:rsid w:val="0064128C"/>
    <w:rsid w:val="0064320E"/>
    <w:rsid w:val="006506E6"/>
    <w:rsid w:val="00650FA4"/>
    <w:rsid w:val="0065540B"/>
    <w:rsid w:val="00656FC9"/>
    <w:rsid w:val="00660B22"/>
    <w:rsid w:val="0066316F"/>
    <w:rsid w:val="006651F7"/>
    <w:rsid w:val="00666965"/>
    <w:rsid w:val="00667E7F"/>
    <w:rsid w:val="006714F4"/>
    <w:rsid w:val="00671B70"/>
    <w:rsid w:val="00673C1A"/>
    <w:rsid w:val="006802E9"/>
    <w:rsid w:val="00680E6A"/>
    <w:rsid w:val="00681A93"/>
    <w:rsid w:val="00681AAA"/>
    <w:rsid w:val="00681E35"/>
    <w:rsid w:val="006849DD"/>
    <w:rsid w:val="006873D3"/>
    <w:rsid w:val="00696785"/>
    <w:rsid w:val="006A1A93"/>
    <w:rsid w:val="006A3E46"/>
    <w:rsid w:val="006A52CA"/>
    <w:rsid w:val="006A6F7F"/>
    <w:rsid w:val="006A7922"/>
    <w:rsid w:val="006B1884"/>
    <w:rsid w:val="006B22A7"/>
    <w:rsid w:val="006B6BD7"/>
    <w:rsid w:val="006B7226"/>
    <w:rsid w:val="006C00ED"/>
    <w:rsid w:val="006C021F"/>
    <w:rsid w:val="006C1226"/>
    <w:rsid w:val="006C1A74"/>
    <w:rsid w:val="006C5D75"/>
    <w:rsid w:val="006C688D"/>
    <w:rsid w:val="006D1956"/>
    <w:rsid w:val="006D384C"/>
    <w:rsid w:val="006D3FE6"/>
    <w:rsid w:val="006E063A"/>
    <w:rsid w:val="006F132A"/>
    <w:rsid w:val="006F2372"/>
    <w:rsid w:val="00704D03"/>
    <w:rsid w:val="00705E63"/>
    <w:rsid w:val="007114B3"/>
    <w:rsid w:val="00711988"/>
    <w:rsid w:val="00717C45"/>
    <w:rsid w:val="007217B7"/>
    <w:rsid w:val="00722E71"/>
    <w:rsid w:val="00723151"/>
    <w:rsid w:val="0072440B"/>
    <w:rsid w:val="00726669"/>
    <w:rsid w:val="00730087"/>
    <w:rsid w:val="0073012D"/>
    <w:rsid w:val="00733D2B"/>
    <w:rsid w:val="0073472E"/>
    <w:rsid w:val="00734C88"/>
    <w:rsid w:val="00735DB9"/>
    <w:rsid w:val="00737B4E"/>
    <w:rsid w:val="0074212F"/>
    <w:rsid w:val="00742EDF"/>
    <w:rsid w:val="007435E5"/>
    <w:rsid w:val="00745316"/>
    <w:rsid w:val="00745D8B"/>
    <w:rsid w:val="00745E0F"/>
    <w:rsid w:val="00746F87"/>
    <w:rsid w:val="0075138C"/>
    <w:rsid w:val="00752B3C"/>
    <w:rsid w:val="00755B04"/>
    <w:rsid w:val="00760996"/>
    <w:rsid w:val="0076293D"/>
    <w:rsid w:val="007658B1"/>
    <w:rsid w:val="00771804"/>
    <w:rsid w:val="00773A4C"/>
    <w:rsid w:val="00775520"/>
    <w:rsid w:val="00780741"/>
    <w:rsid w:val="00781EA1"/>
    <w:rsid w:val="007831E5"/>
    <w:rsid w:val="00783BA4"/>
    <w:rsid w:val="007854F9"/>
    <w:rsid w:val="0078565C"/>
    <w:rsid w:val="00791E4A"/>
    <w:rsid w:val="007A44F0"/>
    <w:rsid w:val="007A6797"/>
    <w:rsid w:val="007A6BD3"/>
    <w:rsid w:val="007B0279"/>
    <w:rsid w:val="007B3576"/>
    <w:rsid w:val="007B5633"/>
    <w:rsid w:val="007B7629"/>
    <w:rsid w:val="007C0288"/>
    <w:rsid w:val="007C396F"/>
    <w:rsid w:val="007C3D54"/>
    <w:rsid w:val="007D3D39"/>
    <w:rsid w:val="007D57C4"/>
    <w:rsid w:val="007D671B"/>
    <w:rsid w:val="007E23CE"/>
    <w:rsid w:val="007E4EBE"/>
    <w:rsid w:val="007F0282"/>
    <w:rsid w:val="007F2E34"/>
    <w:rsid w:val="007F3E88"/>
    <w:rsid w:val="007F563B"/>
    <w:rsid w:val="007F6F1A"/>
    <w:rsid w:val="007F7AB8"/>
    <w:rsid w:val="007F7F58"/>
    <w:rsid w:val="00802856"/>
    <w:rsid w:val="008039A4"/>
    <w:rsid w:val="008055D8"/>
    <w:rsid w:val="00807007"/>
    <w:rsid w:val="008077E4"/>
    <w:rsid w:val="0080799C"/>
    <w:rsid w:val="00810034"/>
    <w:rsid w:val="00813B93"/>
    <w:rsid w:val="00813D0C"/>
    <w:rsid w:val="00822C36"/>
    <w:rsid w:val="008346D6"/>
    <w:rsid w:val="00840214"/>
    <w:rsid w:val="008424BC"/>
    <w:rsid w:val="008451A7"/>
    <w:rsid w:val="0085009B"/>
    <w:rsid w:val="00851293"/>
    <w:rsid w:val="00853C40"/>
    <w:rsid w:val="00854CBA"/>
    <w:rsid w:val="00857DAD"/>
    <w:rsid w:val="008601FD"/>
    <w:rsid w:val="00860661"/>
    <w:rsid w:val="008632CB"/>
    <w:rsid w:val="008710B3"/>
    <w:rsid w:val="0087263D"/>
    <w:rsid w:val="00872653"/>
    <w:rsid w:val="00874871"/>
    <w:rsid w:val="0088060B"/>
    <w:rsid w:val="00880AA1"/>
    <w:rsid w:val="008937E4"/>
    <w:rsid w:val="008A4BD7"/>
    <w:rsid w:val="008A4BFF"/>
    <w:rsid w:val="008A713A"/>
    <w:rsid w:val="008A7A6E"/>
    <w:rsid w:val="008B0DAB"/>
    <w:rsid w:val="008B0EE0"/>
    <w:rsid w:val="008B0FBD"/>
    <w:rsid w:val="008B1BD4"/>
    <w:rsid w:val="008B2EC3"/>
    <w:rsid w:val="008B36E5"/>
    <w:rsid w:val="008B3FD4"/>
    <w:rsid w:val="008B4BA4"/>
    <w:rsid w:val="008B63C2"/>
    <w:rsid w:val="008B76B5"/>
    <w:rsid w:val="008C1248"/>
    <w:rsid w:val="008C45F1"/>
    <w:rsid w:val="008D2B08"/>
    <w:rsid w:val="008D33AE"/>
    <w:rsid w:val="008D649F"/>
    <w:rsid w:val="008D6B18"/>
    <w:rsid w:val="008D701F"/>
    <w:rsid w:val="008D760A"/>
    <w:rsid w:val="008E5065"/>
    <w:rsid w:val="008E643E"/>
    <w:rsid w:val="008F0E37"/>
    <w:rsid w:val="008F3A4B"/>
    <w:rsid w:val="00900E02"/>
    <w:rsid w:val="00904945"/>
    <w:rsid w:val="009067BC"/>
    <w:rsid w:val="00911E3A"/>
    <w:rsid w:val="009125C8"/>
    <w:rsid w:val="00924A27"/>
    <w:rsid w:val="00924E6E"/>
    <w:rsid w:val="00927783"/>
    <w:rsid w:val="00933D39"/>
    <w:rsid w:val="00934683"/>
    <w:rsid w:val="0093631C"/>
    <w:rsid w:val="00936D9F"/>
    <w:rsid w:val="00937FA9"/>
    <w:rsid w:val="009402EE"/>
    <w:rsid w:val="009403F2"/>
    <w:rsid w:val="009422AA"/>
    <w:rsid w:val="0094503B"/>
    <w:rsid w:val="00950545"/>
    <w:rsid w:val="0095329F"/>
    <w:rsid w:val="00960C77"/>
    <w:rsid w:val="00961D5C"/>
    <w:rsid w:val="0096246F"/>
    <w:rsid w:val="00963E61"/>
    <w:rsid w:val="00965BBA"/>
    <w:rsid w:val="00980324"/>
    <w:rsid w:val="0098222A"/>
    <w:rsid w:val="00982835"/>
    <w:rsid w:val="00983AE0"/>
    <w:rsid w:val="009849E9"/>
    <w:rsid w:val="00990951"/>
    <w:rsid w:val="009A3021"/>
    <w:rsid w:val="009A589C"/>
    <w:rsid w:val="009A5A17"/>
    <w:rsid w:val="009A76AE"/>
    <w:rsid w:val="009B0267"/>
    <w:rsid w:val="009B4507"/>
    <w:rsid w:val="009C0C57"/>
    <w:rsid w:val="009C0FEE"/>
    <w:rsid w:val="009C2314"/>
    <w:rsid w:val="009C2967"/>
    <w:rsid w:val="009C5D9F"/>
    <w:rsid w:val="009D2EAA"/>
    <w:rsid w:val="009D470B"/>
    <w:rsid w:val="009D6420"/>
    <w:rsid w:val="009D6A93"/>
    <w:rsid w:val="009E35F4"/>
    <w:rsid w:val="009E445D"/>
    <w:rsid w:val="009E4961"/>
    <w:rsid w:val="009E52FE"/>
    <w:rsid w:val="009E57AC"/>
    <w:rsid w:val="009E6E57"/>
    <w:rsid w:val="009E7352"/>
    <w:rsid w:val="009F4514"/>
    <w:rsid w:val="009F6873"/>
    <w:rsid w:val="00A010D3"/>
    <w:rsid w:val="00A027BB"/>
    <w:rsid w:val="00A02878"/>
    <w:rsid w:val="00A034CA"/>
    <w:rsid w:val="00A037CF"/>
    <w:rsid w:val="00A06C43"/>
    <w:rsid w:val="00A07FD8"/>
    <w:rsid w:val="00A264FD"/>
    <w:rsid w:val="00A36247"/>
    <w:rsid w:val="00A4022B"/>
    <w:rsid w:val="00A420B0"/>
    <w:rsid w:val="00A50593"/>
    <w:rsid w:val="00A53875"/>
    <w:rsid w:val="00A6341C"/>
    <w:rsid w:val="00A63D48"/>
    <w:rsid w:val="00A6762C"/>
    <w:rsid w:val="00A7190F"/>
    <w:rsid w:val="00A72A9C"/>
    <w:rsid w:val="00A754A7"/>
    <w:rsid w:val="00A83DC4"/>
    <w:rsid w:val="00A84370"/>
    <w:rsid w:val="00A86E5C"/>
    <w:rsid w:val="00A87CC4"/>
    <w:rsid w:val="00A927B1"/>
    <w:rsid w:val="00A93FA6"/>
    <w:rsid w:val="00A957C8"/>
    <w:rsid w:val="00A95EC9"/>
    <w:rsid w:val="00A96913"/>
    <w:rsid w:val="00AA5DE8"/>
    <w:rsid w:val="00AA6168"/>
    <w:rsid w:val="00AB33A9"/>
    <w:rsid w:val="00AB66BC"/>
    <w:rsid w:val="00AC241B"/>
    <w:rsid w:val="00AC35F3"/>
    <w:rsid w:val="00AC3A6E"/>
    <w:rsid w:val="00AD1145"/>
    <w:rsid w:val="00AD1458"/>
    <w:rsid w:val="00AD4A6E"/>
    <w:rsid w:val="00AD6730"/>
    <w:rsid w:val="00AD6EDC"/>
    <w:rsid w:val="00AD746A"/>
    <w:rsid w:val="00AE4FC8"/>
    <w:rsid w:val="00AE53F3"/>
    <w:rsid w:val="00AE777A"/>
    <w:rsid w:val="00AF009F"/>
    <w:rsid w:val="00AF05D0"/>
    <w:rsid w:val="00AF0BF9"/>
    <w:rsid w:val="00AF16C4"/>
    <w:rsid w:val="00B0604B"/>
    <w:rsid w:val="00B07E51"/>
    <w:rsid w:val="00B11EC0"/>
    <w:rsid w:val="00B12EC1"/>
    <w:rsid w:val="00B153AD"/>
    <w:rsid w:val="00B1543A"/>
    <w:rsid w:val="00B15763"/>
    <w:rsid w:val="00B15855"/>
    <w:rsid w:val="00B1775B"/>
    <w:rsid w:val="00B236CD"/>
    <w:rsid w:val="00B2409C"/>
    <w:rsid w:val="00B25036"/>
    <w:rsid w:val="00B25368"/>
    <w:rsid w:val="00B25B67"/>
    <w:rsid w:val="00B30D10"/>
    <w:rsid w:val="00B325C9"/>
    <w:rsid w:val="00B35AB7"/>
    <w:rsid w:val="00B367AF"/>
    <w:rsid w:val="00B36F15"/>
    <w:rsid w:val="00B4067E"/>
    <w:rsid w:val="00B440E0"/>
    <w:rsid w:val="00B44B6D"/>
    <w:rsid w:val="00B50294"/>
    <w:rsid w:val="00B51065"/>
    <w:rsid w:val="00B5253F"/>
    <w:rsid w:val="00B57814"/>
    <w:rsid w:val="00B6106F"/>
    <w:rsid w:val="00B61BCB"/>
    <w:rsid w:val="00B65898"/>
    <w:rsid w:val="00B70F30"/>
    <w:rsid w:val="00B741B5"/>
    <w:rsid w:val="00B7561D"/>
    <w:rsid w:val="00B76845"/>
    <w:rsid w:val="00B773D6"/>
    <w:rsid w:val="00B92BEB"/>
    <w:rsid w:val="00B9405B"/>
    <w:rsid w:val="00B958B6"/>
    <w:rsid w:val="00B95EED"/>
    <w:rsid w:val="00B97A36"/>
    <w:rsid w:val="00B97E8F"/>
    <w:rsid w:val="00BA1487"/>
    <w:rsid w:val="00BA2855"/>
    <w:rsid w:val="00BA2FD3"/>
    <w:rsid w:val="00BA3962"/>
    <w:rsid w:val="00BA3972"/>
    <w:rsid w:val="00BA3F10"/>
    <w:rsid w:val="00BB5D2F"/>
    <w:rsid w:val="00BB6BCE"/>
    <w:rsid w:val="00BC42B4"/>
    <w:rsid w:val="00BC457D"/>
    <w:rsid w:val="00BD2C0C"/>
    <w:rsid w:val="00BD3842"/>
    <w:rsid w:val="00BD4FBD"/>
    <w:rsid w:val="00BD7404"/>
    <w:rsid w:val="00BE18C4"/>
    <w:rsid w:val="00BE22E3"/>
    <w:rsid w:val="00BE5250"/>
    <w:rsid w:val="00BF2294"/>
    <w:rsid w:val="00BF45F5"/>
    <w:rsid w:val="00C054D4"/>
    <w:rsid w:val="00C1248E"/>
    <w:rsid w:val="00C13068"/>
    <w:rsid w:val="00C1310C"/>
    <w:rsid w:val="00C22780"/>
    <w:rsid w:val="00C228EC"/>
    <w:rsid w:val="00C22990"/>
    <w:rsid w:val="00C24167"/>
    <w:rsid w:val="00C25EBF"/>
    <w:rsid w:val="00C26F5D"/>
    <w:rsid w:val="00C34509"/>
    <w:rsid w:val="00C35EE9"/>
    <w:rsid w:val="00C37A89"/>
    <w:rsid w:val="00C37EAF"/>
    <w:rsid w:val="00C43543"/>
    <w:rsid w:val="00C44C82"/>
    <w:rsid w:val="00C4738E"/>
    <w:rsid w:val="00C47A83"/>
    <w:rsid w:val="00C50077"/>
    <w:rsid w:val="00C55B8D"/>
    <w:rsid w:val="00C55B91"/>
    <w:rsid w:val="00C56C86"/>
    <w:rsid w:val="00C63D51"/>
    <w:rsid w:val="00C64BCA"/>
    <w:rsid w:val="00C723A3"/>
    <w:rsid w:val="00C86876"/>
    <w:rsid w:val="00C875C2"/>
    <w:rsid w:val="00C91A2B"/>
    <w:rsid w:val="00C92106"/>
    <w:rsid w:val="00C9211A"/>
    <w:rsid w:val="00C93A1F"/>
    <w:rsid w:val="00C96D94"/>
    <w:rsid w:val="00CA1DD3"/>
    <w:rsid w:val="00CA2B5A"/>
    <w:rsid w:val="00CA5265"/>
    <w:rsid w:val="00CB37CD"/>
    <w:rsid w:val="00CB7B42"/>
    <w:rsid w:val="00CC6E92"/>
    <w:rsid w:val="00CD2944"/>
    <w:rsid w:val="00CD2946"/>
    <w:rsid w:val="00CD5B2B"/>
    <w:rsid w:val="00CD66E9"/>
    <w:rsid w:val="00CE03B8"/>
    <w:rsid w:val="00CE7CA9"/>
    <w:rsid w:val="00CF5409"/>
    <w:rsid w:val="00CF6EB1"/>
    <w:rsid w:val="00D00E8C"/>
    <w:rsid w:val="00D0172E"/>
    <w:rsid w:val="00D0314D"/>
    <w:rsid w:val="00D055D1"/>
    <w:rsid w:val="00D06175"/>
    <w:rsid w:val="00D07712"/>
    <w:rsid w:val="00D12437"/>
    <w:rsid w:val="00D128BB"/>
    <w:rsid w:val="00D154F6"/>
    <w:rsid w:val="00D167FB"/>
    <w:rsid w:val="00D21E0A"/>
    <w:rsid w:val="00D24212"/>
    <w:rsid w:val="00D33E67"/>
    <w:rsid w:val="00D36CA4"/>
    <w:rsid w:val="00D414A8"/>
    <w:rsid w:val="00D4164E"/>
    <w:rsid w:val="00D431B7"/>
    <w:rsid w:val="00D47D4A"/>
    <w:rsid w:val="00D50FF9"/>
    <w:rsid w:val="00D53953"/>
    <w:rsid w:val="00D5439D"/>
    <w:rsid w:val="00D5641B"/>
    <w:rsid w:val="00D616AC"/>
    <w:rsid w:val="00D74AEA"/>
    <w:rsid w:val="00D750B8"/>
    <w:rsid w:val="00D76765"/>
    <w:rsid w:val="00D77745"/>
    <w:rsid w:val="00D810BF"/>
    <w:rsid w:val="00D827E1"/>
    <w:rsid w:val="00D83C10"/>
    <w:rsid w:val="00D8409B"/>
    <w:rsid w:val="00D8411A"/>
    <w:rsid w:val="00D910D1"/>
    <w:rsid w:val="00D9512E"/>
    <w:rsid w:val="00D9555F"/>
    <w:rsid w:val="00D978A0"/>
    <w:rsid w:val="00D97F0F"/>
    <w:rsid w:val="00DA02FF"/>
    <w:rsid w:val="00DA1569"/>
    <w:rsid w:val="00DA26AA"/>
    <w:rsid w:val="00DA35CC"/>
    <w:rsid w:val="00DA4458"/>
    <w:rsid w:val="00DA52AF"/>
    <w:rsid w:val="00DA557F"/>
    <w:rsid w:val="00DA59BC"/>
    <w:rsid w:val="00DA5C96"/>
    <w:rsid w:val="00DA718A"/>
    <w:rsid w:val="00DB0172"/>
    <w:rsid w:val="00DB1423"/>
    <w:rsid w:val="00DB35F3"/>
    <w:rsid w:val="00DB3FB7"/>
    <w:rsid w:val="00DB5CBE"/>
    <w:rsid w:val="00DB719C"/>
    <w:rsid w:val="00DC1CE2"/>
    <w:rsid w:val="00DC34A5"/>
    <w:rsid w:val="00DC57F5"/>
    <w:rsid w:val="00DC717B"/>
    <w:rsid w:val="00DD05F5"/>
    <w:rsid w:val="00DD0940"/>
    <w:rsid w:val="00DD458D"/>
    <w:rsid w:val="00DD5029"/>
    <w:rsid w:val="00DE233C"/>
    <w:rsid w:val="00DE31CD"/>
    <w:rsid w:val="00DE5ACF"/>
    <w:rsid w:val="00DE7591"/>
    <w:rsid w:val="00DF0ABC"/>
    <w:rsid w:val="00E038CA"/>
    <w:rsid w:val="00E0460C"/>
    <w:rsid w:val="00E04783"/>
    <w:rsid w:val="00E11E30"/>
    <w:rsid w:val="00E12919"/>
    <w:rsid w:val="00E13355"/>
    <w:rsid w:val="00E1346D"/>
    <w:rsid w:val="00E13B8E"/>
    <w:rsid w:val="00E17582"/>
    <w:rsid w:val="00E17B60"/>
    <w:rsid w:val="00E2053D"/>
    <w:rsid w:val="00E233FD"/>
    <w:rsid w:val="00E25097"/>
    <w:rsid w:val="00E2534B"/>
    <w:rsid w:val="00E27DCC"/>
    <w:rsid w:val="00E32E96"/>
    <w:rsid w:val="00E4283E"/>
    <w:rsid w:val="00E43162"/>
    <w:rsid w:val="00E512EF"/>
    <w:rsid w:val="00E514BB"/>
    <w:rsid w:val="00E51963"/>
    <w:rsid w:val="00E527F2"/>
    <w:rsid w:val="00E52DB1"/>
    <w:rsid w:val="00E54D6F"/>
    <w:rsid w:val="00E57D07"/>
    <w:rsid w:val="00E57E1D"/>
    <w:rsid w:val="00E61281"/>
    <w:rsid w:val="00E6628E"/>
    <w:rsid w:val="00E70889"/>
    <w:rsid w:val="00E730E2"/>
    <w:rsid w:val="00E73AA9"/>
    <w:rsid w:val="00E750EA"/>
    <w:rsid w:val="00E9528D"/>
    <w:rsid w:val="00EA0474"/>
    <w:rsid w:val="00EA1603"/>
    <w:rsid w:val="00EA1C4F"/>
    <w:rsid w:val="00EA5DDF"/>
    <w:rsid w:val="00EA5F6C"/>
    <w:rsid w:val="00EB06B5"/>
    <w:rsid w:val="00EB332D"/>
    <w:rsid w:val="00EC2CB7"/>
    <w:rsid w:val="00EC4DB3"/>
    <w:rsid w:val="00ED08A9"/>
    <w:rsid w:val="00ED15B0"/>
    <w:rsid w:val="00ED2A70"/>
    <w:rsid w:val="00ED49AC"/>
    <w:rsid w:val="00ED5BDA"/>
    <w:rsid w:val="00ED5E9E"/>
    <w:rsid w:val="00ED7D80"/>
    <w:rsid w:val="00EE03D3"/>
    <w:rsid w:val="00EE639B"/>
    <w:rsid w:val="00EE6B1C"/>
    <w:rsid w:val="00EE741F"/>
    <w:rsid w:val="00EF1B67"/>
    <w:rsid w:val="00EF4D6D"/>
    <w:rsid w:val="00F01886"/>
    <w:rsid w:val="00F1026B"/>
    <w:rsid w:val="00F113CA"/>
    <w:rsid w:val="00F12107"/>
    <w:rsid w:val="00F15BD7"/>
    <w:rsid w:val="00F22DF9"/>
    <w:rsid w:val="00F23ABB"/>
    <w:rsid w:val="00F23E79"/>
    <w:rsid w:val="00F31059"/>
    <w:rsid w:val="00F33EB0"/>
    <w:rsid w:val="00F36666"/>
    <w:rsid w:val="00F3797D"/>
    <w:rsid w:val="00F407CF"/>
    <w:rsid w:val="00F41AE6"/>
    <w:rsid w:val="00F4431A"/>
    <w:rsid w:val="00F44D06"/>
    <w:rsid w:val="00F44FDD"/>
    <w:rsid w:val="00F46691"/>
    <w:rsid w:val="00F471C4"/>
    <w:rsid w:val="00F514B0"/>
    <w:rsid w:val="00F5265B"/>
    <w:rsid w:val="00F6152F"/>
    <w:rsid w:val="00F66AA7"/>
    <w:rsid w:val="00F67317"/>
    <w:rsid w:val="00F77A23"/>
    <w:rsid w:val="00F818AF"/>
    <w:rsid w:val="00F824A7"/>
    <w:rsid w:val="00F831D1"/>
    <w:rsid w:val="00F833E5"/>
    <w:rsid w:val="00FA6474"/>
    <w:rsid w:val="00FB4D45"/>
    <w:rsid w:val="00FB4FB3"/>
    <w:rsid w:val="00FB732F"/>
    <w:rsid w:val="00FB799B"/>
    <w:rsid w:val="00FC547F"/>
    <w:rsid w:val="00FC5B31"/>
    <w:rsid w:val="00FD24BA"/>
    <w:rsid w:val="00FD2E81"/>
    <w:rsid w:val="00FD2EAD"/>
    <w:rsid w:val="00FD7763"/>
    <w:rsid w:val="00FE00D9"/>
    <w:rsid w:val="00FE3C2C"/>
    <w:rsid w:val="00FE74AB"/>
    <w:rsid w:val="00FF2127"/>
    <w:rsid w:val="00FF5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cc,#81e1df"/>
    </o:shapedefaults>
    <o:shapelayout v:ext="edit">
      <o:idmap v:ext="edit" data="1"/>
    </o:shapelayout>
  </w:shapeDefaults>
  <w:decimalSymbol w:val="."/>
  <w:listSeparator w:val=","/>
  <w14:docId w14:val="3C8235D0"/>
  <w15:docId w15:val="{1A9AA46D-181B-4B2C-AE70-7F49CE82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EC1"/>
    <w:rPr>
      <w:sz w:val="24"/>
      <w:szCs w:val="24"/>
    </w:rPr>
  </w:style>
  <w:style w:type="paragraph" w:styleId="Heading1">
    <w:name w:val="heading 1"/>
    <w:basedOn w:val="Normal"/>
    <w:next w:val="Normal"/>
    <w:link w:val="Heading1Char"/>
    <w:qFormat/>
    <w:rsid w:val="00FE74AB"/>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512EF"/>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E512E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A5DD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A5DD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A5DD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5DD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5DD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EA5DD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C5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244C5A"/>
    <w:rPr>
      <w:rFonts w:cs="Times New Roman"/>
      <w:color w:val="auto"/>
    </w:rPr>
  </w:style>
  <w:style w:type="paragraph" w:customStyle="1" w:styleId="CM37">
    <w:name w:val="CM37"/>
    <w:basedOn w:val="Default"/>
    <w:next w:val="Default"/>
    <w:rsid w:val="00244C5A"/>
    <w:pPr>
      <w:spacing w:after="123"/>
    </w:pPr>
    <w:rPr>
      <w:rFonts w:cs="Times New Roman"/>
      <w:color w:val="auto"/>
    </w:rPr>
  </w:style>
  <w:style w:type="paragraph" w:customStyle="1" w:styleId="CM38">
    <w:name w:val="CM38"/>
    <w:basedOn w:val="Default"/>
    <w:next w:val="Default"/>
    <w:rsid w:val="00244C5A"/>
    <w:pPr>
      <w:spacing w:after="240"/>
    </w:pPr>
    <w:rPr>
      <w:rFonts w:cs="Times New Roman"/>
      <w:color w:val="auto"/>
    </w:rPr>
  </w:style>
  <w:style w:type="paragraph" w:customStyle="1" w:styleId="CM3">
    <w:name w:val="CM3"/>
    <w:basedOn w:val="Default"/>
    <w:next w:val="Default"/>
    <w:rsid w:val="00244C5A"/>
    <w:pPr>
      <w:spacing w:line="253" w:lineRule="atLeast"/>
    </w:pPr>
    <w:rPr>
      <w:rFonts w:cs="Times New Roman"/>
      <w:color w:val="auto"/>
    </w:rPr>
  </w:style>
  <w:style w:type="paragraph" w:customStyle="1" w:styleId="CM41">
    <w:name w:val="CM41"/>
    <w:basedOn w:val="Default"/>
    <w:next w:val="Default"/>
    <w:rsid w:val="00244C5A"/>
    <w:pPr>
      <w:spacing w:after="360"/>
    </w:pPr>
    <w:rPr>
      <w:rFonts w:cs="Times New Roman"/>
      <w:color w:val="auto"/>
    </w:rPr>
  </w:style>
  <w:style w:type="paragraph" w:customStyle="1" w:styleId="CM45">
    <w:name w:val="CM45"/>
    <w:basedOn w:val="Default"/>
    <w:next w:val="Default"/>
    <w:rsid w:val="00244C5A"/>
    <w:pPr>
      <w:spacing w:after="2713"/>
    </w:pPr>
    <w:rPr>
      <w:rFonts w:cs="Times New Roman"/>
      <w:color w:val="auto"/>
    </w:rPr>
  </w:style>
  <w:style w:type="paragraph" w:customStyle="1" w:styleId="CM46">
    <w:name w:val="CM46"/>
    <w:basedOn w:val="Default"/>
    <w:next w:val="Default"/>
    <w:rsid w:val="00244C5A"/>
    <w:pPr>
      <w:spacing w:after="7235"/>
    </w:pPr>
    <w:rPr>
      <w:rFonts w:cs="Times New Roman"/>
      <w:color w:val="auto"/>
    </w:rPr>
  </w:style>
  <w:style w:type="paragraph" w:customStyle="1" w:styleId="CM47">
    <w:name w:val="CM47"/>
    <w:basedOn w:val="Default"/>
    <w:next w:val="Default"/>
    <w:rsid w:val="00244C5A"/>
    <w:pPr>
      <w:spacing w:after="313"/>
    </w:pPr>
    <w:rPr>
      <w:rFonts w:cs="Times New Roman"/>
      <w:color w:val="auto"/>
    </w:rPr>
  </w:style>
  <w:style w:type="table" w:styleId="TableGrid">
    <w:name w:val="Table Grid"/>
    <w:basedOn w:val="TableNormal"/>
    <w:rsid w:val="00244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4C5A"/>
    <w:rPr>
      <w:rFonts w:ascii="Tahoma" w:hAnsi="Tahoma" w:cs="Tahoma"/>
      <w:sz w:val="16"/>
      <w:szCs w:val="16"/>
    </w:rPr>
  </w:style>
  <w:style w:type="character" w:styleId="CommentReference">
    <w:name w:val="annotation reference"/>
    <w:basedOn w:val="DefaultParagraphFont"/>
    <w:semiHidden/>
    <w:rsid w:val="00791E4A"/>
    <w:rPr>
      <w:sz w:val="16"/>
      <w:szCs w:val="16"/>
    </w:rPr>
  </w:style>
  <w:style w:type="paragraph" w:styleId="CommentText">
    <w:name w:val="annotation text"/>
    <w:basedOn w:val="Normal"/>
    <w:semiHidden/>
    <w:rsid w:val="00791E4A"/>
    <w:rPr>
      <w:sz w:val="20"/>
      <w:szCs w:val="20"/>
    </w:rPr>
  </w:style>
  <w:style w:type="paragraph" w:styleId="CommentSubject">
    <w:name w:val="annotation subject"/>
    <w:basedOn w:val="CommentText"/>
    <w:next w:val="CommentText"/>
    <w:semiHidden/>
    <w:rsid w:val="00791E4A"/>
    <w:rPr>
      <w:b/>
      <w:bCs/>
    </w:rPr>
  </w:style>
  <w:style w:type="paragraph" w:styleId="EndnoteText">
    <w:name w:val="endnote text"/>
    <w:basedOn w:val="Normal"/>
    <w:semiHidden/>
    <w:rsid w:val="00773A4C"/>
    <w:rPr>
      <w:sz w:val="20"/>
      <w:szCs w:val="20"/>
    </w:rPr>
  </w:style>
  <w:style w:type="character" w:styleId="EndnoteReference">
    <w:name w:val="endnote reference"/>
    <w:basedOn w:val="DefaultParagraphFont"/>
    <w:semiHidden/>
    <w:rsid w:val="00773A4C"/>
    <w:rPr>
      <w:vertAlign w:val="superscript"/>
    </w:rPr>
  </w:style>
  <w:style w:type="paragraph" w:styleId="Header">
    <w:name w:val="header"/>
    <w:basedOn w:val="Normal"/>
    <w:rsid w:val="00773A4C"/>
    <w:pPr>
      <w:tabs>
        <w:tab w:val="center" w:pos="4153"/>
        <w:tab w:val="right" w:pos="8306"/>
      </w:tabs>
    </w:pPr>
  </w:style>
  <w:style w:type="paragraph" w:styleId="Footer">
    <w:name w:val="footer"/>
    <w:basedOn w:val="Normal"/>
    <w:link w:val="FooterChar"/>
    <w:uiPriority w:val="99"/>
    <w:rsid w:val="00773A4C"/>
    <w:pPr>
      <w:tabs>
        <w:tab w:val="center" w:pos="4153"/>
        <w:tab w:val="right" w:pos="8306"/>
      </w:tabs>
    </w:pPr>
  </w:style>
  <w:style w:type="character" w:styleId="PageNumber">
    <w:name w:val="page number"/>
    <w:basedOn w:val="DefaultParagraphFont"/>
    <w:rsid w:val="00773A4C"/>
  </w:style>
  <w:style w:type="paragraph" w:styleId="TOC1">
    <w:name w:val="toc 1"/>
    <w:basedOn w:val="Normal"/>
    <w:next w:val="Normal"/>
    <w:autoRedefine/>
    <w:uiPriority w:val="39"/>
    <w:rsid w:val="00FE74AB"/>
    <w:rPr>
      <w:rFonts w:ascii="Arial" w:hAnsi="Arial"/>
    </w:rPr>
  </w:style>
  <w:style w:type="character" w:styleId="Hyperlink">
    <w:name w:val="Hyperlink"/>
    <w:basedOn w:val="DefaultParagraphFont"/>
    <w:uiPriority w:val="99"/>
    <w:rsid w:val="00CD5B2B"/>
    <w:rPr>
      <w:color w:val="0000FF"/>
      <w:u w:val="single"/>
    </w:rPr>
  </w:style>
  <w:style w:type="paragraph" w:styleId="TOC3">
    <w:name w:val="toc 3"/>
    <w:basedOn w:val="Normal"/>
    <w:next w:val="Normal"/>
    <w:autoRedefine/>
    <w:uiPriority w:val="39"/>
    <w:rsid w:val="00B1775B"/>
    <w:pPr>
      <w:tabs>
        <w:tab w:val="right" w:leader="dot" w:pos="9628"/>
      </w:tabs>
    </w:pPr>
    <w:rPr>
      <w:lang w:eastAsia="en-US"/>
    </w:rPr>
  </w:style>
  <w:style w:type="character" w:styleId="FollowedHyperlink">
    <w:name w:val="FollowedHyperlink"/>
    <w:basedOn w:val="DefaultParagraphFont"/>
    <w:rsid w:val="00B1775B"/>
    <w:rPr>
      <w:color w:val="800080"/>
      <w:u w:val="single"/>
    </w:rPr>
  </w:style>
  <w:style w:type="character" w:customStyle="1" w:styleId="unicode1">
    <w:name w:val="unicode1"/>
    <w:basedOn w:val="DefaultParagraphFont"/>
    <w:rsid w:val="008B36E5"/>
    <w:rPr>
      <w:rFonts w:ascii="Arial Unicode MS" w:eastAsia="Arial Unicode MS" w:hAnsi="Arial Unicode MS" w:cs="Arial Unicode MS" w:hint="eastAsia"/>
    </w:rPr>
  </w:style>
  <w:style w:type="paragraph" w:styleId="TOC2">
    <w:name w:val="toc 2"/>
    <w:basedOn w:val="Normal"/>
    <w:next w:val="Normal"/>
    <w:autoRedefine/>
    <w:uiPriority w:val="39"/>
    <w:rsid w:val="00E9528D"/>
    <w:pPr>
      <w:tabs>
        <w:tab w:val="right" w:leader="dot" w:pos="9628"/>
      </w:tabs>
    </w:pPr>
  </w:style>
  <w:style w:type="character" w:customStyle="1" w:styleId="Heading1Char">
    <w:name w:val="Heading 1 Char"/>
    <w:basedOn w:val="DefaultParagraphFont"/>
    <w:link w:val="Heading1"/>
    <w:rsid w:val="00FE74AB"/>
    <w:rPr>
      <w:rFonts w:ascii="Cambria" w:hAnsi="Cambria"/>
      <w:b/>
      <w:bCs/>
      <w:kern w:val="32"/>
      <w:sz w:val="32"/>
      <w:szCs w:val="32"/>
    </w:rPr>
  </w:style>
  <w:style w:type="paragraph" w:styleId="TOCHeading">
    <w:name w:val="TOC Heading"/>
    <w:basedOn w:val="Heading1"/>
    <w:next w:val="Normal"/>
    <w:uiPriority w:val="39"/>
    <w:semiHidden/>
    <w:unhideWhenUsed/>
    <w:qFormat/>
    <w:rsid w:val="00FE74AB"/>
    <w:pPr>
      <w:keepLines/>
      <w:spacing w:before="480" w:after="0" w:line="276" w:lineRule="auto"/>
      <w:outlineLvl w:val="9"/>
    </w:pPr>
    <w:rPr>
      <w:color w:val="365F91"/>
      <w:kern w:val="0"/>
      <w:sz w:val="28"/>
      <w:szCs w:val="28"/>
      <w:lang w:val="en-US" w:eastAsia="en-US"/>
    </w:rPr>
  </w:style>
  <w:style w:type="character" w:customStyle="1" w:styleId="Heading4Char">
    <w:name w:val="Heading 4 Char"/>
    <w:basedOn w:val="DefaultParagraphFont"/>
    <w:link w:val="Heading4"/>
    <w:semiHidden/>
    <w:rsid w:val="00EA5DD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EA5DD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EA5DD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EA5DD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EA5D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5DDF"/>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D414A8"/>
    <w:pPr>
      <w:ind w:left="720"/>
      <w:contextualSpacing/>
    </w:pPr>
  </w:style>
  <w:style w:type="character" w:styleId="PlaceholderText">
    <w:name w:val="Placeholder Text"/>
    <w:basedOn w:val="DefaultParagraphFont"/>
    <w:uiPriority w:val="99"/>
    <w:semiHidden/>
    <w:rsid w:val="00D414A8"/>
    <w:rPr>
      <w:color w:val="808080"/>
    </w:rPr>
  </w:style>
  <w:style w:type="paragraph" w:customStyle="1" w:styleId="Policybodytext">
    <w:name w:val="Policy body text"/>
    <w:link w:val="PolicybodytextChar"/>
    <w:qFormat/>
    <w:rsid w:val="00EC4DB3"/>
    <w:pPr>
      <w:spacing w:before="120" w:after="120"/>
    </w:pPr>
    <w:rPr>
      <w:rFonts w:ascii="Arial" w:hAnsi="Arial" w:cs="Arial"/>
      <w:bCs/>
      <w:sz w:val="22"/>
      <w:szCs w:val="22"/>
    </w:rPr>
  </w:style>
  <w:style w:type="paragraph" w:customStyle="1" w:styleId="PolicyTabletext">
    <w:name w:val="Policy Table text"/>
    <w:next w:val="Normal"/>
    <w:qFormat/>
    <w:rsid w:val="00EC4DB3"/>
    <w:pPr>
      <w:spacing w:before="40" w:after="40"/>
    </w:pPr>
    <w:rPr>
      <w:rFonts w:ascii="Arial" w:hAnsi="Arial" w:cs="Arial"/>
      <w:bCs/>
      <w:sz w:val="22"/>
      <w:szCs w:val="22"/>
    </w:rPr>
  </w:style>
  <w:style w:type="character" w:customStyle="1" w:styleId="PolicybodytextChar">
    <w:name w:val="Policy body text Char"/>
    <w:basedOn w:val="DefaultParagraphFont"/>
    <w:link w:val="Policybodytext"/>
    <w:rsid w:val="00EC4DB3"/>
    <w:rPr>
      <w:rFonts w:ascii="Arial" w:hAnsi="Arial" w:cs="Arial"/>
      <w:bCs/>
      <w:sz w:val="22"/>
      <w:szCs w:val="22"/>
    </w:rPr>
  </w:style>
  <w:style w:type="paragraph" w:customStyle="1" w:styleId="PolicyHeading2">
    <w:name w:val="Policy Heading 2"/>
    <w:basedOn w:val="Heading2"/>
    <w:link w:val="PolicyHeading2Char"/>
    <w:qFormat/>
    <w:rsid w:val="000D47EC"/>
    <w:rPr>
      <w:i w:val="0"/>
      <w:sz w:val="22"/>
      <w:szCs w:val="22"/>
    </w:rPr>
  </w:style>
  <w:style w:type="paragraph" w:customStyle="1" w:styleId="PolicyHeading1">
    <w:name w:val="Policy Heading 1"/>
    <w:basedOn w:val="Heading1"/>
    <w:link w:val="PolicyHeading1Char"/>
    <w:qFormat/>
    <w:rsid w:val="000D47EC"/>
    <w:rPr>
      <w:rFonts w:ascii="Arial" w:hAnsi="Arial" w:cs="Arial"/>
      <w:sz w:val="26"/>
      <w:szCs w:val="26"/>
    </w:rPr>
  </w:style>
  <w:style w:type="character" w:customStyle="1" w:styleId="Heading2Char">
    <w:name w:val="Heading 2 Char"/>
    <w:basedOn w:val="DefaultParagraphFont"/>
    <w:link w:val="Heading2"/>
    <w:rsid w:val="000D47EC"/>
    <w:rPr>
      <w:rFonts w:ascii="Arial" w:hAnsi="Arial" w:cs="Arial"/>
      <w:b/>
      <w:bCs/>
      <w:i/>
      <w:iCs/>
      <w:sz w:val="28"/>
      <w:szCs w:val="28"/>
    </w:rPr>
  </w:style>
  <w:style w:type="character" w:customStyle="1" w:styleId="PolicyHeading2Char">
    <w:name w:val="Policy Heading 2 Char"/>
    <w:basedOn w:val="Heading2Char"/>
    <w:link w:val="PolicyHeading2"/>
    <w:rsid w:val="000D47EC"/>
    <w:rPr>
      <w:rFonts w:ascii="Arial" w:hAnsi="Arial" w:cs="Arial"/>
      <w:b/>
      <w:bCs/>
      <w:i w:val="0"/>
      <w:iCs/>
      <w:sz w:val="22"/>
      <w:szCs w:val="22"/>
    </w:rPr>
  </w:style>
  <w:style w:type="paragraph" w:customStyle="1" w:styleId="PolicyBulletPoint">
    <w:name w:val="Policy Bullet Point"/>
    <w:basedOn w:val="Policybodytext"/>
    <w:link w:val="PolicyBulletPointChar"/>
    <w:qFormat/>
    <w:rsid w:val="000D47EC"/>
    <w:pPr>
      <w:numPr>
        <w:numId w:val="16"/>
      </w:numPr>
    </w:pPr>
  </w:style>
  <w:style w:type="character" w:customStyle="1" w:styleId="PolicyHeading1Char">
    <w:name w:val="Policy Heading 1 Char"/>
    <w:basedOn w:val="Heading1Char"/>
    <w:link w:val="PolicyHeading1"/>
    <w:rsid w:val="000D47EC"/>
    <w:rPr>
      <w:rFonts w:ascii="Arial" w:hAnsi="Arial" w:cs="Arial"/>
      <w:b/>
      <w:bCs/>
      <w:kern w:val="32"/>
      <w:sz w:val="26"/>
      <w:szCs w:val="26"/>
    </w:rPr>
  </w:style>
  <w:style w:type="character" w:customStyle="1" w:styleId="FooterChar">
    <w:name w:val="Footer Char"/>
    <w:basedOn w:val="DefaultParagraphFont"/>
    <w:link w:val="Footer"/>
    <w:uiPriority w:val="99"/>
    <w:rsid w:val="000D47EC"/>
    <w:rPr>
      <w:sz w:val="24"/>
      <w:szCs w:val="24"/>
    </w:rPr>
  </w:style>
  <w:style w:type="character" w:customStyle="1" w:styleId="PolicyBulletPointChar">
    <w:name w:val="Policy Bullet Point Char"/>
    <w:basedOn w:val="PolicybodytextChar"/>
    <w:link w:val="PolicyBulletPoint"/>
    <w:rsid w:val="000D47EC"/>
    <w:rPr>
      <w:rFonts w:ascii="Arial" w:hAnsi="Arial" w:cs="Arial"/>
      <w:bCs/>
      <w:sz w:val="22"/>
      <w:szCs w:val="22"/>
    </w:rPr>
  </w:style>
  <w:style w:type="character" w:styleId="UnresolvedMention">
    <w:name w:val="Unresolved Mention"/>
    <w:basedOn w:val="DefaultParagraphFont"/>
    <w:uiPriority w:val="99"/>
    <w:semiHidden/>
    <w:unhideWhenUsed/>
    <w:rsid w:val="008D649F"/>
    <w:rPr>
      <w:color w:val="808080"/>
      <w:shd w:val="clear" w:color="auto" w:fill="E6E6E6"/>
    </w:rPr>
  </w:style>
  <w:style w:type="paragraph" w:styleId="NormalWeb">
    <w:name w:val="Normal (Web)"/>
    <w:basedOn w:val="Normal"/>
    <w:uiPriority w:val="99"/>
    <w:semiHidden/>
    <w:unhideWhenUsed/>
    <w:rsid w:val="00BA3972"/>
    <w:pPr>
      <w:spacing w:before="100" w:beforeAutospacing="1" w:after="100" w:afterAutospacing="1"/>
    </w:pPr>
  </w:style>
  <w:style w:type="paragraph" w:customStyle="1" w:styleId="AmendHeading2">
    <w:name w:val="Amend. Heading 2"/>
    <w:basedOn w:val="Normal"/>
    <w:next w:val="Normal"/>
    <w:link w:val="AmendHeading2Char"/>
    <w:rsid w:val="00377EC3"/>
    <w:pPr>
      <w:overflowPunct w:val="0"/>
      <w:autoSpaceDE w:val="0"/>
      <w:autoSpaceDN w:val="0"/>
      <w:adjustRightInd w:val="0"/>
      <w:spacing w:before="120"/>
      <w:textAlignment w:val="baseline"/>
    </w:pPr>
    <w:rPr>
      <w:szCs w:val="20"/>
      <w:lang w:eastAsia="en-US"/>
    </w:rPr>
  </w:style>
  <w:style w:type="paragraph" w:customStyle="1" w:styleId="BodySectionSub">
    <w:name w:val="Body Section (Sub)"/>
    <w:next w:val="Normal"/>
    <w:link w:val="BodySectionSubChar"/>
    <w:rsid w:val="00377EC3"/>
    <w:pPr>
      <w:overflowPunct w:val="0"/>
      <w:autoSpaceDE w:val="0"/>
      <w:autoSpaceDN w:val="0"/>
      <w:adjustRightInd w:val="0"/>
      <w:spacing w:before="120"/>
      <w:ind w:left="1361"/>
      <w:textAlignment w:val="baseline"/>
    </w:pPr>
    <w:rPr>
      <w:sz w:val="24"/>
      <w:lang w:eastAsia="en-US"/>
    </w:rPr>
  </w:style>
  <w:style w:type="paragraph" w:customStyle="1" w:styleId="DraftHeading2">
    <w:name w:val="Draft Heading 2"/>
    <w:basedOn w:val="Normal"/>
    <w:next w:val="Normal"/>
    <w:link w:val="DraftHeading2Char"/>
    <w:rsid w:val="00377EC3"/>
    <w:pPr>
      <w:overflowPunct w:val="0"/>
      <w:autoSpaceDE w:val="0"/>
      <w:autoSpaceDN w:val="0"/>
      <w:adjustRightInd w:val="0"/>
      <w:spacing w:before="120"/>
      <w:textAlignment w:val="baseline"/>
    </w:pPr>
    <w:rPr>
      <w:szCs w:val="20"/>
      <w:lang w:eastAsia="en-US"/>
    </w:rPr>
  </w:style>
  <w:style w:type="paragraph" w:customStyle="1" w:styleId="DraftHeading3">
    <w:name w:val="Draft Heading 3"/>
    <w:basedOn w:val="Normal"/>
    <w:next w:val="Normal"/>
    <w:rsid w:val="00377EC3"/>
    <w:pPr>
      <w:overflowPunct w:val="0"/>
      <w:autoSpaceDE w:val="0"/>
      <w:autoSpaceDN w:val="0"/>
      <w:adjustRightInd w:val="0"/>
      <w:spacing w:before="120"/>
      <w:textAlignment w:val="baseline"/>
    </w:pPr>
    <w:rPr>
      <w:szCs w:val="20"/>
      <w:lang w:eastAsia="en-US"/>
    </w:rPr>
  </w:style>
  <w:style w:type="paragraph" w:customStyle="1" w:styleId="DraftHeading4">
    <w:name w:val="Draft Heading 4"/>
    <w:basedOn w:val="Normal"/>
    <w:next w:val="Normal"/>
    <w:rsid w:val="00377EC3"/>
    <w:pPr>
      <w:overflowPunct w:val="0"/>
      <w:autoSpaceDE w:val="0"/>
      <w:autoSpaceDN w:val="0"/>
      <w:adjustRightInd w:val="0"/>
      <w:spacing w:before="120"/>
      <w:textAlignment w:val="baseline"/>
    </w:pPr>
    <w:rPr>
      <w:szCs w:val="20"/>
      <w:lang w:eastAsia="en-US"/>
    </w:rPr>
  </w:style>
  <w:style w:type="paragraph" w:customStyle="1" w:styleId="SideNote">
    <w:name w:val="Side Note"/>
    <w:basedOn w:val="Normal"/>
    <w:rsid w:val="00377EC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lang w:eastAsia="en-US"/>
    </w:rPr>
  </w:style>
  <w:style w:type="paragraph" w:customStyle="1" w:styleId="AmendHeading1">
    <w:name w:val="Amend. Heading 1"/>
    <w:basedOn w:val="Normal"/>
    <w:next w:val="Normal"/>
    <w:link w:val="AmendHeading1Char"/>
    <w:rsid w:val="00377EC3"/>
    <w:pPr>
      <w:overflowPunct w:val="0"/>
      <w:autoSpaceDE w:val="0"/>
      <w:autoSpaceDN w:val="0"/>
      <w:adjustRightInd w:val="0"/>
      <w:spacing w:before="120"/>
      <w:textAlignment w:val="baseline"/>
    </w:pPr>
    <w:rPr>
      <w:szCs w:val="20"/>
      <w:lang w:eastAsia="en-US"/>
    </w:rPr>
  </w:style>
  <w:style w:type="character" w:customStyle="1" w:styleId="BodySectionSubChar">
    <w:name w:val="Body Section (Sub) Char"/>
    <w:basedOn w:val="DefaultParagraphFont"/>
    <w:link w:val="BodySectionSub"/>
    <w:rsid w:val="00377EC3"/>
    <w:rPr>
      <w:sz w:val="24"/>
      <w:lang w:eastAsia="en-US"/>
    </w:rPr>
  </w:style>
  <w:style w:type="character" w:customStyle="1" w:styleId="AmendHeading1Char">
    <w:name w:val="Amend. Heading 1 Char"/>
    <w:basedOn w:val="DefaultParagraphFont"/>
    <w:link w:val="AmendHeading1"/>
    <w:rsid w:val="00377EC3"/>
    <w:rPr>
      <w:sz w:val="24"/>
      <w:lang w:eastAsia="en-US"/>
    </w:rPr>
  </w:style>
  <w:style w:type="character" w:customStyle="1" w:styleId="DraftHeading2Char">
    <w:name w:val="Draft Heading 2 Char"/>
    <w:basedOn w:val="DefaultParagraphFont"/>
    <w:link w:val="DraftHeading2"/>
    <w:rsid w:val="00377EC3"/>
    <w:rPr>
      <w:sz w:val="24"/>
      <w:lang w:eastAsia="en-US"/>
    </w:rPr>
  </w:style>
  <w:style w:type="character" w:customStyle="1" w:styleId="AmendHeading2Char">
    <w:name w:val="Amend. Heading 2 Char"/>
    <w:basedOn w:val="DefaultParagraphFont"/>
    <w:link w:val="AmendHeading2"/>
    <w:rsid w:val="00377EC3"/>
    <w:rPr>
      <w:sz w:val="24"/>
      <w:lang w:eastAsia="en-US"/>
    </w:rPr>
  </w:style>
  <w:style w:type="paragraph" w:customStyle="1" w:styleId="DraftDefinition2">
    <w:name w:val="Draft Definition 2"/>
    <w:next w:val="Normal"/>
    <w:link w:val="DraftDefinition2Char"/>
    <w:rsid w:val="00BF229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basedOn w:val="DefaultParagraphFont"/>
    <w:link w:val="DraftDefinition2"/>
    <w:rsid w:val="00BF2294"/>
    <w:rPr>
      <w:sz w:val="24"/>
      <w:lang w:eastAsia="en-US"/>
    </w:rPr>
  </w:style>
  <w:style w:type="paragraph" w:customStyle="1" w:styleId="AmendHeading3">
    <w:name w:val="Amend. Heading 3"/>
    <w:basedOn w:val="Normal"/>
    <w:next w:val="Normal"/>
    <w:rsid w:val="00306572"/>
    <w:pPr>
      <w:overflowPunct w:val="0"/>
      <w:autoSpaceDE w:val="0"/>
      <w:autoSpaceDN w:val="0"/>
      <w:adjustRightInd w:val="0"/>
      <w:spacing w:before="120"/>
      <w:textAlignment w:val="baseline"/>
    </w:pPr>
    <w:rPr>
      <w:szCs w:val="20"/>
      <w:lang w:eastAsia="en-US"/>
    </w:rPr>
  </w:style>
  <w:style w:type="paragraph" w:customStyle="1" w:styleId="AmendHeading4">
    <w:name w:val="Amend. Heading 4"/>
    <w:basedOn w:val="Normal"/>
    <w:next w:val="Normal"/>
    <w:link w:val="AmendHeading4Char"/>
    <w:rsid w:val="00306572"/>
    <w:pPr>
      <w:overflowPunct w:val="0"/>
      <w:autoSpaceDE w:val="0"/>
      <w:autoSpaceDN w:val="0"/>
      <w:adjustRightInd w:val="0"/>
      <w:spacing w:before="120"/>
      <w:textAlignment w:val="baseline"/>
    </w:pPr>
    <w:rPr>
      <w:szCs w:val="20"/>
      <w:lang w:eastAsia="en-US"/>
    </w:rPr>
  </w:style>
  <w:style w:type="character" w:customStyle="1" w:styleId="AmendHeading4Char">
    <w:name w:val="Amend. Heading 4 Char"/>
    <w:basedOn w:val="DefaultParagraphFont"/>
    <w:link w:val="AmendHeading4"/>
    <w:rsid w:val="00306572"/>
    <w:rPr>
      <w:sz w:val="24"/>
      <w:lang w:eastAsia="en-US"/>
    </w:rPr>
  </w:style>
  <w:style w:type="paragraph" w:styleId="Title">
    <w:name w:val="Title"/>
    <w:basedOn w:val="Normal"/>
    <w:link w:val="TitleChar"/>
    <w:qFormat/>
    <w:rsid w:val="00134428"/>
    <w:pPr>
      <w:suppressLineNumbers/>
      <w:overflowPunct w:val="0"/>
      <w:autoSpaceDE w:val="0"/>
      <w:autoSpaceDN w:val="0"/>
      <w:adjustRightInd w:val="0"/>
      <w:spacing w:before="120"/>
      <w:jc w:val="center"/>
      <w:textAlignment w:val="baseline"/>
    </w:pPr>
    <w:rPr>
      <w:b/>
      <w:sz w:val="28"/>
      <w:szCs w:val="20"/>
      <w:lang w:eastAsia="en-US"/>
    </w:rPr>
  </w:style>
  <w:style w:type="character" w:customStyle="1" w:styleId="TitleChar">
    <w:name w:val="Title Char"/>
    <w:basedOn w:val="DefaultParagraphFont"/>
    <w:link w:val="Title"/>
    <w:rsid w:val="00134428"/>
    <w:rPr>
      <w:b/>
      <w:sz w:val="28"/>
      <w:lang w:eastAsia="en-US"/>
    </w:rPr>
  </w:style>
  <w:style w:type="paragraph" w:styleId="Revision">
    <w:name w:val="Revision"/>
    <w:hidden/>
    <w:uiPriority w:val="99"/>
    <w:semiHidden/>
    <w:rsid w:val="00635244"/>
    <w:rPr>
      <w:sz w:val="24"/>
      <w:szCs w:val="24"/>
    </w:rPr>
  </w:style>
  <w:style w:type="character" w:styleId="Strong">
    <w:name w:val="Strong"/>
    <w:basedOn w:val="DefaultParagraphFont"/>
    <w:uiPriority w:val="22"/>
    <w:qFormat/>
    <w:rsid w:val="00810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9121">
      <w:bodyDiv w:val="1"/>
      <w:marLeft w:val="0"/>
      <w:marRight w:val="0"/>
      <w:marTop w:val="0"/>
      <w:marBottom w:val="0"/>
      <w:divBdr>
        <w:top w:val="none" w:sz="0" w:space="0" w:color="auto"/>
        <w:left w:val="none" w:sz="0" w:space="0" w:color="auto"/>
        <w:bottom w:val="none" w:sz="0" w:space="0" w:color="auto"/>
        <w:right w:val="none" w:sz="0" w:space="0" w:color="auto"/>
      </w:divBdr>
    </w:div>
    <w:div w:id="671446644">
      <w:bodyDiv w:val="1"/>
      <w:marLeft w:val="0"/>
      <w:marRight w:val="0"/>
      <w:marTop w:val="0"/>
      <w:marBottom w:val="0"/>
      <w:divBdr>
        <w:top w:val="none" w:sz="0" w:space="0" w:color="auto"/>
        <w:left w:val="none" w:sz="0" w:space="0" w:color="auto"/>
        <w:bottom w:val="none" w:sz="0" w:space="0" w:color="auto"/>
        <w:right w:val="none" w:sz="0" w:space="0" w:color="auto"/>
      </w:divBdr>
    </w:div>
    <w:div w:id="1264730176">
      <w:bodyDiv w:val="1"/>
      <w:marLeft w:val="0"/>
      <w:marRight w:val="0"/>
      <w:marTop w:val="0"/>
      <w:marBottom w:val="0"/>
      <w:divBdr>
        <w:top w:val="none" w:sz="0" w:space="0" w:color="auto"/>
        <w:left w:val="none" w:sz="0" w:space="0" w:color="auto"/>
        <w:bottom w:val="none" w:sz="0" w:space="0" w:color="auto"/>
        <w:right w:val="none" w:sz="0" w:space="0" w:color="auto"/>
      </w:divBdr>
      <w:divsChild>
        <w:div w:id="1588269106">
          <w:marLeft w:val="0"/>
          <w:marRight w:val="0"/>
          <w:marTop w:val="0"/>
          <w:marBottom w:val="0"/>
          <w:divBdr>
            <w:top w:val="none" w:sz="0" w:space="0" w:color="auto"/>
            <w:left w:val="none" w:sz="0" w:space="0" w:color="auto"/>
            <w:bottom w:val="none" w:sz="0" w:space="0" w:color="auto"/>
            <w:right w:val="none" w:sz="0" w:space="0" w:color="auto"/>
          </w:divBdr>
        </w:div>
      </w:divsChild>
    </w:div>
    <w:div w:id="1287925361">
      <w:bodyDiv w:val="1"/>
      <w:marLeft w:val="0"/>
      <w:marRight w:val="0"/>
      <w:marTop w:val="0"/>
      <w:marBottom w:val="0"/>
      <w:divBdr>
        <w:top w:val="none" w:sz="0" w:space="0" w:color="auto"/>
        <w:left w:val="none" w:sz="0" w:space="0" w:color="auto"/>
        <w:bottom w:val="none" w:sz="0" w:space="0" w:color="auto"/>
        <w:right w:val="none" w:sz="0" w:space="0" w:color="auto"/>
      </w:divBdr>
    </w:div>
    <w:div w:id="1317295873">
      <w:bodyDiv w:val="1"/>
      <w:marLeft w:val="0"/>
      <w:marRight w:val="0"/>
      <w:marTop w:val="0"/>
      <w:marBottom w:val="0"/>
      <w:divBdr>
        <w:top w:val="none" w:sz="0" w:space="0" w:color="auto"/>
        <w:left w:val="none" w:sz="0" w:space="0" w:color="auto"/>
        <w:bottom w:val="none" w:sz="0" w:space="0" w:color="auto"/>
        <w:right w:val="none" w:sz="0" w:space="0" w:color="auto"/>
      </w:divBdr>
    </w:div>
    <w:div w:id="1692412574">
      <w:bodyDiv w:val="1"/>
      <w:marLeft w:val="0"/>
      <w:marRight w:val="0"/>
      <w:marTop w:val="0"/>
      <w:marBottom w:val="0"/>
      <w:divBdr>
        <w:top w:val="none" w:sz="0" w:space="0" w:color="auto"/>
        <w:left w:val="none" w:sz="0" w:space="0" w:color="auto"/>
        <w:bottom w:val="none" w:sz="0" w:space="0" w:color="auto"/>
        <w:right w:val="none" w:sz="0" w:space="0" w:color="auto"/>
      </w:divBdr>
    </w:div>
    <w:div w:id="1693337210">
      <w:bodyDiv w:val="1"/>
      <w:marLeft w:val="0"/>
      <w:marRight w:val="0"/>
      <w:marTop w:val="0"/>
      <w:marBottom w:val="0"/>
      <w:divBdr>
        <w:top w:val="none" w:sz="0" w:space="0" w:color="auto"/>
        <w:left w:val="none" w:sz="0" w:space="0" w:color="auto"/>
        <w:bottom w:val="none" w:sz="0" w:space="0" w:color="auto"/>
        <w:right w:val="none" w:sz="0" w:space="0" w:color="auto"/>
      </w:divBdr>
    </w:div>
    <w:div w:id="1869565613">
      <w:bodyDiv w:val="1"/>
      <w:marLeft w:val="0"/>
      <w:marRight w:val="0"/>
      <w:marTop w:val="0"/>
      <w:marBottom w:val="0"/>
      <w:divBdr>
        <w:top w:val="none" w:sz="0" w:space="0" w:color="auto"/>
        <w:left w:val="none" w:sz="0" w:space="0" w:color="auto"/>
        <w:bottom w:val="none" w:sz="0" w:space="0" w:color="auto"/>
        <w:right w:val="none" w:sz="0" w:space="0" w:color="auto"/>
      </w:divBdr>
    </w:div>
    <w:div w:id="187264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clean@merri-bek.vic.gov.au"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ycallanan@merri-bek.vic.gov.au" TargetMode="External"/><Relationship Id="rId17" Type="http://schemas.openxmlformats.org/officeDocument/2006/relationships/hyperlink" Target="www.ombudsman.vic.gov.au" TargetMode="External"/><Relationship Id="rId2" Type="http://schemas.openxmlformats.org/officeDocument/2006/relationships/customXml" Target="../customXml/item2.xml"/><Relationship Id="rId16" Type="http://schemas.openxmlformats.org/officeDocument/2006/relationships/hyperlink" Target="www.ibac.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enderson@merri-bek.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arison@merri-bek.vic.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2D9580404B684680DD478305A577BB" ma:contentTypeVersion="11" ma:contentTypeDescription="Create a new document." ma:contentTypeScope="" ma:versionID="9dd930bace13f63f7b992c3e1919445d">
  <xsd:schema xmlns:xsd="http://www.w3.org/2001/XMLSchema" xmlns:xs="http://www.w3.org/2001/XMLSchema" xmlns:p="http://schemas.microsoft.com/office/2006/metadata/properties" xmlns:ns3="a266dd7c-1248-4387-9601-f470d0e520ee" xmlns:ns4="9e21ac53-644f-48f3-8f74-45e7706a7b2b" targetNamespace="http://schemas.microsoft.com/office/2006/metadata/properties" ma:root="true" ma:fieldsID="e454c57e2457b68638f1b9b8d4cd05e3" ns3:_="" ns4:_="">
    <xsd:import namespace="a266dd7c-1248-4387-9601-f470d0e520ee"/>
    <xsd:import namespace="9e21ac53-644f-48f3-8f74-45e7706a7b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6dd7c-1248-4387-9601-f470d0e520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1ac53-644f-48f3-8f74-45e7706a7b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774A5-184C-43FE-9AF3-18C359C170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CD576C-618B-460F-AEF7-67554930E5E8}">
  <ds:schemaRefs>
    <ds:schemaRef ds:uri="http://schemas.openxmlformats.org/officeDocument/2006/bibliography"/>
  </ds:schemaRefs>
</ds:datastoreItem>
</file>

<file path=customXml/itemProps3.xml><?xml version="1.0" encoding="utf-8"?>
<ds:datastoreItem xmlns:ds="http://schemas.openxmlformats.org/officeDocument/2006/customXml" ds:itemID="{A1E37B3B-9AB0-4C71-BFE4-6487FCDC6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6dd7c-1248-4387-9601-f470d0e520ee"/>
    <ds:schemaRef ds:uri="9e21ac53-644f-48f3-8f74-45e7706a7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8F7EF-9102-40F2-8166-3C0C89ECA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1118</Words>
  <Characters>6222</Characters>
  <Application>Microsoft Office Word</Application>
  <DocSecurity>0</DocSecurity>
  <Lines>107</Lines>
  <Paragraphs>69</Paragraphs>
  <ScaleCrop>false</ScaleCrop>
  <HeadingPairs>
    <vt:vector size="2" baseType="variant">
      <vt:variant>
        <vt:lpstr>Title</vt:lpstr>
      </vt:variant>
      <vt:variant>
        <vt:i4>1</vt:i4>
      </vt:variant>
    </vt:vector>
  </HeadingPairs>
  <TitlesOfParts>
    <vt:vector size="1" baseType="lpstr">
      <vt:lpstr>MCC Policy Template</vt:lpstr>
    </vt:vector>
  </TitlesOfParts>
  <Manager>Manager Governance</Manager>
  <Company>Moreland City Council</Company>
  <LinksUpToDate>false</LinksUpToDate>
  <CharactersWithSpaces>7271</CharactersWithSpaces>
  <SharedDoc>false</SharedDoc>
  <HLinks>
    <vt:vector size="84" baseType="variant">
      <vt:variant>
        <vt:i4>5439614</vt:i4>
      </vt:variant>
      <vt:variant>
        <vt:i4>81</vt:i4>
      </vt:variant>
      <vt:variant>
        <vt:i4>0</vt:i4>
      </vt:variant>
      <vt:variant>
        <vt:i4>5</vt:i4>
      </vt:variant>
      <vt:variant>
        <vt:lpwstr>http://www.library.uq.edu.au/training/citation/harvard_6.pdf</vt:lpwstr>
      </vt:variant>
      <vt:variant>
        <vt:lpwstr/>
      </vt:variant>
      <vt:variant>
        <vt:i4>1966135</vt:i4>
      </vt:variant>
      <vt:variant>
        <vt:i4>74</vt:i4>
      </vt:variant>
      <vt:variant>
        <vt:i4>0</vt:i4>
      </vt:variant>
      <vt:variant>
        <vt:i4>5</vt:i4>
      </vt:variant>
      <vt:variant>
        <vt:lpwstr/>
      </vt:variant>
      <vt:variant>
        <vt:lpwstr>_Toc335218004</vt:lpwstr>
      </vt:variant>
      <vt:variant>
        <vt:i4>1966135</vt:i4>
      </vt:variant>
      <vt:variant>
        <vt:i4>68</vt:i4>
      </vt:variant>
      <vt:variant>
        <vt:i4>0</vt:i4>
      </vt:variant>
      <vt:variant>
        <vt:i4>5</vt:i4>
      </vt:variant>
      <vt:variant>
        <vt:lpwstr/>
      </vt:variant>
      <vt:variant>
        <vt:lpwstr>_Toc335218003</vt:lpwstr>
      </vt:variant>
      <vt:variant>
        <vt:i4>1966135</vt:i4>
      </vt:variant>
      <vt:variant>
        <vt:i4>62</vt:i4>
      </vt:variant>
      <vt:variant>
        <vt:i4>0</vt:i4>
      </vt:variant>
      <vt:variant>
        <vt:i4>5</vt:i4>
      </vt:variant>
      <vt:variant>
        <vt:lpwstr/>
      </vt:variant>
      <vt:variant>
        <vt:lpwstr>_Toc335218002</vt:lpwstr>
      </vt:variant>
      <vt:variant>
        <vt:i4>1966135</vt:i4>
      </vt:variant>
      <vt:variant>
        <vt:i4>56</vt:i4>
      </vt:variant>
      <vt:variant>
        <vt:i4>0</vt:i4>
      </vt:variant>
      <vt:variant>
        <vt:i4>5</vt:i4>
      </vt:variant>
      <vt:variant>
        <vt:lpwstr/>
      </vt:variant>
      <vt:variant>
        <vt:lpwstr>_Toc335218001</vt:lpwstr>
      </vt:variant>
      <vt:variant>
        <vt:i4>1966135</vt:i4>
      </vt:variant>
      <vt:variant>
        <vt:i4>50</vt:i4>
      </vt:variant>
      <vt:variant>
        <vt:i4>0</vt:i4>
      </vt:variant>
      <vt:variant>
        <vt:i4>5</vt:i4>
      </vt:variant>
      <vt:variant>
        <vt:lpwstr/>
      </vt:variant>
      <vt:variant>
        <vt:lpwstr>_Toc335218000</vt:lpwstr>
      </vt:variant>
      <vt:variant>
        <vt:i4>1572926</vt:i4>
      </vt:variant>
      <vt:variant>
        <vt:i4>44</vt:i4>
      </vt:variant>
      <vt:variant>
        <vt:i4>0</vt:i4>
      </vt:variant>
      <vt:variant>
        <vt:i4>5</vt:i4>
      </vt:variant>
      <vt:variant>
        <vt:lpwstr/>
      </vt:variant>
      <vt:variant>
        <vt:lpwstr>_Toc335217997</vt:lpwstr>
      </vt:variant>
      <vt:variant>
        <vt:i4>1572926</vt:i4>
      </vt:variant>
      <vt:variant>
        <vt:i4>38</vt:i4>
      </vt:variant>
      <vt:variant>
        <vt:i4>0</vt:i4>
      </vt:variant>
      <vt:variant>
        <vt:i4>5</vt:i4>
      </vt:variant>
      <vt:variant>
        <vt:lpwstr/>
      </vt:variant>
      <vt:variant>
        <vt:lpwstr>_Toc335217996</vt:lpwstr>
      </vt:variant>
      <vt:variant>
        <vt:i4>1572926</vt:i4>
      </vt:variant>
      <vt:variant>
        <vt:i4>32</vt:i4>
      </vt:variant>
      <vt:variant>
        <vt:i4>0</vt:i4>
      </vt:variant>
      <vt:variant>
        <vt:i4>5</vt:i4>
      </vt:variant>
      <vt:variant>
        <vt:lpwstr/>
      </vt:variant>
      <vt:variant>
        <vt:lpwstr>_Toc335217995</vt:lpwstr>
      </vt:variant>
      <vt:variant>
        <vt:i4>1572926</vt:i4>
      </vt:variant>
      <vt:variant>
        <vt:i4>26</vt:i4>
      </vt:variant>
      <vt:variant>
        <vt:i4>0</vt:i4>
      </vt:variant>
      <vt:variant>
        <vt:i4>5</vt:i4>
      </vt:variant>
      <vt:variant>
        <vt:lpwstr/>
      </vt:variant>
      <vt:variant>
        <vt:lpwstr>_Toc335217994</vt:lpwstr>
      </vt:variant>
      <vt:variant>
        <vt:i4>1572926</vt:i4>
      </vt:variant>
      <vt:variant>
        <vt:i4>20</vt:i4>
      </vt:variant>
      <vt:variant>
        <vt:i4>0</vt:i4>
      </vt:variant>
      <vt:variant>
        <vt:i4>5</vt:i4>
      </vt:variant>
      <vt:variant>
        <vt:lpwstr/>
      </vt:variant>
      <vt:variant>
        <vt:lpwstr>_Toc335217993</vt:lpwstr>
      </vt:variant>
      <vt:variant>
        <vt:i4>1572926</vt:i4>
      </vt:variant>
      <vt:variant>
        <vt:i4>14</vt:i4>
      </vt:variant>
      <vt:variant>
        <vt:i4>0</vt:i4>
      </vt:variant>
      <vt:variant>
        <vt:i4>5</vt:i4>
      </vt:variant>
      <vt:variant>
        <vt:lpwstr/>
      </vt:variant>
      <vt:variant>
        <vt:lpwstr>_Toc335217992</vt:lpwstr>
      </vt:variant>
      <vt:variant>
        <vt:i4>1572926</vt:i4>
      </vt:variant>
      <vt:variant>
        <vt:i4>8</vt:i4>
      </vt:variant>
      <vt:variant>
        <vt:i4>0</vt:i4>
      </vt:variant>
      <vt:variant>
        <vt:i4>5</vt:i4>
      </vt:variant>
      <vt:variant>
        <vt:lpwstr/>
      </vt:variant>
      <vt:variant>
        <vt:lpwstr>_Toc335217991</vt:lpwstr>
      </vt:variant>
      <vt:variant>
        <vt:i4>1572926</vt:i4>
      </vt:variant>
      <vt:variant>
        <vt:i4>2</vt:i4>
      </vt:variant>
      <vt:variant>
        <vt:i4>0</vt:i4>
      </vt:variant>
      <vt:variant>
        <vt:i4>5</vt:i4>
      </vt:variant>
      <vt:variant>
        <vt:lpwstr/>
      </vt:variant>
      <vt:variant>
        <vt:lpwstr>_Toc335217990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 Policy Template</dc:title>
  <dc:subject>Policy Template</dc:subject>
  <dc:creator>Jodie Watson</dc:creator>
  <cp:keywords>Policy</cp:keywords>
  <dc:description/>
  <cp:lastModifiedBy>Naomi Ellis</cp:lastModifiedBy>
  <cp:revision>9</cp:revision>
  <cp:lastPrinted>2014-07-02T05:47:00Z</cp:lastPrinted>
  <dcterms:created xsi:type="dcterms:W3CDTF">2019-12-30T10:14:00Z</dcterms:created>
  <dcterms:modified xsi:type="dcterms:W3CDTF">2023-03-02T23:20:00Z</dcterms:modified>
  <cp:category>Governance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0x010100B02D9580404B684680DD478305A577BB</vt:lpwstr>
  </property>
</Properties>
</file>