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D446" w14:textId="18F670BD" w:rsidR="00950545" w:rsidRPr="00A7032D" w:rsidRDefault="00EE3587" w:rsidP="00EE3587">
      <w:pPr>
        <w:pStyle w:val="PolicyHeading1"/>
        <w:numPr>
          <w:ilvl w:val="0"/>
          <w:numId w:val="0"/>
        </w:numPr>
        <w:spacing w:before="0" w:after="0"/>
        <w:ind w:left="431" w:hanging="431"/>
        <w:rPr>
          <w:rFonts w:ascii="Galano Grotesque ExtraBold" w:hAnsi="Galano Grotesque ExtraBold" w:cs="Gautami"/>
          <w:color w:val="009999"/>
          <w:sz w:val="32"/>
          <w:szCs w:val="32"/>
        </w:rPr>
      </w:pPr>
      <w:bookmarkStart w:id="0" w:name="_Toc316047152"/>
      <w:bookmarkStart w:id="1" w:name="_Toc321227923"/>
      <w:bookmarkStart w:id="2" w:name="_Toc321228191"/>
      <w:bookmarkStart w:id="3" w:name="_Toc321228364"/>
      <w:bookmarkStart w:id="4" w:name="_Toc321228989"/>
      <w:r>
        <w:rPr>
          <w:rFonts w:ascii="Galano Grotesque ExtraBold" w:hAnsi="Galano Grotesque ExtraBold" w:cs="Gautami"/>
          <w:bCs w:val="0"/>
          <w:noProof/>
          <w:color w:val="009999"/>
          <w:sz w:val="48"/>
        </w:rPr>
        <w:drawing>
          <wp:anchor distT="0" distB="0" distL="114300" distR="114300" simplePos="0" relativeHeight="251674624" behindDoc="0" locked="0" layoutInCell="1" allowOverlap="1" wp14:anchorId="65ABB29A" wp14:editId="39BA0031">
            <wp:simplePos x="0" y="0"/>
            <wp:positionH relativeFrom="column">
              <wp:posOffset>5752465</wp:posOffset>
            </wp:positionH>
            <wp:positionV relativeFrom="page">
              <wp:posOffset>38100</wp:posOffset>
            </wp:positionV>
            <wp:extent cx="1110617" cy="16998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7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545" w:rsidRPr="00A7032D">
        <w:rPr>
          <w:rFonts w:ascii="Galano Grotesque ExtraBold" w:hAnsi="Galano Grotesque ExtraBold" w:cs="Gautami"/>
          <w:color w:val="009999"/>
          <w:sz w:val="32"/>
          <w:szCs w:val="32"/>
        </w:rPr>
        <w:t>Public Interest Disclosures (Whistle-blower) Guideline 3</w:t>
      </w:r>
    </w:p>
    <w:p w14:paraId="1B0AC7B9" w14:textId="27C3A9FF" w:rsidR="008A4BFF" w:rsidRPr="00A7032D" w:rsidRDefault="008A4BFF" w:rsidP="00EE3587">
      <w:pPr>
        <w:pStyle w:val="Heading1"/>
        <w:numPr>
          <w:ilvl w:val="0"/>
          <w:numId w:val="0"/>
        </w:numPr>
        <w:tabs>
          <w:tab w:val="left" w:pos="2410"/>
        </w:tabs>
        <w:spacing w:before="0"/>
        <w:rPr>
          <w:rFonts w:ascii="Galano Grotesque ExtraBold" w:hAnsi="Galano Grotesque ExtraBold" w:cs="Arial"/>
        </w:rPr>
      </w:pPr>
      <w:r w:rsidRPr="00A7032D">
        <w:rPr>
          <w:rFonts w:ascii="Galano Grotesque ExtraBold" w:hAnsi="Galano Grotesque ExtraBold" w:cs="Arial"/>
        </w:rPr>
        <w:t>WHAT HAPPENS AFTER YOU MA</w:t>
      </w:r>
      <w:r w:rsidR="00A7032D">
        <w:rPr>
          <w:rFonts w:ascii="Galano Grotesque ExtraBold" w:hAnsi="Galano Grotesque ExtraBold" w:cs="Arial"/>
        </w:rPr>
        <w:t>K</w:t>
      </w:r>
      <w:r w:rsidRPr="00A7032D">
        <w:rPr>
          <w:rFonts w:ascii="Galano Grotesque ExtraBold" w:hAnsi="Galano Grotesque ExtraBold" w:cs="Arial"/>
        </w:rPr>
        <w:t>E A</w:t>
      </w:r>
      <w:r w:rsidR="00533199" w:rsidRPr="00A7032D">
        <w:rPr>
          <w:rFonts w:ascii="Galano Grotesque ExtraBold" w:hAnsi="Galano Grotesque ExtraBold" w:cs="Arial"/>
        </w:rPr>
        <w:t xml:space="preserve"> </w:t>
      </w:r>
      <w:r w:rsidRPr="00A7032D">
        <w:rPr>
          <w:rFonts w:ascii="Galano Grotesque ExtraBold" w:hAnsi="Galano Grotesque ExtraBold" w:cs="Arial"/>
        </w:rPr>
        <w:t>PUBLIC INTEREST DISCLOSURE?</w:t>
      </w:r>
    </w:p>
    <w:p w14:paraId="079CB19E" w14:textId="77777777" w:rsidR="008A4BFF" w:rsidRPr="00A7032D" w:rsidRDefault="008A4BFF" w:rsidP="00EE3587">
      <w:pPr>
        <w:autoSpaceDE w:val="0"/>
        <w:autoSpaceDN w:val="0"/>
        <w:adjustRightInd w:val="0"/>
        <w:rPr>
          <w:rFonts w:ascii="Galano Grotesque ExtraBold" w:hAnsi="Galano Grotesque ExtraBold" w:cs="Arial"/>
          <w:b/>
          <w:bCs/>
          <w:color w:val="000000"/>
          <w:sz w:val="22"/>
          <w:szCs w:val="22"/>
        </w:rPr>
      </w:pPr>
    </w:p>
    <w:p w14:paraId="2156B0B9" w14:textId="77777777" w:rsidR="00E57D07" w:rsidRPr="00A7032D" w:rsidRDefault="00E57D07" w:rsidP="00EE3587">
      <w:pPr>
        <w:pStyle w:val="Heading1"/>
        <w:numPr>
          <w:ilvl w:val="0"/>
          <w:numId w:val="34"/>
        </w:numPr>
        <w:spacing w:before="120"/>
        <w:rPr>
          <w:rFonts w:ascii="Galano Grotesque ExtraBold" w:hAnsi="Galano Grotesque ExtraBold" w:cs="Arial"/>
          <w:sz w:val="26"/>
          <w:szCs w:val="26"/>
        </w:rPr>
      </w:pPr>
      <w:r w:rsidRPr="00A7032D">
        <w:rPr>
          <w:rFonts w:ascii="Galano Grotesque ExtraBold" w:hAnsi="Galano Grotesque ExtraBold" w:cs="Arial"/>
          <w:sz w:val="26"/>
          <w:szCs w:val="26"/>
        </w:rPr>
        <w:t xml:space="preserve">Feedback to staff who report wrongdoing </w:t>
      </w:r>
    </w:p>
    <w:p w14:paraId="15C67723" w14:textId="77777777" w:rsidR="00E57D07" w:rsidRPr="00A7032D" w:rsidRDefault="00E57D07" w:rsidP="00EE3587">
      <w:pPr>
        <w:autoSpaceDE w:val="0"/>
        <w:autoSpaceDN w:val="0"/>
        <w:adjustRightInd w:val="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>Councillors and staff who report wrongdoing</w:t>
      </w:r>
      <w:r w:rsidR="008A4BFF" w:rsidRPr="00A7032D">
        <w:rPr>
          <w:rFonts w:ascii="Nunito Sans Light" w:hAnsi="Nunito Sans Light" w:cs="Arial"/>
          <w:color w:val="000000"/>
          <w:sz w:val="21"/>
          <w:szCs w:val="21"/>
        </w:rPr>
        <w:t>, by making a Public Interest Disclosure,</w:t>
      </w: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 will be told what is happening in response to their report. </w:t>
      </w:r>
      <w:r w:rsidR="008A4BFF" w:rsidRPr="00A7032D">
        <w:rPr>
          <w:rFonts w:ascii="Nunito Sans Light" w:hAnsi="Nunito Sans Light" w:cs="Arial"/>
          <w:color w:val="000000"/>
          <w:sz w:val="21"/>
          <w:szCs w:val="21"/>
        </w:rPr>
        <w:t xml:space="preserve"> </w:t>
      </w: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When you make a report, you will be given: </w:t>
      </w:r>
    </w:p>
    <w:p w14:paraId="79D52997" w14:textId="10483ED1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an </w:t>
      </w:r>
      <w:r w:rsidR="00E57D07" w:rsidRPr="00A7032D">
        <w:rPr>
          <w:rFonts w:ascii="Nunito Sans Light" w:hAnsi="Nunito Sans Light"/>
          <w:sz w:val="21"/>
          <w:szCs w:val="21"/>
        </w:rPr>
        <w:t>acknowledgement that your disclosure has been received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01A988AF" w14:textId="3E9E802A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the </w:t>
      </w:r>
      <w:r w:rsidR="00E57D07" w:rsidRPr="00A7032D">
        <w:rPr>
          <w:rFonts w:ascii="Nunito Sans Light" w:hAnsi="Nunito Sans Light"/>
          <w:sz w:val="21"/>
          <w:szCs w:val="21"/>
        </w:rPr>
        <w:t>timeframe for when you will receive further updates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5FED5ABE" w14:textId="77777777" w:rsidR="00E57D07" w:rsidRPr="00A7032D" w:rsidRDefault="00E57D07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The name and contact details of the people who can tell you what is happening. </w:t>
      </w:r>
    </w:p>
    <w:p w14:paraId="2FBF1B91" w14:textId="77777777" w:rsidR="00E57D07" w:rsidRPr="00A7032D" w:rsidRDefault="00E57D07" w:rsidP="00EE3587">
      <w:pPr>
        <w:autoSpaceDE w:val="0"/>
        <w:autoSpaceDN w:val="0"/>
        <w:adjustRightInd w:val="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This information will be given to you within three working days from the date you make your report. After a decision is made about how your report will be dealt with, you will be given: </w:t>
      </w:r>
    </w:p>
    <w:p w14:paraId="5191683C" w14:textId="61A7937D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information </w:t>
      </w:r>
      <w:r w:rsidR="00E57D07" w:rsidRPr="00A7032D">
        <w:rPr>
          <w:rFonts w:ascii="Nunito Sans Light" w:hAnsi="Nunito Sans Light"/>
          <w:sz w:val="21"/>
          <w:szCs w:val="21"/>
        </w:rPr>
        <w:t>about the action that will be taken in response to your report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5258A87A" w14:textId="74D20024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likely </w:t>
      </w:r>
      <w:r w:rsidR="00E57D07" w:rsidRPr="00A7032D">
        <w:rPr>
          <w:rFonts w:ascii="Nunito Sans Light" w:hAnsi="Nunito Sans Light"/>
          <w:sz w:val="21"/>
          <w:szCs w:val="21"/>
        </w:rPr>
        <w:t>timeframes for any investigation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2E4432A1" w14:textId="375C6E33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information </w:t>
      </w:r>
      <w:r w:rsidR="00E57D07" w:rsidRPr="00A7032D">
        <w:rPr>
          <w:rFonts w:ascii="Nunito Sans Light" w:hAnsi="Nunito Sans Light"/>
          <w:sz w:val="21"/>
          <w:szCs w:val="21"/>
        </w:rPr>
        <w:t>about the resources available within Council to handle any concerns you may have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095709F5" w14:textId="77777777" w:rsidR="00E57D07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information </w:t>
      </w:r>
      <w:r w:rsidR="00E57D07" w:rsidRPr="00A7032D">
        <w:rPr>
          <w:rFonts w:ascii="Nunito Sans Light" w:hAnsi="Nunito Sans Light"/>
          <w:sz w:val="21"/>
          <w:szCs w:val="21"/>
        </w:rPr>
        <w:t xml:space="preserve">about external agencies and services you can access for support. </w:t>
      </w:r>
    </w:p>
    <w:p w14:paraId="6B25A9B5" w14:textId="77777777" w:rsidR="00E57D07" w:rsidRPr="00A7032D" w:rsidRDefault="00E57D07" w:rsidP="00EE3587">
      <w:pPr>
        <w:autoSpaceDE w:val="0"/>
        <w:autoSpaceDN w:val="0"/>
        <w:adjustRightInd w:val="0"/>
        <w:spacing w:after="12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This information will be given to you within 10 working days from the date you make your report. </w:t>
      </w:r>
    </w:p>
    <w:p w14:paraId="1EEC7D51" w14:textId="77777777" w:rsidR="00E57D07" w:rsidRPr="00A7032D" w:rsidRDefault="00E57D07" w:rsidP="00EE3587">
      <w:pPr>
        <w:autoSpaceDE w:val="0"/>
        <w:autoSpaceDN w:val="0"/>
        <w:adjustRightInd w:val="0"/>
        <w:spacing w:after="12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During any investigation, you will be given: </w:t>
      </w:r>
    </w:p>
    <w:p w14:paraId="719049F0" w14:textId="6FFC5D96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information </w:t>
      </w:r>
      <w:r w:rsidR="00E57D07" w:rsidRPr="00A7032D">
        <w:rPr>
          <w:rFonts w:ascii="Nunito Sans Light" w:hAnsi="Nunito Sans Light"/>
          <w:sz w:val="21"/>
          <w:szCs w:val="21"/>
        </w:rPr>
        <w:t>on the ongoing nature of the investigation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47718143" w14:textId="77777777" w:rsidR="00E57D07" w:rsidRPr="00A7032D" w:rsidRDefault="00E57D07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Information about the progress of the investigation and reasons for any delay. </w:t>
      </w:r>
    </w:p>
    <w:p w14:paraId="6878B197" w14:textId="77777777" w:rsidR="00E57D07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advice </w:t>
      </w:r>
      <w:r w:rsidR="00E57D07" w:rsidRPr="00A7032D">
        <w:rPr>
          <w:rFonts w:ascii="Nunito Sans Light" w:hAnsi="Nunito Sans Light"/>
          <w:sz w:val="21"/>
          <w:szCs w:val="21"/>
        </w:rPr>
        <w:t xml:space="preserve">if your identity needs to be disclosed for the purposes of investigating the matter, and an opportunity to talk about this. </w:t>
      </w:r>
    </w:p>
    <w:p w14:paraId="7941EE48" w14:textId="77777777" w:rsidR="00E57D07" w:rsidRPr="00A7032D" w:rsidRDefault="00E57D07" w:rsidP="00EE3587">
      <w:pPr>
        <w:autoSpaceDE w:val="0"/>
        <w:autoSpaceDN w:val="0"/>
        <w:adjustRightInd w:val="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At the end of any investigation, you will be given: </w:t>
      </w:r>
    </w:p>
    <w:p w14:paraId="715F26BB" w14:textId="3F9F3323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enough </w:t>
      </w:r>
      <w:r w:rsidR="00E57D07" w:rsidRPr="00A7032D">
        <w:rPr>
          <w:rFonts w:ascii="Nunito Sans Light" w:hAnsi="Nunito Sans Light"/>
          <w:sz w:val="21"/>
          <w:szCs w:val="21"/>
        </w:rPr>
        <w:t>information to show that adequate and appropriate action was taken and/or is proposed to be taken in response to your disclosure and any problem that was identified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6A5DC765" w14:textId="77777777" w:rsidR="00B153AD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advice </w:t>
      </w:r>
      <w:r w:rsidR="00E57D07" w:rsidRPr="00A7032D">
        <w:rPr>
          <w:rFonts w:ascii="Nunito Sans Light" w:hAnsi="Nunito Sans Light"/>
          <w:sz w:val="21"/>
          <w:szCs w:val="21"/>
        </w:rPr>
        <w:t xml:space="preserve">about whether you will be involved as a witness in any further matters, such as disciplinary or criminal proceedings. </w:t>
      </w:r>
    </w:p>
    <w:p w14:paraId="2AB76A73" w14:textId="59799211" w:rsidR="00E57D07" w:rsidRPr="00A7032D" w:rsidRDefault="00626364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Protection </w:t>
      </w:r>
      <w:r w:rsidR="00E57D07" w:rsidRPr="00A7032D">
        <w:rPr>
          <w:rFonts w:ascii="Galano Grotesque ExtraBold" w:hAnsi="Galano Grotesque ExtraBold"/>
        </w:rPr>
        <w:t xml:space="preserve">against reprisals </w:t>
      </w:r>
    </w:p>
    <w:p w14:paraId="597B81D0" w14:textId="77777777" w:rsidR="00C723A3" w:rsidRPr="00A7032D" w:rsidRDefault="00C723A3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Council will not tolerate any reprisal action against public officers or members of the community who report wrongdoing. Council will act to protect Public </w:t>
      </w:r>
      <w:r w:rsidR="00626364" w:rsidRPr="00A7032D">
        <w:rPr>
          <w:rFonts w:ascii="Nunito Sans Light" w:hAnsi="Nunito Sans Light"/>
          <w:sz w:val="21"/>
          <w:szCs w:val="21"/>
        </w:rPr>
        <w:t xml:space="preserve">officers </w:t>
      </w:r>
      <w:r w:rsidRPr="00A7032D">
        <w:rPr>
          <w:rFonts w:ascii="Nunito Sans Light" w:hAnsi="Nunito Sans Light"/>
          <w:sz w:val="21"/>
          <w:szCs w:val="21"/>
        </w:rPr>
        <w:t xml:space="preserve">(Councillors, employees, contractors, volunteers, advisory committee members) who report wrongdoing from detrimental action. In practical terms this means if the fact that a Public </w:t>
      </w:r>
      <w:r w:rsidR="00626364" w:rsidRPr="00A7032D">
        <w:rPr>
          <w:rFonts w:ascii="Nunito Sans Light" w:hAnsi="Nunito Sans Light"/>
          <w:sz w:val="21"/>
          <w:szCs w:val="21"/>
        </w:rPr>
        <w:t xml:space="preserve">officer </w:t>
      </w:r>
      <w:r w:rsidRPr="00A7032D">
        <w:rPr>
          <w:rFonts w:ascii="Nunito Sans Light" w:hAnsi="Nunito Sans Light"/>
          <w:sz w:val="21"/>
          <w:szCs w:val="21"/>
        </w:rPr>
        <w:t xml:space="preserve">has made a disclosure forms </w:t>
      </w:r>
      <w:r w:rsidRPr="00A7032D">
        <w:rPr>
          <w:rFonts w:ascii="Nunito Sans Light" w:hAnsi="Nunito Sans Light" w:cs="CIDFont+F4"/>
          <w:sz w:val="21"/>
          <w:szCs w:val="21"/>
        </w:rPr>
        <w:t xml:space="preserve">any part </w:t>
      </w:r>
      <w:r w:rsidRPr="00A7032D">
        <w:rPr>
          <w:rFonts w:ascii="Nunito Sans Light" w:hAnsi="Nunito Sans Light"/>
          <w:sz w:val="21"/>
          <w:szCs w:val="21"/>
        </w:rPr>
        <w:t>of the reason for which action is taken against them, it will constitute detrimental action and be reportable under the Public Interest Disclosure scheme as well as being a criminal offence. Detrimental action is also misconduct that justifies disciplinary action.</w:t>
      </w:r>
    </w:p>
    <w:p w14:paraId="722FDFB4" w14:textId="77777777" w:rsidR="00E57D07" w:rsidRPr="00A7032D" w:rsidRDefault="00C723A3" w:rsidP="00EE3587">
      <w:pPr>
        <w:autoSpaceDE w:val="0"/>
        <w:autoSpaceDN w:val="0"/>
        <w:adjustRightInd w:val="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The </w:t>
      </w:r>
      <w:r w:rsidRPr="00A7032D">
        <w:rPr>
          <w:rFonts w:ascii="Nunito Sans Light" w:hAnsi="Nunito Sans Light" w:cs="Arial"/>
          <w:i/>
          <w:color w:val="000000"/>
          <w:sz w:val="21"/>
          <w:szCs w:val="21"/>
        </w:rPr>
        <w:t xml:space="preserve">Public Interest Disclosure </w:t>
      </w:r>
      <w:r w:rsidR="00E57D07" w:rsidRPr="00A7032D">
        <w:rPr>
          <w:rFonts w:ascii="Nunito Sans Light" w:hAnsi="Nunito Sans Light" w:cs="Arial"/>
          <w:i/>
          <w:color w:val="000000"/>
          <w:sz w:val="21"/>
          <w:szCs w:val="21"/>
        </w:rPr>
        <w:t>Act</w:t>
      </w:r>
      <w:r w:rsidR="00E57D07" w:rsidRPr="00A7032D">
        <w:rPr>
          <w:rFonts w:ascii="Nunito Sans Light" w:hAnsi="Nunito Sans Light" w:cs="Arial"/>
          <w:color w:val="000000"/>
          <w:sz w:val="21"/>
          <w:szCs w:val="21"/>
        </w:rPr>
        <w:t xml:space="preserve"> pr</w:t>
      </w:r>
      <w:r w:rsidRPr="00A7032D">
        <w:rPr>
          <w:rFonts w:ascii="Nunito Sans Light" w:hAnsi="Nunito Sans Light" w:cs="Arial"/>
          <w:color w:val="000000"/>
          <w:sz w:val="21"/>
          <w:szCs w:val="21"/>
        </w:rPr>
        <w:t>ovides</w:t>
      </w:r>
      <w:r w:rsidR="00E57D07" w:rsidRPr="00A7032D">
        <w:rPr>
          <w:rFonts w:ascii="Nunito Sans Light" w:hAnsi="Nunito Sans Light" w:cs="Arial"/>
          <w:color w:val="000000"/>
          <w:sz w:val="21"/>
          <w:szCs w:val="21"/>
        </w:rPr>
        <w:t xml:space="preserve"> protection for people reporting wrongdoing by imposing penalties on anyone who takes detrimental action substantially in reprisal for them making the p</w:t>
      </w:r>
      <w:r w:rsidR="00CF6EB1" w:rsidRPr="00A7032D">
        <w:rPr>
          <w:rFonts w:ascii="Nunito Sans Light" w:hAnsi="Nunito Sans Light" w:cs="Arial"/>
          <w:color w:val="000000"/>
          <w:sz w:val="21"/>
          <w:szCs w:val="21"/>
        </w:rPr>
        <w:t>ublic interest</w:t>
      </w:r>
      <w:r w:rsidR="00E57D07" w:rsidRPr="00A7032D">
        <w:rPr>
          <w:rFonts w:ascii="Nunito Sans Light" w:hAnsi="Nunito Sans Light" w:cs="Arial"/>
          <w:color w:val="000000"/>
          <w:sz w:val="21"/>
          <w:szCs w:val="21"/>
        </w:rPr>
        <w:t xml:space="preserve"> disclosure. The criminal penalties that can be imposed include imprisonment and fines. </w:t>
      </w:r>
      <w:r w:rsidR="00D055D1" w:rsidRPr="00A7032D">
        <w:rPr>
          <w:rFonts w:ascii="Nunito Sans Light" w:hAnsi="Nunito Sans Light" w:cs="Arial"/>
          <w:color w:val="000000"/>
          <w:sz w:val="21"/>
          <w:szCs w:val="21"/>
        </w:rPr>
        <w:t xml:space="preserve"> </w:t>
      </w:r>
      <w:r w:rsidR="00E57D07" w:rsidRPr="00A7032D">
        <w:rPr>
          <w:rFonts w:ascii="Nunito Sans Light" w:hAnsi="Nunito Sans Light" w:cs="Arial"/>
          <w:color w:val="000000"/>
          <w:sz w:val="21"/>
          <w:szCs w:val="21"/>
        </w:rPr>
        <w:t xml:space="preserve">Detrimental action is also misconduct that justifies disciplinary action. </w:t>
      </w:r>
      <w:r w:rsidR="00D055D1" w:rsidRPr="00A7032D">
        <w:rPr>
          <w:rFonts w:ascii="Nunito Sans Light" w:hAnsi="Nunito Sans Light" w:cs="Arial"/>
          <w:color w:val="000000"/>
          <w:sz w:val="21"/>
          <w:szCs w:val="21"/>
        </w:rPr>
        <w:t xml:space="preserve"> </w:t>
      </w:r>
      <w:r w:rsidR="00E57D07" w:rsidRPr="00A7032D">
        <w:rPr>
          <w:rFonts w:ascii="Nunito Sans Light" w:hAnsi="Nunito Sans Light" w:cs="Arial"/>
          <w:color w:val="000000"/>
          <w:sz w:val="21"/>
          <w:szCs w:val="21"/>
        </w:rPr>
        <w:t xml:space="preserve">People who take detrimental action against someone who has made a disclosure can also be required to pay damages for any loss suffered by that person. </w:t>
      </w:r>
    </w:p>
    <w:p w14:paraId="31A5DFBF" w14:textId="5723D387" w:rsidR="00E57D07" w:rsidRPr="00A7032D" w:rsidRDefault="00E57D07" w:rsidP="00EE3587">
      <w:pPr>
        <w:autoSpaceDE w:val="0"/>
        <w:autoSpaceDN w:val="0"/>
        <w:adjustRightInd w:val="0"/>
        <w:spacing w:before="120"/>
        <w:rPr>
          <w:rFonts w:ascii="Nunito Sans Light" w:hAnsi="Nunito Sans Light" w:cs="Arial"/>
          <w:color w:val="000000"/>
          <w:sz w:val="21"/>
          <w:szCs w:val="21"/>
        </w:rPr>
      </w:pPr>
      <w:r w:rsidRPr="00A7032D">
        <w:rPr>
          <w:rFonts w:ascii="Nunito Sans Light" w:hAnsi="Nunito Sans Light" w:cs="Arial"/>
          <w:color w:val="000000"/>
          <w:sz w:val="21"/>
          <w:szCs w:val="21"/>
        </w:rPr>
        <w:lastRenderedPageBreak/>
        <w:t>Detrimental action means action causing, comprising or involving any of the following</w:t>
      </w:r>
      <w:r w:rsidR="00BA2855" w:rsidRPr="00A7032D">
        <w:rPr>
          <w:rFonts w:ascii="Nunito Sans Light" w:hAnsi="Nunito Sans Light" w:cs="Arial"/>
          <w:color w:val="000000"/>
          <w:sz w:val="21"/>
          <w:szCs w:val="21"/>
        </w:rPr>
        <w:t>, as the result of a disclosure</w:t>
      </w:r>
      <w:r w:rsidRPr="00A7032D">
        <w:rPr>
          <w:rFonts w:ascii="Nunito Sans Light" w:hAnsi="Nunito Sans Light" w:cs="Arial"/>
          <w:color w:val="000000"/>
          <w:sz w:val="21"/>
          <w:szCs w:val="21"/>
        </w:rPr>
        <w:t xml:space="preserve">: </w:t>
      </w:r>
    </w:p>
    <w:p w14:paraId="438576D5" w14:textId="27E5738A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>injury</w:t>
      </w:r>
      <w:r w:rsidR="00E57D07" w:rsidRPr="00A7032D">
        <w:rPr>
          <w:rFonts w:ascii="Nunito Sans Light" w:hAnsi="Nunito Sans Light"/>
          <w:sz w:val="21"/>
          <w:szCs w:val="21"/>
        </w:rPr>
        <w:t>, damage or loss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722C980D" w14:textId="288E350C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intimidation </w:t>
      </w:r>
      <w:r w:rsidR="00E57D07" w:rsidRPr="00A7032D">
        <w:rPr>
          <w:rFonts w:ascii="Nunito Sans Light" w:hAnsi="Nunito Sans Light"/>
          <w:sz w:val="21"/>
          <w:szCs w:val="21"/>
        </w:rPr>
        <w:t>or harassment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33D22049" w14:textId="7295E4DF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>discrimination</w:t>
      </w:r>
      <w:r w:rsidR="00E57D07" w:rsidRPr="00A7032D">
        <w:rPr>
          <w:rFonts w:ascii="Nunito Sans Light" w:hAnsi="Nunito Sans Light"/>
          <w:sz w:val="21"/>
          <w:szCs w:val="21"/>
        </w:rPr>
        <w:t>, disadvantage or adverse treatment in relation to employment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1F2D6A36" w14:textId="7B7A4534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dismissal </w:t>
      </w:r>
      <w:r w:rsidR="00E57D07" w:rsidRPr="00A7032D">
        <w:rPr>
          <w:rFonts w:ascii="Nunito Sans Light" w:hAnsi="Nunito Sans Light"/>
          <w:sz w:val="21"/>
          <w:szCs w:val="21"/>
        </w:rPr>
        <w:t>from, or prejudice in, employment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2C505D5B" w14:textId="77777777" w:rsidR="00B153AD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disciplinary </w:t>
      </w:r>
      <w:r w:rsidR="00E57D07" w:rsidRPr="00A7032D">
        <w:rPr>
          <w:rFonts w:ascii="Nunito Sans Light" w:hAnsi="Nunito Sans Light"/>
          <w:sz w:val="21"/>
          <w:szCs w:val="21"/>
        </w:rPr>
        <w:t xml:space="preserve">proceedings. </w:t>
      </w:r>
    </w:p>
    <w:p w14:paraId="221A2754" w14:textId="77777777" w:rsidR="00E57D07" w:rsidRPr="00A7032D" w:rsidRDefault="00E57D07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Responding to reprisals </w:t>
      </w:r>
    </w:p>
    <w:p w14:paraId="60638EFD" w14:textId="1CBDE862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Council will act to protect Councillors and </w:t>
      </w:r>
      <w:r w:rsidR="00626364" w:rsidRPr="00A7032D">
        <w:rPr>
          <w:rFonts w:ascii="Nunito Sans Light" w:hAnsi="Nunito Sans Light"/>
          <w:sz w:val="21"/>
          <w:szCs w:val="21"/>
        </w:rPr>
        <w:t xml:space="preserve">employees </w:t>
      </w:r>
      <w:r w:rsidRPr="00A7032D">
        <w:rPr>
          <w:rFonts w:ascii="Nunito Sans Light" w:hAnsi="Nunito Sans Light"/>
          <w:sz w:val="21"/>
          <w:szCs w:val="21"/>
        </w:rPr>
        <w:t>who report wrongdoing from reprisals</w:t>
      </w:r>
      <w:r w:rsidR="0047328A" w:rsidRPr="00A7032D">
        <w:rPr>
          <w:rFonts w:ascii="Nunito Sans Light" w:hAnsi="Nunito Sans Light"/>
          <w:sz w:val="21"/>
          <w:szCs w:val="21"/>
        </w:rPr>
        <w:t xml:space="preserve"> or detrimental action</w:t>
      </w:r>
      <w:r w:rsidRPr="00A7032D">
        <w:rPr>
          <w:rFonts w:ascii="Nunito Sans Light" w:hAnsi="Nunito Sans Light"/>
          <w:sz w:val="21"/>
          <w:szCs w:val="21"/>
        </w:rPr>
        <w:t xml:space="preserve">. When a report is received, we will ensure that a thorough risk assessment is conducted. This will identify any risks to the member of staff who reported the wrongdoing, as well as strategies to deal with those risks. </w:t>
      </w:r>
    </w:p>
    <w:p w14:paraId="66717911" w14:textId="77777777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>If you believe that detrimental action has been or is being taken against you or someone else who has reported wrongdoing in reprisal for making a report, you should tell your supervisor, the Public Interest Disclosures Coordinator</w:t>
      </w:r>
      <w:r w:rsidR="00D055D1" w:rsidRPr="00A7032D">
        <w:rPr>
          <w:rFonts w:ascii="Nunito Sans Light" w:hAnsi="Nunito Sans Light"/>
          <w:sz w:val="21"/>
          <w:szCs w:val="21"/>
        </w:rPr>
        <w:t>, a Public Interest Disclosures Officer</w:t>
      </w:r>
      <w:r w:rsidRPr="00A7032D">
        <w:rPr>
          <w:rFonts w:ascii="Nunito Sans Light" w:hAnsi="Nunito Sans Light"/>
          <w:sz w:val="21"/>
          <w:szCs w:val="21"/>
        </w:rPr>
        <w:t xml:space="preserve"> or the </w:t>
      </w:r>
      <w:r w:rsidR="00934683" w:rsidRPr="00A7032D">
        <w:rPr>
          <w:rFonts w:ascii="Nunito Sans Light" w:hAnsi="Nunito Sans Light"/>
          <w:sz w:val="21"/>
          <w:szCs w:val="21"/>
        </w:rPr>
        <w:t>CEO</w:t>
      </w:r>
      <w:r w:rsidRPr="00A7032D">
        <w:rPr>
          <w:rFonts w:ascii="Nunito Sans Light" w:hAnsi="Nunito Sans Light"/>
          <w:sz w:val="21"/>
          <w:szCs w:val="21"/>
        </w:rPr>
        <w:t xml:space="preserve"> immediately. </w:t>
      </w:r>
    </w:p>
    <w:p w14:paraId="2A3E765E" w14:textId="77777777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All supervisors must report any suspicions they have that reprisal action against a staff member is occurring, or any reports that are made to them, to the Public Interest Disclosures Coordinator or the </w:t>
      </w:r>
      <w:r w:rsidR="00934683" w:rsidRPr="00A7032D">
        <w:rPr>
          <w:rFonts w:ascii="Nunito Sans Light" w:hAnsi="Nunito Sans Light"/>
          <w:sz w:val="21"/>
          <w:szCs w:val="21"/>
        </w:rPr>
        <w:t>CEO</w:t>
      </w:r>
      <w:r w:rsidRPr="00A7032D">
        <w:rPr>
          <w:rFonts w:ascii="Nunito Sans Light" w:hAnsi="Nunito Sans Light"/>
          <w:sz w:val="21"/>
          <w:szCs w:val="21"/>
        </w:rPr>
        <w:t xml:space="preserve">. </w:t>
      </w:r>
    </w:p>
    <w:p w14:paraId="394FAAEC" w14:textId="77777777" w:rsidR="00E57D07" w:rsidRPr="00A7032D" w:rsidRDefault="00E57D07" w:rsidP="00EE3587">
      <w:pPr>
        <w:pStyle w:val="Policybodytext"/>
        <w:rPr>
          <w:rFonts w:ascii="Nunito Sans Light" w:hAnsi="Nunito Sans Light"/>
          <w:color w:val="000000"/>
          <w:sz w:val="21"/>
          <w:szCs w:val="21"/>
        </w:rPr>
      </w:pPr>
      <w:r w:rsidRPr="00A7032D">
        <w:rPr>
          <w:rFonts w:ascii="Nunito Sans Light" w:hAnsi="Nunito Sans Light"/>
          <w:color w:val="000000"/>
          <w:sz w:val="21"/>
          <w:szCs w:val="21"/>
        </w:rPr>
        <w:t xml:space="preserve">If the Public Interest Disclosures Coordinator becomes aware of reprisal action against a person who has made a disclosure, they will: </w:t>
      </w:r>
    </w:p>
    <w:p w14:paraId="405CF11B" w14:textId="3C88C142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ensure </w:t>
      </w:r>
      <w:r w:rsidR="00E57D07" w:rsidRPr="00A7032D">
        <w:rPr>
          <w:rFonts w:ascii="Nunito Sans Light" w:hAnsi="Nunito Sans Light"/>
          <w:sz w:val="21"/>
          <w:szCs w:val="21"/>
        </w:rPr>
        <w:t>a senior and experienced member of staff, who has not been involved in dealing with the initial disclosure, will investigate the suspected reprisal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489A7CB0" w14:textId="656AC9A8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give </w:t>
      </w:r>
      <w:r w:rsidR="00E57D07" w:rsidRPr="00A7032D">
        <w:rPr>
          <w:rFonts w:ascii="Nunito Sans Light" w:hAnsi="Nunito Sans Light"/>
          <w:sz w:val="21"/>
          <w:szCs w:val="21"/>
        </w:rPr>
        <w:t xml:space="preserve">the results of the investigation to the </w:t>
      </w:r>
      <w:r w:rsidR="00934683" w:rsidRPr="00A7032D">
        <w:rPr>
          <w:rFonts w:ascii="Nunito Sans Light" w:hAnsi="Nunito Sans Light"/>
          <w:sz w:val="21"/>
          <w:szCs w:val="21"/>
        </w:rPr>
        <w:t>CEO</w:t>
      </w:r>
      <w:r w:rsidR="00E57D07" w:rsidRPr="00A7032D">
        <w:rPr>
          <w:rFonts w:ascii="Nunito Sans Light" w:hAnsi="Nunito Sans Light"/>
          <w:sz w:val="21"/>
          <w:szCs w:val="21"/>
        </w:rPr>
        <w:t xml:space="preserve"> for a decision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69AE4AA5" w14:textId="4CC71336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give </w:t>
      </w:r>
      <w:r w:rsidR="00E57D07" w:rsidRPr="00A7032D">
        <w:rPr>
          <w:rFonts w:ascii="Nunito Sans Light" w:hAnsi="Nunito Sans Light"/>
          <w:sz w:val="21"/>
          <w:szCs w:val="21"/>
        </w:rPr>
        <w:t xml:space="preserve">the results of that investigation to the Mayor for a decision if the allegation of reprisal action is about the </w:t>
      </w:r>
      <w:r w:rsidR="00934683" w:rsidRPr="00A7032D">
        <w:rPr>
          <w:rFonts w:ascii="Nunito Sans Light" w:hAnsi="Nunito Sans Light"/>
          <w:sz w:val="21"/>
          <w:szCs w:val="21"/>
        </w:rPr>
        <w:t>CEO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5E728C8F" w14:textId="0C38EF03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if </w:t>
      </w:r>
      <w:r w:rsidR="00E57D07" w:rsidRPr="00A7032D">
        <w:rPr>
          <w:rFonts w:ascii="Nunito Sans Light" w:hAnsi="Nunito Sans Light"/>
          <w:sz w:val="21"/>
          <w:szCs w:val="21"/>
        </w:rPr>
        <w:t>it has been established that reprisal action is occurring against someone who has made a disclosure, take all steps possible to stop that activity and protect the member of staff who made the disclosure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6B872403" w14:textId="77777777" w:rsidR="00E57D07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take </w:t>
      </w:r>
      <w:r w:rsidR="00E57D07" w:rsidRPr="00A7032D">
        <w:rPr>
          <w:rFonts w:ascii="Nunito Sans Light" w:hAnsi="Nunito Sans Light"/>
          <w:sz w:val="21"/>
          <w:szCs w:val="21"/>
        </w:rPr>
        <w:t xml:space="preserve">appropriate disciplinary or criminal action against anyone proven to have taken or threatened any action in reprisal for making a disclosure. </w:t>
      </w:r>
    </w:p>
    <w:p w14:paraId="3A7D6DAB" w14:textId="77777777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If you report reprisal action, you will be kept informed of the progress of any investigation and the outcome. </w:t>
      </w:r>
    </w:p>
    <w:p w14:paraId="78E50638" w14:textId="3621550B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The </w:t>
      </w:r>
      <w:r w:rsidR="00934683" w:rsidRPr="00A7032D">
        <w:rPr>
          <w:rFonts w:ascii="Nunito Sans Light" w:hAnsi="Nunito Sans Light"/>
          <w:sz w:val="21"/>
          <w:szCs w:val="21"/>
        </w:rPr>
        <w:t>CEO</w:t>
      </w:r>
      <w:r w:rsidRPr="00A7032D">
        <w:rPr>
          <w:rFonts w:ascii="Nunito Sans Light" w:hAnsi="Nunito Sans Light"/>
          <w:sz w:val="21"/>
          <w:szCs w:val="21"/>
        </w:rPr>
        <w:t xml:space="preserve"> may issue specific directions to help protect against reprisals. </w:t>
      </w:r>
      <w:r w:rsidR="00BA2855" w:rsidRPr="00A7032D">
        <w:rPr>
          <w:rFonts w:ascii="Nunito Sans Light" w:hAnsi="Nunito Sans Light"/>
          <w:sz w:val="21"/>
          <w:szCs w:val="21"/>
        </w:rPr>
        <w:t xml:space="preserve"> </w:t>
      </w:r>
      <w:r w:rsidRPr="00A7032D">
        <w:rPr>
          <w:rFonts w:ascii="Nunito Sans Light" w:hAnsi="Nunito Sans Light"/>
          <w:sz w:val="21"/>
          <w:szCs w:val="21"/>
        </w:rPr>
        <w:t xml:space="preserve">These may include: </w:t>
      </w:r>
    </w:p>
    <w:p w14:paraId="052C8F07" w14:textId="37C84915" w:rsidR="00E57D07" w:rsidRPr="00A7032D" w:rsidRDefault="0062636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issuing </w:t>
      </w:r>
      <w:r w:rsidR="00E57D07" w:rsidRPr="00A7032D">
        <w:rPr>
          <w:rFonts w:ascii="Nunito Sans Light" w:hAnsi="Nunito Sans Light"/>
          <w:sz w:val="21"/>
          <w:szCs w:val="21"/>
        </w:rPr>
        <w:t>warnings to those alleged to have taken reprisal action against the member of staff who made the disclosure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1977BC9D" w14:textId="19A88C6A" w:rsidR="00E57D07" w:rsidRPr="00A7032D" w:rsidRDefault="0062636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relocating </w:t>
      </w:r>
      <w:r w:rsidR="00E57D07" w:rsidRPr="00A7032D">
        <w:rPr>
          <w:rFonts w:ascii="Nunito Sans Light" w:hAnsi="Nunito Sans Light"/>
          <w:sz w:val="21"/>
          <w:szCs w:val="21"/>
        </w:rPr>
        <w:t>the member of staff who made the disclosure or the subject officer within the current workplace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00EABECF" w14:textId="29D0C9A7" w:rsidR="00E57D07" w:rsidRPr="00A7032D" w:rsidRDefault="0062636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transferring </w:t>
      </w:r>
      <w:r w:rsidR="00E57D07" w:rsidRPr="00A7032D">
        <w:rPr>
          <w:rFonts w:ascii="Nunito Sans Light" w:hAnsi="Nunito Sans Light"/>
          <w:sz w:val="21"/>
          <w:szCs w:val="21"/>
        </w:rPr>
        <w:t>the member of staff who made the disclosure or the staff member who is the subject of the allegation to another position for which they are qualified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  <w:r w:rsidRPr="00A7032D">
        <w:rPr>
          <w:rFonts w:ascii="Nunito Sans Light" w:hAnsi="Nunito Sans Light"/>
          <w:sz w:val="21"/>
          <w:szCs w:val="21"/>
        </w:rPr>
        <w:t xml:space="preserve">granting </w:t>
      </w:r>
      <w:r w:rsidR="00E57D07" w:rsidRPr="00A7032D">
        <w:rPr>
          <w:rFonts w:ascii="Nunito Sans Light" w:hAnsi="Nunito Sans Light"/>
          <w:sz w:val="21"/>
          <w:szCs w:val="21"/>
        </w:rPr>
        <w:t xml:space="preserve">the member of staff who made the disclosure or the subject officer leave of absence during the investigation of the disclosure. </w:t>
      </w:r>
    </w:p>
    <w:p w14:paraId="48A6BCA7" w14:textId="2B2FBA61" w:rsidR="00B153AD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These directions will only be taken if the member of staff who made the disclosure agrees. </w:t>
      </w:r>
    </w:p>
    <w:p w14:paraId="3FA02803" w14:textId="77777777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The Public Interest Disclosures Coordinator will make it clear to other staff that this action was taken in consultation with the staff member and with management support – and it is not a punishment. </w:t>
      </w:r>
    </w:p>
    <w:p w14:paraId="7E2BDC1E" w14:textId="16679DBF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lastRenderedPageBreak/>
        <w:t xml:space="preserve">If you have reported wrongdoing and feel that any reprisal action is not being dealt with effectively, contact the Ombudsman or </w:t>
      </w:r>
      <w:r w:rsidR="00250ADC" w:rsidRPr="00A7032D">
        <w:rPr>
          <w:rFonts w:ascii="Nunito Sans Light" w:hAnsi="Nunito Sans Light"/>
          <w:sz w:val="21"/>
          <w:szCs w:val="21"/>
        </w:rPr>
        <w:t>IBAC</w:t>
      </w:r>
      <w:r w:rsidRPr="00A7032D">
        <w:rPr>
          <w:rFonts w:ascii="Nunito Sans Light" w:hAnsi="Nunito Sans Light"/>
          <w:sz w:val="21"/>
          <w:szCs w:val="21"/>
        </w:rPr>
        <w:t xml:space="preserve"> – depending on the type of wrongdoing you reported. Contact details for all these investigating authorities are included </w:t>
      </w:r>
      <w:r w:rsidR="00BA2855" w:rsidRPr="00A7032D">
        <w:rPr>
          <w:rFonts w:ascii="Nunito Sans Light" w:hAnsi="Nunito Sans Light"/>
          <w:sz w:val="21"/>
          <w:szCs w:val="21"/>
        </w:rPr>
        <w:t>in Gui</w:t>
      </w:r>
      <w:r w:rsidR="00810034" w:rsidRPr="00A7032D">
        <w:rPr>
          <w:rFonts w:ascii="Nunito Sans Light" w:hAnsi="Nunito Sans Light"/>
          <w:sz w:val="21"/>
          <w:szCs w:val="21"/>
        </w:rPr>
        <w:t>deline</w:t>
      </w:r>
      <w:r w:rsidR="00593C71" w:rsidRPr="00A7032D">
        <w:rPr>
          <w:rFonts w:ascii="Nunito Sans Light" w:hAnsi="Nunito Sans Light"/>
          <w:sz w:val="21"/>
          <w:szCs w:val="21"/>
        </w:rPr>
        <w:t xml:space="preserve"> 2 – ‘How Do I Make A Public Interest Disclosure?’. </w:t>
      </w:r>
    </w:p>
    <w:p w14:paraId="73A873B7" w14:textId="77777777" w:rsidR="00E57D07" w:rsidRPr="00A7032D" w:rsidRDefault="00E57D07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Support for those reporting wrongdoing </w:t>
      </w:r>
    </w:p>
    <w:p w14:paraId="206C2766" w14:textId="0525588B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Council will make sure that Councillors and </w:t>
      </w:r>
      <w:r w:rsidR="00626364" w:rsidRPr="00A7032D">
        <w:rPr>
          <w:rFonts w:ascii="Nunito Sans Light" w:hAnsi="Nunito Sans Light"/>
          <w:sz w:val="21"/>
          <w:szCs w:val="21"/>
        </w:rPr>
        <w:t xml:space="preserve">employees </w:t>
      </w:r>
      <w:r w:rsidRPr="00A7032D">
        <w:rPr>
          <w:rFonts w:ascii="Nunito Sans Light" w:hAnsi="Nunito Sans Light"/>
          <w:sz w:val="21"/>
          <w:szCs w:val="21"/>
        </w:rPr>
        <w:t>who have reported wrongdoing, regardless of whether they have made a p</w:t>
      </w:r>
      <w:r w:rsidR="00CF6EB1" w:rsidRPr="00A7032D">
        <w:rPr>
          <w:rFonts w:ascii="Nunito Sans Light" w:hAnsi="Nunito Sans Light"/>
          <w:sz w:val="21"/>
          <w:szCs w:val="21"/>
        </w:rPr>
        <w:t xml:space="preserve">ublic interest </w:t>
      </w:r>
      <w:r w:rsidRPr="00A7032D">
        <w:rPr>
          <w:rFonts w:ascii="Nunito Sans Light" w:hAnsi="Nunito Sans Light"/>
          <w:sz w:val="21"/>
          <w:szCs w:val="21"/>
        </w:rPr>
        <w:t xml:space="preserve">disclosure, are provided with access to any professional support they may need as a result of the reporting process – such as stress management, counselling services, legal or career advice. </w:t>
      </w:r>
    </w:p>
    <w:p w14:paraId="70302787" w14:textId="77777777" w:rsidR="00E57D07" w:rsidRPr="00A7032D" w:rsidRDefault="00E57D07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Sanctions for making false or misleading disclosures </w:t>
      </w:r>
    </w:p>
    <w:p w14:paraId="02695E15" w14:textId="6A586D4C" w:rsidR="00E57D07" w:rsidRPr="00A7032D" w:rsidRDefault="00626364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>I</w:t>
      </w:r>
      <w:r w:rsidR="00E57D07" w:rsidRPr="00A7032D">
        <w:rPr>
          <w:rFonts w:ascii="Nunito Sans Light" w:hAnsi="Nunito Sans Light"/>
          <w:sz w:val="21"/>
          <w:szCs w:val="21"/>
        </w:rPr>
        <w:t xml:space="preserve">t is a criminal offence under the </w:t>
      </w:r>
      <w:r w:rsidR="00E57D07" w:rsidRPr="00A7032D">
        <w:rPr>
          <w:rFonts w:ascii="Nunito Sans Light" w:hAnsi="Nunito Sans Light"/>
          <w:i/>
          <w:sz w:val="21"/>
          <w:szCs w:val="21"/>
        </w:rPr>
        <w:t>P</w:t>
      </w:r>
      <w:r w:rsidR="007C3D54" w:rsidRPr="00A7032D">
        <w:rPr>
          <w:rFonts w:ascii="Nunito Sans Light" w:hAnsi="Nunito Sans Light"/>
          <w:i/>
          <w:sz w:val="21"/>
          <w:szCs w:val="21"/>
        </w:rPr>
        <w:t xml:space="preserve">ublic </w:t>
      </w:r>
      <w:r w:rsidR="00E57D07" w:rsidRPr="00A7032D">
        <w:rPr>
          <w:rFonts w:ascii="Nunito Sans Light" w:hAnsi="Nunito Sans Light"/>
          <w:i/>
          <w:sz w:val="21"/>
          <w:szCs w:val="21"/>
        </w:rPr>
        <w:t>I</w:t>
      </w:r>
      <w:r w:rsidR="007C3D54" w:rsidRPr="00A7032D">
        <w:rPr>
          <w:rFonts w:ascii="Nunito Sans Light" w:hAnsi="Nunito Sans Light"/>
          <w:i/>
          <w:sz w:val="21"/>
          <w:szCs w:val="21"/>
        </w:rPr>
        <w:t xml:space="preserve">nterest </w:t>
      </w:r>
      <w:r w:rsidR="00E57D07" w:rsidRPr="00A7032D">
        <w:rPr>
          <w:rFonts w:ascii="Nunito Sans Light" w:hAnsi="Nunito Sans Light"/>
          <w:i/>
          <w:sz w:val="21"/>
          <w:szCs w:val="21"/>
        </w:rPr>
        <w:t>D</w:t>
      </w:r>
      <w:r w:rsidR="007C3D54" w:rsidRPr="00A7032D">
        <w:rPr>
          <w:rFonts w:ascii="Nunito Sans Light" w:hAnsi="Nunito Sans Light"/>
          <w:i/>
          <w:sz w:val="21"/>
          <w:szCs w:val="21"/>
        </w:rPr>
        <w:t>isclosures</w:t>
      </w:r>
      <w:r w:rsidR="00E57D07" w:rsidRPr="00A7032D">
        <w:rPr>
          <w:rFonts w:ascii="Nunito Sans Light" w:hAnsi="Nunito Sans Light"/>
          <w:i/>
          <w:sz w:val="21"/>
          <w:szCs w:val="21"/>
        </w:rPr>
        <w:t xml:space="preserve"> Act </w:t>
      </w:r>
      <w:r w:rsidR="00E57D07" w:rsidRPr="00A7032D">
        <w:rPr>
          <w:rFonts w:ascii="Nunito Sans Light" w:hAnsi="Nunito Sans Light"/>
          <w:sz w:val="21"/>
          <w:szCs w:val="21"/>
        </w:rPr>
        <w:t xml:space="preserve">to wilfully make a false or misleading statement when reporting wrongdoing. </w:t>
      </w:r>
    </w:p>
    <w:p w14:paraId="1F4AFECF" w14:textId="77777777" w:rsidR="00E57D07" w:rsidRPr="00A7032D" w:rsidRDefault="00E57D07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Support for the subject of a report </w:t>
      </w:r>
    </w:p>
    <w:p w14:paraId="1B1E0101" w14:textId="5D65E1C3" w:rsidR="00E57D07" w:rsidRPr="00A7032D" w:rsidRDefault="007C3D54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Council </w:t>
      </w:r>
      <w:r w:rsidR="00E57D07" w:rsidRPr="00A7032D">
        <w:rPr>
          <w:rFonts w:ascii="Nunito Sans Light" w:hAnsi="Nunito Sans Light"/>
          <w:sz w:val="21"/>
          <w:szCs w:val="21"/>
        </w:rPr>
        <w:t xml:space="preserve">is committed to ensuring staff who are the subject of a report of wrongdoing are treated fairly and reasonably. If you are the subject of a report, you will be: </w:t>
      </w:r>
    </w:p>
    <w:p w14:paraId="69193783" w14:textId="77777777" w:rsidR="00E57D07" w:rsidRPr="00A7032D" w:rsidRDefault="007C3D54" w:rsidP="00EE3587">
      <w:pPr>
        <w:pStyle w:val="PolicyBulletPoint"/>
        <w:spacing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treated </w:t>
      </w:r>
      <w:r w:rsidR="00E57D07" w:rsidRPr="00A7032D">
        <w:rPr>
          <w:rFonts w:ascii="Nunito Sans Light" w:hAnsi="Nunito Sans Light"/>
          <w:sz w:val="21"/>
          <w:szCs w:val="21"/>
        </w:rPr>
        <w:t>fairly and impartially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0773869E" w14:textId="2892D7EC" w:rsidR="00E57D07" w:rsidRPr="00A7032D" w:rsidRDefault="007C3D5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told </w:t>
      </w:r>
      <w:r w:rsidR="00E57D07" w:rsidRPr="00A7032D">
        <w:rPr>
          <w:rFonts w:ascii="Nunito Sans Light" w:hAnsi="Nunito Sans Light"/>
          <w:sz w:val="21"/>
          <w:szCs w:val="21"/>
        </w:rPr>
        <w:t xml:space="preserve">your rights and obligations under our </w:t>
      </w:r>
      <w:r w:rsidR="007F7AB8" w:rsidRPr="00A7032D">
        <w:rPr>
          <w:rFonts w:ascii="Nunito Sans Light" w:hAnsi="Nunito Sans Light"/>
          <w:sz w:val="21"/>
          <w:szCs w:val="21"/>
        </w:rPr>
        <w:t>P</w:t>
      </w:r>
      <w:r w:rsidRPr="00A7032D">
        <w:rPr>
          <w:rFonts w:ascii="Nunito Sans Light" w:hAnsi="Nunito Sans Light"/>
          <w:sz w:val="21"/>
          <w:szCs w:val="21"/>
        </w:rPr>
        <w:t xml:space="preserve">ublic </w:t>
      </w:r>
      <w:r w:rsidR="007F7AB8" w:rsidRPr="00A7032D">
        <w:rPr>
          <w:rFonts w:ascii="Nunito Sans Light" w:hAnsi="Nunito Sans Light"/>
          <w:sz w:val="21"/>
          <w:szCs w:val="21"/>
        </w:rPr>
        <w:t>I</w:t>
      </w:r>
      <w:r w:rsidRPr="00A7032D">
        <w:rPr>
          <w:rFonts w:ascii="Nunito Sans Light" w:hAnsi="Nunito Sans Light"/>
          <w:sz w:val="21"/>
          <w:szCs w:val="21"/>
        </w:rPr>
        <w:t xml:space="preserve">nterest </w:t>
      </w:r>
      <w:r w:rsidR="007F7AB8" w:rsidRPr="00A7032D">
        <w:rPr>
          <w:rFonts w:ascii="Nunito Sans Light" w:hAnsi="Nunito Sans Light"/>
          <w:sz w:val="21"/>
          <w:szCs w:val="21"/>
        </w:rPr>
        <w:t>D</w:t>
      </w:r>
      <w:r w:rsidRPr="00A7032D">
        <w:rPr>
          <w:rFonts w:ascii="Nunito Sans Light" w:hAnsi="Nunito Sans Light"/>
          <w:sz w:val="21"/>
          <w:szCs w:val="21"/>
        </w:rPr>
        <w:t>isclosures Policy, Guidelines</w:t>
      </w:r>
      <w:r w:rsidR="007F7AB8" w:rsidRPr="00A7032D">
        <w:rPr>
          <w:rFonts w:ascii="Nunito Sans Light" w:hAnsi="Nunito Sans Light"/>
          <w:sz w:val="21"/>
          <w:szCs w:val="21"/>
        </w:rPr>
        <w:t xml:space="preserve"> </w:t>
      </w:r>
      <w:r w:rsidR="00E57D07" w:rsidRPr="00A7032D">
        <w:rPr>
          <w:rFonts w:ascii="Nunito Sans Light" w:hAnsi="Nunito Sans Light"/>
          <w:sz w:val="21"/>
          <w:szCs w:val="21"/>
        </w:rPr>
        <w:t xml:space="preserve">and </w:t>
      </w:r>
      <w:r w:rsidRPr="00A7032D">
        <w:rPr>
          <w:rFonts w:ascii="Nunito Sans Light" w:hAnsi="Nunito Sans Light"/>
          <w:sz w:val="21"/>
          <w:szCs w:val="21"/>
        </w:rPr>
        <w:t>Procedures;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76000FB2" w14:textId="77777777" w:rsidR="00E57D07" w:rsidRPr="00A7032D" w:rsidRDefault="007C3D5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kept </w:t>
      </w:r>
      <w:r w:rsidR="00E57D07" w:rsidRPr="00A7032D">
        <w:rPr>
          <w:rFonts w:ascii="Nunito Sans Light" w:hAnsi="Nunito Sans Light"/>
          <w:sz w:val="21"/>
          <w:szCs w:val="21"/>
        </w:rPr>
        <w:t>informed during any investigation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7B67179F" w14:textId="77777777" w:rsidR="00E57D07" w:rsidRPr="00A7032D" w:rsidRDefault="007C3D54" w:rsidP="00EE3587">
      <w:pPr>
        <w:pStyle w:val="PolicyBulletPoint"/>
        <w:spacing w:before="0" w:after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given </w:t>
      </w:r>
      <w:r w:rsidR="00E57D07" w:rsidRPr="00A7032D">
        <w:rPr>
          <w:rFonts w:ascii="Nunito Sans Light" w:hAnsi="Nunito Sans Light"/>
          <w:sz w:val="21"/>
          <w:szCs w:val="21"/>
        </w:rPr>
        <w:t>the opportunity to respond to any allegation made against you</w:t>
      </w:r>
      <w:r w:rsidRPr="00A7032D">
        <w:rPr>
          <w:rFonts w:ascii="Nunito Sans Light" w:hAnsi="Nunito Sans Light"/>
          <w:sz w:val="21"/>
          <w:szCs w:val="21"/>
        </w:rPr>
        <w:t>;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3D02279F" w14:textId="77777777" w:rsidR="00E57D07" w:rsidRPr="00A7032D" w:rsidRDefault="007C3D54" w:rsidP="00EE3587">
      <w:pPr>
        <w:pStyle w:val="PolicyBulletPoint"/>
        <w:spacing w:before="0" w:line="276" w:lineRule="auto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told </w:t>
      </w:r>
      <w:r w:rsidR="00E57D07" w:rsidRPr="00A7032D">
        <w:rPr>
          <w:rFonts w:ascii="Nunito Sans Light" w:hAnsi="Nunito Sans Light"/>
          <w:sz w:val="21"/>
          <w:szCs w:val="21"/>
        </w:rPr>
        <w:t>the result of the investigation</w:t>
      </w:r>
      <w:r w:rsidR="008C1248" w:rsidRPr="00A7032D">
        <w:rPr>
          <w:rFonts w:ascii="Nunito Sans Light" w:hAnsi="Nunito Sans Light"/>
          <w:sz w:val="21"/>
          <w:szCs w:val="21"/>
        </w:rPr>
        <w:t>.</w:t>
      </w:r>
      <w:r w:rsidR="00E57D07"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16B6D827" w14:textId="77777777" w:rsidR="00E57D07" w:rsidRPr="00A7032D" w:rsidRDefault="00E57D07" w:rsidP="00EE3587">
      <w:pPr>
        <w:pStyle w:val="PolicyHeading1"/>
        <w:rPr>
          <w:rFonts w:ascii="Galano Grotesque ExtraBold" w:hAnsi="Galano Grotesque ExtraBold"/>
        </w:rPr>
      </w:pPr>
      <w:r w:rsidRPr="00A7032D">
        <w:rPr>
          <w:rFonts w:ascii="Galano Grotesque ExtraBold" w:hAnsi="Galano Grotesque ExtraBold"/>
        </w:rPr>
        <w:t xml:space="preserve">More Information </w:t>
      </w:r>
    </w:p>
    <w:p w14:paraId="7F8F1E64" w14:textId="4F809277" w:rsidR="00E57D07" w:rsidRPr="00A7032D" w:rsidRDefault="00E57D07" w:rsidP="00EE3587">
      <w:pPr>
        <w:pStyle w:val="Policybodytext"/>
        <w:rPr>
          <w:rFonts w:ascii="Nunito Sans Light" w:hAnsi="Nunito Sans Light"/>
          <w:sz w:val="21"/>
          <w:szCs w:val="21"/>
        </w:rPr>
      </w:pPr>
      <w:r w:rsidRPr="00A7032D">
        <w:rPr>
          <w:rFonts w:ascii="Nunito Sans Light" w:hAnsi="Nunito Sans Light"/>
          <w:sz w:val="21"/>
          <w:szCs w:val="21"/>
        </w:rPr>
        <w:t xml:space="preserve">More information </w:t>
      </w:r>
      <w:r w:rsidR="007C3D54" w:rsidRPr="00A7032D">
        <w:rPr>
          <w:rFonts w:ascii="Nunito Sans Light" w:hAnsi="Nunito Sans Light"/>
          <w:sz w:val="21"/>
          <w:szCs w:val="21"/>
        </w:rPr>
        <w:t xml:space="preserve">about </w:t>
      </w:r>
      <w:r w:rsidRPr="00A7032D">
        <w:rPr>
          <w:rFonts w:ascii="Nunito Sans Light" w:hAnsi="Nunito Sans Light"/>
          <w:sz w:val="21"/>
          <w:szCs w:val="21"/>
        </w:rPr>
        <w:t xml:space="preserve">public interest disclosures is available on our intranet. </w:t>
      </w:r>
      <w:r w:rsidR="007C3D54" w:rsidRPr="00A7032D">
        <w:rPr>
          <w:rFonts w:ascii="Nunito Sans Light" w:hAnsi="Nunito Sans Light"/>
          <w:sz w:val="21"/>
          <w:szCs w:val="21"/>
        </w:rPr>
        <w:t xml:space="preserve">Employees </w:t>
      </w:r>
      <w:r w:rsidRPr="00A7032D">
        <w:rPr>
          <w:rFonts w:ascii="Nunito Sans Light" w:hAnsi="Nunito Sans Light"/>
          <w:sz w:val="21"/>
          <w:szCs w:val="21"/>
        </w:rPr>
        <w:t xml:space="preserve">can also access advice and guidance from the Council’s Public Interest Disclosures Coordinator and the </w:t>
      </w:r>
      <w:r w:rsidR="006802E9" w:rsidRPr="00A7032D">
        <w:rPr>
          <w:rFonts w:ascii="Nunito Sans Light" w:hAnsi="Nunito Sans Light"/>
          <w:sz w:val="21"/>
          <w:szCs w:val="21"/>
        </w:rPr>
        <w:t>Independent Broad-based Anti-Corruption Commission website – www.ibac.gov.vic.au.</w:t>
      </w:r>
      <w:r w:rsidRPr="00A7032D">
        <w:rPr>
          <w:rFonts w:ascii="Nunito Sans Light" w:hAnsi="Nunito Sans Light"/>
          <w:sz w:val="21"/>
          <w:szCs w:val="21"/>
        </w:rPr>
        <w:t xml:space="preserve"> </w:t>
      </w:r>
    </w:p>
    <w:p w14:paraId="308DD472" w14:textId="77777777" w:rsidR="00B153AD" w:rsidRPr="00A7032D" w:rsidRDefault="00B153AD" w:rsidP="00EE3587">
      <w:pPr>
        <w:pStyle w:val="Policybodytext"/>
        <w:rPr>
          <w:rFonts w:ascii="Nunito Sans Light" w:hAnsi="Nunito Sans Light"/>
          <w:b/>
          <w:sz w:val="21"/>
          <w:szCs w:val="21"/>
        </w:rPr>
      </w:pPr>
    </w:p>
    <w:bookmarkEnd w:id="0"/>
    <w:bookmarkEnd w:id="1"/>
    <w:bookmarkEnd w:id="2"/>
    <w:bookmarkEnd w:id="3"/>
    <w:bookmarkEnd w:id="4"/>
    <w:p w14:paraId="4C1BE577" w14:textId="77777777" w:rsidR="00374450" w:rsidRPr="00A7032D" w:rsidRDefault="00374450" w:rsidP="00EE3587">
      <w:pPr>
        <w:pStyle w:val="Policybodytext"/>
        <w:rPr>
          <w:rFonts w:ascii="Nunito Sans Light" w:hAnsi="Nunito Sans Light"/>
          <w:sz w:val="21"/>
          <w:szCs w:val="21"/>
        </w:rPr>
      </w:pPr>
    </w:p>
    <w:p w14:paraId="653EEE14" w14:textId="77777777" w:rsidR="00E17B60" w:rsidRPr="00A7032D" w:rsidRDefault="00E17B60" w:rsidP="00EE3587">
      <w:pPr>
        <w:rPr>
          <w:rFonts w:ascii="Nunito Sans Light" w:hAnsi="Nunito Sans Light" w:cs="Arial"/>
          <w:i/>
          <w:sz w:val="21"/>
          <w:szCs w:val="21"/>
        </w:rPr>
      </w:pPr>
      <w:r w:rsidRPr="00A7032D">
        <w:rPr>
          <w:rFonts w:ascii="Nunito Sans Light" w:hAnsi="Nunito Sans Light" w:cs="Arial"/>
          <w:i/>
          <w:sz w:val="21"/>
          <w:szCs w:val="21"/>
        </w:rPr>
        <w:t>Refer to the Public Interest Disclosures Policy for further information.</w:t>
      </w:r>
    </w:p>
    <w:p w14:paraId="3A406C07" w14:textId="57805A35" w:rsidR="00D055D1" w:rsidRPr="00505AE5" w:rsidRDefault="00D055D1">
      <w:pPr>
        <w:rPr>
          <w:rFonts w:ascii="Arial Narrow" w:hAnsi="Arial Narrow" w:cs="Arial"/>
          <w:bCs/>
          <w:sz w:val="22"/>
          <w:szCs w:val="22"/>
        </w:rPr>
      </w:pPr>
    </w:p>
    <w:sectPr w:rsidR="00D055D1" w:rsidRPr="00505AE5" w:rsidSect="00950545">
      <w:headerReference w:type="default" r:id="rId12"/>
      <w:footerReference w:type="default" r:id="rId13"/>
      <w:headerReference w:type="first" r:id="rId14"/>
      <w:pgSz w:w="11906" w:h="16838" w:code="9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62DD" w14:textId="77777777" w:rsidR="004A17F8" w:rsidRDefault="004A17F8">
      <w:r>
        <w:separator/>
      </w:r>
    </w:p>
  </w:endnote>
  <w:endnote w:type="continuationSeparator" w:id="0">
    <w:p w14:paraId="187EFC40" w14:textId="77777777" w:rsidR="004A17F8" w:rsidRDefault="004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inhardt-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90809196"/>
      <w:docPartObj>
        <w:docPartGallery w:val="Page Numbers (Bottom of Page)"/>
        <w:docPartUnique/>
      </w:docPartObj>
    </w:sdtPr>
    <w:sdtEndPr/>
    <w:sdtContent>
      <w:p w14:paraId="362D03E3" w14:textId="77777777" w:rsidR="00626364" w:rsidRPr="000D47EC" w:rsidRDefault="00626364" w:rsidP="000D47E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D47EC">
          <w:rPr>
            <w:rFonts w:ascii="Arial" w:hAnsi="Arial" w:cs="Arial"/>
            <w:sz w:val="20"/>
            <w:szCs w:val="20"/>
          </w:rPr>
          <w:t xml:space="preserve">Page </w:t>
        </w:r>
        <w:r w:rsidRPr="000D47EC">
          <w:rPr>
            <w:rFonts w:ascii="Arial" w:hAnsi="Arial" w:cs="Arial"/>
            <w:sz w:val="20"/>
            <w:szCs w:val="20"/>
          </w:rPr>
          <w:fldChar w:fldCharType="begin"/>
        </w:r>
        <w:r w:rsidRPr="000D47E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D47E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0D47EC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CC30" w14:textId="77777777" w:rsidR="004A17F8" w:rsidRDefault="004A17F8">
      <w:r>
        <w:separator/>
      </w:r>
    </w:p>
  </w:footnote>
  <w:footnote w:type="continuationSeparator" w:id="0">
    <w:p w14:paraId="42FB8259" w14:textId="77777777" w:rsidR="004A17F8" w:rsidRDefault="004A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063E" w14:textId="77777777" w:rsidR="00626364" w:rsidRDefault="00626364" w:rsidP="00D21E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90A4" w14:textId="77777777" w:rsidR="00626364" w:rsidRDefault="00626364" w:rsidP="00D21E0A">
    <w:pPr>
      <w:pStyle w:val="Header"/>
      <w:tabs>
        <w:tab w:val="clear" w:pos="8306"/>
        <w:tab w:val="right" w:pos="9922"/>
      </w:tabs>
      <w:ind w:left="720"/>
      <w:jc w:val="center"/>
    </w:pPr>
    <w:r>
      <w:rPr>
        <w:noProof/>
      </w:rPr>
      <w:drawing>
        <wp:inline distT="0" distB="0" distL="0" distR="0" wp14:anchorId="76C99DC7" wp14:editId="2FB6CA0A">
          <wp:extent cx="1425575" cy="533961"/>
          <wp:effectExtent l="0" t="0" r="3175" b="0"/>
          <wp:docPr id="9" name="Picture 9" descr="cid:image011.jpg@01CCE034.0EE10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1.jpg@01CCE034.0EE101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312" cy="5436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7F"/>
    <w:multiLevelType w:val="hybridMultilevel"/>
    <w:tmpl w:val="5FDC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E39"/>
    <w:multiLevelType w:val="hybridMultilevel"/>
    <w:tmpl w:val="600E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82E"/>
    <w:multiLevelType w:val="hybridMultilevel"/>
    <w:tmpl w:val="3BCEBCD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2C17F1"/>
    <w:multiLevelType w:val="hybridMultilevel"/>
    <w:tmpl w:val="3C2E1EEC"/>
    <w:lvl w:ilvl="0" w:tplc="F9EA11F2">
      <w:numFmt w:val="bullet"/>
      <w:lvlText w:val="•"/>
      <w:lvlJc w:val="left"/>
      <w:pPr>
        <w:ind w:left="720" w:hanging="360"/>
      </w:pPr>
      <w:rPr>
        <w:rFonts w:ascii="Theinhardt-Lt" w:eastAsiaTheme="minorHAnsi" w:hAnsi="Theinhardt-Lt" w:cs="Theinhardt-Lt" w:hint="default"/>
      </w:rPr>
    </w:lvl>
    <w:lvl w:ilvl="1" w:tplc="1F5C5D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1265"/>
    <w:multiLevelType w:val="hybridMultilevel"/>
    <w:tmpl w:val="A61A9D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F7D"/>
    <w:multiLevelType w:val="hybridMultilevel"/>
    <w:tmpl w:val="62B0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6198"/>
    <w:multiLevelType w:val="hybridMultilevel"/>
    <w:tmpl w:val="ADBA3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4E44"/>
    <w:multiLevelType w:val="hybridMultilevel"/>
    <w:tmpl w:val="8DA8E310"/>
    <w:lvl w:ilvl="0" w:tplc="F9EA11F2">
      <w:numFmt w:val="bullet"/>
      <w:lvlText w:val="•"/>
      <w:lvlJc w:val="left"/>
      <w:pPr>
        <w:ind w:left="720" w:hanging="360"/>
      </w:pPr>
      <w:rPr>
        <w:rFonts w:ascii="Theinhardt-Lt" w:eastAsiaTheme="minorHAnsi" w:hAnsi="Theinhardt-Lt" w:cs="Theinhardt-L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50D"/>
    <w:multiLevelType w:val="hybridMultilevel"/>
    <w:tmpl w:val="085E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02020"/>
    <w:multiLevelType w:val="hybridMultilevel"/>
    <w:tmpl w:val="5E067662"/>
    <w:lvl w:ilvl="0" w:tplc="1F5C5D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41C3"/>
    <w:multiLevelType w:val="hybridMultilevel"/>
    <w:tmpl w:val="0896D3A6"/>
    <w:lvl w:ilvl="0" w:tplc="0EC8876E">
      <w:start w:val="1"/>
      <w:numFmt w:val="lowerRoman"/>
      <w:lvlText w:val="(%1)"/>
      <w:lvlJc w:val="left"/>
      <w:pPr>
        <w:ind w:left="10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36510D2D"/>
    <w:multiLevelType w:val="hybridMultilevel"/>
    <w:tmpl w:val="61683A0A"/>
    <w:lvl w:ilvl="0" w:tplc="CF0A73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D303D"/>
    <w:multiLevelType w:val="hybridMultilevel"/>
    <w:tmpl w:val="D8527B6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4EB2"/>
    <w:multiLevelType w:val="multilevel"/>
    <w:tmpl w:val="602CDE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706D5B"/>
    <w:multiLevelType w:val="hybridMultilevel"/>
    <w:tmpl w:val="33BE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0BDB"/>
    <w:multiLevelType w:val="hybridMultilevel"/>
    <w:tmpl w:val="C204A936"/>
    <w:lvl w:ilvl="0" w:tplc="4886AE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4367A"/>
    <w:multiLevelType w:val="hybridMultilevel"/>
    <w:tmpl w:val="2788E6F4"/>
    <w:lvl w:ilvl="0" w:tplc="C70CB4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923FF"/>
    <w:multiLevelType w:val="hybridMultilevel"/>
    <w:tmpl w:val="510A4E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7E1B"/>
    <w:multiLevelType w:val="hybridMultilevel"/>
    <w:tmpl w:val="39EEC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1424E"/>
    <w:multiLevelType w:val="hybridMultilevel"/>
    <w:tmpl w:val="A6BCFDCA"/>
    <w:lvl w:ilvl="0" w:tplc="5F221B02">
      <w:start w:val="1"/>
      <w:numFmt w:val="bullet"/>
      <w:pStyle w:val="Policy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A7981"/>
    <w:multiLevelType w:val="hybridMultilevel"/>
    <w:tmpl w:val="20942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475DA"/>
    <w:multiLevelType w:val="hybridMultilevel"/>
    <w:tmpl w:val="0C08F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F1A0D"/>
    <w:multiLevelType w:val="hybridMultilevel"/>
    <w:tmpl w:val="143E0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86DCA"/>
    <w:multiLevelType w:val="hybridMultilevel"/>
    <w:tmpl w:val="65947B5A"/>
    <w:lvl w:ilvl="0" w:tplc="F9EA11F2">
      <w:numFmt w:val="bullet"/>
      <w:lvlText w:val="•"/>
      <w:lvlJc w:val="left"/>
      <w:pPr>
        <w:ind w:left="1080" w:hanging="360"/>
      </w:pPr>
      <w:rPr>
        <w:rFonts w:ascii="Theinhardt-Lt" w:eastAsiaTheme="minorHAnsi" w:hAnsi="Theinhardt-Lt" w:cs="Theinhardt-L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511054"/>
    <w:multiLevelType w:val="hybridMultilevel"/>
    <w:tmpl w:val="7D9422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06F74"/>
    <w:multiLevelType w:val="hybridMultilevel"/>
    <w:tmpl w:val="F1B08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74396"/>
    <w:multiLevelType w:val="hybridMultilevel"/>
    <w:tmpl w:val="16FC215E"/>
    <w:lvl w:ilvl="0" w:tplc="335E2B8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43B0"/>
    <w:multiLevelType w:val="hybridMultilevel"/>
    <w:tmpl w:val="D46A8732"/>
    <w:lvl w:ilvl="0" w:tplc="0C090017">
      <w:start w:val="1"/>
      <w:numFmt w:val="lowerLetter"/>
      <w:lvlText w:val="%1)"/>
      <w:lvlJc w:val="left"/>
      <w:pPr>
        <w:ind w:left="173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8" w15:restartNumberingAfterBreak="0">
    <w:nsid w:val="7D267242"/>
    <w:multiLevelType w:val="hybridMultilevel"/>
    <w:tmpl w:val="B3A0A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D1B38"/>
    <w:multiLevelType w:val="hybridMultilevel"/>
    <w:tmpl w:val="C204A936"/>
    <w:lvl w:ilvl="0" w:tplc="4886AE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12"/>
  </w:num>
  <w:num w:numId="5">
    <w:abstractNumId w:val="7"/>
  </w:num>
  <w:num w:numId="6">
    <w:abstractNumId w:val="24"/>
  </w:num>
  <w:num w:numId="7">
    <w:abstractNumId w:val="26"/>
  </w:num>
  <w:num w:numId="8">
    <w:abstractNumId w:val="2"/>
  </w:num>
  <w:num w:numId="9">
    <w:abstractNumId w:val="29"/>
  </w:num>
  <w:num w:numId="10">
    <w:abstractNumId w:val="14"/>
  </w:num>
  <w:num w:numId="11">
    <w:abstractNumId w:val="11"/>
  </w:num>
  <w:num w:numId="12">
    <w:abstractNumId w:val="15"/>
  </w:num>
  <w:num w:numId="13">
    <w:abstractNumId w:val="28"/>
  </w:num>
  <w:num w:numId="14">
    <w:abstractNumId w:val="27"/>
  </w:num>
  <w:num w:numId="15">
    <w:abstractNumId w:val="17"/>
  </w:num>
  <w:num w:numId="16">
    <w:abstractNumId w:val="19"/>
  </w:num>
  <w:num w:numId="17">
    <w:abstractNumId w:val="9"/>
  </w:num>
  <w:num w:numId="18">
    <w:abstractNumId w:val="4"/>
  </w:num>
  <w:num w:numId="19">
    <w:abstractNumId w:val="10"/>
  </w:num>
  <w:num w:numId="20">
    <w:abstractNumId w:val="16"/>
  </w:num>
  <w:num w:numId="21">
    <w:abstractNumId w:val="5"/>
  </w:num>
  <w:num w:numId="22">
    <w:abstractNumId w:val="19"/>
  </w:num>
  <w:num w:numId="23">
    <w:abstractNumId w:val="19"/>
  </w:num>
  <w:num w:numId="24">
    <w:abstractNumId w:val="25"/>
  </w:num>
  <w:num w:numId="25">
    <w:abstractNumId w:val="6"/>
  </w:num>
  <w:num w:numId="26">
    <w:abstractNumId w:val="0"/>
  </w:num>
  <w:num w:numId="27">
    <w:abstractNumId w:val="1"/>
  </w:num>
  <w:num w:numId="28">
    <w:abstractNumId w:val="22"/>
  </w:num>
  <w:num w:numId="29">
    <w:abstractNumId w:val="2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cc,#81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9F"/>
    <w:rsid w:val="00004211"/>
    <w:rsid w:val="000048FD"/>
    <w:rsid w:val="000057D7"/>
    <w:rsid w:val="00005ACC"/>
    <w:rsid w:val="00006E65"/>
    <w:rsid w:val="00007877"/>
    <w:rsid w:val="00012276"/>
    <w:rsid w:val="00014ED3"/>
    <w:rsid w:val="000161F9"/>
    <w:rsid w:val="00016DD0"/>
    <w:rsid w:val="000172B8"/>
    <w:rsid w:val="000271E6"/>
    <w:rsid w:val="00031B69"/>
    <w:rsid w:val="00034303"/>
    <w:rsid w:val="00037C7D"/>
    <w:rsid w:val="0005170A"/>
    <w:rsid w:val="000536A1"/>
    <w:rsid w:val="0005383B"/>
    <w:rsid w:val="00055CF5"/>
    <w:rsid w:val="000579E3"/>
    <w:rsid w:val="00057FC5"/>
    <w:rsid w:val="00063F18"/>
    <w:rsid w:val="000642A9"/>
    <w:rsid w:val="00065141"/>
    <w:rsid w:val="00066207"/>
    <w:rsid w:val="00066C9A"/>
    <w:rsid w:val="00066D5A"/>
    <w:rsid w:val="000766D2"/>
    <w:rsid w:val="0007671D"/>
    <w:rsid w:val="00076C97"/>
    <w:rsid w:val="000813FC"/>
    <w:rsid w:val="000822C1"/>
    <w:rsid w:val="0008286D"/>
    <w:rsid w:val="00085913"/>
    <w:rsid w:val="00086167"/>
    <w:rsid w:val="000901C4"/>
    <w:rsid w:val="00091699"/>
    <w:rsid w:val="0009281A"/>
    <w:rsid w:val="00092B4E"/>
    <w:rsid w:val="000A1EA0"/>
    <w:rsid w:val="000A2F82"/>
    <w:rsid w:val="000A616D"/>
    <w:rsid w:val="000B0724"/>
    <w:rsid w:val="000B0DCA"/>
    <w:rsid w:val="000B14D9"/>
    <w:rsid w:val="000C1088"/>
    <w:rsid w:val="000C5333"/>
    <w:rsid w:val="000D1451"/>
    <w:rsid w:val="000D3D6A"/>
    <w:rsid w:val="000D45F2"/>
    <w:rsid w:val="000D47EC"/>
    <w:rsid w:val="000E0890"/>
    <w:rsid w:val="000E19BC"/>
    <w:rsid w:val="000E281D"/>
    <w:rsid w:val="000E5283"/>
    <w:rsid w:val="000E573D"/>
    <w:rsid w:val="000F12BA"/>
    <w:rsid w:val="000F2017"/>
    <w:rsid w:val="000F433E"/>
    <w:rsid w:val="000F738D"/>
    <w:rsid w:val="001027C4"/>
    <w:rsid w:val="001058FA"/>
    <w:rsid w:val="00105C5A"/>
    <w:rsid w:val="00106496"/>
    <w:rsid w:val="00106F98"/>
    <w:rsid w:val="00107E4F"/>
    <w:rsid w:val="001135EE"/>
    <w:rsid w:val="00116CEA"/>
    <w:rsid w:val="00121C86"/>
    <w:rsid w:val="00124EA9"/>
    <w:rsid w:val="00131C65"/>
    <w:rsid w:val="00133B26"/>
    <w:rsid w:val="00134428"/>
    <w:rsid w:val="0013445C"/>
    <w:rsid w:val="001433F4"/>
    <w:rsid w:val="0014456F"/>
    <w:rsid w:val="00145356"/>
    <w:rsid w:val="00151F89"/>
    <w:rsid w:val="00152224"/>
    <w:rsid w:val="00155326"/>
    <w:rsid w:val="00164D35"/>
    <w:rsid w:val="001661CE"/>
    <w:rsid w:val="001713D7"/>
    <w:rsid w:val="00173AB6"/>
    <w:rsid w:val="00173E34"/>
    <w:rsid w:val="00182147"/>
    <w:rsid w:val="00184DA5"/>
    <w:rsid w:val="0019670B"/>
    <w:rsid w:val="001978EA"/>
    <w:rsid w:val="001A24C9"/>
    <w:rsid w:val="001A2B35"/>
    <w:rsid w:val="001A4FFE"/>
    <w:rsid w:val="001A509D"/>
    <w:rsid w:val="001B4197"/>
    <w:rsid w:val="001C0A52"/>
    <w:rsid w:val="001D0B93"/>
    <w:rsid w:val="001D2062"/>
    <w:rsid w:val="001D5033"/>
    <w:rsid w:val="001D6491"/>
    <w:rsid w:val="001E2367"/>
    <w:rsid w:val="001F177F"/>
    <w:rsid w:val="001F2D9B"/>
    <w:rsid w:val="001F5A45"/>
    <w:rsid w:val="00201620"/>
    <w:rsid w:val="00204904"/>
    <w:rsid w:val="002072AE"/>
    <w:rsid w:val="00211590"/>
    <w:rsid w:val="0021393E"/>
    <w:rsid w:val="002164C7"/>
    <w:rsid w:val="00217F6E"/>
    <w:rsid w:val="00223322"/>
    <w:rsid w:val="00224016"/>
    <w:rsid w:val="00232080"/>
    <w:rsid w:val="00236CE9"/>
    <w:rsid w:val="00243B5B"/>
    <w:rsid w:val="00244C5A"/>
    <w:rsid w:val="0024584F"/>
    <w:rsid w:val="0024702C"/>
    <w:rsid w:val="00247DCC"/>
    <w:rsid w:val="00250ADC"/>
    <w:rsid w:val="00252B37"/>
    <w:rsid w:val="00254437"/>
    <w:rsid w:val="002555EA"/>
    <w:rsid w:val="0026453C"/>
    <w:rsid w:val="00271BC6"/>
    <w:rsid w:val="00272E9E"/>
    <w:rsid w:val="002845FA"/>
    <w:rsid w:val="0028631B"/>
    <w:rsid w:val="0029507A"/>
    <w:rsid w:val="002A2F52"/>
    <w:rsid w:val="002A4D6A"/>
    <w:rsid w:val="002A784D"/>
    <w:rsid w:val="002C19E4"/>
    <w:rsid w:val="002C2551"/>
    <w:rsid w:val="002C44CB"/>
    <w:rsid w:val="002C4630"/>
    <w:rsid w:val="002D31DD"/>
    <w:rsid w:val="002D69D4"/>
    <w:rsid w:val="002D6E30"/>
    <w:rsid w:val="002E5623"/>
    <w:rsid w:val="002E685F"/>
    <w:rsid w:val="002F3EC4"/>
    <w:rsid w:val="002F752D"/>
    <w:rsid w:val="003025DB"/>
    <w:rsid w:val="00306572"/>
    <w:rsid w:val="00310FFD"/>
    <w:rsid w:val="003112EA"/>
    <w:rsid w:val="00312A14"/>
    <w:rsid w:val="00314EB6"/>
    <w:rsid w:val="00317A7B"/>
    <w:rsid w:val="0032446D"/>
    <w:rsid w:val="00333236"/>
    <w:rsid w:val="003422ED"/>
    <w:rsid w:val="00345C6C"/>
    <w:rsid w:val="00345FAF"/>
    <w:rsid w:val="00360602"/>
    <w:rsid w:val="00362A61"/>
    <w:rsid w:val="003639A0"/>
    <w:rsid w:val="0036417B"/>
    <w:rsid w:val="003714F8"/>
    <w:rsid w:val="0037154B"/>
    <w:rsid w:val="003722EE"/>
    <w:rsid w:val="0037327D"/>
    <w:rsid w:val="003737B5"/>
    <w:rsid w:val="00374450"/>
    <w:rsid w:val="00377EC3"/>
    <w:rsid w:val="0038072E"/>
    <w:rsid w:val="00380AC5"/>
    <w:rsid w:val="003820F7"/>
    <w:rsid w:val="0038497C"/>
    <w:rsid w:val="00387EB2"/>
    <w:rsid w:val="00392256"/>
    <w:rsid w:val="0039397F"/>
    <w:rsid w:val="00396030"/>
    <w:rsid w:val="00397334"/>
    <w:rsid w:val="00397D94"/>
    <w:rsid w:val="00397DA0"/>
    <w:rsid w:val="003A258D"/>
    <w:rsid w:val="003B1A96"/>
    <w:rsid w:val="003C062B"/>
    <w:rsid w:val="003C12D2"/>
    <w:rsid w:val="003C1F3E"/>
    <w:rsid w:val="003C4D10"/>
    <w:rsid w:val="003D4D70"/>
    <w:rsid w:val="003D6373"/>
    <w:rsid w:val="003D6A77"/>
    <w:rsid w:val="003D7B94"/>
    <w:rsid w:val="003E7837"/>
    <w:rsid w:val="003F181F"/>
    <w:rsid w:val="003F3746"/>
    <w:rsid w:val="003F51D1"/>
    <w:rsid w:val="003F54AA"/>
    <w:rsid w:val="003F5AC5"/>
    <w:rsid w:val="003F5F83"/>
    <w:rsid w:val="004039D0"/>
    <w:rsid w:val="004056C8"/>
    <w:rsid w:val="00410AE7"/>
    <w:rsid w:val="00411FA6"/>
    <w:rsid w:val="00415846"/>
    <w:rsid w:val="0041616D"/>
    <w:rsid w:val="00416994"/>
    <w:rsid w:val="0042241F"/>
    <w:rsid w:val="00422B85"/>
    <w:rsid w:val="00422F3A"/>
    <w:rsid w:val="00423FCA"/>
    <w:rsid w:val="004250FA"/>
    <w:rsid w:val="00427723"/>
    <w:rsid w:val="00433FAA"/>
    <w:rsid w:val="004359DE"/>
    <w:rsid w:val="00437014"/>
    <w:rsid w:val="00437DB5"/>
    <w:rsid w:val="0044415E"/>
    <w:rsid w:val="00447E59"/>
    <w:rsid w:val="004526FD"/>
    <w:rsid w:val="00455780"/>
    <w:rsid w:val="00456D33"/>
    <w:rsid w:val="00457034"/>
    <w:rsid w:val="004648D0"/>
    <w:rsid w:val="00465EA3"/>
    <w:rsid w:val="00471C86"/>
    <w:rsid w:val="0047328A"/>
    <w:rsid w:val="0047411B"/>
    <w:rsid w:val="00476837"/>
    <w:rsid w:val="004809AA"/>
    <w:rsid w:val="004920B2"/>
    <w:rsid w:val="0049272A"/>
    <w:rsid w:val="00492B61"/>
    <w:rsid w:val="004A17F8"/>
    <w:rsid w:val="004A2869"/>
    <w:rsid w:val="004A31E3"/>
    <w:rsid w:val="004A4CC8"/>
    <w:rsid w:val="004A5594"/>
    <w:rsid w:val="004B09FD"/>
    <w:rsid w:val="004B1503"/>
    <w:rsid w:val="004B716F"/>
    <w:rsid w:val="004C116F"/>
    <w:rsid w:val="004C5BB6"/>
    <w:rsid w:val="004C6277"/>
    <w:rsid w:val="004D5B13"/>
    <w:rsid w:val="004D7489"/>
    <w:rsid w:val="004E0505"/>
    <w:rsid w:val="004E2F49"/>
    <w:rsid w:val="004F02E4"/>
    <w:rsid w:val="004F032A"/>
    <w:rsid w:val="004F1D66"/>
    <w:rsid w:val="004F4D64"/>
    <w:rsid w:val="004F520C"/>
    <w:rsid w:val="004F7287"/>
    <w:rsid w:val="004F7F46"/>
    <w:rsid w:val="00501ABD"/>
    <w:rsid w:val="0050460D"/>
    <w:rsid w:val="00505AE5"/>
    <w:rsid w:val="00506F47"/>
    <w:rsid w:val="005071AF"/>
    <w:rsid w:val="005079F0"/>
    <w:rsid w:val="005149DF"/>
    <w:rsid w:val="00514AAF"/>
    <w:rsid w:val="00515A33"/>
    <w:rsid w:val="00522AAA"/>
    <w:rsid w:val="00525CCE"/>
    <w:rsid w:val="00527C28"/>
    <w:rsid w:val="00533199"/>
    <w:rsid w:val="00537AF2"/>
    <w:rsid w:val="00540E64"/>
    <w:rsid w:val="005516E4"/>
    <w:rsid w:val="005522D5"/>
    <w:rsid w:val="005530F1"/>
    <w:rsid w:val="00553AF3"/>
    <w:rsid w:val="00554CE5"/>
    <w:rsid w:val="005577F8"/>
    <w:rsid w:val="005610D4"/>
    <w:rsid w:val="00564B5C"/>
    <w:rsid w:val="00564B6B"/>
    <w:rsid w:val="005651DD"/>
    <w:rsid w:val="00566EDE"/>
    <w:rsid w:val="00567FD6"/>
    <w:rsid w:val="0057187B"/>
    <w:rsid w:val="00573270"/>
    <w:rsid w:val="00575BB5"/>
    <w:rsid w:val="00576D56"/>
    <w:rsid w:val="005827B1"/>
    <w:rsid w:val="005832D9"/>
    <w:rsid w:val="005841EB"/>
    <w:rsid w:val="00584509"/>
    <w:rsid w:val="00584EE6"/>
    <w:rsid w:val="00587524"/>
    <w:rsid w:val="005875D5"/>
    <w:rsid w:val="005900D9"/>
    <w:rsid w:val="00592B25"/>
    <w:rsid w:val="00592D68"/>
    <w:rsid w:val="00593C71"/>
    <w:rsid w:val="005967B6"/>
    <w:rsid w:val="005976BA"/>
    <w:rsid w:val="005A2B06"/>
    <w:rsid w:val="005A5FF6"/>
    <w:rsid w:val="005A69BB"/>
    <w:rsid w:val="005B209B"/>
    <w:rsid w:val="005B359E"/>
    <w:rsid w:val="005B3CE5"/>
    <w:rsid w:val="005B4B30"/>
    <w:rsid w:val="005B78FB"/>
    <w:rsid w:val="005C0275"/>
    <w:rsid w:val="005C0371"/>
    <w:rsid w:val="005D0A75"/>
    <w:rsid w:val="005D2BC8"/>
    <w:rsid w:val="005D3BCB"/>
    <w:rsid w:val="005E5BCB"/>
    <w:rsid w:val="005E7393"/>
    <w:rsid w:val="005F1119"/>
    <w:rsid w:val="005F5543"/>
    <w:rsid w:val="005F65EF"/>
    <w:rsid w:val="005F6760"/>
    <w:rsid w:val="005F745B"/>
    <w:rsid w:val="006004F2"/>
    <w:rsid w:val="00600DAC"/>
    <w:rsid w:val="00602093"/>
    <w:rsid w:val="00603A97"/>
    <w:rsid w:val="006061CD"/>
    <w:rsid w:val="00610DC3"/>
    <w:rsid w:val="00613535"/>
    <w:rsid w:val="006164BF"/>
    <w:rsid w:val="00616BC5"/>
    <w:rsid w:val="0061728B"/>
    <w:rsid w:val="00617F39"/>
    <w:rsid w:val="00624859"/>
    <w:rsid w:val="00625019"/>
    <w:rsid w:val="00626364"/>
    <w:rsid w:val="00626ADD"/>
    <w:rsid w:val="00631BBD"/>
    <w:rsid w:val="00632C8A"/>
    <w:rsid w:val="00635244"/>
    <w:rsid w:val="00636DBC"/>
    <w:rsid w:val="00637F39"/>
    <w:rsid w:val="0064128C"/>
    <w:rsid w:val="0064320E"/>
    <w:rsid w:val="006506E6"/>
    <w:rsid w:val="00650FA4"/>
    <w:rsid w:val="0065540B"/>
    <w:rsid w:val="00656FC9"/>
    <w:rsid w:val="00660B22"/>
    <w:rsid w:val="0066316F"/>
    <w:rsid w:val="006651F7"/>
    <w:rsid w:val="00666965"/>
    <w:rsid w:val="00667E7F"/>
    <w:rsid w:val="006714F4"/>
    <w:rsid w:val="00671B70"/>
    <w:rsid w:val="00673C1A"/>
    <w:rsid w:val="006802E9"/>
    <w:rsid w:val="00680E6A"/>
    <w:rsid w:val="00681A93"/>
    <w:rsid w:val="00681AAA"/>
    <w:rsid w:val="00681E35"/>
    <w:rsid w:val="006849DD"/>
    <w:rsid w:val="006873D3"/>
    <w:rsid w:val="00696785"/>
    <w:rsid w:val="006A1A93"/>
    <w:rsid w:val="006A3E46"/>
    <w:rsid w:val="006A52CA"/>
    <w:rsid w:val="006A6F7F"/>
    <w:rsid w:val="006A7922"/>
    <w:rsid w:val="006B1884"/>
    <w:rsid w:val="006B22A7"/>
    <w:rsid w:val="006B6BD7"/>
    <w:rsid w:val="006B7226"/>
    <w:rsid w:val="006C021F"/>
    <w:rsid w:val="006C1226"/>
    <w:rsid w:val="006C1A74"/>
    <w:rsid w:val="006C5D75"/>
    <w:rsid w:val="006C688D"/>
    <w:rsid w:val="006D1956"/>
    <w:rsid w:val="006D384C"/>
    <w:rsid w:val="006D3FE6"/>
    <w:rsid w:val="006F132A"/>
    <w:rsid w:val="006F2372"/>
    <w:rsid w:val="00704D03"/>
    <w:rsid w:val="00705E63"/>
    <w:rsid w:val="007114B3"/>
    <w:rsid w:val="00711988"/>
    <w:rsid w:val="007217B7"/>
    <w:rsid w:val="00722E71"/>
    <w:rsid w:val="00723151"/>
    <w:rsid w:val="0072440B"/>
    <w:rsid w:val="00726669"/>
    <w:rsid w:val="00730087"/>
    <w:rsid w:val="0073012D"/>
    <w:rsid w:val="00733D2B"/>
    <w:rsid w:val="0073472E"/>
    <w:rsid w:val="00734C88"/>
    <w:rsid w:val="00735DB9"/>
    <w:rsid w:val="00737B4E"/>
    <w:rsid w:val="0074212F"/>
    <w:rsid w:val="00742EDF"/>
    <w:rsid w:val="007435E5"/>
    <w:rsid w:val="00745316"/>
    <w:rsid w:val="00745D8B"/>
    <w:rsid w:val="00745E0F"/>
    <w:rsid w:val="00746F87"/>
    <w:rsid w:val="0075138C"/>
    <w:rsid w:val="00752B3C"/>
    <w:rsid w:val="00755B04"/>
    <w:rsid w:val="00760996"/>
    <w:rsid w:val="0076293D"/>
    <w:rsid w:val="007658B1"/>
    <w:rsid w:val="00771804"/>
    <w:rsid w:val="00773A4C"/>
    <w:rsid w:val="00775520"/>
    <w:rsid w:val="00781EA1"/>
    <w:rsid w:val="007831E5"/>
    <w:rsid w:val="00783BA4"/>
    <w:rsid w:val="007854F9"/>
    <w:rsid w:val="0078565C"/>
    <w:rsid w:val="00791E4A"/>
    <w:rsid w:val="007A44F0"/>
    <w:rsid w:val="007A6797"/>
    <w:rsid w:val="007A6BD3"/>
    <w:rsid w:val="007B0279"/>
    <w:rsid w:val="007B2B05"/>
    <w:rsid w:val="007B3576"/>
    <w:rsid w:val="007B5633"/>
    <w:rsid w:val="007B7629"/>
    <w:rsid w:val="007C0288"/>
    <w:rsid w:val="007C396F"/>
    <w:rsid w:val="007C3D54"/>
    <w:rsid w:val="007D3D39"/>
    <w:rsid w:val="007D57C4"/>
    <w:rsid w:val="007D671B"/>
    <w:rsid w:val="007E23CE"/>
    <w:rsid w:val="007E4EBE"/>
    <w:rsid w:val="007F0282"/>
    <w:rsid w:val="007F2E34"/>
    <w:rsid w:val="007F3E88"/>
    <w:rsid w:val="007F563B"/>
    <w:rsid w:val="007F6F1A"/>
    <w:rsid w:val="007F7AB8"/>
    <w:rsid w:val="007F7F58"/>
    <w:rsid w:val="00802856"/>
    <w:rsid w:val="008039A4"/>
    <w:rsid w:val="008055D8"/>
    <w:rsid w:val="00807007"/>
    <w:rsid w:val="008077E4"/>
    <w:rsid w:val="0080799C"/>
    <w:rsid w:val="00810034"/>
    <w:rsid w:val="00813B93"/>
    <w:rsid w:val="00813D0C"/>
    <w:rsid w:val="00822C36"/>
    <w:rsid w:val="008346D6"/>
    <w:rsid w:val="00840214"/>
    <w:rsid w:val="008424BC"/>
    <w:rsid w:val="008451A7"/>
    <w:rsid w:val="0085009B"/>
    <w:rsid w:val="00851293"/>
    <w:rsid w:val="00853C40"/>
    <w:rsid w:val="00854CBA"/>
    <w:rsid w:val="00857DAD"/>
    <w:rsid w:val="008601FD"/>
    <w:rsid w:val="00860661"/>
    <w:rsid w:val="008632CB"/>
    <w:rsid w:val="008710B3"/>
    <w:rsid w:val="0087263D"/>
    <w:rsid w:val="00872653"/>
    <w:rsid w:val="00874871"/>
    <w:rsid w:val="0088060B"/>
    <w:rsid w:val="00880AA1"/>
    <w:rsid w:val="008937E4"/>
    <w:rsid w:val="008A4BD7"/>
    <w:rsid w:val="008A4BFF"/>
    <w:rsid w:val="008A713A"/>
    <w:rsid w:val="008A7A6E"/>
    <w:rsid w:val="008B0DAB"/>
    <w:rsid w:val="008B0EE0"/>
    <w:rsid w:val="008B0FBD"/>
    <w:rsid w:val="008B1BD4"/>
    <w:rsid w:val="008B2EC3"/>
    <w:rsid w:val="008B36E5"/>
    <w:rsid w:val="008B3FD4"/>
    <w:rsid w:val="008B4BA4"/>
    <w:rsid w:val="008B63C2"/>
    <w:rsid w:val="008B76B5"/>
    <w:rsid w:val="008C1248"/>
    <w:rsid w:val="008C45F1"/>
    <w:rsid w:val="008D2B08"/>
    <w:rsid w:val="008D33AE"/>
    <w:rsid w:val="008D649F"/>
    <w:rsid w:val="008D6B18"/>
    <w:rsid w:val="008D701F"/>
    <w:rsid w:val="008D760A"/>
    <w:rsid w:val="008E5065"/>
    <w:rsid w:val="008E643E"/>
    <w:rsid w:val="008F0E37"/>
    <w:rsid w:val="008F3A4B"/>
    <w:rsid w:val="00900E02"/>
    <w:rsid w:val="00904945"/>
    <w:rsid w:val="009067BC"/>
    <w:rsid w:val="00911E3A"/>
    <w:rsid w:val="009125C8"/>
    <w:rsid w:val="00924A27"/>
    <w:rsid w:val="00924E6E"/>
    <w:rsid w:val="00927783"/>
    <w:rsid w:val="00933D39"/>
    <w:rsid w:val="00934683"/>
    <w:rsid w:val="0093631C"/>
    <w:rsid w:val="00936D9F"/>
    <w:rsid w:val="00937FA9"/>
    <w:rsid w:val="009402EE"/>
    <w:rsid w:val="009403F2"/>
    <w:rsid w:val="009422AA"/>
    <w:rsid w:val="0094503B"/>
    <w:rsid w:val="00950545"/>
    <w:rsid w:val="0095329F"/>
    <w:rsid w:val="00960C77"/>
    <w:rsid w:val="00961D5C"/>
    <w:rsid w:val="0096246F"/>
    <w:rsid w:val="00963E61"/>
    <w:rsid w:val="00965BBA"/>
    <w:rsid w:val="00980324"/>
    <w:rsid w:val="0098222A"/>
    <w:rsid w:val="00982835"/>
    <w:rsid w:val="00983AE0"/>
    <w:rsid w:val="009849E9"/>
    <w:rsid w:val="00990951"/>
    <w:rsid w:val="009A3021"/>
    <w:rsid w:val="009A589C"/>
    <w:rsid w:val="009A5A17"/>
    <w:rsid w:val="009A76AE"/>
    <w:rsid w:val="009B0267"/>
    <w:rsid w:val="009B4507"/>
    <w:rsid w:val="009C0C57"/>
    <w:rsid w:val="009C0FEE"/>
    <w:rsid w:val="009C2314"/>
    <w:rsid w:val="009C2967"/>
    <w:rsid w:val="009C5D9F"/>
    <w:rsid w:val="009D2EAA"/>
    <w:rsid w:val="009D470B"/>
    <w:rsid w:val="009D6420"/>
    <w:rsid w:val="009D6A93"/>
    <w:rsid w:val="009E35F4"/>
    <w:rsid w:val="009E445D"/>
    <w:rsid w:val="009E4961"/>
    <w:rsid w:val="009E52FE"/>
    <w:rsid w:val="009E57AC"/>
    <w:rsid w:val="009E6E57"/>
    <w:rsid w:val="009E7352"/>
    <w:rsid w:val="009F6873"/>
    <w:rsid w:val="00A010D3"/>
    <w:rsid w:val="00A027BB"/>
    <w:rsid w:val="00A02878"/>
    <w:rsid w:val="00A034CA"/>
    <w:rsid w:val="00A037CF"/>
    <w:rsid w:val="00A06C43"/>
    <w:rsid w:val="00A07FD8"/>
    <w:rsid w:val="00A264FD"/>
    <w:rsid w:val="00A36247"/>
    <w:rsid w:val="00A4022B"/>
    <w:rsid w:val="00A420B0"/>
    <w:rsid w:val="00A50593"/>
    <w:rsid w:val="00A53875"/>
    <w:rsid w:val="00A6341C"/>
    <w:rsid w:val="00A63D48"/>
    <w:rsid w:val="00A6762C"/>
    <w:rsid w:val="00A7032D"/>
    <w:rsid w:val="00A7190F"/>
    <w:rsid w:val="00A72A9C"/>
    <w:rsid w:val="00A754A7"/>
    <w:rsid w:val="00A83DC4"/>
    <w:rsid w:val="00A84370"/>
    <w:rsid w:val="00A84BF5"/>
    <w:rsid w:val="00A86E5C"/>
    <w:rsid w:val="00A87CC4"/>
    <w:rsid w:val="00A927B1"/>
    <w:rsid w:val="00A93FA6"/>
    <w:rsid w:val="00A957C8"/>
    <w:rsid w:val="00A95EC9"/>
    <w:rsid w:val="00A96913"/>
    <w:rsid w:val="00AA5DE8"/>
    <w:rsid w:val="00AA6168"/>
    <w:rsid w:val="00AB33A9"/>
    <w:rsid w:val="00AB66BC"/>
    <w:rsid w:val="00AC241B"/>
    <w:rsid w:val="00AC35F3"/>
    <w:rsid w:val="00AC3A6E"/>
    <w:rsid w:val="00AD1145"/>
    <w:rsid w:val="00AD1458"/>
    <w:rsid w:val="00AD4A6E"/>
    <w:rsid w:val="00AD6730"/>
    <w:rsid w:val="00AD6EDC"/>
    <w:rsid w:val="00AD746A"/>
    <w:rsid w:val="00AE4FC8"/>
    <w:rsid w:val="00AE53F3"/>
    <w:rsid w:val="00AE777A"/>
    <w:rsid w:val="00AF009F"/>
    <w:rsid w:val="00AF05D0"/>
    <w:rsid w:val="00AF0BF9"/>
    <w:rsid w:val="00AF16C4"/>
    <w:rsid w:val="00B0604B"/>
    <w:rsid w:val="00B07E51"/>
    <w:rsid w:val="00B11EC0"/>
    <w:rsid w:val="00B12EC1"/>
    <w:rsid w:val="00B153AD"/>
    <w:rsid w:val="00B1543A"/>
    <w:rsid w:val="00B15763"/>
    <w:rsid w:val="00B15855"/>
    <w:rsid w:val="00B1775B"/>
    <w:rsid w:val="00B236CD"/>
    <w:rsid w:val="00B2409C"/>
    <w:rsid w:val="00B25036"/>
    <w:rsid w:val="00B25368"/>
    <w:rsid w:val="00B25B67"/>
    <w:rsid w:val="00B30D10"/>
    <w:rsid w:val="00B325C9"/>
    <w:rsid w:val="00B35AB7"/>
    <w:rsid w:val="00B367AF"/>
    <w:rsid w:val="00B36F15"/>
    <w:rsid w:val="00B4067E"/>
    <w:rsid w:val="00B440E0"/>
    <w:rsid w:val="00B44B6D"/>
    <w:rsid w:val="00B50294"/>
    <w:rsid w:val="00B51065"/>
    <w:rsid w:val="00B5253F"/>
    <w:rsid w:val="00B57814"/>
    <w:rsid w:val="00B6106F"/>
    <w:rsid w:val="00B61BCB"/>
    <w:rsid w:val="00B65898"/>
    <w:rsid w:val="00B70F30"/>
    <w:rsid w:val="00B741B5"/>
    <w:rsid w:val="00B7561D"/>
    <w:rsid w:val="00B76845"/>
    <w:rsid w:val="00B773D6"/>
    <w:rsid w:val="00B92BEB"/>
    <w:rsid w:val="00B9405B"/>
    <w:rsid w:val="00B958B6"/>
    <w:rsid w:val="00B95EED"/>
    <w:rsid w:val="00B97A36"/>
    <w:rsid w:val="00B97E8F"/>
    <w:rsid w:val="00BA1487"/>
    <w:rsid w:val="00BA2855"/>
    <w:rsid w:val="00BA3962"/>
    <w:rsid w:val="00BA3972"/>
    <w:rsid w:val="00BA3F10"/>
    <w:rsid w:val="00BB5D2F"/>
    <w:rsid w:val="00BB6BCE"/>
    <w:rsid w:val="00BC42B4"/>
    <w:rsid w:val="00BC457D"/>
    <w:rsid w:val="00BD2C0C"/>
    <w:rsid w:val="00BD3842"/>
    <w:rsid w:val="00BD4FBD"/>
    <w:rsid w:val="00BD7404"/>
    <w:rsid w:val="00BE18C4"/>
    <w:rsid w:val="00BE5250"/>
    <w:rsid w:val="00BF2294"/>
    <w:rsid w:val="00BF45F5"/>
    <w:rsid w:val="00C054D4"/>
    <w:rsid w:val="00C13068"/>
    <w:rsid w:val="00C1310C"/>
    <w:rsid w:val="00C22780"/>
    <w:rsid w:val="00C228EC"/>
    <w:rsid w:val="00C22990"/>
    <w:rsid w:val="00C24167"/>
    <w:rsid w:val="00C25EBF"/>
    <w:rsid w:val="00C34509"/>
    <w:rsid w:val="00C35EE9"/>
    <w:rsid w:val="00C37A89"/>
    <w:rsid w:val="00C37EAF"/>
    <w:rsid w:val="00C43543"/>
    <w:rsid w:val="00C44C82"/>
    <w:rsid w:val="00C4738E"/>
    <w:rsid w:val="00C47A83"/>
    <w:rsid w:val="00C50077"/>
    <w:rsid w:val="00C55B8D"/>
    <w:rsid w:val="00C55B91"/>
    <w:rsid w:val="00C56C86"/>
    <w:rsid w:val="00C63D51"/>
    <w:rsid w:val="00C64BCA"/>
    <w:rsid w:val="00C723A3"/>
    <w:rsid w:val="00C86876"/>
    <w:rsid w:val="00C875C2"/>
    <w:rsid w:val="00C91A2B"/>
    <w:rsid w:val="00C92106"/>
    <w:rsid w:val="00C9211A"/>
    <w:rsid w:val="00C93A1F"/>
    <w:rsid w:val="00C96D94"/>
    <w:rsid w:val="00CA1DD3"/>
    <w:rsid w:val="00CA2B5A"/>
    <w:rsid w:val="00CA5265"/>
    <w:rsid w:val="00CB37CD"/>
    <w:rsid w:val="00CB7B42"/>
    <w:rsid w:val="00CC6E92"/>
    <w:rsid w:val="00CD2944"/>
    <w:rsid w:val="00CD2946"/>
    <w:rsid w:val="00CD5B2B"/>
    <w:rsid w:val="00CD66E9"/>
    <w:rsid w:val="00CE03B8"/>
    <w:rsid w:val="00CE7CA9"/>
    <w:rsid w:val="00CF5409"/>
    <w:rsid w:val="00CF6EB1"/>
    <w:rsid w:val="00D00E8C"/>
    <w:rsid w:val="00D0172E"/>
    <w:rsid w:val="00D0314D"/>
    <w:rsid w:val="00D055D1"/>
    <w:rsid w:val="00D06175"/>
    <w:rsid w:val="00D07712"/>
    <w:rsid w:val="00D12437"/>
    <w:rsid w:val="00D128BB"/>
    <w:rsid w:val="00D154F6"/>
    <w:rsid w:val="00D167FB"/>
    <w:rsid w:val="00D21E0A"/>
    <w:rsid w:val="00D24212"/>
    <w:rsid w:val="00D33E67"/>
    <w:rsid w:val="00D36CA4"/>
    <w:rsid w:val="00D414A8"/>
    <w:rsid w:val="00D4164E"/>
    <w:rsid w:val="00D431B7"/>
    <w:rsid w:val="00D47D4A"/>
    <w:rsid w:val="00D50FF9"/>
    <w:rsid w:val="00D53953"/>
    <w:rsid w:val="00D5439D"/>
    <w:rsid w:val="00D5641B"/>
    <w:rsid w:val="00D616AC"/>
    <w:rsid w:val="00D66DBA"/>
    <w:rsid w:val="00D74AEA"/>
    <w:rsid w:val="00D750B8"/>
    <w:rsid w:val="00D76765"/>
    <w:rsid w:val="00D77745"/>
    <w:rsid w:val="00D810BF"/>
    <w:rsid w:val="00D827E1"/>
    <w:rsid w:val="00D83C10"/>
    <w:rsid w:val="00D8409B"/>
    <w:rsid w:val="00D8411A"/>
    <w:rsid w:val="00D910D1"/>
    <w:rsid w:val="00D9512E"/>
    <w:rsid w:val="00D9555F"/>
    <w:rsid w:val="00D978A0"/>
    <w:rsid w:val="00D97F0F"/>
    <w:rsid w:val="00DA02FF"/>
    <w:rsid w:val="00DA1569"/>
    <w:rsid w:val="00DA26AA"/>
    <w:rsid w:val="00DA35CC"/>
    <w:rsid w:val="00DA52AF"/>
    <w:rsid w:val="00DA557F"/>
    <w:rsid w:val="00DA59BC"/>
    <w:rsid w:val="00DA5C96"/>
    <w:rsid w:val="00DA718A"/>
    <w:rsid w:val="00DB0172"/>
    <w:rsid w:val="00DB1423"/>
    <w:rsid w:val="00DB35F3"/>
    <w:rsid w:val="00DB3FB7"/>
    <w:rsid w:val="00DB5CBE"/>
    <w:rsid w:val="00DB719C"/>
    <w:rsid w:val="00DC1CE2"/>
    <w:rsid w:val="00DC34A5"/>
    <w:rsid w:val="00DC57F5"/>
    <w:rsid w:val="00DC717B"/>
    <w:rsid w:val="00DD05F5"/>
    <w:rsid w:val="00DD0940"/>
    <w:rsid w:val="00DD458D"/>
    <w:rsid w:val="00DD5029"/>
    <w:rsid w:val="00DE233C"/>
    <w:rsid w:val="00DE31CD"/>
    <w:rsid w:val="00DE5ACF"/>
    <w:rsid w:val="00DE7591"/>
    <w:rsid w:val="00DF0ABC"/>
    <w:rsid w:val="00E038CA"/>
    <w:rsid w:val="00E0460C"/>
    <w:rsid w:val="00E04783"/>
    <w:rsid w:val="00E11E30"/>
    <w:rsid w:val="00E12919"/>
    <w:rsid w:val="00E13355"/>
    <w:rsid w:val="00E1346D"/>
    <w:rsid w:val="00E13B8E"/>
    <w:rsid w:val="00E17582"/>
    <w:rsid w:val="00E17B60"/>
    <w:rsid w:val="00E2053D"/>
    <w:rsid w:val="00E233FD"/>
    <w:rsid w:val="00E25097"/>
    <w:rsid w:val="00E2534B"/>
    <w:rsid w:val="00E27DCC"/>
    <w:rsid w:val="00E32E96"/>
    <w:rsid w:val="00E4283E"/>
    <w:rsid w:val="00E43162"/>
    <w:rsid w:val="00E512EF"/>
    <w:rsid w:val="00E514BB"/>
    <w:rsid w:val="00E51963"/>
    <w:rsid w:val="00E527F2"/>
    <w:rsid w:val="00E52DB1"/>
    <w:rsid w:val="00E57D07"/>
    <w:rsid w:val="00E57E1D"/>
    <w:rsid w:val="00E61281"/>
    <w:rsid w:val="00E6628E"/>
    <w:rsid w:val="00E70889"/>
    <w:rsid w:val="00E730E2"/>
    <w:rsid w:val="00E73AA9"/>
    <w:rsid w:val="00E750EA"/>
    <w:rsid w:val="00E9528D"/>
    <w:rsid w:val="00EA0474"/>
    <w:rsid w:val="00EA1603"/>
    <w:rsid w:val="00EA1C4F"/>
    <w:rsid w:val="00EA5DDF"/>
    <w:rsid w:val="00EA5F6C"/>
    <w:rsid w:val="00EB06B5"/>
    <w:rsid w:val="00EB332D"/>
    <w:rsid w:val="00EC2CB7"/>
    <w:rsid w:val="00EC4DB3"/>
    <w:rsid w:val="00ED08A9"/>
    <w:rsid w:val="00ED15B0"/>
    <w:rsid w:val="00ED2A70"/>
    <w:rsid w:val="00ED49AC"/>
    <w:rsid w:val="00ED5BDA"/>
    <w:rsid w:val="00ED5E9E"/>
    <w:rsid w:val="00ED7D80"/>
    <w:rsid w:val="00EE03D3"/>
    <w:rsid w:val="00EE3587"/>
    <w:rsid w:val="00EE639B"/>
    <w:rsid w:val="00EE6B1C"/>
    <w:rsid w:val="00EE741F"/>
    <w:rsid w:val="00EF4D6D"/>
    <w:rsid w:val="00F01886"/>
    <w:rsid w:val="00F1026B"/>
    <w:rsid w:val="00F113CA"/>
    <w:rsid w:val="00F12107"/>
    <w:rsid w:val="00F15BD7"/>
    <w:rsid w:val="00F22DF9"/>
    <w:rsid w:val="00F23ABB"/>
    <w:rsid w:val="00F23E79"/>
    <w:rsid w:val="00F31059"/>
    <w:rsid w:val="00F33EB0"/>
    <w:rsid w:val="00F36666"/>
    <w:rsid w:val="00F407CF"/>
    <w:rsid w:val="00F41AE6"/>
    <w:rsid w:val="00F4431A"/>
    <w:rsid w:val="00F44D06"/>
    <w:rsid w:val="00F44FDD"/>
    <w:rsid w:val="00F46691"/>
    <w:rsid w:val="00F471C4"/>
    <w:rsid w:val="00F514B0"/>
    <w:rsid w:val="00F5265B"/>
    <w:rsid w:val="00F6152F"/>
    <w:rsid w:val="00F66AA7"/>
    <w:rsid w:val="00F67317"/>
    <w:rsid w:val="00F77A23"/>
    <w:rsid w:val="00F818AF"/>
    <w:rsid w:val="00F824A7"/>
    <w:rsid w:val="00F831D1"/>
    <w:rsid w:val="00F833E5"/>
    <w:rsid w:val="00FA6474"/>
    <w:rsid w:val="00FB4D45"/>
    <w:rsid w:val="00FB4FB3"/>
    <w:rsid w:val="00FB732F"/>
    <w:rsid w:val="00FB799B"/>
    <w:rsid w:val="00FC547F"/>
    <w:rsid w:val="00FC5B31"/>
    <w:rsid w:val="00FD24BA"/>
    <w:rsid w:val="00FD2E81"/>
    <w:rsid w:val="00FD2EAD"/>
    <w:rsid w:val="00FD7763"/>
    <w:rsid w:val="00FE00D9"/>
    <w:rsid w:val="00FE3C2C"/>
    <w:rsid w:val="00FE74AB"/>
    <w:rsid w:val="00FF2127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c,#81e1df"/>
    </o:shapedefaults>
    <o:shapelayout v:ext="edit">
      <o:idmap v:ext="edit" data="1"/>
    </o:shapelayout>
  </w:shapeDefaults>
  <w:decimalSymbol w:val="."/>
  <w:listSeparator w:val=","/>
  <w14:docId w14:val="3C8235D0"/>
  <w15:docId w15:val="{1A9AA46D-181B-4B2C-AE70-7F49CE82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E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74A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12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512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5DD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5DD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A5DD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A5DD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A5DD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A5DD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C5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44C5A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244C5A"/>
    <w:pPr>
      <w:spacing w:after="123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244C5A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44C5A"/>
    <w:pPr>
      <w:spacing w:line="253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244C5A"/>
    <w:pPr>
      <w:spacing w:after="360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244C5A"/>
    <w:pPr>
      <w:spacing w:after="2713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244C5A"/>
    <w:pPr>
      <w:spacing w:after="7235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244C5A"/>
    <w:pPr>
      <w:spacing w:after="313"/>
    </w:pPr>
    <w:rPr>
      <w:rFonts w:cs="Times New Roman"/>
      <w:color w:val="auto"/>
    </w:rPr>
  </w:style>
  <w:style w:type="table" w:styleId="TableGrid">
    <w:name w:val="Table Grid"/>
    <w:basedOn w:val="TableNormal"/>
    <w:rsid w:val="0024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4C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91E4A"/>
    <w:rPr>
      <w:sz w:val="16"/>
      <w:szCs w:val="16"/>
    </w:rPr>
  </w:style>
  <w:style w:type="paragraph" w:styleId="CommentText">
    <w:name w:val="annotation text"/>
    <w:basedOn w:val="Normal"/>
    <w:semiHidden/>
    <w:rsid w:val="00791E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1E4A"/>
    <w:rPr>
      <w:b/>
      <w:bCs/>
    </w:rPr>
  </w:style>
  <w:style w:type="paragraph" w:styleId="EndnoteText">
    <w:name w:val="endnote text"/>
    <w:basedOn w:val="Normal"/>
    <w:semiHidden/>
    <w:rsid w:val="00773A4C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73A4C"/>
    <w:rPr>
      <w:vertAlign w:val="superscript"/>
    </w:rPr>
  </w:style>
  <w:style w:type="paragraph" w:styleId="Header">
    <w:name w:val="header"/>
    <w:basedOn w:val="Normal"/>
    <w:rsid w:val="00773A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3A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3A4C"/>
  </w:style>
  <w:style w:type="paragraph" w:styleId="TOC1">
    <w:name w:val="toc 1"/>
    <w:basedOn w:val="Normal"/>
    <w:next w:val="Normal"/>
    <w:autoRedefine/>
    <w:uiPriority w:val="39"/>
    <w:rsid w:val="00FE74AB"/>
    <w:rPr>
      <w:rFonts w:ascii="Arial" w:hAnsi="Arial"/>
    </w:rPr>
  </w:style>
  <w:style w:type="character" w:styleId="Hyperlink">
    <w:name w:val="Hyperlink"/>
    <w:basedOn w:val="DefaultParagraphFont"/>
    <w:uiPriority w:val="99"/>
    <w:rsid w:val="00CD5B2B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B1775B"/>
    <w:pPr>
      <w:tabs>
        <w:tab w:val="right" w:leader="dot" w:pos="9628"/>
      </w:tabs>
    </w:pPr>
    <w:rPr>
      <w:lang w:eastAsia="en-US"/>
    </w:rPr>
  </w:style>
  <w:style w:type="character" w:styleId="FollowedHyperlink">
    <w:name w:val="FollowedHyperlink"/>
    <w:basedOn w:val="DefaultParagraphFont"/>
    <w:rsid w:val="00B1775B"/>
    <w:rPr>
      <w:color w:val="800080"/>
      <w:u w:val="single"/>
    </w:rPr>
  </w:style>
  <w:style w:type="character" w:customStyle="1" w:styleId="unicode1">
    <w:name w:val="unicode1"/>
    <w:basedOn w:val="DefaultParagraphFont"/>
    <w:rsid w:val="008B36E5"/>
    <w:rPr>
      <w:rFonts w:ascii="Arial Unicode MS" w:eastAsia="Arial Unicode MS" w:hAnsi="Arial Unicode MS" w:cs="Arial Unicode MS" w:hint="eastAsia"/>
    </w:rPr>
  </w:style>
  <w:style w:type="paragraph" w:styleId="TOC2">
    <w:name w:val="toc 2"/>
    <w:basedOn w:val="Normal"/>
    <w:next w:val="Normal"/>
    <w:autoRedefine/>
    <w:uiPriority w:val="39"/>
    <w:rsid w:val="00E9528D"/>
    <w:pPr>
      <w:tabs>
        <w:tab w:val="right" w:leader="dot" w:pos="9628"/>
      </w:tabs>
    </w:pPr>
  </w:style>
  <w:style w:type="character" w:customStyle="1" w:styleId="Heading1Char">
    <w:name w:val="Heading 1 Char"/>
    <w:basedOn w:val="DefaultParagraphFont"/>
    <w:link w:val="Heading1"/>
    <w:rsid w:val="00FE74AB"/>
    <w:rPr>
      <w:rFonts w:ascii="Cambria" w:hAnsi="Cambria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EA5D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A5D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A5D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A5D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A5D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EA5D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4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14A8"/>
    <w:rPr>
      <w:color w:val="808080"/>
    </w:rPr>
  </w:style>
  <w:style w:type="paragraph" w:customStyle="1" w:styleId="Policybodytext">
    <w:name w:val="Policy body text"/>
    <w:link w:val="PolicybodytextChar"/>
    <w:qFormat/>
    <w:rsid w:val="00EC4DB3"/>
    <w:pPr>
      <w:spacing w:before="120" w:after="120"/>
    </w:pPr>
    <w:rPr>
      <w:rFonts w:ascii="Arial" w:hAnsi="Arial" w:cs="Arial"/>
      <w:bCs/>
      <w:sz w:val="22"/>
      <w:szCs w:val="22"/>
    </w:rPr>
  </w:style>
  <w:style w:type="paragraph" w:customStyle="1" w:styleId="PolicyTabletext">
    <w:name w:val="Policy Table text"/>
    <w:next w:val="Normal"/>
    <w:qFormat/>
    <w:rsid w:val="00EC4DB3"/>
    <w:pPr>
      <w:spacing w:before="40" w:after="40"/>
    </w:pPr>
    <w:rPr>
      <w:rFonts w:ascii="Arial" w:hAnsi="Arial" w:cs="Arial"/>
      <w:bCs/>
      <w:sz w:val="22"/>
      <w:szCs w:val="22"/>
    </w:rPr>
  </w:style>
  <w:style w:type="character" w:customStyle="1" w:styleId="PolicybodytextChar">
    <w:name w:val="Policy body text Char"/>
    <w:basedOn w:val="DefaultParagraphFont"/>
    <w:link w:val="Policybodytext"/>
    <w:rsid w:val="00EC4DB3"/>
    <w:rPr>
      <w:rFonts w:ascii="Arial" w:hAnsi="Arial" w:cs="Arial"/>
      <w:bCs/>
      <w:sz w:val="22"/>
      <w:szCs w:val="22"/>
    </w:rPr>
  </w:style>
  <w:style w:type="paragraph" w:customStyle="1" w:styleId="PolicyHeading2">
    <w:name w:val="Policy Heading 2"/>
    <w:basedOn w:val="Heading2"/>
    <w:link w:val="PolicyHeading2Char"/>
    <w:qFormat/>
    <w:rsid w:val="000D47EC"/>
    <w:rPr>
      <w:i w:val="0"/>
      <w:sz w:val="22"/>
      <w:szCs w:val="22"/>
    </w:rPr>
  </w:style>
  <w:style w:type="paragraph" w:customStyle="1" w:styleId="PolicyHeading1">
    <w:name w:val="Policy Heading 1"/>
    <w:basedOn w:val="Heading1"/>
    <w:link w:val="PolicyHeading1Char"/>
    <w:qFormat/>
    <w:rsid w:val="000D47EC"/>
    <w:rPr>
      <w:rFonts w:ascii="Arial" w:hAnsi="Arial" w:cs="Arial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D47EC"/>
    <w:rPr>
      <w:rFonts w:ascii="Arial" w:hAnsi="Arial" w:cs="Arial"/>
      <w:b/>
      <w:bCs/>
      <w:i/>
      <w:iCs/>
      <w:sz w:val="28"/>
      <w:szCs w:val="28"/>
    </w:rPr>
  </w:style>
  <w:style w:type="character" w:customStyle="1" w:styleId="PolicyHeading2Char">
    <w:name w:val="Policy Heading 2 Char"/>
    <w:basedOn w:val="Heading2Char"/>
    <w:link w:val="PolicyHeading2"/>
    <w:rsid w:val="000D47EC"/>
    <w:rPr>
      <w:rFonts w:ascii="Arial" w:hAnsi="Arial" w:cs="Arial"/>
      <w:b/>
      <w:bCs/>
      <w:i w:val="0"/>
      <w:iCs/>
      <w:sz w:val="22"/>
      <w:szCs w:val="22"/>
    </w:rPr>
  </w:style>
  <w:style w:type="paragraph" w:customStyle="1" w:styleId="PolicyBulletPoint">
    <w:name w:val="Policy Bullet Point"/>
    <w:basedOn w:val="Policybodytext"/>
    <w:link w:val="PolicyBulletPointChar"/>
    <w:qFormat/>
    <w:rsid w:val="000D47EC"/>
    <w:pPr>
      <w:numPr>
        <w:numId w:val="16"/>
      </w:numPr>
    </w:pPr>
  </w:style>
  <w:style w:type="character" w:customStyle="1" w:styleId="PolicyHeading1Char">
    <w:name w:val="Policy Heading 1 Char"/>
    <w:basedOn w:val="Heading1Char"/>
    <w:link w:val="PolicyHeading1"/>
    <w:rsid w:val="000D47EC"/>
    <w:rPr>
      <w:rFonts w:ascii="Arial" w:hAnsi="Arial" w:cs="Arial"/>
      <w:b/>
      <w:bCs/>
      <w:kern w:val="3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D47EC"/>
    <w:rPr>
      <w:sz w:val="24"/>
      <w:szCs w:val="24"/>
    </w:rPr>
  </w:style>
  <w:style w:type="character" w:customStyle="1" w:styleId="PolicyBulletPointChar">
    <w:name w:val="Policy Bullet Point Char"/>
    <w:basedOn w:val="PolicybodytextChar"/>
    <w:link w:val="PolicyBulletPoint"/>
    <w:rsid w:val="000D47EC"/>
    <w:rPr>
      <w:rFonts w:ascii="Arial" w:hAnsi="Arial" w:cs="Arial"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D649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A3972"/>
    <w:pPr>
      <w:spacing w:before="100" w:beforeAutospacing="1" w:after="100" w:afterAutospacing="1"/>
    </w:pPr>
  </w:style>
  <w:style w:type="paragraph" w:customStyle="1" w:styleId="AmendHeading2">
    <w:name w:val="Amend. Heading 2"/>
    <w:basedOn w:val="Normal"/>
    <w:next w:val="Normal"/>
    <w:link w:val="AmendHeading2Char"/>
    <w:rsid w:val="00377EC3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BodySectionSub">
    <w:name w:val="Body Section (Sub)"/>
    <w:next w:val="Normal"/>
    <w:link w:val="BodySectionSubChar"/>
    <w:rsid w:val="00377EC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377EC3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DraftHeading3">
    <w:name w:val="Draft Heading 3"/>
    <w:basedOn w:val="Normal"/>
    <w:next w:val="Normal"/>
    <w:rsid w:val="00377EC3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DraftHeading4">
    <w:name w:val="Draft Heading 4"/>
    <w:basedOn w:val="Normal"/>
    <w:next w:val="Normal"/>
    <w:rsid w:val="00377EC3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SideNote">
    <w:name w:val="Side Note"/>
    <w:basedOn w:val="Normal"/>
    <w:rsid w:val="00377EC3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  <w:lang w:eastAsia="en-US"/>
    </w:rPr>
  </w:style>
  <w:style w:type="paragraph" w:customStyle="1" w:styleId="AmendHeading1">
    <w:name w:val="Amend. Heading 1"/>
    <w:basedOn w:val="Normal"/>
    <w:next w:val="Normal"/>
    <w:link w:val="AmendHeading1Char"/>
    <w:rsid w:val="00377EC3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rsid w:val="00377EC3"/>
    <w:rPr>
      <w:sz w:val="24"/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377EC3"/>
    <w:rPr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377EC3"/>
    <w:rPr>
      <w:sz w:val="24"/>
      <w:lang w:eastAsia="en-US"/>
    </w:rPr>
  </w:style>
  <w:style w:type="character" w:customStyle="1" w:styleId="AmendHeading2Char">
    <w:name w:val="Amend. Heading 2 Char"/>
    <w:basedOn w:val="DefaultParagraphFont"/>
    <w:link w:val="AmendHeading2"/>
    <w:rsid w:val="00377EC3"/>
    <w:rPr>
      <w:sz w:val="24"/>
      <w:lang w:eastAsia="en-US"/>
    </w:rPr>
  </w:style>
  <w:style w:type="paragraph" w:customStyle="1" w:styleId="DraftDefinition2">
    <w:name w:val="Draft Definition 2"/>
    <w:next w:val="Normal"/>
    <w:link w:val="DraftDefinition2Char"/>
    <w:rsid w:val="00BF229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character" w:customStyle="1" w:styleId="DraftDefinition2Char">
    <w:name w:val="Draft Definition 2 Char"/>
    <w:basedOn w:val="DefaultParagraphFont"/>
    <w:link w:val="DraftDefinition2"/>
    <w:rsid w:val="00BF2294"/>
    <w:rPr>
      <w:sz w:val="24"/>
      <w:lang w:eastAsia="en-US"/>
    </w:rPr>
  </w:style>
  <w:style w:type="paragraph" w:customStyle="1" w:styleId="AmendHeading3">
    <w:name w:val="Amend. Heading 3"/>
    <w:basedOn w:val="Normal"/>
    <w:next w:val="Normal"/>
    <w:rsid w:val="00306572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AmendHeading4">
    <w:name w:val="Amend. Heading 4"/>
    <w:basedOn w:val="Normal"/>
    <w:next w:val="Normal"/>
    <w:link w:val="AmendHeading4Char"/>
    <w:rsid w:val="00306572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character" w:customStyle="1" w:styleId="AmendHeading4Char">
    <w:name w:val="Amend. Heading 4 Char"/>
    <w:basedOn w:val="DefaultParagraphFont"/>
    <w:link w:val="AmendHeading4"/>
    <w:rsid w:val="0030657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134428"/>
    <w:pPr>
      <w:suppressLineNumbers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34428"/>
    <w:rPr>
      <w:b/>
      <w:sz w:val="28"/>
      <w:lang w:eastAsia="en-US"/>
    </w:rPr>
  </w:style>
  <w:style w:type="paragraph" w:styleId="Revision">
    <w:name w:val="Revision"/>
    <w:hidden/>
    <w:uiPriority w:val="99"/>
    <w:semiHidden/>
    <w:rsid w:val="0063524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10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D9580404B684680DD478305A577BB" ma:contentTypeVersion="11" ma:contentTypeDescription="Create a new document." ma:contentTypeScope="" ma:versionID="9dd930bace13f63f7b992c3e1919445d">
  <xsd:schema xmlns:xsd="http://www.w3.org/2001/XMLSchema" xmlns:xs="http://www.w3.org/2001/XMLSchema" xmlns:p="http://schemas.microsoft.com/office/2006/metadata/properties" xmlns:ns3="a266dd7c-1248-4387-9601-f470d0e520ee" xmlns:ns4="9e21ac53-644f-48f3-8f74-45e7706a7b2b" targetNamespace="http://schemas.microsoft.com/office/2006/metadata/properties" ma:root="true" ma:fieldsID="e454c57e2457b68638f1b9b8d4cd05e3" ns3:_="" ns4:_="">
    <xsd:import namespace="a266dd7c-1248-4387-9601-f470d0e520ee"/>
    <xsd:import namespace="9e21ac53-644f-48f3-8f74-45e7706a7b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dd7c-1248-4387-9601-f470d0e52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1ac53-644f-48f3-8f74-45e7706a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8F7EF-9102-40F2-8166-3C0C89ECA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37B3B-9AB0-4C71-BFE4-6487FCDC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6dd7c-1248-4387-9601-f470d0e520ee"/>
    <ds:schemaRef ds:uri="9e21ac53-644f-48f3-8f74-45e7706a7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3D11A-94E6-4AAE-B7E8-206C3826E4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774A5-184C-43FE-9AF3-18C359C17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6573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 Policy Template</vt:lpstr>
    </vt:vector>
  </TitlesOfParts>
  <Manager>Manager Governance</Manager>
  <Company>Moreland City Council</Company>
  <LinksUpToDate>false</LinksUpToDate>
  <CharactersWithSpaces>7819</CharactersWithSpaces>
  <SharedDoc>false</SharedDoc>
  <HLinks>
    <vt:vector size="84" baseType="variant">
      <vt:variant>
        <vt:i4>5439614</vt:i4>
      </vt:variant>
      <vt:variant>
        <vt:i4>81</vt:i4>
      </vt:variant>
      <vt:variant>
        <vt:i4>0</vt:i4>
      </vt:variant>
      <vt:variant>
        <vt:i4>5</vt:i4>
      </vt:variant>
      <vt:variant>
        <vt:lpwstr>http://www.library.uq.edu.au/training/citation/harvard_6.pdf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_Toc335218004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_Toc335218003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_Toc335218002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_Toc335218001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_Toc335218000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_Toc335217997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_Toc335217996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_Toc335217995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_Toc335217994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_Toc335217993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_Toc335217992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_Toc335217991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_Toc335217990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 Policy Template</dc:title>
  <dc:subject>Policy Template</dc:subject>
  <dc:creator>Jodie Watson</dc:creator>
  <cp:keywords>Policy</cp:keywords>
  <dc:description/>
  <cp:lastModifiedBy>Naomi Ellis</cp:lastModifiedBy>
  <cp:revision>3</cp:revision>
  <cp:lastPrinted>2014-07-02T05:47:00Z</cp:lastPrinted>
  <dcterms:created xsi:type="dcterms:W3CDTF">2022-03-09T02:38:00Z</dcterms:created>
  <dcterms:modified xsi:type="dcterms:W3CDTF">2023-03-02T23:16:00Z</dcterms:modified>
  <cp:category>Governance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0x010100B02D9580404B684680DD478305A577BB</vt:lpwstr>
  </property>
</Properties>
</file>