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BDB64" w14:textId="77777777" w:rsidR="00213DB7" w:rsidRDefault="00213DB7" w:rsidP="00BF17E0">
      <w:bookmarkStart w:id="0" w:name="PDF1_Contents"/>
      <w:bookmarkEnd w:id="0"/>
    </w:p>
    <w:p w14:paraId="2A2C6F95" w14:textId="77777777" w:rsidR="00412465" w:rsidRDefault="00BA2A60" w:rsidP="00412465">
      <w:pPr>
        <w:jc w:val="center"/>
        <w:rPr>
          <w:sz w:val="28"/>
          <w:szCs w:val="28"/>
        </w:rPr>
      </w:pPr>
      <w:r>
        <w:rPr>
          <w:b/>
          <w:caps/>
          <w:sz w:val="40"/>
        </w:rPr>
        <w:t>Council AGENDA</w:t>
      </w:r>
    </w:p>
    <w:p w14:paraId="05C18252" w14:textId="77777777" w:rsidR="00412465" w:rsidRDefault="00412465" w:rsidP="00412465">
      <w:pPr>
        <w:jc w:val="center"/>
        <w:rPr>
          <w:sz w:val="28"/>
          <w:szCs w:val="28"/>
        </w:rPr>
      </w:pPr>
    </w:p>
    <w:p w14:paraId="6BB1396F" w14:textId="77777777" w:rsidR="00412465" w:rsidRDefault="00663E0E" w:rsidP="00412465">
      <w:pPr>
        <w:jc w:val="center"/>
        <w:rPr>
          <w:b/>
          <w:caps/>
          <w:sz w:val="40"/>
        </w:rPr>
      </w:pPr>
      <w:r>
        <w:rPr>
          <w:b/>
          <w:caps/>
          <w:sz w:val="40"/>
        </w:rPr>
        <w:t>Planning and Related Matters</w:t>
      </w:r>
    </w:p>
    <w:p w14:paraId="08F559A1" w14:textId="77777777" w:rsidR="00ED0913" w:rsidRPr="00AD6803" w:rsidRDefault="00ED0913" w:rsidP="00ED0913">
      <w:pPr>
        <w:jc w:val="center"/>
        <w:rPr>
          <w:rFonts w:cs="Arial"/>
          <w:b/>
          <w:caps/>
          <w:sz w:val="28"/>
        </w:rPr>
      </w:pPr>
    </w:p>
    <w:p w14:paraId="477C242B" w14:textId="6316749B" w:rsidR="00111675" w:rsidRDefault="00111675" w:rsidP="00111675">
      <w:pPr>
        <w:jc w:val="center"/>
        <w:rPr>
          <w:rFonts w:cs="Arial"/>
          <w:b/>
          <w:caps/>
          <w:sz w:val="28"/>
        </w:rPr>
      </w:pPr>
    </w:p>
    <w:p w14:paraId="008465AF" w14:textId="77777777" w:rsidR="00FC4247" w:rsidRPr="00537F33" w:rsidRDefault="00663E0E" w:rsidP="00FC4247">
      <w:pPr>
        <w:jc w:val="center"/>
        <w:rPr>
          <w:rFonts w:cs="Arial"/>
          <w:bCs/>
          <w:caps/>
          <w:sz w:val="24"/>
        </w:rPr>
      </w:pPr>
      <w:r>
        <w:rPr>
          <w:rFonts w:cs="Arial"/>
          <w:bCs/>
          <w:sz w:val="28"/>
          <w:szCs w:val="28"/>
        </w:rPr>
        <w:t>Wednesday 26 March 2025</w:t>
      </w:r>
    </w:p>
    <w:p w14:paraId="723D98CD" w14:textId="77777777" w:rsidR="00477B8F" w:rsidRPr="00AD6803" w:rsidRDefault="00477B8F" w:rsidP="00FC4247">
      <w:pPr>
        <w:jc w:val="center"/>
        <w:rPr>
          <w:rFonts w:cs="Arial"/>
          <w:b/>
          <w:caps/>
          <w:sz w:val="28"/>
        </w:rPr>
      </w:pPr>
    </w:p>
    <w:p w14:paraId="401BF373" w14:textId="45444A60"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663E0E">
        <w:rPr>
          <w:rFonts w:cs="Arial"/>
          <w:bCs/>
          <w:sz w:val="28"/>
          <w:szCs w:val="28"/>
        </w:rPr>
        <w:t>6.30 pm</w:t>
      </w:r>
    </w:p>
    <w:p w14:paraId="0B575547" w14:textId="77777777" w:rsidR="00FC4247" w:rsidRPr="002B0B2B" w:rsidRDefault="00FC4247" w:rsidP="00FC4247">
      <w:pPr>
        <w:jc w:val="center"/>
        <w:rPr>
          <w:rFonts w:cs="Arial"/>
          <w:b/>
          <w:caps/>
          <w:sz w:val="28"/>
          <w:szCs w:val="28"/>
        </w:rPr>
      </w:pPr>
    </w:p>
    <w:p w14:paraId="306F37BF" w14:textId="77777777" w:rsidR="00FC4247" w:rsidRPr="002B0B2B" w:rsidRDefault="00FC4247" w:rsidP="00FC4247">
      <w:pPr>
        <w:jc w:val="center"/>
        <w:rPr>
          <w:rFonts w:cs="Arial"/>
          <w:b/>
          <w:caps/>
          <w:sz w:val="28"/>
          <w:szCs w:val="28"/>
        </w:rPr>
      </w:pPr>
    </w:p>
    <w:p w14:paraId="35BA61A5" w14:textId="77777777" w:rsidR="00FC4247" w:rsidRPr="002B0B2B" w:rsidRDefault="00663E0E" w:rsidP="00CF74BF">
      <w:pPr>
        <w:ind w:left="1361" w:right="1361"/>
        <w:jc w:val="center"/>
        <w:rPr>
          <w:rFonts w:cs="Arial"/>
          <w:b/>
          <w:sz w:val="28"/>
          <w:szCs w:val="28"/>
        </w:rPr>
      </w:pPr>
      <w:r>
        <w:rPr>
          <w:rFonts w:cs="Arial"/>
          <w:bCs/>
          <w:sz w:val="28"/>
          <w:szCs w:val="28"/>
        </w:rPr>
        <w:t>Bunjil (Council Chamber), Merri-bek Civic Centre, 90 Bell Street, Coburg</w:t>
      </w:r>
    </w:p>
    <w:p w14:paraId="4A40C6D1" w14:textId="77777777" w:rsidR="00FC4247" w:rsidRDefault="00FC4247" w:rsidP="00FC4247">
      <w:pPr>
        <w:jc w:val="center"/>
        <w:rPr>
          <w:rFonts w:cs="Arial"/>
          <w:caps/>
          <w:sz w:val="28"/>
          <w:szCs w:val="28"/>
        </w:rPr>
      </w:pPr>
    </w:p>
    <w:p w14:paraId="32180B88" w14:textId="77777777" w:rsidR="000740F3" w:rsidRDefault="000740F3" w:rsidP="00FC4247">
      <w:pPr>
        <w:jc w:val="center"/>
        <w:rPr>
          <w:rFonts w:cs="Arial"/>
          <w:caps/>
          <w:sz w:val="28"/>
          <w:szCs w:val="28"/>
        </w:rPr>
      </w:pPr>
    </w:p>
    <w:p w14:paraId="5F7F1E72" w14:textId="77777777" w:rsidR="00B36B90" w:rsidRPr="006F1298" w:rsidRDefault="00B36B90" w:rsidP="006F1298">
      <w:pPr>
        <w:tabs>
          <w:tab w:val="left" w:pos="860"/>
        </w:tabs>
        <w:jc w:val="center"/>
        <w:rPr>
          <w:sz w:val="28"/>
          <w:szCs w:val="28"/>
        </w:rPr>
      </w:pPr>
    </w:p>
    <w:p w14:paraId="2ABFE48A" w14:textId="77777777" w:rsidR="00663E0E" w:rsidRDefault="00663E0E" w:rsidP="00663E0E"/>
    <w:p w14:paraId="1EAF55E8" w14:textId="77777777" w:rsidR="00663E0E" w:rsidRDefault="00663E0E" w:rsidP="00663E0E"/>
    <w:p w14:paraId="477F5B9B" w14:textId="77777777" w:rsidR="00663E0E" w:rsidRDefault="00663E0E" w:rsidP="00663E0E">
      <w:r>
        <w:rPr>
          <w:noProof/>
        </w:rPr>
        <w:drawing>
          <wp:inline distT="0" distB="0" distL="0" distR="0" wp14:anchorId="2856BF3A" wp14:editId="59175A18">
            <wp:extent cx="5486400" cy="3506400"/>
            <wp:effectExtent l="0" t="0" r="0" b="0"/>
            <wp:docPr id="1590280236" name="Picture 1590280236"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80236" name="Picture 1590280236"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7BEA173B" w14:textId="77777777" w:rsidR="00663E0E" w:rsidRDefault="00663E0E" w:rsidP="00663E0E"/>
    <w:p w14:paraId="5E8A2F0A" w14:textId="77777777" w:rsidR="00663E0E" w:rsidRDefault="00663E0E" w:rsidP="00663E0E"/>
    <w:p w14:paraId="763B6F2B" w14:textId="77777777" w:rsidR="00663E0E" w:rsidRDefault="00663E0E" w:rsidP="00663E0E">
      <w:pPr>
        <w:sectPr w:rsidR="00663E0E"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6124AAF9" w14:textId="77777777" w:rsidR="00663E0E" w:rsidRPr="000B588C" w:rsidRDefault="00663E0E" w:rsidP="00663E0E">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56BFF117" w14:textId="77777777" w:rsidR="00663E0E" w:rsidRPr="000B588C" w:rsidRDefault="00663E0E" w:rsidP="00663E0E">
      <w:pPr>
        <w:spacing w:before="120" w:after="120"/>
        <w:rPr>
          <w:szCs w:val="22"/>
        </w:rPr>
      </w:pPr>
      <w:r w:rsidRPr="000B588C">
        <w:rPr>
          <w:szCs w:val="22"/>
        </w:rPr>
        <w:t>M</w:t>
      </w:r>
      <w:r>
        <w:rPr>
          <w:szCs w:val="22"/>
        </w:rPr>
        <w:t>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1C90E902" w14:textId="77777777" w:rsidR="00663E0E" w:rsidRDefault="00663E0E" w:rsidP="00663E0E">
      <w:pPr>
        <w:rPr>
          <w:sz w:val="18"/>
          <w:szCs w:val="20"/>
        </w:rPr>
      </w:pPr>
    </w:p>
    <w:p w14:paraId="7E47A98B" w14:textId="77777777" w:rsidR="00663E0E" w:rsidRDefault="00663E0E" w:rsidP="00802BB3">
      <w:pPr>
        <w:rPr>
          <w:rFonts w:cs="Arial"/>
          <w:sz w:val="28"/>
          <w:szCs w:val="28"/>
        </w:rPr>
      </w:pPr>
    </w:p>
    <w:p w14:paraId="1E404610" w14:textId="77777777" w:rsidR="00663E0E" w:rsidRDefault="00663E0E" w:rsidP="00663E0E">
      <w:pPr>
        <w:sectPr w:rsidR="00663E0E" w:rsidSect="00663E0E">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22CCA45D" w14:textId="77777777" w:rsidR="00663E0E" w:rsidRPr="00C652AC" w:rsidRDefault="00663E0E" w:rsidP="00663E0E">
      <w:pPr>
        <w:tabs>
          <w:tab w:val="left" w:pos="567"/>
        </w:tabs>
        <w:spacing w:after="240"/>
        <w:ind w:left="567" w:hanging="567"/>
        <w:rPr>
          <w:b/>
          <w:szCs w:val="22"/>
        </w:rPr>
      </w:pPr>
      <w:r w:rsidRPr="00C652AC">
        <w:rPr>
          <w:b/>
          <w:caps/>
          <w:szCs w:val="22"/>
        </w:rPr>
        <w:lastRenderedPageBreak/>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1</w:t>
      </w:r>
      <w:r w:rsidRPr="00C652AC">
        <w:rPr>
          <w:b/>
          <w:caps/>
          <w:szCs w:val="22"/>
        </w:rPr>
        <w:fldChar w:fldCharType="end"/>
      </w:r>
      <w:r w:rsidRPr="00C652AC">
        <w:rPr>
          <w:b/>
          <w:caps/>
          <w:szCs w:val="22"/>
        </w:rPr>
        <w:t>.</w:t>
      </w:r>
      <w:r w:rsidRPr="00C652AC">
        <w:rPr>
          <w:b/>
          <w:szCs w:val="22"/>
        </w:rPr>
        <w:tab/>
        <w:t>WELCOME</w:t>
      </w:r>
    </w:p>
    <w:p w14:paraId="1FCA4161" w14:textId="2809F5EA" w:rsidR="00663E0E" w:rsidRPr="00C652AC" w:rsidRDefault="00663E0E" w:rsidP="00663E0E">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Pr>
          <w:b/>
          <w:noProof/>
          <w:szCs w:val="22"/>
        </w:rPr>
        <w:t>2</w:t>
      </w:r>
      <w:r w:rsidRPr="00C652AC">
        <w:rPr>
          <w:b/>
          <w:szCs w:val="22"/>
        </w:rPr>
        <w:fldChar w:fldCharType="end"/>
      </w:r>
      <w:r w:rsidRPr="00C652AC">
        <w:rPr>
          <w:b/>
          <w:szCs w:val="22"/>
        </w:rPr>
        <w:t>.</w:t>
      </w:r>
      <w:r w:rsidRPr="00C652AC">
        <w:rPr>
          <w:b/>
          <w:szCs w:val="22"/>
        </w:rPr>
        <w:tab/>
        <w:t>APOLOGIES</w:t>
      </w:r>
    </w:p>
    <w:p w14:paraId="2D3AE58E" w14:textId="212BE99A" w:rsidR="00663E0E" w:rsidRPr="00C652AC" w:rsidRDefault="00663E0E" w:rsidP="00663E0E">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w:t>
      </w:r>
    </w:p>
    <w:p w14:paraId="47853EB8" w14:textId="2CAD7963" w:rsidR="00663E0E" w:rsidRDefault="00663E0E" w:rsidP="00663E0E">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4</w:t>
      </w:r>
      <w:r w:rsidRPr="00C652AC">
        <w:rPr>
          <w:b/>
          <w:caps/>
          <w:szCs w:val="22"/>
        </w:rPr>
        <w:fldChar w:fldCharType="end"/>
      </w:r>
      <w:r w:rsidRPr="00C652AC">
        <w:rPr>
          <w:b/>
          <w:szCs w:val="22"/>
        </w:rPr>
        <w:t>.</w:t>
      </w:r>
      <w:r w:rsidRPr="00C652AC">
        <w:rPr>
          <w:b/>
          <w:szCs w:val="22"/>
        </w:rPr>
        <w:tab/>
        <w:t>MINUTE CONFIRMATION</w:t>
      </w:r>
    </w:p>
    <w:p w14:paraId="5DC3F348" w14:textId="77777777" w:rsidR="00663E0E" w:rsidRDefault="00663E0E" w:rsidP="00CF74BF">
      <w:pPr>
        <w:tabs>
          <w:tab w:val="left" w:pos="567"/>
        </w:tabs>
        <w:spacing w:before="240" w:after="240"/>
        <w:ind w:left="567" w:right="522"/>
        <w:rPr>
          <w:b/>
          <w:szCs w:val="22"/>
        </w:rPr>
      </w:pPr>
      <w:r w:rsidRPr="00663E0E">
        <w:rPr>
          <w:rFonts w:cs="Arial"/>
          <w:szCs w:val="22"/>
        </w:rPr>
        <w:t>The minutes of the Planning and Related Matters Meeting held on 26 February 2025 be confirmed.</w:t>
      </w:r>
    </w:p>
    <w:p w14:paraId="4158F436" w14:textId="77777777" w:rsidR="00663E0E" w:rsidRDefault="00663E0E" w:rsidP="00663E0E">
      <w:pPr>
        <w:tabs>
          <w:tab w:val="left" w:pos="567"/>
        </w:tabs>
        <w:spacing w:before="360" w:after="240"/>
        <w:ind w:left="567" w:hanging="567"/>
        <w:rPr>
          <w:rFonts w:cs="Arial"/>
          <w:b/>
          <w:caps/>
          <w:szCs w:val="22"/>
        </w:rPr>
      </w:pPr>
      <w:r w:rsidRPr="00663E0E">
        <w:rPr>
          <w:rFonts w:cs="Arial"/>
          <w:b/>
          <w:szCs w:val="22"/>
        </w:rPr>
        <w:fldChar w:fldCharType="begin"/>
      </w:r>
      <w:r w:rsidRPr="00663E0E">
        <w:rPr>
          <w:rFonts w:cs="Arial"/>
          <w:b/>
          <w:szCs w:val="22"/>
        </w:rPr>
        <w:instrText xml:space="preserve"> SEQ SeqList \* CHARFORMAT </w:instrText>
      </w:r>
      <w:r w:rsidRPr="00663E0E">
        <w:rPr>
          <w:rFonts w:cs="Arial"/>
          <w:b/>
          <w:szCs w:val="22"/>
        </w:rPr>
        <w:fldChar w:fldCharType="separate"/>
      </w:r>
      <w:r>
        <w:rPr>
          <w:rFonts w:cs="Arial"/>
          <w:b/>
          <w:noProof/>
          <w:szCs w:val="22"/>
        </w:rPr>
        <w:t>5</w:t>
      </w:r>
      <w:r w:rsidRPr="00663E0E">
        <w:rPr>
          <w:rFonts w:cs="Arial"/>
          <w:b/>
          <w:szCs w:val="22"/>
        </w:rPr>
        <w:fldChar w:fldCharType="end"/>
      </w:r>
      <w:r w:rsidRPr="00663E0E">
        <w:rPr>
          <w:rFonts w:cs="Arial"/>
          <w:b/>
          <w:sz w:val="26"/>
          <w:szCs w:val="22"/>
        </w:rPr>
        <w:t>.</w:t>
      </w:r>
      <w:r w:rsidRPr="00663E0E">
        <w:rPr>
          <w:rFonts w:cs="Arial"/>
          <w:b/>
          <w:sz w:val="26"/>
          <w:szCs w:val="22"/>
        </w:rPr>
        <w:tab/>
      </w:r>
      <w:r w:rsidRPr="00663E0E">
        <w:rPr>
          <w:rFonts w:cs="Arial"/>
          <w:b/>
          <w:caps/>
          <w:szCs w:val="22"/>
        </w:rPr>
        <w:t>Council Reports</w:t>
      </w:r>
    </w:p>
    <w:p w14:paraId="0C9D9A68" w14:textId="4EEB9325" w:rsidR="00663E0E" w:rsidRDefault="00663E0E" w:rsidP="00663E0E">
      <w:pPr>
        <w:tabs>
          <w:tab w:val="left" w:pos="1134"/>
          <w:tab w:val="right" w:pos="8929"/>
        </w:tabs>
        <w:spacing w:before="240" w:after="240"/>
        <w:ind w:left="1134" w:right="1417" w:hanging="567"/>
        <w:rPr>
          <w:rFonts w:cs="Arial"/>
          <w:szCs w:val="22"/>
        </w:rPr>
      </w:pPr>
      <w:r w:rsidRPr="00663E0E">
        <w:rPr>
          <w:rFonts w:cs="Arial"/>
          <w:caps/>
          <w:szCs w:val="22"/>
        </w:rPr>
        <w:t>5.1</w:t>
      </w:r>
      <w:r w:rsidRPr="00663E0E">
        <w:rPr>
          <w:rFonts w:cs="Arial"/>
          <w:caps/>
          <w:szCs w:val="22"/>
        </w:rPr>
        <w:tab/>
        <w:t>1-5 Weston Street, Brunswick - Amended Planning Permit Application - MPS/2022/934/A</w:t>
      </w:r>
      <w:r w:rsidRPr="00663E0E">
        <w:rPr>
          <w:rFonts w:cs="Arial"/>
          <w:caps/>
          <w:szCs w:val="22"/>
        </w:rPr>
        <w:tab/>
      </w:r>
      <w:r w:rsidRPr="00663E0E">
        <w:rPr>
          <w:rFonts w:cs="Arial"/>
          <w:szCs w:val="22"/>
        </w:rPr>
        <w:fldChar w:fldCharType="begin"/>
      </w:r>
      <w:r w:rsidRPr="00663E0E">
        <w:rPr>
          <w:rFonts w:cs="Arial"/>
          <w:szCs w:val="22"/>
        </w:rPr>
        <w:instrText xml:space="preserve"> PAGEREF PDF2_ReportName_22323 \h  </w:instrText>
      </w:r>
      <w:r w:rsidRPr="00663E0E">
        <w:rPr>
          <w:rFonts w:cs="Arial"/>
          <w:szCs w:val="22"/>
        </w:rPr>
      </w:r>
      <w:r w:rsidRPr="00663E0E">
        <w:rPr>
          <w:rFonts w:cs="Arial"/>
          <w:szCs w:val="22"/>
        </w:rPr>
        <w:fldChar w:fldCharType="separate"/>
      </w:r>
      <w:r w:rsidR="007F5791">
        <w:rPr>
          <w:rFonts w:cs="Arial"/>
          <w:noProof/>
          <w:szCs w:val="22"/>
        </w:rPr>
        <w:t>4</w:t>
      </w:r>
      <w:r w:rsidRPr="00663E0E">
        <w:rPr>
          <w:rFonts w:cs="Arial"/>
          <w:szCs w:val="22"/>
        </w:rPr>
        <w:fldChar w:fldCharType="end"/>
      </w:r>
    </w:p>
    <w:p w14:paraId="153932A5" w14:textId="3CA627CB" w:rsidR="00663E0E" w:rsidRDefault="00663E0E" w:rsidP="00663E0E">
      <w:pPr>
        <w:tabs>
          <w:tab w:val="left" w:pos="1134"/>
          <w:tab w:val="right" w:pos="8929"/>
        </w:tabs>
        <w:spacing w:before="240" w:after="240"/>
        <w:ind w:left="1134" w:right="1417" w:hanging="567"/>
        <w:rPr>
          <w:rFonts w:cs="Arial"/>
          <w:szCs w:val="22"/>
        </w:rPr>
      </w:pPr>
      <w:r w:rsidRPr="00663E0E">
        <w:rPr>
          <w:rFonts w:cs="Arial"/>
          <w:caps/>
          <w:szCs w:val="22"/>
        </w:rPr>
        <w:t>5.2</w:t>
      </w:r>
      <w:r w:rsidRPr="00663E0E">
        <w:rPr>
          <w:rFonts w:cs="Arial"/>
          <w:caps/>
          <w:szCs w:val="22"/>
        </w:rPr>
        <w:tab/>
        <w:t>27 Ballarat Street, Brunswick - Planning Permit Application - MPS/2024/465</w:t>
      </w:r>
      <w:r w:rsidRPr="00663E0E">
        <w:rPr>
          <w:rFonts w:cs="Arial"/>
          <w:caps/>
          <w:szCs w:val="22"/>
        </w:rPr>
        <w:tab/>
      </w:r>
      <w:r w:rsidRPr="00663E0E">
        <w:rPr>
          <w:rFonts w:cs="Arial"/>
          <w:szCs w:val="22"/>
        </w:rPr>
        <w:fldChar w:fldCharType="begin"/>
      </w:r>
      <w:r w:rsidRPr="00663E0E">
        <w:rPr>
          <w:rFonts w:cs="Arial"/>
          <w:szCs w:val="22"/>
        </w:rPr>
        <w:instrText xml:space="preserve"> PAGEREF PDF2_ReportName_22300 \h  </w:instrText>
      </w:r>
      <w:r w:rsidRPr="00663E0E">
        <w:rPr>
          <w:rFonts w:cs="Arial"/>
          <w:szCs w:val="22"/>
        </w:rPr>
      </w:r>
      <w:r w:rsidRPr="00663E0E">
        <w:rPr>
          <w:rFonts w:cs="Arial"/>
          <w:szCs w:val="22"/>
        </w:rPr>
        <w:fldChar w:fldCharType="separate"/>
      </w:r>
      <w:r w:rsidR="007F5791">
        <w:rPr>
          <w:rFonts w:cs="Arial"/>
          <w:noProof/>
          <w:szCs w:val="22"/>
        </w:rPr>
        <w:t>22</w:t>
      </w:r>
      <w:r w:rsidRPr="00663E0E">
        <w:rPr>
          <w:rFonts w:cs="Arial"/>
          <w:szCs w:val="22"/>
        </w:rPr>
        <w:fldChar w:fldCharType="end"/>
      </w:r>
    </w:p>
    <w:p w14:paraId="4E589385" w14:textId="46705226" w:rsidR="00663E0E" w:rsidRPr="00C652AC" w:rsidRDefault="00663E0E" w:rsidP="00663E0E">
      <w:pPr>
        <w:tabs>
          <w:tab w:val="left" w:pos="1134"/>
          <w:tab w:val="right" w:pos="8929"/>
        </w:tabs>
        <w:spacing w:before="240" w:after="240"/>
        <w:ind w:left="1134" w:right="1417" w:hanging="567"/>
        <w:rPr>
          <w:b/>
          <w:szCs w:val="22"/>
        </w:rPr>
      </w:pPr>
      <w:r w:rsidRPr="00663E0E">
        <w:rPr>
          <w:rFonts w:cs="Arial"/>
          <w:caps/>
          <w:szCs w:val="22"/>
        </w:rPr>
        <w:t>5.3</w:t>
      </w:r>
      <w:r w:rsidRPr="00663E0E">
        <w:rPr>
          <w:rFonts w:cs="Arial"/>
          <w:caps/>
          <w:szCs w:val="22"/>
        </w:rPr>
        <w:tab/>
        <w:t>1, 2 and 3/427 Albert Street, Brunswick - Ministerial Application - PPE/2025/14</w:t>
      </w:r>
      <w:r w:rsidRPr="00663E0E">
        <w:rPr>
          <w:rFonts w:cs="Arial"/>
          <w:caps/>
          <w:szCs w:val="22"/>
        </w:rPr>
        <w:tab/>
      </w:r>
      <w:r w:rsidRPr="00663E0E">
        <w:rPr>
          <w:rFonts w:cs="Arial"/>
          <w:szCs w:val="22"/>
        </w:rPr>
        <w:fldChar w:fldCharType="begin"/>
      </w:r>
      <w:r w:rsidRPr="00663E0E">
        <w:rPr>
          <w:rFonts w:cs="Arial"/>
          <w:szCs w:val="22"/>
        </w:rPr>
        <w:instrText xml:space="preserve"> PAGEREF PDF2_ReportName_22317 \h  </w:instrText>
      </w:r>
      <w:r w:rsidRPr="00663E0E">
        <w:rPr>
          <w:rFonts w:cs="Arial"/>
          <w:szCs w:val="22"/>
        </w:rPr>
      </w:r>
      <w:r w:rsidRPr="00663E0E">
        <w:rPr>
          <w:rFonts w:cs="Arial"/>
          <w:szCs w:val="22"/>
        </w:rPr>
        <w:fldChar w:fldCharType="separate"/>
      </w:r>
      <w:r w:rsidR="007F5791">
        <w:rPr>
          <w:rFonts w:cs="Arial"/>
          <w:noProof/>
          <w:szCs w:val="22"/>
        </w:rPr>
        <w:t>42</w:t>
      </w:r>
      <w:r w:rsidRPr="00663E0E">
        <w:rPr>
          <w:rFonts w:cs="Arial"/>
          <w:szCs w:val="22"/>
        </w:rPr>
        <w:fldChar w:fldCharType="end"/>
      </w:r>
    </w:p>
    <w:p w14:paraId="37203C45" w14:textId="59DAECC9" w:rsidR="00663E0E" w:rsidRPr="00C652AC" w:rsidRDefault="00663E0E" w:rsidP="00663E0E">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6</w:t>
      </w:r>
      <w:r w:rsidRPr="00C652AC">
        <w:rPr>
          <w:b/>
          <w:caps/>
          <w:szCs w:val="22"/>
        </w:rPr>
        <w:fldChar w:fldCharType="end"/>
      </w:r>
      <w:r w:rsidRPr="00C652AC">
        <w:rPr>
          <w:b/>
          <w:szCs w:val="22"/>
        </w:rPr>
        <w:t>.</w:t>
      </w:r>
      <w:r w:rsidRPr="00C652AC">
        <w:rPr>
          <w:b/>
          <w:szCs w:val="22"/>
        </w:rPr>
        <w:tab/>
        <w:t>URGENT BUSINESS</w:t>
      </w:r>
    </w:p>
    <w:p w14:paraId="6AB4EC92" w14:textId="77777777" w:rsidR="00663E0E" w:rsidRDefault="00663E0E" w:rsidP="00802BB3">
      <w:pPr>
        <w:rPr>
          <w:rFonts w:cs="Arial"/>
          <w:sz w:val="28"/>
          <w:szCs w:val="28"/>
        </w:rPr>
      </w:pPr>
    </w:p>
    <w:p w14:paraId="39E47E26" w14:textId="77777777" w:rsidR="00663E0E" w:rsidRDefault="00663E0E" w:rsidP="00663E0E">
      <w:pPr>
        <w:sectPr w:rsidR="00663E0E" w:rsidSect="00663E0E">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0DC83ADE" w14:textId="77777777" w:rsidR="00663E0E" w:rsidRDefault="00663E0E" w:rsidP="00663E0E">
      <w:pPr>
        <w:spacing w:before="120" w:after="240"/>
        <w:rPr>
          <w:rFonts w:cs="Arial"/>
          <w:b/>
          <w:caps/>
          <w:sz w:val="26"/>
          <w:szCs w:val="28"/>
        </w:rPr>
      </w:pPr>
      <w:bookmarkStart w:id="1" w:name="PDF1_Heading_22323"/>
      <w:bookmarkStart w:id="2" w:name="PDF2_ReportName_22323"/>
      <w:bookmarkEnd w:id="1"/>
      <w:bookmarkEnd w:id="2"/>
      <w:r w:rsidRPr="00663E0E">
        <w:rPr>
          <w:rFonts w:cs="Arial"/>
          <w:b/>
          <w:caps/>
          <w:sz w:val="26"/>
          <w:szCs w:val="28"/>
        </w:rPr>
        <w:lastRenderedPageBreak/>
        <w:t>5.</w:t>
      </w:r>
      <w:r w:rsidRPr="00663E0E">
        <w:rPr>
          <w:rFonts w:cs="Arial"/>
          <w:b/>
          <w:caps/>
          <w:sz w:val="26"/>
          <w:szCs w:val="28"/>
        </w:rPr>
        <w:tab/>
        <w:t>Council Reports</w:t>
      </w:r>
    </w:p>
    <w:p w14:paraId="55871FED" w14:textId="77777777" w:rsidR="00663E0E" w:rsidRPr="00663E0E" w:rsidRDefault="00663E0E" w:rsidP="00663E0E">
      <w:pPr>
        <w:tabs>
          <w:tab w:val="left" w:pos="1134"/>
        </w:tabs>
        <w:spacing w:after="120"/>
        <w:ind w:left="1134" w:hanging="1134"/>
        <w:rPr>
          <w:b/>
          <w:bCs/>
          <w:caps/>
          <w:sz w:val="26"/>
          <w:szCs w:val="20"/>
          <w:lang w:val="en-GB"/>
        </w:rPr>
      </w:pPr>
      <w:r w:rsidRPr="00663E0E">
        <w:rPr>
          <w:b/>
          <w:bCs/>
          <w:caps/>
          <w:sz w:val="26"/>
          <w:szCs w:val="20"/>
          <w:lang w:val="en-GB"/>
        </w:rPr>
        <w:t>5.1</w:t>
      </w:r>
      <w:r w:rsidRPr="00663E0E">
        <w:rPr>
          <w:b/>
          <w:bCs/>
          <w:caps/>
          <w:sz w:val="26"/>
          <w:szCs w:val="20"/>
          <w:lang w:val="en-GB"/>
        </w:rPr>
        <w:tab/>
        <w:t>1-5 Weston Street, Brunswick - Amended Planning Permit Application - MPS/2022/934/A</w:t>
      </w:r>
    </w:p>
    <w:p w14:paraId="3BE0B9AA" w14:textId="57838D6B" w:rsidR="00663E0E" w:rsidRPr="00663E0E" w:rsidRDefault="00663E0E" w:rsidP="00663E0E">
      <w:pPr>
        <w:tabs>
          <w:tab w:val="left" w:pos="1134"/>
        </w:tabs>
        <w:spacing w:after="120"/>
        <w:ind w:left="1134" w:hanging="1134"/>
        <w:rPr>
          <w:rFonts w:ascii="Arial (W1)" w:hAnsi="Arial (W1)"/>
          <w:sz w:val="26"/>
          <w:szCs w:val="26"/>
          <w:lang w:val="en-GB"/>
        </w:rPr>
      </w:pPr>
      <w:r w:rsidRPr="00663E0E">
        <w:rPr>
          <w:rFonts w:ascii="Arial (W1)" w:hAnsi="Arial (W1)"/>
          <w:b/>
          <w:bCs/>
          <w:sz w:val="26"/>
          <w:szCs w:val="26"/>
          <w:lang w:val="en-GB"/>
        </w:rPr>
        <w:t xml:space="preserve">Director Place and Environment, </w:t>
      </w:r>
      <w:r w:rsidRPr="00663E0E">
        <w:rPr>
          <w:rFonts w:cs="Arial"/>
          <w:b/>
          <w:bCs/>
          <w:sz w:val="26"/>
          <w:szCs w:val="26"/>
          <w:lang w:val="en-GB"/>
        </w:rPr>
        <w:t>Pene Winslade</w:t>
      </w:r>
    </w:p>
    <w:p w14:paraId="373F7E2F" w14:textId="68B63A26" w:rsidR="00663E0E" w:rsidRPr="00663E0E" w:rsidRDefault="00663E0E" w:rsidP="00663E0E">
      <w:pPr>
        <w:rPr>
          <w:b/>
          <w:bCs/>
          <w:sz w:val="26"/>
          <w:szCs w:val="26"/>
          <w:lang w:val="en-GB"/>
        </w:rPr>
      </w:pPr>
      <w:r w:rsidRPr="00663E0E">
        <w:rPr>
          <w:b/>
          <w:bCs/>
          <w:sz w:val="26"/>
          <w:szCs w:val="26"/>
          <w:lang w:val="en-GB"/>
        </w:rPr>
        <w:t>City Development</w:t>
      </w:r>
    </w:p>
    <w:p w14:paraId="19D8993C" w14:textId="77777777" w:rsidR="00663E0E" w:rsidRPr="00663E0E" w:rsidRDefault="00663E0E" w:rsidP="00663E0E">
      <w:pPr>
        <w:pBdr>
          <w:bottom w:val="single" w:sz="12" w:space="0" w:color="auto"/>
        </w:pBdr>
        <w:rPr>
          <w:sz w:val="12"/>
          <w:szCs w:val="12"/>
          <w:lang w:val="en-GB"/>
        </w:rPr>
      </w:pPr>
    </w:p>
    <w:p w14:paraId="257B4334" w14:textId="77777777" w:rsidR="00663E0E" w:rsidRPr="00663E0E" w:rsidRDefault="00663E0E" w:rsidP="00663E0E">
      <w:pPr>
        <w:ind w:left="2160" w:hanging="2160"/>
        <w:rPr>
          <w:rFonts w:ascii="Arial (W1)" w:hAnsi="Arial (W1)" w:cs="Arial"/>
          <w:iCs/>
          <w:sz w:val="4"/>
          <w:szCs w:val="4"/>
          <w:lang w:val="en-GB"/>
        </w:rPr>
      </w:pPr>
      <w:r w:rsidRPr="00663E0E">
        <w:rPr>
          <w:rFonts w:ascii="Arial (W1)" w:hAnsi="Arial (W1)" w:cs="Arial"/>
          <w:iCs/>
          <w:sz w:val="4"/>
          <w:szCs w:val="4"/>
          <w:lang w:val="en-GB"/>
        </w:rPr>
        <w:t xml:space="preserve"> </w:t>
      </w:r>
    </w:p>
    <w:p w14:paraId="04CDE268" w14:textId="77777777" w:rsidR="00663E0E" w:rsidRPr="00663E0E" w:rsidRDefault="00663E0E" w:rsidP="00663E0E">
      <w:pPr>
        <w:keepNext/>
        <w:keepLines/>
        <w:widowControl w:val="0"/>
        <w:tabs>
          <w:tab w:val="left" w:pos="720"/>
        </w:tabs>
        <w:spacing w:before="120" w:after="120"/>
        <w:outlineLvl w:val="1"/>
        <w:rPr>
          <w:rFonts w:cs="Arial"/>
          <w:b/>
          <w:bCs/>
          <w:iCs/>
          <w:sz w:val="26"/>
          <w:szCs w:val="28"/>
          <w:lang w:val="en-US"/>
        </w:rPr>
      </w:pPr>
      <w:r w:rsidRPr="00663E0E">
        <w:rPr>
          <w:rFonts w:cs="Arial"/>
          <w:b/>
          <w:bCs/>
          <w:iCs/>
          <w:sz w:val="26"/>
          <w:szCs w:val="28"/>
          <w:lang w:val="en-US"/>
        </w:rPr>
        <w:t>Executive Summary</w:t>
      </w:r>
    </w:p>
    <w:p w14:paraId="69737251" w14:textId="77777777" w:rsidR="00663E0E" w:rsidRPr="00663E0E" w:rsidRDefault="00663E0E" w:rsidP="00663E0E">
      <w:pPr>
        <w:rPr>
          <w:lang w:val="en-US"/>
        </w:rPr>
      </w:pPr>
      <w:r w:rsidRPr="00663E0E">
        <w:rPr>
          <w:noProof/>
        </w:rPr>
        <w:drawing>
          <wp:inline distT="0" distB="0" distL="0" distR="0" wp14:anchorId="3BE4D80C" wp14:editId="554121A5">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3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986"/>
      </w:tblGrid>
      <w:tr w:rsidR="00663E0E" w:rsidRPr="00663E0E" w14:paraId="094AB4A6" w14:textId="77777777" w:rsidTr="00875A51">
        <w:trPr>
          <w:cantSplit/>
        </w:trPr>
        <w:tc>
          <w:tcPr>
            <w:tcW w:w="2322" w:type="dxa"/>
          </w:tcPr>
          <w:p w14:paraId="0CF572A8" w14:textId="77777777" w:rsidR="00663E0E" w:rsidRPr="00663E0E" w:rsidRDefault="00663E0E" w:rsidP="00663E0E">
            <w:pPr>
              <w:keepLines/>
              <w:spacing w:before="40" w:after="40"/>
              <w:rPr>
                <w:b/>
                <w:bCs/>
              </w:rPr>
            </w:pPr>
            <w:r w:rsidRPr="00663E0E">
              <w:rPr>
                <w:b/>
                <w:bCs/>
              </w:rPr>
              <w:t>Property:</w:t>
            </w:r>
          </w:p>
        </w:tc>
        <w:tc>
          <w:tcPr>
            <w:tcW w:w="6986" w:type="dxa"/>
          </w:tcPr>
          <w:p w14:paraId="3F3C59B8" w14:textId="77777777" w:rsidR="00663E0E" w:rsidRPr="00663E0E" w:rsidRDefault="00663E0E" w:rsidP="00663E0E">
            <w:pPr>
              <w:spacing w:before="40" w:after="40"/>
              <w:rPr>
                <w:szCs w:val="20"/>
              </w:rPr>
            </w:pPr>
            <w:r w:rsidRPr="00663E0E">
              <w:rPr>
                <w:rFonts w:eastAsia="Calibri"/>
                <w:szCs w:val="20"/>
                <w:lang w:eastAsia="en-AU"/>
              </w:rPr>
              <w:t>1-5 Weston Street, Brunswick</w:t>
            </w:r>
          </w:p>
        </w:tc>
      </w:tr>
      <w:tr w:rsidR="00663E0E" w:rsidRPr="00663E0E" w14:paraId="055238BE" w14:textId="77777777" w:rsidTr="00875A51">
        <w:trPr>
          <w:cantSplit/>
        </w:trPr>
        <w:tc>
          <w:tcPr>
            <w:tcW w:w="2322" w:type="dxa"/>
          </w:tcPr>
          <w:p w14:paraId="1200FEC0" w14:textId="77777777" w:rsidR="00663E0E" w:rsidRPr="00663E0E" w:rsidRDefault="00663E0E" w:rsidP="00663E0E">
            <w:pPr>
              <w:keepLines/>
              <w:spacing w:before="40" w:after="40"/>
              <w:rPr>
                <w:b/>
                <w:bCs/>
              </w:rPr>
            </w:pPr>
            <w:r w:rsidRPr="00663E0E">
              <w:rPr>
                <w:b/>
                <w:bCs/>
              </w:rPr>
              <w:t>Approved Development:</w:t>
            </w:r>
          </w:p>
        </w:tc>
        <w:tc>
          <w:tcPr>
            <w:tcW w:w="6986" w:type="dxa"/>
          </w:tcPr>
          <w:p w14:paraId="4B39D94D" w14:textId="77777777" w:rsidR="00663E0E" w:rsidRPr="00663E0E" w:rsidRDefault="00663E0E" w:rsidP="00663E0E">
            <w:pPr>
              <w:spacing w:before="40" w:after="40"/>
              <w:rPr>
                <w:rFonts w:eastAsia="Calibri"/>
                <w:szCs w:val="20"/>
                <w:lang w:eastAsia="en-AU"/>
              </w:rPr>
            </w:pPr>
            <w:r w:rsidRPr="00663E0E">
              <w:rPr>
                <w:rFonts w:eastAsia="Calibri"/>
                <w:szCs w:val="20"/>
                <w:lang w:eastAsia="en-AU"/>
              </w:rPr>
              <w:t>Construction of a multi-storey building with rooftop area, use of land for office and retail (food and drink premises) and reduction of the standard car parking rate.</w:t>
            </w:r>
          </w:p>
        </w:tc>
      </w:tr>
      <w:tr w:rsidR="00663E0E" w:rsidRPr="00663E0E" w14:paraId="3D4E8776" w14:textId="77777777" w:rsidTr="00875A51">
        <w:trPr>
          <w:cantSplit/>
        </w:trPr>
        <w:tc>
          <w:tcPr>
            <w:tcW w:w="2322" w:type="dxa"/>
          </w:tcPr>
          <w:p w14:paraId="3E57755D" w14:textId="77777777" w:rsidR="00663E0E" w:rsidRPr="00663E0E" w:rsidRDefault="00663E0E" w:rsidP="00663E0E">
            <w:pPr>
              <w:keepLines/>
              <w:spacing w:before="40" w:after="40"/>
              <w:rPr>
                <w:b/>
                <w:bCs/>
              </w:rPr>
            </w:pPr>
            <w:r w:rsidRPr="00663E0E">
              <w:rPr>
                <w:b/>
                <w:bCs/>
              </w:rPr>
              <w:t>Proposal:</w:t>
            </w:r>
          </w:p>
        </w:tc>
        <w:tc>
          <w:tcPr>
            <w:tcW w:w="6986" w:type="dxa"/>
          </w:tcPr>
          <w:p w14:paraId="3C3E4E4C" w14:textId="77777777" w:rsidR="00663E0E" w:rsidRPr="00663E0E" w:rsidRDefault="00663E0E" w:rsidP="00663E0E">
            <w:pPr>
              <w:spacing w:before="40" w:after="40"/>
              <w:rPr>
                <w:szCs w:val="20"/>
              </w:rPr>
            </w:pPr>
            <w:r w:rsidRPr="00663E0E">
              <w:rPr>
                <w:rFonts w:eastAsia="Calibri"/>
                <w:szCs w:val="20"/>
                <w:lang w:eastAsia="en-AU"/>
              </w:rPr>
              <w:t xml:space="preserve">Amend the existing planning permit by making modifications to external building appearance, changes to internal floor areas, and introduction of new land use (indoor recreation facility) </w:t>
            </w:r>
          </w:p>
        </w:tc>
      </w:tr>
      <w:tr w:rsidR="00663E0E" w:rsidRPr="00663E0E" w14:paraId="1627598C" w14:textId="77777777" w:rsidTr="00875A51">
        <w:trPr>
          <w:cantSplit/>
        </w:trPr>
        <w:tc>
          <w:tcPr>
            <w:tcW w:w="2322" w:type="dxa"/>
            <w:tcBorders>
              <w:bottom w:val="single" w:sz="4" w:space="0" w:color="000000"/>
            </w:tcBorders>
          </w:tcPr>
          <w:p w14:paraId="08AF8925" w14:textId="77777777" w:rsidR="00663E0E" w:rsidRPr="00663E0E" w:rsidRDefault="00663E0E" w:rsidP="00663E0E">
            <w:pPr>
              <w:keepLines/>
              <w:spacing w:before="40" w:after="40"/>
              <w:rPr>
                <w:b/>
                <w:bCs/>
              </w:rPr>
            </w:pPr>
            <w:r w:rsidRPr="00663E0E">
              <w:rPr>
                <w:b/>
                <w:bCs/>
              </w:rPr>
              <w:t>Zoning and Overlay/s:</w:t>
            </w:r>
          </w:p>
        </w:tc>
        <w:tc>
          <w:tcPr>
            <w:tcW w:w="6986" w:type="dxa"/>
            <w:tcBorders>
              <w:bottom w:val="single" w:sz="4" w:space="0" w:color="000000"/>
            </w:tcBorders>
          </w:tcPr>
          <w:p w14:paraId="512D0AA9" w14:textId="77777777" w:rsidR="00663E0E" w:rsidRPr="00663E0E" w:rsidRDefault="00663E0E" w:rsidP="00663E0E">
            <w:pPr>
              <w:keepLines/>
              <w:spacing w:before="40" w:after="40"/>
              <w:ind w:left="567" w:hanging="567"/>
            </w:pPr>
            <w:r w:rsidRPr="00663E0E">
              <w:rPr>
                <w:rFonts w:ascii="Symbol" w:hAnsi="Symbol"/>
              </w:rPr>
              <w:t></w:t>
            </w:r>
            <w:r w:rsidRPr="00663E0E">
              <w:rPr>
                <w:rFonts w:ascii="Symbol" w:hAnsi="Symbol"/>
              </w:rPr>
              <w:tab/>
            </w:r>
            <w:r w:rsidRPr="00663E0E">
              <w:t>Industrial 3 Zone</w:t>
            </w:r>
          </w:p>
          <w:p w14:paraId="47FED467" w14:textId="77777777" w:rsidR="00663E0E" w:rsidRPr="00663E0E" w:rsidRDefault="00663E0E" w:rsidP="00663E0E">
            <w:pPr>
              <w:keepLines/>
              <w:spacing w:before="40" w:after="40"/>
              <w:ind w:left="567" w:hanging="567"/>
            </w:pPr>
            <w:r w:rsidRPr="00663E0E">
              <w:rPr>
                <w:rFonts w:ascii="Symbol" w:hAnsi="Symbol"/>
              </w:rPr>
              <w:t></w:t>
            </w:r>
            <w:r w:rsidRPr="00663E0E">
              <w:rPr>
                <w:rFonts w:ascii="Symbol" w:hAnsi="Symbol"/>
              </w:rPr>
              <w:tab/>
            </w:r>
            <w:r w:rsidRPr="00663E0E">
              <w:t>Development Contributions Plan Overlay</w:t>
            </w:r>
          </w:p>
        </w:tc>
      </w:tr>
      <w:tr w:rsidR="00663E0E" w:rsidRPr="00663E0E" w14:paraId="3ECCC7F8" w14:textId="77777777" w:rsidTr="00875A51">
        <w:trPr>
          <w:cantSplit/>
        </w:trPr>
        <w:tc>
          <w:tcPr>
            <w:tcW w:w="2322" w:type="dxa"/>
          </w:tcPr>
          <w:p w14:paraId="7EA3196F" w14:textId="77777777" w:rsidR="00663E0E" w:rsidRPr="00663E0E" w:rsidRDefault="00663E0E" w:rsidP="00663E0E">
            <w:pPr>
              <w:keepLines/>
              <w:spacing w:before="40" w:after="40"/>
              <w:rPr>
                <w:b/>
                <w:bCs/>
              </w:rPr>
            </w:pPr>
            <w:r w:rsidRPr="00663E0E">
              <w:rPr>
                <w:b/>
              </w:rPr>
              <w:t>Strategic setting:</w:t>
            </w:r>
          </w:p>
        </w:tc>
        <w:tc>
          <w:tcPr>
            <w:tcW w:w="6986" w:type="dxa"/>
          </w:tcPr>
          <w:p w14:paraId="5213C5C3" w14:textId="77777777" w:rsidR="00663E0E" w:rsidRPr="00663E0E" w:rsidRDefault="00663E0E" w:rsidP="00663E0E">
            <w:pPr>
              <w:spacing w:before="40" w:after="40"/>
              <w:rPr>
                <w:rFonts w:cs="Arial"/>
                <w:noProof/>
                <w:color w:val="000000"/>
                <w:sz w:val="24"/>
                <w:szCs w:val="20"/>
              </w:rPr>
            </w:pPr>
            <w:r w:rsidRPr="00663E0E">
              <w:rPr>
                <w:rFonts w:cs="Arial"/>
                <w:noProof/>
                <w:color w:val="000000"/>
                <w:sz w:val="24"/>
                <w:szCs w:val="20"/>
              </w:rPr>
              <w:drawing>
                <wp:inline distT="0" distB="0" distL="0" distR="0" wp14:anchorId="3EB49640" wp14:editId="30F4F0E3">
                  <wp:extent cx="4149306" cy="491490"/>
                  <wp:effectExtent l="0" t="0" r="0" b="0"/>
                  <wp:docPr id="504710504" name="Diagram 5047105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B96AF37" w14:textId="77777777" w:rsidR="00663E0E" w:rsidRPr="00663E0E" w:rsidRDefault="00663E0E" w:rsidP="00663E0E">
            <w:pPr>
              <w:spacing w:before="40" w:after="40"/>
              <w:rPr>
                <w:rFonts w:cs="Arial"/>
                <w:noProof/>
                <w:color w:val="000000"/>
                <w:sz w:val="24"/>
                <w:szCs w:val="20"/>
              </w:rPr>
            </w:pPr>
            <w:r w:rsidRPr="00663E0E">
              <w:rPr>
                <w:rFonts w:cs="Arial"/>
                <w:noProof/>
                <w:color w:val="000000"/>
                <w:szCs w:val="18"/>
              </w:rPr>
              <w:t>The site straddles two classifications being Core Industry Employment Area and Employment Area</w:t>
            </w:r>
          </w:p>
        </w:tc>
      </w:tr>
      <w:tr w:rsidR="00663E0E" w:rsidRPr="00663E0E" w14:paraId="10FE2227" w14:textId="77777777" w:rsidTr="00875A51">
        <w:trPr>
          <w:cantSplit/>
        </w:trPr>
        <w:tc>
          <w:tcPr>
            <w:tcW w:w="2322" w:type="dxa"/>
          </w:tcPr>
          <w:p w14:paraId="512039A7" w14:textId="77777777" w:rsidR="00663E0E" w:rsidRPr="00663E0E" w:rsidRDefault="00663E0E" w:rsidP="00663E0E">
            <w:pPr>
              <w:keepLines/>
              <w:spacing w:before="40" w:after="40"/>
              <w:rPr>
                <w:b/>
                <w:bCs/>
              </w:rPr>
            </w:pPr>
            <w:r w:rsidRPr="00663E0E">
              <w:rPr>
                <w:b/>
                <w:bCs/>
              </w:rPr>
              <w:t xml:space="preserve">Objections:  </w:t>
            </w:r>
          </w:p>
        </w:tc>
        <w:tc>
          <w:tcPr>
            <w:tcW w:w="6986" w:type="dxa"/>
          </w:tcPr>
          <w:p w14:paraId="5C509D39" w14:textId="77777777" w:rsidR="00663E0E" w:rsidRPr="00663E0E" w:rsidRDefault="00663E0E" w:rsidP="00663E0E">
            <w:pPr>
              <w:keepLines/>
              <w:spacing w:before="40" w:after="40"/>
              <w:ind w:left="567" w:hanging="567"/>
              <w:rPr>
                <w:color w:val="000000" w:themeColor="text1"/>
              </w:rPr>
            </w:pPr>
            <w:bookmarkStart w:id="3" w:name="_Hlk192581052"/>
            <w:r w:rsidRPr="00663E0E">
              <w:rPr>
                <w:rFonts w:ascii="Symbol" w:hAnsi="Symbol"/>
              </w:rPr>
              <w:t></w:t>
            </w:r>
            <w:r w:rsidRPr="00663E0E">
              <w:rPr>
                <w:rFonts w:ascii="Symbol" w:hAnsi="Symbol"/>
              </w:rPr>
              <w:tab/>
            </w:r>
            <w:r w:rsidRPr="00663E0E">
              <w:rPr>
                <w:color w:val="000000" w:themeColor="text1"/>
              </w:rPr>
              <w:t>Intensification of retail offerings, in particular the use of ground floor as place of assembly</w:t>
            </w:r>
          </w:p>
          <w:p w14:paraId="1BAC8095"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Impacts from potential future sale and consumption of liquor</w:t>
            </w:r>
          </w:p>
          <w:p w14:paraId="43CD84AF"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Traffic, inadequate car and bicycle parking</w:t>
            </w:r>
          </w:p>
          <w:p w14:paraId="3E67FC06"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Waste management</w:t>
            </w:r>
          </w:p>
          <w:p w14:paraId="363C52D7"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Lack of housing proposed</w:t>
            </w:r>
          </w:p>
          <w:p w14:paraId="4342C1B8"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Compliance with existing permit conditions</w:t>
            </w:r>
          </w:p>
          <w:p w14:paraId="730E91D9"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 xml:space="preserve">Transparency of public notice process </w:t>
            </w:r>
            <w:bookmarkEnd w:id="3"/>
          </w:p>
        </w:tc>
      </w:tr>
      <w:tr w:rsidR="00663E0E" w:rsidRPr="00663E0E" w14:paraId="24378EB1" w14:textId="77777777" w:rsidTr="00875A51">
        <w:trPr>
          <w:cantSplit/>
        </w:trPr>
        <w:tc>
          <w:tcPr>
            <w:tcW w:w="2322" w:type="dxa"/>
          </w:tcPr>
          <w:p w14:paraId="0070F070" w14:textId="77777777" w:rsidR="00663E0E" w:rsidRPr="00663E0E" w:rsidRDefault="00663E0E" w:rsidP="00663E0E">
            <w:pPr>
              <w:keepLines/>
              <w:spacing w:before="40" w:after="40"/>
              <w:rPr>
                <w:b/>
                <w:bCs/>
              </w:rPr>
            </w:pPr>
            <w:r w:rsidRPr="00663E0E">
              <w:rPr>
                <w:b/>
                <w:bCs/>
              </w:rPr>
              <w:t>Planning Information and Discussion (PID) Meeting:</w:t>
            </w:r>
          </w:p>
        </w:tc>
        <w:tc>
          <w:tcPr>
            <w:tcW w:w="6986" w:type="dxa"/>
          </w:tcPr>
          <w:p w14:paraId="07C4A9FE"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Held on 18 February 2025</w:t>
            </w:r>
          </w:p>
          <w:p w14:paraId="1EBA3CAF"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Attendees: five objectors, the applicant, two Council officers, and Cr Irwin and Cr Svensson</w:t>
            </w:r>
          </w:p>
          <w:p w14:paraId="69B6C885" w14:textId="77777777" w:rsidR="00663E0E" w:rsidRPr="00663E0E" w:rsidRDefault="00663E0E" w:rsidP="00663E0E">
            <w:pPr>
              <w:keepLines/>
              <w:spacing w:before="40" w:after="40"/>
              <w:ind w:left="567" w:hanging="567"/>
              <w:rPr>
                <w:color w:val="000000" w:themeColor="text1"/>
              </w:rPr>
            </w:pPr>
            <w:bookmarkStart w:id="4" w:name="_Hlk191363726"/>
            <w:r w:rsidRPr="00663E0E">
              <w:rPr>
                <w:rFonts w:ascii="Symbol" w:hAnsi="Symbol"/>
              </w:rPr>
              <w:t></w:t>
            </w:r>
            <w:r w:rsidRPr="00663E0E">
              <w:rPr>
                <w:rFonts w:ascii="Symbol" w:hAnsi="Symbol"/>
              </w:rPr>
              <w:tab/>
            </w:r>
            <w:r w:rsidRPr="00663E0E">
              <w:rPr>
                <w:color w:val="000000" w:themeColor="text1"/>
              </w:rPr>
              <w:t xml:space="preserve">No changes were agreed to, however the meeting provided an opportunity for the objectors concerns to be discussed and helped inform the preparation of this report.  </w:t>
            </w:r>
            <w:bookmarkEnd w:id="4"/>
          </w:p>
        </w:tc>
      </w:tr>
      <w:tr w:rsidR="00663E0E" w:rsidRPr="00663E0E" w14:paraId="579B092D" w14:textId="77777777" w:rsidTr="00875A51">
        <w:trPr>
          <w:cantSplit/>
        </w:trPr>
        <w:tc>
          <w:tcPr>
            <w:tcW w:w="2322" w:type="dxa"/>
          </w:tcPr>
          <w:p w14:paraId="0269DB8B" w14:textId="77777777" w:rsidR="00663E0E" w:rsidRPr="00663E0E" w:rsidRDefault="00663E0E" w:rsidP="00663E0E">
            <w:pPr>
              <w:keepLines/>
              <w:spacing w:before="40" w:after="40"/>
              <w:rPr>
                <w:rFonts w:cs="Arial"/>
                <w:b/>
              </w:rPr>
            </w:pPr>
            <w:r w:rsidRPr="00663E0E">
              <w:rPr>
                <w:rFonts w:cs="Arial"/>
                <w:b/>
              </w:rPr>
              <w:t>ESD:</w:t>
            </w:r>
          </w:p>
        </w:tc>
        <w:tc>
          <w:tcPr>
            <w:tcW w:w="6986" w:type="dxa"/>
            <w:tcBorders>
              <w:bottom w:val="single" w:sz="4" w:space="0" w:color="000000"/>
            </w:tcBorders>
          </w:tcPr>
          <w:p w14:paraId="321822A9"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15kW solar roof system</w:t>
            </w:r>
          </w:p>
          <w:p w14:paraId="62F68BF4"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16,000 litre rainwater harvesting and reuse system</w:t>
            </w:r>
          </w:p>
          <w:p w14:paraId="27640953"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1 EV charging car space</w:t>
            </w:r>
          </w:p>
          <w:p w14:paraId="43C68E64"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70 bicycle spaces</w:t>
            </w:r>
          </w:p>
          <w:p w14:paraId="335178FB" w14:textId="77777777" w:rsidR="00663E0E" w:rsidRPr="00663E0E" w:rsidRDefault="00663E0E" w:rsidP="00663E0E">
            <w:pPr>
              <w:keepLines/>
              <w:spacing w:before="40" w:after="40"/>
              <w:ind w:left="567" w:hanging="567"/>
              <w:rPr>
                <w:color w:val="000000" w:themeColor="text1"/>
              </w:rPr>
            </w:pPr>
            <w:r w:rsidRPr="00663E0E">
              <w:rPr>
                <w:rFonts w:ascii="Symbol" w:hAnsi="Symbol"/>
              </w:rPr>
              <w:t></w:t>
            </w:r>
            <w:r w:rsidRPr="00663E0E">
              <w:rPr>
                <w:rFonts w:ascii="Symbol" w:hAnsi="Symbol"/>
              </w:rPr>
              <w:tab/>
            </w:r>
            <w:r w:rsidRPr="00663E0E">
              <w:rPr>
                <w:color w:val="000000" w:themeColor="text1"/>
              </w:rPr>
              <w:t>57 per cent BESS exceeding the benchmark of 50 per cent (best practice)</w:t>
            </w:r>
          </w:p>
        </w:tc>
      </w:tr>
      <w:tr w:rsidR="00663E0E" w:rsidRPr="00663E0E" w14:paraId="72234CBF" w14:textId="77777777" w:rsidTr="00875A51">
        <w:trPr>
          <w:cantSplit/>
        </w:trPr>
        <w:tc>
          <w:tcPr>
            <w:tcW w:w="2322" w:type="dxa"/>
            <w:tcBorders>
              <w:bottom w:val="single" w:sz="4" w:space="0" w:color="000000"/>
            </w:tcBorders>
          </w:tcPr>
          <w:p w14:paraId="71BBF4F0" w14:textId="77777777" w:rsidR="00663E0E" w:rsidRPr="00663E0E" w:rsidRDefault="00663E0E" w:rsidP="00663E0E">
            <w:pPr>
              <w:keepLines/>
              <w:spacing w:before="40" w:after="40"/>
              <w:rPr>
                <w:b/>
                <w:bCs/>
              </w:rPr>
            </w:pPr>
            <w:r w:rsidRPr="00663E0E">
              <w:rPr>
                <w:rFonts w:cs="Arial"/>
                <w:b/>
              </w:rPr>
              <w:lastRenderedPageBreak/>
              <w:t>Key reasons for support:</w:t>
            </w:r>
          </w:p>
        </w:tc>
        <w:tc>
          <w:tcPr>
            <w:tcW w:w="6986" w:type="dxa"/>
            <w:tcBorders>
              <w:bottom w:val="single" w:sz="4" w:space="0" w:color="000000"/>
            </w:tcBorders>
          </w:tcPr>
          <w:p w14:paraId="52B0831D" w14:textId="77777777" w:rsidR="00663E0E" w:rsidRPr="00663E0E" w:rsidRDefault="00663E0E" w:rsidP="00663E0E">
            <w:pPr>
              <w:keepLines/>
              <w:spacing w:before="40" w:after="40"/>
              <w:ind w:left="567" w:hanging="567"/>
            </w:pPr>
            <w:r w:rsidRPr="00663E0E">
              <w:rPr>
                <w:rFonts w:ascii="Symbol" w:hAnsi="Symbol"/>
              </w:rPr>
              <w:t></w:t>
            </w:r>
            <w:r w:rsidRPr="00663E0E">
              <w:rPr>
                <w:rFonts w:ascii="Symbol" w:hAnsi="Symbol"/>
              </w:rPr>
              <w:tab/>
            </w:r>
            <w:r w:rsidRPr="00663E0E">
              <w:t xml:space="preserve">Strong alignment with strategic policy for diverse employment-generating uses </w:t>
            </w:r>
          </w:p>
          <w:p w14:paraId="58A2C6FA" w14:textId="77777777" w:rsidR="00663E0E" w:rsidRPr="00663E0E" w:rsidRDefault="00663E0E" w:rsidP="00663E0E">
            <w:pPr>
              <w:keepLines/>
              <w:spacing w:before="40" w:after="40"/>
              <w:ind w:left="567" w:hanging="567"/>
            </w:pPr>
            <w:r w:rsidRPr="00663E0E">
              <w:rPr>
                <w:rFonts w:ascii="Symbol" w:hAnsi="Symbol"/>
              </w:rPr>
              <w:t></w:t>
            </w:r>
            <w:r w:rsidRPr="00663E0E">
              <w:rPr>
                <w:rFonts w:ascii="Symbol" w:hAnsi="Symbol"/>
              </w:rPr>
              <w:tab/>
            </w:r>
            <w:r w:rsidRPr="00663E0E">
              <w:t xml:space="preserve">Off-site amenity impacts managed through permit conditions </w:t>
            </w:r>
          </w:p>
          <w:p w14:paraId="77B83DAF" w14:textId="77777777" w:rsidR="00663E0E" w:rsidRPr="00663E0E" w:rsidRDefault="00663E0E" w:rsidP="00663E0E">
            <w:pPr>
              <w:keepLines/>
              <w:spacing w:before="40" w:after="40"/>
              <w:ind w:left="567" w:hanging="567"/>
            </w:pPr>
            <w:r w:rsidRPr="00663E0E">
              <w:rPr>
                <w:rFonts w:ascii="Symbol" w:hAnsi="Symbol"/>
              </w:rPr>
              <w:t></w:t>
            </w:r>
            <w:r w:rsidRPr="00663E0E">
              <w:rPr>
                <w:rFonts w:ascii="Symbol" w:hAnsi="Symbol"/>
              </w:rPr>
              <w:tab/>
            </w:r>
            <w:r w:rsidRPr="00663E0E">
              <w:t>Lower car parking reduction than that originally approved</w:t>
            </w:r>
          </w:p>
        </w:tc>
      </w:tr>
      <w:tr w:rsidR="00663E0E" w:rsidRPr="00663E0E" w14:paraId="18B3CFA3" w14:textId="77777777" w:rsidTr="00875A51">
        <w:trPr>
          <w:cantSplit/>
        </w:trPr>
        <w:tc>
          <w:tcPr>
            <w:tcW w:w="2322" w:type="dxa"/>
            <w:tcBorders>
              <w:bottom w:val="single" w:sz="4" w:space="0" w:color="000000"/>
            </w:tcBorders>
          </w:tcPr>
          <w:p w14:paraId="4F442410" w14:textId="77777777" w:rsidR="00663E0E" w:rsidRPr="00663E0E" w:rsidRDefault="00663E0E" w:rsidP="00663E0E">
            <w:pPr>
              <w:keepLines/>
              <w:spacing w:before="40" w:after="40"/>
              <w:rPr>
                <w:b/>
                <w:bCs/>
              </w:rPr>
            </w:pPr>
            <w:r w:rsidRPr="00663E0E">
              <w:rPr>
                <w:b/>
                <w:bCs/>
              </w:rPr>
              <w:t>Recommendation:</w:t>
            </w:r>
          </w:p>
        </w:tc>
        <w:tc>
          <w:tcPr>
            <w:tcW w:w="6986" w:type="dxa"/>
            <w:tcBorders>
              <w:bottom w:val="single" w:sz="4" w:space="0" w:color="000000"/>
            </w:tcBorders>
          </w:tcPr>
          <w:p w14:paraId="04284A37" w14:textId="77777777" w:rsidR="00663E0E" w:rsidRPr="00663E0E" w:rsidRDefault="00663E0E" w:rsidP="00663E0E">
            <w:pPr>
              <w:keepLines/>
              <w:spacing w:before="40" w:after="40"/>
            </w:pPr>
            <w:r w:rsidRPr="00663E0E">
              <w:t>A Notice of Decision to Grant an Amended Planning Permit be issued for the proposal.</w:t>
            </w:r>
          </w:p>
        </w:tc>
      </w:tr>
    </w:tbl>
    <w:p w14:paraId="453167C5" w14:textId="77777777" w:rsidR="00663E0E" w:rsidRPr="00663E0E" w:rsidRDefault="00663E0E" w:rsidP="00663E0E">
      <w:pPr>
        <w:spacing w:after="120"/>
        <w:rPr>
          <w:szCs w:val="22"/>
        </w:rPr>
      </w:pPr>
    </w:p>
    <w:p w14:paraId="1366DC51" w14:textId="77777777" w:rsidR="00663E0E" w:rsidRPr="00663E0E" w:rsidRDefault="00663E0E" w:rsidP="00663E0E">
      <w:pPr>
        <w:keepNext/>
        <w:keepLines/>
        <w:widowControl w:val="0"/>
        <w:tabs>
          <w:tab w:val="left" w:pos="720"/>
        </w:tabs>
        <w:spacing w:before="120" w:after="120"/>
        <w:outlineLvl w:val="1"/>
        <w:rPr>
          <w:rFonts w:cs="Arial"/>
          <w:b/>
          <w:bCs/>
          <w:iCs/>
          <w:sz w:val="26"/>
          <w:szCs w:val="28"/>
          <w:lang w:val="en-US"/>
        </w:rPr>
      </w:pPr>
      <w:bookmarkStart w:id="5" w:name="PDF2_Recommendations_22323"/>
      <w:bookmarkStart w:id="6" w:name="PDF2_Recommendations"/>
      <w:bookmarkEnd w:id="5"/>
      <w:bookmarkEnd w:id="6"/>
      <w:r w:rsidRPr="00663E0E">
        <w:rPr>
          <w:rFonts w:cs="Arial"/>
          <w:b/>
          <w:bCs/>
          <w:iCs/>
          <w:sz w:val="26"/>
          <w:szCs w:val="28"/>
          <w:lang w:val="en-US"/>
        </w:rPr>
        <w:t>Officer Recommendation</w:t>
      </w:r>
    </w:p>
    <w:p w14:paraId="6C1ECA8B" w14:textId="77777777" w:rsidR="00663E0E" w:rsidRPr="00663E0E" w:rsidRDefault="00663E0E" w:rsidP="00663E0E">
      <w:pPr>
        <w:widowControl w:val="0"/>
        <w:tabs>
          <w:tab w:val="left" w:pos="567"/>
        </w:tabs>
        <w:spacing w:after="120"/>
        <w:rPr>
          <w:rFonts w:eastAsia="Calibri"/>
          <w:b/>
          <w:bCs/>
          <w:szCs w:val="22"/>
          <w:lang w:val="en-US" w:eastAsia="en-AU"/>
        </w:rPr>
      </w:pPr>
      <w:r w:rsidRPr="00663E0E">
        <w:rPr>
          <w:rFonts w:eastAsia="Calibri"/>
          <w:b/>
          <w:bCs/>
          <w:szCs w:val="22"/>
          <w:lang w:val="en-US" w:eastAsia="en-AU"/>
        </w:rPr>
        <w:t>PART A:</w:t>
      </w:r>
    </w:p>
    <w:p w14:paraId="744D1C65" w14:textId="77777777" w:rsidR="00663E0E" w:rsidRPr="00663E0E" w:rsidRDefault="00663E0E" w:rsidP="00663E0E">
      <w:pPr>
        <w:widowControl w:val="0"/>
        <w:tabs>
          <w:tab w:val="left" w:pos="567"/>
        </w:tabs>
        <w:spacing w:after="120"/>
        <w:rPr>
          <w:rFonts w:eastAsia="Calibri"/>
          <w:szCs w:val="22"/>
          <w:lang w:val="en-US" w:eastAsia="en-AU"/>
        </w:rPr>
      </w:pPr>
      <w:r w:rsidRPr="00663E0E">
        <w:rPr>
          <w:rFonts w:eastAsia="Calibri"/>
          <w:szCs w:val="22"/>
        </w:rPr>
        <w:t xml:space="preserve">That a Notice of Decision to Grant an Amended Planning Permit No. MPS/2022/934/A be issued for the land at 1-5 Weston Street, Brunswick. </w:t>
      </w:r>
    </w:p>
    <w:p w14:paraId="4D475018" w14:textId="77777777" w:rsidR="00663E0E" w:rsidRPr="00663E0E" w:rsidRDefault="00663E0E" w:rsidP="00663E0E">
      <w:pPr>
        <w:widowControl w:val="0"/>
        <w:tabs>
          <w:tab w:val="left" w:pos="567"/>
        </w:tabs>
        <w:spacing w:after="120"/>
        <w:rPr>
          <w:rFonts w:eastAsia="Calibri"/>
          <w:b/>
          <w:bCs/>
          <w:szCs w:val="22"/>
        </w:rPr>
      </w:pPr>
      <w:r w:rsidRPr="00663E0E">
        <w:rPr>
          <w:rFonts w:eastAsia="Calibri" w:cs="Arial"/>
          <w:b/>
          <w:bCs/>
          <w:szCs w:val="22"/>
          <w:lang w:eastAsia="en-AU"/>
        </w:rPr>
        <w:t>The Amended Permit would allow:</w:t>
      </w:r>
    </w:p>
    <w:p w14:paraId="43D876DE" w14:textId="77777777" w:rsidR="00663E0E" w:rsidRPr="00663E0E" w:rsidRDefault="00663E0E" w:rsidP="00663E0E">
      <w:pPr>
        <w:widowControl w:val="0"/>
        <w:tabs>
          <w:tab w:val="left" w:pos="567"/>
        </w:tabs>
        <w:spacing w:after="120"/>
        <w:rPr>
          <w:rFonts w:eastAsia="Calibri"/>
          <w:szCs w:val="22"/>
        </w:rPr>
      </w:pPr>
      <w:r w:rsidRPr="00663E0E">
        <w:rPr>
          <w:rFonts w:eastAsia="Calibri"/>
          <w:szCs w:val="22"/>
          <w:lang w:val="en-US" w:eastAsia="en-AU"/>
        </w:rPr>
        <w:t>Construction of a multi-</w:t>
      </w:r>
      <w:proofErr w:type="spellStart"/>
      <w:r w:rsidRPr="00663E0E">
        <w:rPr>
          <w:rFonts w:eastAsia="Calibri"/>
          <w:szCs w:val="22"/>
          <w:lang w:val="en-US" w:eastAsia="en-AU"/>
        </w:rPr>
        <w:t>storey</w:t>
      </w:r>
      <w:proofErr w:type="spellEnd"/>
      <w:r w:rsidRPr="00663E0E">
        <w:rPr>
          <w:rFonts w:eastAsia="Calibri"/>
          <w:szCs w:val="22"/>
          <w:lang w:val="en-US" w:eastAsia="en-AU"/>
        </w:rPr>
        <w:t xml:space="preserve"> building with rooftop area, use of land for office and retail (food and drink premises) and </w:t>
      </w:r>
      <w:bookmarkStart w:id="7" w:name="_Hlk192174192"/>
      <w:r w:rsidRPr="00663E0E">
        <w:rPr>
          <w:rFonts w:eastAsia="Calibri"/>
          <w:szCs w:val="22"/>
          <w:lang w:val="en-US" w:eastAsia="en-AU"/>
        </w:rPr>
        <w:t>indoor recreation facility</w:t>
      </w:r>
      <w:bookmarkEnd w:id="7"/>
      <w:r w:rsidRPr="00663E0E">
        <w:rPr>
          <w:rFonts w:eastAsia="Calibri"/>
          <w:szCs w:val="22"/>
          <w:lang w:val="en-US" w:eastAsia="en-AU"/>
        </w:rPr>
        <w:t>, and reduction of the standard car parking rate.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663E0E" w:rsidRPr="00663E0E" w14:paraId="1CC3A0C4" w14:textId="77777777" w:rsidTr="00875A51">
        <w:tc>
          <w:tcPr>
            <w:tcW w:w="2972" w:type="dxa"/>
            <w:tcBorders>
              <w:top w:val="single" w:sz="4" w:space="0" w:color="auto"/>
              <w:left w:val="single" w:sz="4" w:space="0" w:color="auto"/>
              <w:bottom w:val="single" w:sz="4" w:space="0" w:color="auto"/>
              <w:right w:val="single" w:sz="4" w:space="0" w:color="auto"/>
            </w:tcBorders>
            <w:hideMark/>
          </w:tcPr>
          <w:p w14:paraId="62550DCB" w14:textId="77777777" w:rsidR="00663E0E" w:rsidRPr="00663E0E" w:rsidRDefault="00663E0E" w:rsidP="00663E0E">
            <w:pPr>
              <w:tabs>
                <w:tab w:val="left" w:pos="4320"/>
                <w:tab w:val="left" w:pos="4680"/>
              </w:tabs>
              <w:spacing w:before="40" w:after="40"/>
              <w:ind w:right="69"/>
              <w:rPr>
                <w:rFonts w:cs="Arial"/>
                <w:b/>
                <w:bCs/>
                <w:szCs w:val="22"/>
              </w:rPr>
            </w:pPr>
            <w:r w:rsidRPr="00663E0E">
              <w:rPr>
                <w:rFonts w:cs="Arial"/>
                <w:b/>
                <w:bCs/>
                <w:szCs w:val="22"/>
              </w:rPr>
              <w:t>Planning Scheme Clause</w:t>
            </w:r>
          </w:p>
        </w:tc>
        <w:tc>
          <w:tcPr>
            <w:tcW w:w="6237" w:type="dxa"/>
            <w:tcBorders>
              <w:top w:val="single" w:sz="4" w:space="0" w:color="auto"/>
              <w:left w:val="single" w:sz="4" w:space="0" w:color="auto"/>
              <w:bottom w:val="single" w:sz="4" w:space="0" w:color="auto"/>
              <w:right w:val="single" w:sz="4" w:space="0" w:color="auto"/>
            </w:tcBorders>
            <w:hideMark/>
          </w:tcPr>
          <w:p w14:paraId="73FF1B34" w14:textId="77777777" w:rsidR="00663E0E" w:rsidRPr="00663E0E" w:rsidRDefault="00663E0E" w:rsidP="00663E0E">
            <w:pPr>
              <w:tabs>
                <w:tab w:val="left" w:pos="4320"/>
                <w:tab w:val="left" w:pos="4680"/>
              </w:tabs>
              <w:spacing w:before="40" w:after="40"/>
              <w:ind w:right="69"/>
              <w:rPr>
                <w:rFonts w:cs="Arial"/>
                <w:b/>
                <w:bCs/>
                <w:szCs w:val="22"/>
              </w:rPr>
            </w:pPr>
            <w:r w:rsidRPr="00663E0E">
              <w:rPr>
                <w:rFonts w:cs="Arial"/>
                <w:b/>
                <w:bCs/>
                <w:szCs w:val="22"/>
              </w:rPr>
              <w:t>Matters for which permit is required</w:t>
            </w:r>
          </w:p>
        </w:tc>
      </w:tr>
      <w:tr w:rsidR="00663E0E" w:rsidRPr="00663E0E" w14:paraId="7DB1E01D" w14:textId="77777777" w:rsidTr="00875A51">
        <w:tc>
          <w:tcPr>
            <w:tcW w:w="2972" w:type="dxa"/>
            <w:tcBorders>
              <w:top w:val="single" w:sz="4" w:space="0" w:color="auto"/>
              <w:left w:val="single" w:sz="4" w:space="0" w:color="auto"/>
              <w:bottom w:val="single" w:sz="4" w:space="0" w:color="auto"/>
              <w:right w:val="single" w:sz="4" w:space="0" w:color="auto"/>
            </w:tcBorders>
          </w:tcPr>
          <w:p w14:paraId="17FB30E2" w14:textId="77777777" w:rsidR="00663E0E" w:rsidRPr="00663E0E" w:rsidRDefault="00663E0E" w:rsidP="00663E0E">
            <w:pPr>
              <w:spacing w:before="40" w:after="40" w:line="252" w:lineRule="auto"/>
              <w:rPr>
                <w:rFonts w:cs="Arial"/>
                <w:szCs w:val="22"/>
              </w:rPr>
            </w:pPr>
            <w:r w:rsidRPr="00663E0E">
              <w:rPr>
                <w:rFonts w:cs="Arial"/>
                <w:szCs w:val="22"/>
              </w:rPr>
              <w:t>33.03-1</w:t>
            </w:r>
          </w:p>
        </w:tc>
        <w:tc>
          <w:tcPr>
            <w:tcW w:w="6237" w:type="dxa"/>
            <w:tcBorders>
              <w:top w:val="single" w:sz="4" w:space="0" w:color="auto"/>
              <w:left w:val="single" w:sz="4" w:space="0" w:color="auto"/>
              <w:bottom w:val="single" w:sz="4" w:space="0" w:color="auto"/>
              <w:right w:val="single" w:sz="4" w:space="0" w:color="auto"/>
            </w:tcBorders>
          </w:tcPr>
          <w:p w14:paraId="1A8F11FD" w14:textId="77777777" w:rsidR="00663E0E" w:rsidRPr="00663E0E" w:rsidRDefault="00663E0E" w:rsidP="00663E0E">
            <w:pPr>
              <w:spacing w:before="40" w:after="40" w:line="252" w:lineRule="auto"/>
              <w:rPr>
                <w:rFonts w:cs="Arial"/>
                <w:szCs w:val="22"/>
              </w:rPr>
            </w:pPr>
            <w:r w:rsidRPr="00663E0E">
              <w:rPr>
                <w:rFonts w:cs="Arial"/>
                <w:szCs w:val="22"/>
              </w:rPr>
              <w:t>Use land for office, retail (food and drink premises) and indoor recreation facility (leisure and recreation)</w:t>
            </w:r>
          </w:p>
        </w:tc>
      </w:tr>
      <w:tr w:rsidR="00663E0E" w:rsidRPr="00663E0E" w14:paraId="60CF6256" w14:textId="77777777" w:rsidTr="00875A51">
        <w:tc>
          <w:tcPr>
            <w:tcW w:w="2972" w:type="dxa"/>
            <w:tcBorders>
              <w:top w:val="single" w:sz="4" w:space="0" w:color="auto"/>
              <w:left w:val="single" w:sz="4" w:space="0" w:color="auto"/>
              <w:bottom w:val="single" w:sz="4" w:space="0" w:color="auto"/>
              <w:right w:val="single" w:sz="4" w:space="0" w:color="auto"/>
            </w:tcBorders>
            <w:hideMark/>
          </w:tcPr>
          <w:p w14:paraId="2BEFA422" w14:textId="77777777" w:rsidR="00663E0E" w:rsidRPr="00663E0E" w:rsidRDefault="00663E0E" w:rsidP="00663E0E">
            <w:pPr>
              <w:spacing w:before="40" w:after="40" w:line="252" w:lineRule="auto"/>
              <w:rPr>
                <w:rFonts w:cs="Arial"/>
                <w:szCs w:val="22"/>
              </w:rPr>
            </w:pPr>
            <w:r w:rsidRPr="00663E0E">
              <w:rPr>
                <w:rFonts w:cs="Arial"/>
                <w:szCs w:val="22"/>
              </w:rPr>
              <w:t>33.03-4</w:t>
            </w:r>
          </w:p>
        </w:tc>
        <w:tc>
          <w:tcPr>
            <w:tcW w:w="6237" w:type="dxa"/>
            <w:tcBorders>
              <w:top w:val="single" w:sz="4" w:space="0" w:color="auto"/>
              <w:left w:val="single" w:sz="4" w:space="0" w:color="auto"/>
              <w:bottom w:val="single" w:sz="4" w:space="0" w:color="auto"/>
              <w:right w:val="single" w:sz="4" w:space="0" w:color="auto"/>
            </w:tcBorders>
            <w:hideMark/>
          </w:tcPr>
          <w:p w14:paraId="23787FE6" w14:textId="77777777" w:rsidR="00663E0E" w:rsidRPr="00663E0E" w:rsidRDefault="00663E0E" w:rsidP="00663E0E">
            <w:pPr>
              <w:spacing w:before="40" w:after="40" w:line="252" w:lineRule="auto"/>
              <w:rPr>
                <w:rFonts w:cs="Arial"/>
                <w:szCs w:val="22"/>
              </w:rPr>
            </w:pPr>
            <w:r w:rsidRPr="00663E0E">
              <w:rPr>
                <w:rFonts w:cs="Arial"/>
                <w:szCs w:val="22"/>
              </w:rPr>
              <w:t>Construct a building or construct or carry out works</w:t>
            </w:r>
          </w:p>
        </w:tc>
      </w:tr>
    </w:tbl>
    <w:p w14:paraId="0EFC5789" w14:textId="77777777" w:rsidR="00663E0E" w:rsidRPr="00663E0E" w:rsidRDefault="00663E0E" w:rsidP="00663E0E">
      <w:pPr>
        <w:widowControl w:val="0"/>
        <w:rPr>
          <w:sz w:val="8"/>
          <w:szCs w:val="8"/>
        </w:rPr>
      </w:pPr>
    </w:p>
    <w:p w14:paraId="01B6D187" w14:textId="77777777" w:rsidR="00663E0E" w:rsidRPr="00663E0E" w:rsidRDefault="00663E0E" w:rsidP="00663E0E">
      <w:pPr>
        <w:spacing w:before="120" w:after="120"/>
        <w:rPr>
          <w:rFonts w:cs="Arial"/>
          <w:b/>
        </w:rPr>
      </w:pPr>
      <w:r w:rsidRPr="00663E0E">
        <w:rPr>
          <w:rFonts w:cs="Arial"/>
          <w:bCs/>
        </w:rPr>
        <w:t>The following conditions would apply to this Amended Permit</w:t>
      </w:r>
      <w:r w:rsidRPr="00663E0E">
        <w:rPr>
          <w:rFonts w:cs="Arial"/>
          <w:b/>
        </w:rPr>
        <w:t xml:space="preserve"> (changes bolded):</w:t>
      </w:r>
    </w:p>
    <w:p w14:paraId="5D90E8B4" w14:textId="77777777" w:rsidR="00663E0E" w:rsidRPr="00663E0E" w:rsidRDefault="00663E0E" w:rsidP="00663E0E">
      <w:pPr>
        <w:keepNext/>
        <w:keepLines/>
        <w:spacing w:before="120" w:after="120"/>
        <w:outlineLvl w:val="0"/>
        <w:rPr>
          <w:rFonts w:cs="Arial"/>
          <w:b/>
        </w:rPr>
      </w:pPr>
      <w:bookmarkStart w:id="8" w:name="_Hlk192576827"/>
      <w:r w:rsidRPr="00663E0E">
        <w:rPr>
          <w:rFonts w:cs="Arial"/>
          <w:b/>
        </w:rPr>
        <w:t>Amended Plans</w:t>
      </w:r>
    </w:p>
    <w:p w14:paraId="1B3C383B" w14:textId="77777777" w:rsidR="00663E0E" w:rsidRPr="00663E0E" w:rsidRDefault="00663E0E" w:rsidP="00663E0E">
      <w:pPr>
        <w:spacing w:after="120"/>
        <w:ind w:left="567" w:hanging="567"/>
        <w:rPr>
          <w:rFonts w:cs="Arial"/>
        </w:rPr>
      </w:pPr>
      <w:r w:rsidRPr="00663E0E">
        <w:rPr>
          <w:rFonts w:cs="Arial"/>
          <w:szCs w:val="22"/>
        </w:rPr>
        <w:t>1.</w:t>
      </w:r>
      <w:r w:rsidRPr="00663E0E">
        <w:rPr>
          <w:rFonts w:cs="Arial"/>
          <w:szCs w:val="22"/>
        </w:rPr>
        <w:tab/>
      </w:r>
      <w:r w:rsidRPr="00663E0E">
        <w:rPr>
          <w:rFonts w:cs="Arial"/>
        </w:rPr>
        <w:t xml:space="preserve">Before the use or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663E0E">
        <w:rPr>
          <w:rFonts w:cs="Arial"/>
          <w:iCs/>
        </w:rPr>
        <w:t xml:space="preserve">the plans </w:t>
      </w:r>
      <w:r w:rsidRPr="00663E0E">
        <w:rPr>
          <w:rFonts w:cs="Arial"/>
        </w:rPr>
        <w:t xml:space="preserve">by </w:t>
      </w:r>
      <w:r w:rsidRPr="00663E0E">
        <w:rPr>
          <w:rFonts w:cs="Arial"/>
          <w:b/>
          <w:bCs/>
        </w:rPr>
        <w:t>plus architecture,</w:t>
      </w:r>
      <w:r w:rsidRPr="00663E0E">
        <w:rPr>
          <w:rFonts w:cs="Arial"/>
        </w:rPr>
        <w:t xml:space="preserve"> </w:t>
      </w:r>
      <w:r w:rsidRPr="00663E0E">
        <w:rPr>
          <w:rFonts w:cs="Arial"/>
          <w:b/>
          <w:bCs/>
        </w:rPr>
        <w:t>advertised 25/11/2024</w:t>
      </w:r>
      <w:r w:rsidRPr="00663E0E">
        <w:rPr>
          <w:rFonts w:cs="Arial"/>
        </w:rPr>
        <w:t xml:space="preserve"> but modified to show:</w:t>
      </w:r>
    </w:p>
    <w:p w14:paraId="7045FD0F"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a)</w:t>
      </w:r>
      <w:r w:rsidRPr="00663E0E">
        <w:rPr>
          <w:rFonts w:ascii="Arial (W1)" w:hAnsi="Arial (W1)" w:hint="cs"/>
        </w:rPr>
        <w:tab/>
      </w:r>
      <w:r w:rsidRPr="00663E0E">
        <w:rPr>
          <w:rFonts w:cs="Arial"/>
        </w:rPr>
        <w:t xml:space="preserve">Detailed facade elevations (with dimensions) at a scale of 1:20 for the south-facing facade to Weston Street and west-facing facade to the laneway. These elevations are to include detail relating to glazing treatments, openings, services and external finishes and treatments.  Any services on the facade must be highly concealed and treated to integrate with the building architecture.  </w:t>
      </w:r>
    </w:p>
    <w:p w14:paraId="480A092E"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b)</w:t>
      </w:r>
      <w:r w:rsidRPr="00663E0E">
        <w:rPr>
          <w:rFonts w:ascii="Arial (W1)" w:hAnsi="Arial (W1)" w:hint="cs"/>
        </w:rPr>
        <w:tab/>
      </w:r>
      <w:r w:rsidRPr="00663E0E">
        <w:rPr>
          <w:rFonts w:cs="Arial"/>
        </w:rPr>
        <w:t>The existing crossover to Edward Street replaced with a crossover 4.2m in width and centrally located on the Edward Street frontage.</w:t>
      </w:r>
    </w:p>
    <w:p w14:paraId="440F16BB"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c)</w:t>
      </w:r>
      <w:r w:rsidRPr="00663E0E">
        <w:rPr>
          <w:rFonts w:ascii="Arial (W1)" w:hAnsi="Arial (W1)" w:hint="cs"/>
        </w:rPr>
        <w:tab/>
      </w:r>
      <w:r w:rsidRPr="00663E0E">
        <w:rPr>
          <w:rFonts w:cs="Arial"/>
        </w:rPr>
        <w:t>The proposed vehicle crossing with 1 metre straight splays on both sides commencing at the property boundary and finishing at the kerb in accordance with Council’s Standard Vehicle Crossing design.</w:t>
      </w:r>
    </w:p>
    <w:p w14:paraId="11E7E8CA"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d)</w:t>
      </w:r>
      <w:r w:rsidRPr="00663E0E">
        <w:rPr>
          <w:rFonts w:ascii="Arial (W1)" w:hAnsi="Arial (W1)" w:hint="cs"/>
        </w:rPr>
        <w:tab/>
      </w:r>
      <w:r w:rsidRPr="00663E0E">
        <w:rPr>
          <w:rFonts w:cs="Arial"/>
        </w:rPr>
        <w:t xml:space="preserve">The on-street car parking space adjoining the site on Edward Street to be noted as being removed. </w:t>
      </w:r>
    </w:p>
    <w:p w14:paraId="08DA5398"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e)</w:t>
      </w:r>
      <w:r w:rsidRPr="00663E0E">
        <w:rPr>
          <w:rFonts w:ascii="Arial (W1)" w:hAnsi="Arial (W1)" w:hint="cs"/>
        </w:rPr>
        <w:tab/>
      </w:r>
      <w:r w:rsidRPr="00663E0E">
        <w:rPr>
          <w:rFonts w:cs="Arial"/>
        </w:rPr>
        <w:t>The bollard in the shared area of the accessible parking space located within 800mm of the car park access aisle.</w:t>
      </w:r>
    </w:p>
    <w:p w14:paraId="3AC5A943"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f)</w:t>
      </w:r>
      <w:r w:rsidRPr="00663E0E">
        <w:rPr>
          <w:rFonts w:ascii="Arial (W1)" w:hAnsi="Arial (W1)" w:hint="cs"/>
        </w:rPr>
        <w:tab/>
      </w:r>
      <w:r w:rsidRPr="00663E0E">
        <w:rPr>
          <w:rFonts w:cs="Arial"/>
        </w:rPr>
        <w:t>Bicycle parking dimensioned in accordance with Australian Standard for Parking Facilities – Bicycle Parking (AS2890.3) or otherwise justified by a suitably qualified professional to the satisfaction of the Responsible Authority.</w:t>
      </w:r>
    </w:p>
    <w:p w14:paraId="4BFB4E46"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g)</w:t>
      </w:r>
      <w:r w:rsidRPr="00663E0E">
        <w:rPr>
          <w:rFonts w:ascii="Arial (W1)" w:hAnsi="Arial (W1)" w:hint="cs"/>
        </w:rPr>
        <w:tab/>
      </w:r>
      <w:r w:rsidRPr="00663E0E">
        <w:rPr>
          <w:rFonts w:cs="Arial"/>
          <w:shd w:val="clear" w:color="auto" w:fill="FFFFFF"/>
        </w:rPr>
        <w:t>The Environmentally Sustainable Design initiatives that are required to be shown on plans, as contained within Condition 3a) of this permit. </w:t>
      </w:r>
    </w:p>
    <w:p w14:paraId="02F6B298"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lastRenderedPageBreak/>
        <w:t>h)</w:t>
      </w:r>
      <w:r w:rsidRPr="00663E0E">
        <w:rPr>
          <w:rFonts w:ascii="Arial (W1)" w:hAnsi="Arial (W1)" w:hint="cs"/>
        </w:rPr>
        <w:tab/>
      </w:r>
      <w:r w:rsidRPr="00663E0E">
        <w:rPr>
          <w:rFonts w:cs="Arial"/>
          <w:shd w:val="clear" w:color="auto" w:fill="FFFFFF"/>
        </w:rPr>
        <w:t>The acoustic treatments outlined in the Acoustic Report that are required to be shown on plans, as contained within Condition </w:t>
      </w:r>
      <w:r w:rsidRPr="00663E0E">
        <w:rPr>
          <w:rFonts w:cs="Arial"/>
          <w:b/>
          <w:bCs/>
          <w:shd w:val="clear" w:color="auto" w:fill="FFFFFF"/>
        </w:rPr>
        <w:t>13</w:t>
      </w:r>
      <w:r w:rsidRPr="00663E0E">
        <w:rPr>
          <w:rFonts w:cs="Arial"/>
          <w:shd w:val="clear" w:color="auto" w:fill="FFFFFF"/>
        </w:rPr>
        <w:t> of this permit.  </w:t>
      </w:r>
    </w:p>
    <w:p w14:paraId="4D2E188E" w14:textId="77777777" w:rsidR="00663E0E" w:rsidRPr="00663E0E" w:rsidRDefault="00663E0E" w:rsidP="00663E0E">
      <w:pPr>
        <w:tabs>
          <w:tab w:val="left" w:pos="1134"/>
        </w:tabs>
        <w:spacing w:after="120"/>
        <w:ind w:left="1134" w:hanging="567"/>
        <w:rPr>
          <w:rFonts w:cs="Arial"/>
        </w:rPr>
      </w:pPr>
      <w:proofErr w:type="spellStart"/>
      <w:r w:rsidRPr="00663E0E">
        <w:rPr>
          <w:rFonts w:ascii="Arial (W1)" w:hAnsi="Arial (W1)" w:hint="cs"/>
        </w:rPr>
        <w:t>i</w:t>
      </w:r>
      <w:proofErr w:type="spellEnd"/>
      <w:r w:rsidRPr="00663E0E">
        <w:rPr>
          <w:rFonts w:ascii="Arial (W1)" w:hAnsi="Arial (W1)" w:hint="cs"/>
        </w:rPr>
        <w:t>)</w:t>
      </w:r>
      <w:r w:rsidRPr="00663E0E">
        <w:rPr>
          <w:rFonts w:ascii="Arial (W1)" w:hAnsi="Arial (W1)" w:hint="cs"/>
        </w:rPr>
        <w:tab/>
      </w:r>
      <w:r w:rsidRPr="00663E0E">
        <w:rPr>
          <w:rFonts w:cs="Arial"/>
        </w:rPr>
        <w:t xml:space="preserve">Any changes to glazing, materials or treatments contained within the reflectivity assessment that are required to be shown on plans, as contained within Condition </w:t>
      </w:r>
      <w:r w:rsidRPr="00663E0E">
        <w:rPr>
          <w:rFonts w:cs="Arial"/>
          <w:b/>
          <w:bCs/>
        </w:rPr>
        <w:t>21</w:t>
      </w:r>
      <w:r w:rsidRPr="00663E0E">
        <w:rPr>
          <w:rFonts w:cs="Arial"/>
        </w:rPr>
        <w:t xml:space="preserve"> of this permit. </w:t>
      </w:r>
    </w:p>
    <w:p w14:paraId="7C70E749" w14:textId="77777777" w:rsidR="00663E0E" w:rsidRPr="00663E0E" w:rsidRDefault="00663E0E" w:rsidP="00663E0E">
      <w:pPr>
        <w:tabs>
          <w:tab w:val="left" w:pos="1134"/>
        </w:tabs>
        <w:spacing w:after="120"/>
        <w:ind w:left="1134" w:hanging="567"/>
        <w:rPr>
          <w:rFonts w:cs="Arial"/>
        </w:rPr>
      </w:pPr>
      <w:r w:rsidRPr="00663E0E">
        <w:rPr>
          <w:rFonts w:ascii="Arial (W1)" w:hAnsi="Arial (W1)" w:hint="cs"/>
        </w:rPr>
        <w:t>j)</w:t>
      </w:r>
      <w:r w:rsidRPr="00663E0E">
        <w:rPr>
          <w:rFonts w:ascii="Arial (W1)" w:hAnsi="Arial (W1)" w:hint="cs"/>
        </w:rPr>
        <w:tab/>
      </w:r>
      <w:r w:rsidRPr="00663E0E">
        <w:rPr>
          <w:rFonts w:cs="Arial"/>
        </w:rPr>
        <w:t>Details of security or other external lighting including adjacent to the laneway abutting the western site boundary, which must be directed and baffled to minimise impacts on the amenity of nearby dwellings.</w:t>
      </w:r>
    </w:p>
    <w:p w14:paraId="1265DB5A" w14:textId="77777777" w:rsidR="00663E0E" w:rsidRPr="00663E0E" w:rsidRDefault="00663E0E" w:rsidP="00663E0E">
      <w:pPr>
        <w:tabs>
          <w:tab w:val="left" w:pos="1134"/>
        </w:tabs>
        <w:spacing w:after="120"/>
        <w:ind w:left="1134" w:hanging="567"/>
        <w:rPr>
          <w:rFonts w:cs="Arial"/>
          <w:b/>
          <w:bCs/>
        </w:rPr>
      </w:pPr>
      <w:r w:rsidRPr="00663E0E">
        <w:rPr>
          <w:rFonts w:ascii="Arial (W1)" w:hAnsi="Arial (W1)" w:hint="cs"/>
          <w:bCs/>
        </w:rPr>
        <w:t>k)</w:t>
      </w:r>
      <w:r w:rsidRPr="00663E0E">
        <w:rPr>
          <w:rFonts w:ascii="Arial (W1)" w:hAnsi="Arial (W1)" w:hint="cs"/>
          <w:bCs/>
        </w:rPr>
        <w:tab/>
      </w:r>
      <w:r w:rsidRPr="00663E0E">
        <w:rPr>
          <w:rFonts w:cs="Arial"/>
          <w:b/>
          <w:bCs/>
        </w:rPr>
        <w:t>All segmented arches on the south and west elevations replaced with rounded arches.</w:t>
      </w:r>
    </w:p>
    <w:p w14:paraId="689CBAAC" w14:textId="77777777" w:rsidR="00663E0E" w:rsidRPr="00663E0E" w:rsidRDefault="00663E0E" w:rsidP="00663E0E">
      <w:pPr>
        <w:tabs>
          <w:tab w:val="left" w:pos="1134"/>
        </w:tabs>
        <w:spacing w:after="120"/>
        <w:ind w:left="1134" w:hanging="567"/>
        <w:rPr>
          <w:rFonts w:cs="Arial"/>
          <w:b/>
          <w:bCs/>
        </w:rPr>
      </w:pPr>
      <w:r w:rsidRPr="00663E0E">
        <w:rPr>
          <w:rFonts w:ascii="Arial (W1)" w:hAnsi="Arial (W1)" w:hint="cs"/>
          <w:bCs/>
        </w:rPr>
        <w:t>l)</w:t>
      </w:r>
      <w:r w:rsidRPr="00663E0E">
        <w:rPr>
          <w:rFonts w:ascii="Arial (W1)" w:hAnsi="Arial (W1)" w:hint="cs"/>
          <w:bCs/>
        </w:rPr>
        <w:tab/>
      </w:r>
      <w:r w:rsidRPr="00663E0E">
        <w:rPr>
          <w:rFonts w:cs="Arial"/>
          <w:b/>
          <w:bCs/>
        </w:rPr>
        <w:t>At Levels 2-3, dark grey glass G02 replaced with clear glass, or with an infill panel in either the same colour as the mullions (M01) or the external wall (C01).</w:t>
      </w:r>
    </w:p>
    <w:p w14:paraId="5FB2546A" w14:textId="77777777" w:rsidR="00663E0E" w:rsidRPr="00663E0E" w:rsidRDefault="00663E0E" w:rsidP="00663E0E">
      <w:pPr>
        <w:tabs>
          <w:tab w:val="left" w:pos="1134"/>
        </w:tabs>
        <w:spacing w:after="120"/>
        <w:ind w:left="1134" w:hanging="567"/>
        <w:rPr>
          <w:rFonts w:cs="Arial"/>
          <w:b/>
          <w:bCs/>
        </w:rPr>
      </w:pPr>
      <w:r w:rsidRPr="00663E0E">
        <w:rPr>
          <w:rFonts w:ascii="Arial (W1)" w:hAnsi="Arial (W1)" w:hint="cs"/>
          <w:bCs/>
        </w:rPr>
        <w:t>m)</w:t>
      </w:r>
      <w:r w:rsidRPr="00663E0E">
        <w:rPr>
          <w:rFonts w:ascii="Arial (W1)" w:hAnsi="Arial (W1)" w:hint="cs"/>
          <w:bCs/>
        </w:rPr>
        <w:tab/>
      </w:r>
      <w:r w:rsidRPr="00663E0E">
        <w:rPr>
          <w:rFonts w:cs="Arial"/>
          <w:b/>
          <w:bCs/>
        </w:rPr>
        <w:t>At Levels 2-3, the glazing units in all curved walls replaced with curved glass.</w:t>
      </w:r>
    </w:p>
    <w:p w14:paraId="575D50FB" w14:textId="77777777" w:rsidR="00663E0E" w:rsidRPr="00663E0E" w:rsidRDefault="00663E0E" w:rsidP="00663E0E">
      <w:pPr>
        <w:tabs>
          <w:tab w:val="left" w:pos="1134"/>
        </w:tabs>
        <w:spacing w:after="120"/>
        <w:ind w:left="1134" w:hanging="567"/>
        <w:rPr>
          <w:rFonts w:cs="Arial"/>
          <w:b/>
          <w:bCs/>
        </w:rPr>
      </w:pPr>
      <w:r w:rsidRPr="00663E0E">
        <w:rPr>
          <w:rFonts w:ascii="Arial (W1)" w:hAnsi="Arial (W1)" w:hint="cs"/>
          <w:bCs/>
        </w:rPr>
        <w:t>n)</w:t>
      </w:r>
      <w:r w:rsidRPr="00663E0E">
        <w:rPr>
          <w:rFonts w:ascii="Arial (W1)" w:hAnsi="Arial (W1)" w:hint="cs"/>
          <w:bCs/>
        </w:rPr>
        <w:tab/>
      </w:r>
      <w:r w:rsidRPr="00663E0E">
        <w:rPr>
          <w:rFonts w:cs="Arial"/>
          <w:b/>
          <w:bCs/>
        </w:rPr>
        <w:t>Rooftop acoustic screens setback 1m from the building edge to increase the width of the planter box.</w:t>
      </w:r>
    </w:p>
    <w:p w14:paraId="31F88B4B" w14:textId="77777777" w:rsidR="00663E0E" w:rsidRPr="00663E0E" w:rsidRDefault="00663E0E" w:rsidP="00663E0E">
      <w:pPr>
        <w:tabs>
          <w:tab w:val="left" w:pos="1134"/>
        </w:tabs>
        <w:spacing w:after="120"/>
        <w:ind w:left="1134" w:hanging="567"/>
        <w:rPr>
          <w:rFonts w:cs="Arial"/>
          <w:b/>
          <w:bCs/>
        </w:rPr>
      </w:pPr>
      <w:r w:rsidRPr="00663E0E">
        <w:rPr>
          <w:rFonts w:ascii="Arial (W1)" w:hAnsi="Arial (W1)" w:hint="cs"/>
          <w:bCs/>
        </w:rPr>
        <w:t>o)</w:t>
      </w:r>
      <w:r w:rsidRPr="00663E0E">
        <w:rPr>
          <w:rFonts w:ascii="Arial (W1)" w:hAnsi="Arial (W1)" w:hint="cs"/>
          <w:bCs/>
        </w:rPr>
        <w:tab/>
      </w:r>
      <w:r w:rsidRPr="00663E0E">
        <w:rPr>
          <w:rFonts w:cs="Arial"/>
          <w:b/>
          <w:bCs/>
        </w:rPr>
        <w:t>Rooftop acoustic screens replaced with a lighter colour i.e. to match the natural concrete finish.</w:t>
      </w:r>
    </w:p>
    <w:p w14:paraId="27049B7B" w14:textId="77777777" w:rsidR="00663E0E" w:rsidRPr="00663E0E" w:rsidRDefault="00663E0E" w:rsidP="00663E0E">
      <w:pPr>
        <w:tabs>
          <w:tab w:val="left" w:pos="1134"/>
        </w:tabs>
        <w:spacing w:after="120"/>
        <w:ind w:left="1134" w:hanging="567"/>
        <w:rPr>
          <w:rFonts w:cs="Arial"/>
          <w:b/>
          <w:bCs/>
        </w:rPr>
      </w:pPr>
      <w:r w:rsidRPr="00663E0E">
        <w:rPr>
          <w:rFonts w:ascii="Arial (W1)" w:hAnsi="Arial (W1)" w:hint="cs"/>
          <w:bCs/>
        </w:rPr>
        <w:t>p)</w:t>
      </w:r>
      <w:r w:rsidRPr="00663E0E">
        <w:rPr>
          <w:rFonts w:ascii="Arial (W1)" w:hAnsi="Arial (W1)" w:hint="cs"/>
          <w:bCs/>
        </w:rPr>
        <w:tab/>
      </w:r>
      <w:r w:rsidRPr="00663E0E">
        <w:rPr>
          <w:rFonts w:cs="Arial"/>
          <w:b/>
          <w:bCs/>
        </w:rPr>
        <w:t>Any changes to the landscape treatment, as contained within Condition 6 of this permit.</w:t>
      </w:r>
    </w:p>
    <w:p w14:paraId="76CD9259" w14:textId="77777777" w:rsidR="00663E0E" w:rsidRPr="00663E0E" w:rsidRDefault="00663E0E" w:rsidP="00663E0E">
      <w:pPr>
        <w:keepNext/>
        <w:keepLines/>
        <w:spacing w:after="120"/>
        <w:outlineLvl w:val="0"/>
        <w:rPr>
          <w:rFonts w:cs="Arial"/>
          <w:b/>
        </w:rPr>
      </w:pPr>
      <w:r w:rsidRPr="00663E0E">
        <w:rPr>
          <w:rFonts w:cs="Arial"/>
          <w:b/>
        </w:rPr>
        <w:t>Compliance with Endorsed Plans</w:t>
      </w:r>
    </w:p>
    <w:p w14:paraId="47746A46" w14:textId="77777777" w:rsidR="00663E0E" w:rsidRPr="00663E0E" w:rsidRDefault="00663E0E" w:rsidP="00663E0E">
      <w:pPr>
        <w:spacing w:after="120"/>
        <w:ind w:left="567" w:hanging="567"/>
        <w:rPr>
          <w:rFonts w:cs="Arial"/>
        </w:rPr>
      </w:pPr>
      <w:r w:rsidRPr="00663E0E">
        <w:rPr>
          <w:rFonts w:cs="Arial"/>
          <w:szCs w:val="22"/>
        </w:rPr>
        <w:t>2.</w:t>
      </w:r>
      <w:r w:rsidRPr="00663E0E">
        <w:rPr>
          <w:rFonts w:cs="Arial"/>
          <w:szCs w:val="22"/>
        </w:rPr>
        <w:tab/>
      </w:r>
      <w:r w:rsidRPr="00663E0E">
        <w:rPr>
          <w:rFonts w:cs="Arial"/>
        </w:rPr>
        <w:t>The use and development as shown on the endorsed plans must not be altered without the written consent of the Responsible Authority. This does not apply to any exemption specified in Clauses 62.01, 62.02-1 and 62.02-2 of the Merri-bek Planning Scheme unless specifically noted as a permit condition.</w:t>
      </w:r>
    </w:p>
    <w:p w14:paraId="581DE8B4" w14:textId="77777777" w:rsidR="00663E0E" w:rsidRPr="00663E0E" w:rsidRDefault="00663E0E" w:rsidP="00663E0E">
      <w:pPr>
        <w:spacing w:after="120"/>
        <w:rPr>
          <w:rFonts w:cs="Arial"/>
        </w:rPr>
      </w:pPr>
      <w:r w:rsidRPr="00663E0E">
        <w:rPr>
          <w:rFonts w:cs="Arial"/>
          <w:b/>
        </w:rPr>
        <w:t>Sustainability Management Plan</w:t>
      </w:r>
    </w:p>
    <w:p w14:paraId="0E75231A" w14:textId="77777777" w:rsidR="00663E0E" w:rsidRPr="00663E0E" w:rsidRDefault="00663E0E" w:rsidP="00663E0E">
      <w:pPr>
        <w:spacing w:after="120"/>
        <w:ind w:left="567" w:hanging="567"/>
        <w:rPr>
          <w:rFonts w:cs="Arial"/>
        </w:rPr>
      </w:pPr>
      <w:r w:rsidRPr="00663E0E">
        <w:rPr>
          <w:rFonts w:cs="Arial"/>
          <w:szCs w:val="22"/>
        </w:rPr>
        <w:t>3.</w:t>
      </w:r>
      <w:r w:rsidRPr="00663E0E">
        <w:rPr>
          <w:rFonts w:cs="Arial"/>
          <w:szCs w:val="22"/>
        </w:rPr>
        <w:tab/>
      </w:r>
      <w:r w:rsidRPr="00663E0E">
        <w:rPr>
          <w:rFonts w:cs="Arial"/>
        </w:rPr>
        <w:t xml:space="preserve">Prior to the endorsement of plans, an amended Sustainable Management Plan (SMP) and plans must be submitted to the satisfaction by the Responsible Authority. The SMP must demonstrate a best practice standard of environmentally sustainable design and be generally in accordance with the Sustainable Management Plan, Energy Report and daylight report prepared by LID ESD consultants, advertised on 10/08/2023 </w:t>
      </w:r>
      <w:r w:rsidRPr="00663E0E">
        <w:rPr>
          <w:rFonts w:cs="Arial"/>
          <w:b/>
          <w:bCs/>
        </w:rPr>
        <w:t>and 25/11/2024</w:t>
      </w:r>
      <w:r w:rsidRPr="00663E0E">
        <w:rPr>
          <w:rFonts w:cs="Arial"/>
        </w:rPr>
        <w:t>, but modified to include the following changes:</w:t>
      </w:r>
    </w:p>
    <w:p w14:paraId="3ED04A87" w14:textId="77777777" w:rsidR="00663E0E" w:rsidRPr="00663E0E" w:rsidRDefault="00663E0E" w:rsidP="00663E0E">
      <w:pPr>
        <w:tabs>
          <w:tab w:val="left" w:pos="993"/>
        </w:tabs>
        <w:spacing w:after="120"/>
        <w:ind w:left="1134" w:hanging="567"/>
        <w:rPr>
          <w:rFonts w:cs="Arial"/>
          <w:i/>
        </w:rPr>
      </w:pPr>
      <w:r w:rsidRPr="00663E0E">
        <w:rPr>
          <w:rFonts w:cs="Arial"/>
          <w:iCs/>
        </w:rPr>
        <w:t>a)</w:t>
      </w:r>
      <w:r w:rsidRPr="00663E0E">
        <w:rPr>
          <w:rFonts w:cs="Arial"/>
          <w:iCs/>
        </w:rPr>
        <w:tab/>
      </w:r>
      <w:r w:rsidRPr="00663E0E">
        <w:rPr>
          <w:rFonts w:cs="Arial"/>
          <w:bCs/>
        </w:rPr>
        <w:t xml:space="preserve">Show the following ESD initiatives on the development plans: </w:t>
      </w:r>
    </w:p>
    <w:p w14:paraId="57C7EBB7" w14:textId="77777777" w:rsidR="00663E0E" w:rsidRPr="00663E0E" w:rsidRDefault="00663E0E" w:rsidP="00663E0E">
      <w:pPr>
        <w:spacing w:after="120"/>
        <w:ind w:left="1701" w:hanging="567"/>
        <w:rPr>
          <w:rFonts w:cs="Arial"/>
          <w:iCs/>
        </w:rPr>
      </w:pPr>
      <w:proofErr w:type="spellStart"/>
      <w:r w:rsidRPr="00663E0E">
        <w:rPr>
          <w:rFonts w:cs="Arial"/>
          <w:iCs/>
        </w:rPr>
        <w:t>i</w:t>
      </w:r>
      <w:proofErr w:type="spellEnd"/>
      <w:r w:rsidRPr="00663E0E">
        <w:rPr>
          <w:rFonts w:cs="Arial"/>
          <w:iCs/>
        </w:rPr>
        <w:t>.</w:t>
      </w:r>
      <w:r w:rsidRPr="00663E0E">
        <w:rPr>
          <w:rFonts w:cs="Arial"/>
          <w:iCs/>
        </w:rPr>
        <w:tab/>
        <w:t xml:space="preserve">An ESD table on the plans for items that cannot be drawn e.g. </w:t>
      </w:r>
      <w:proofErr w:type="spellStart"/>
      <w:r w:rsidRPr="00663E0E">
        <w:rPr>
          <w:rFonts w:cs="Arial"/>
          <w:iCs/>
        </w:rPr>
        <w:t>NatHERS</w:t>
      </w:r>
      <w:proofErr w:type="spellEnd"/>
      <w:r w:rsidRPr="00663E0E">
        <w:rPr>
          <w:rFonts w:cs="Arial"/>
          <w:iCs/>
        </w:rPr>
        <w:t>, tap and cooling/heating ratings, etc.</w:t>
      </w:r>
    </w:p>
    <w:p w14:paraId="2BAAC10B" w14:textId="77777777" w:rsidR="00663E0E" w:rsidRPr="00663E0E" w:rsidRDefault="00663E0E" w:rsidP="00663E0E">
      <w:pPr>
        <w:spacing w:after="120"/>
        <w:ind w:left="1701" w:hanging="567"/>
        <w:rPr>
          <w:rFonts w:cs="Arial"/>
          <w:iCs/>
        </w:rPr>
      </w:pPr>
      <w:r w:rsidRPr="00663E0E">
        <w:rPr>
          <w:rFonts w:cs="Arial"/>
          <w:iCs/>
        </w:rPr>
        <w:t>ii.</w:t>
      </w:r>
      <w:r w:rsidRPr="00663E0E">
        <w:rPr>
          <w:rFonts w:cs="Arial"/>
          <w:iCs/>
        </w:rPr>
        <w:tab/>
      </w:r>
      <w:r w:rsidRPr="00663E0E">
        <w:rPr>
          <w:rFonts w:cs="Arial"/>
          <w:bCs/>
        </w:rPr>
        <w:t>Draw and label all the spandrel panels on the plans and elevations in alignment with the daylight model.</w:t>
      </w:r>
    </w:p>
    <w:p w14:paraId="50BC9C9C" w14:textId="77777777" w:rsidR="00663E0E" w:rsidRPr="00663E0E" w:rsidRDefault="00663E0E" w:rsidP="00663E0E">
      <w:pPr>
        <w:spacing w:after="120"/>
        <w:ind w:left="1701" w:hanging="567"/>
        <w:rPr>
          <w:rFonts w:cs="Arial"/>
          <w:iCs/>
        </w:rPr>
      </w:pPr>
      <w:r w:rsidRPr="00663E0E">
        <w:rPr>
          <w:rFonts w:cs="Arial"/>
          <w:iCs/>
        </w:rPr>
        <w:t>iii.</w:t>
      </w:r>
      <w:r w:rsidRPr="00663E0E">
        <w:rPr>
          <w:rFonts w:cs="Arial"/>
          <w:iCs/>
        </w:rPr>
        <w:tab/>
      </w:r>
      <w:r w:rsidRPr="00663E0E">
        <w:rPr>
          <w:rFonts w:cs="Arial"/>
          <w:bCs/>
        </w:rPr>
        <w:t>Provide a section with details, materials, fixing mechanisms and dimensions of the fixed west and south vertical shading on the development plans.</w:t>
      </w:r>
      <w:r w:rsidRPr="00663E0E">
        <w:rPr>
          <w:rFonts w:cs="Arial"/>
          <w:iCs/>
        </w:rPr>
        <w:t xml:space="preserve"> </w:t>
      </w:r>
    </w:p>
    <w:p w14:paraId="6ED0EFCD" w14:textId="77777777" w:rsidR="00663E0E" w:rsidRPr="00663E0E" w:rsidRDefault="00663E0E" w:rsidP="00663E0E">
      <w:pPr>
        <w:spacing w:after="120"/>
        <w:ind w:left="1701" w:hanging="567"/>
        <w:rPr>
          <w:rFonts w:cs="Arial"/>
          <w:iCs/>
        </w:rPr>
      </w:pPr>
      <w:r w:rsidRPr="00663E0E">
        <w:rPr>
          <w:rFonts w:cs="Arial"/>
          <w:iCs/>
        </w:rPr>
        <w:t>iv.</w:t>
      </w:r>
      <w:r w:rsidRPr="00663E0E">
        <w:rPr>
          <w:rFonts w:cs="Arial"/>
          <w:iCs/>
        </w:rPr>
        <w:tab/>
        <w:t>Provide an image of the shading at 3pm on the summer solstice to demonstrate it will be effective.</w:t>
      </w:r>
    </w:p>
    <w:p w14:paraId="608C7139" w14:textId="77777777" w:rsidR="00663E0E" w:rsidRPr="00663E0E" w:rsidRDefault="00663E0E" w:rsidP="00663E0E">
      <w:pPr>
        <w:spacing w:after="120"/>
        <w:ind w:left="1701" w:hanging="567"/>
        <w:rPr>
          <w:rFonts w:cs="Arial"/>
          <w:iCs/>
        </w:rPr>
      </w:pPr>
      <w:r w:rsidRPr="00663E0E">
        <w:rPr>
          <w:rFonts w:cs="Arial"/>
          <w:iCs/>
        </w:rPr>
        <w:t>v.</w:t>
      </w:r>
      <w:r w:rsidRPr="00663E0E">
        <w:rPr>
          <w:rFonts w:cs="Arial"/>
          <w:iCs/>
        </w:rPr>
        <w:tab/>
      </w:r>
      <w:r w:rsidRPr="00663E0E">
        <w:rPr>
          <w:rFonts w:cs="Arial"/>
          <w:bCs/>
        </w:rPr>
        <w:t>Clearly label what the water tanks are connected to, what volume of water will be connected to the toilets, the number and location of the connected toilets.</w:t>
      </w:r>
    </w:p>
    <w:p w14:paraId="06E08B53" w14:textId="77777777" w:rsidR="00663E0E" w:rsidRPr="00663E0E" w:rsidRDefault="00663E0E" w:rsidP="00663E0E">
      <w:pPr>
        <w:keepLines/>
        <w:spacing w:after="120"/>
        <w:ind w:left="1701" w:hanging="567"/>
        <w:rPr>
          <w:rFonts w:cs="Arial"/>
          <w:iCs/>
        </w:rPr>
      </w:pPr>
      <w:r w:rsidRPr="00663E0E">
        <w:rPr>
          <w:rFonts w:cs="Arial"/>
          <w:iCs/>
        </w:rPr>
        <w:lastRenderedPageBreak/>
        <w:t>vi.</w:t>
      </w:r>
      <w:r w:rsidRPr="00663E0E">
        <w:rPr>
          <w:rFonts w:cs="Arial"/>
          <w:iCs/>
        </w:rPr>
        <w:tab/>
      </w:r>
      <w:r w:rsidRPr="00663E0E">
        <w:rPr>
          <w:rFonts w:cs="Arial"/>
          <w:bCs/>
        </w:rPr>
        <w:t>For the trafficable areas connected to the water tanks and toilets, provide details and draw and label on the plans the filtration equipment needed to achieve the required water quality upstream and downstream of the water tanks.</w:t>
      </w:r>
    </w:p>
    <w:p w14:paraId="6F4DAD0A" w14:textId="77777777" w:rsidR="00663E0E" w:rsidRPr="00663E0E" w:rsidRDefault="00663E0E" w:rsidP="00663E0E">
      <w:pPr>
        <w:spacing w:after="120"/>
        <w:ind w:left="1701" w:hanging="567"/>
        <w:rPr>
          <w:rFonts w:cs="Arial"/>
          <w:iCs/>
        </w:rPr>
      </w:pPr>
      <w:r w:rsidRPr="00663E0E">
        <w:rPr>
          <w:rFonts w:cs="Arial"/>
          <w:iCs/>
        </w:rPr>
        <w:t>vii.</w:t>
      </w:r>
      <w:r w:rsidRPr="00663E0E">
        <w:rPr>
          <w:rFonts w:cs="Arial"/>
          <w:iCs/>
        </w:rPr>
        <w:tab/>
      </w:r>
      <w:r w:rsidRPr="00663E0E">
        <w:rPr>
          <w:rFonts w:cs="Arial"/>
          <w:bCs/>
        </w:rPr>
        <w:t>The carpark raingarden including area, dimensions, drainage directions, etc. on the development and landscape plans.</w:t>
      </w:r>
    </w:p>
    <w:p w14:paraId="11F45A30" w14:textId="77777777" w:rsidR="00663E0E" w:rsidRPr="00663E0E" w:rsidRDefault="00663E0E" w:rsidP="00663E0E">
      <w:pPr>
        <w:spacing w:after="120"/>
        <w:ind w:left="1701" w:hanging="567"/>
        <w:rPr>
          <w:rFonts w:cs="Arial"/>
          <w:iCs/>
        </w:rPr>
      </w:pPr>
      <w:r w:rsidRPr="00663E0E">
        <w:rPr>
          <w:rFonts w:cs="Arial"/>
          <w:iCs/>
        </w:rPr>
        <w:t>viii.</w:t>
      </w:r>
      <w:r w:rsidRPr="00663E0E">
        <w:rPr>
          <w:rFonts w:cs="Arial"/>
          <w:iCs/>
        </w:rPr>
        <w:tab/>
      </w:r>
      <w:r w:rsidRPr="00663E0E">
        <w:rPr>
          <w:rFonts w:cs="Arial"/>
          <w:bCs/>
        </w:rPr>
        <w:t xml:space="preserve">The permeable paving at the front of the site as drawn on the WSUD plan drawn and labelled on the development and landscape plans. </w:t>
      </w:r>
    </w:p>
    <w:p w14:paraId="66349929" w14:textId="77777777" w:rsidR="00663E0E" w:rsidRPr="00663E0E" w:rsidRDefault="00663E0E" w:rsidP="00663E0E">
      <w:pPr>
        <w:spacing w:after="120"/>
        <w:ind w:left="1701" w:hanging="567"/>
        <w:rPr>
          <w:rFonts w:cs="Arial"/>
          <w:bCs/>
        </w:rPr>
      </w:pPr>
      <w:r w:rsidRPr="00663E0E">
        <w:rPr>
          <w:rFonts w:cs="Arial"/>
          <w:bCs/>
        </w:rPr>
        <w:t>ix.</w:t>
      </w:r>
      <w:r w:rsidRPr="00663E0E">
        <w:rPr>
          <w:rFonts w:cs="Arial"/>
          <w:bCs/>
        </w:rPr>
        <w:tab/>
        <w:t xml:space="preserve">The EV charging point is labelled with the following note: </w:t>
      </w:r>
    </w:p>
    <w:p w14:paraId="0AE49CCE" w14:textId="77777777" w:rsidR="00663E0E" w:rsidRPr="00663E0E" w:rsidRDefault="00663E0E" w:rsidP="00663E0E">
      <w:pPr>
        <w:tabs>
          <w:tab w:val="left" w:pos="1276"/>
        </w:tabs>
        <w:spacing w:after="120"/>
        <w:ind w:left="1701"/>
        <w:rPr>
          <w:rFonts w:cs="Arial"/>
          <w:bCs/>
        </w:rPr>
      </w:pPr>
      <w:r w:rsidRPr="00663E0E">
        <w:rPr>
          <w:rFonts w:cs="Arial"/>
          <w:bCs/>
        </w:rPr>
        <w:t>Supply a minimum Level 2 (Mode 3) 7 kW, 32 Amp single phase dedicated circuit to the car parking space; and</w:t>
      </w:r>
    </w:p>
    <w:p w14:paraId="7F603551" w14:textId="77777777" w:rsidR="00663E0E" w:rsidRPr="00663E0E" w:rsidRDefault="00663E0E" w:rsidP="00663E0E">
      <w:pPr>
        <w:tabs>
          <w:tab w:val="left" w:pos="1276"/>
        </w:tabs>
        <w:spacing w:after="120"/>
        <w:ind w:left="1701"/>
        <w:rPr>
          <w:rFonts w:cs="Arial"/>
          <w:bCs/>
        </w:rPr>
      </w:pPr>
      <w:r w:rsidRPr="00663E0E">
        <w:rPr>
          <w:rFonts w:cs="Arial"/>
          <w:bCs/>
        </w:rPr>
        <w:t>Additional EV infrastructure, as required, which may include power use metering and communication systems, and conduit installations.</w:t>
      </w:r>
    </w:p>
    <w:p w14:paraId="28EA6441" w14:textId="77777777" w:rsidR="00663E0E" w:rsidRPr="00663E0E" w:rsidRDefault="00663E0E" w:rsidP="00663E0E">
      <w:pPr>
        <w:spacing w:after="120"/>
        <w:ind w:left="1701" w:hanging="567"/>
        <w:rPr>
          <w:rFonts w:cs="Arial"/>
          <w:bCs/>
        </w:rPr>
      </w:pPr>
      <w:r w:rsidRPr="00663E0E">
        <w:rPr>
          <w:rFonts w:cs="Arial"/>
          <w:bCs/>
        </w:rPr>
        <w:t>x.</w:t>
      </w:r>
      <w:r w:rsidRPr="00663E0E">
        <w:rPr>
          <w:rFonts w:cs="Arial"/>
          <w:bCs/>
        </w:rPr>
        <w:tab/>
        <w:t>Details of how the plants on the north-west corner of the office windows will be watered and maintained.</w:t>
      </w:r>
    </w:p>
    <w:p w14:paraId="4314E6F5" w14:textId="77777777" w:rsidR="00663E0E" w:rsidRPr="00663E0E" w:rsidRDefault="00663E0E" w:rsidP="00663E0E">
      <w:pPr>
        <w:spacing w:after="120"/>
        <w:ind w:left="1701" w:hanging="567"/>
        <w:rPr>
          <w:rFonts w:cs="Arial"/>
          <w:bCs/>
        </w:rPr>
      </w:pPr>
      <w:r w:rsidRPr="00663E0E">
        <w:rPr>
          <w:rFonts w:cs="Arial"/>
          <w:bCs/>
        </w:rPr>
        <w:t>xi.</w:t>
      </w:r>
      <w:r w:rsidRPr="00663E0E">
        <w:rPr>
          <w:rFonts w:cs="Arial"/>
          <w:bCs/>
        </w:rPr>
        <w:tab/>
        <w:t>Provide details of the green wall or facade selected in BESS including, but not limited to plant species, substrate materials, drainage, irrigation and structural support. Draw and label on the development and landscape plans.</w:t>
      </w:r>
    </w:p>
    <w:p w14:paraId="13ED1A93" w14:textId="77777777" w:rsidR="00663E0E" w:rsidRPr="00663E0E" w:rsidRDefault="00663E0E" w:rsidP="00663E0E">
      <w:pPr>
        <w:tabs>
          <w:tab w:val="left" w:pos="1134"/>
        </w:tabs>
        <w:spacing w:after="120"/>
        <w:ind w:left="1134" w:hanging="567"/>
        <w:rPr>
          <w:rFonts w:cs="Arial"/>
          <w:bCs/>
        </w:rPr>
      </w:pPr>
      <w:r w:rsidRPr="00663E0E">
        <w:rPr>
          <w:rFonts w:cs="Arial"/>
          <w:iCs/>
        </w:rPr>
        <w:t>b)</w:t>
      </w:r>
      <w:r w:rsidRPr="00663E0E">
        <w:rPr>
          <w:rFonts w:cs="Arial"/>
          <w:iCs/>
        </w:rPr>
        <w:tab/>
      </w:r>
      <w:r w:rsidRPr="00663E0E">
        <w:rPr>
          <w:rFonts w:cs="Arial"/>
          <w:bCs/>
        </w:rPr>
        <w:t xml:space="preserve">A STORM report and stormwater management response that maintains a minimum STORM score of 100 </w:t>
      </w:r>
      <w:r w:rsidRPr="00663E0E">
        <w:t>per cent</w:t>
      </w:r>
      <w:r w:rsidRPr="00663E0E">
        <w:rPr>
          <w:rFonts w:cs="Arial"/>
          <w:bCs/>
        </w:rPr>
        <w:t xml:space="preserve"> but is modified so that:</w:t>
      </w:r>
    </w:p>
    <w:p w14:paraId="0A213D84" w14:textId="77777777" w:rsidR="00663E0E" w:rsidRPr="00663E0E" w:rsidRDefault="00663E0E" w:rsidP="00663E0E">
      <w:pPr>
        <w:spacing w:after="120"/>
        <w:ind w:left="1701" w:hanging="567"/>
        <w:rPr>
          <w:rFonts w:cs="Arial"/>
          <w:iCs/>
        </w:rPr>
      </w:pPr>
      <w:proofErr w:type="spellStart"/>
      <w:r w:rsidRPr="00663E0E">
        <w:rPr>
          <w:rFonts w:cs="Arial"/>
          <w:iCs/>
        </w:rPr>
        <w:t>i</w:t>
      </w:r>
      <w:proofErr w:type="spellEnd"/>
      <w:r w:rsidRPr="00663E0E">
        <w:rPr>
          <w:rFonts w:cs="Arial"/>
          <w:iCs/>
        </w:rPr>
        <w:t>.</w:t>
      </w:r>
      <w:r w:rsidRPr="00663E0E">
        <w:rPr>
          <w:rFonts w:cs="Arial"/>
          <w:iCs/>
        </w:rPr>
        <w:tab/>
        <w:t>All suggested WSUD treatments are demonstrated to be feasible or the STORM tool updated to reflect any changes.</w:t>
      </w:r>
    </w:p>
    <w:p w14:paraId="3841A8B3" w14:textId="77777777" w:rsidR="00663E0E" w:rsidRPr="00663E0E" w:rsidRDefault="00663E0E" w:rsidP="00663E0E">
      <w:pPr>
        <w:tabs>
          <w:tab w:val="left" w:pos="1134"/>
        </w:tabs>
        <w:spacing w:after="120"/>
        <w:ind w:left="1134" w:hanging="567"/>
        <w:rPr>
          <w:rFonts w:cs="Arial"/>
          <w:bCs/>
        </w:rPr>
      </w:pPr>
      <w:r w:rsidRPr="00663E0E">
        <w:rPr>
          <w:rFonts w:cs="Arial"/>
          <w:iCs/>
        </w:rPr>
        <w:t>c)</w:t>
      </w:r>
      <w:r w:rsidRPr="00663E0E">
        <w:rPr>
          <w:rFonts w:cs="Arial"/>
          <w:iCs/>
        </w:rPr>
        <w:tab/>
      </w:r>
      <w:r w:rsidRPr="00663E0E">
        <w:rPr>
          <w:rFonts w:cs="Arial"/>
          <w:bCs/>
        </w:rPr>
        <w:t xml:space="preserve">An amended WSUD (Water Sensitive Urban Design) catchment plan that is consistent with the STORM report, clearly showing: </w:t>
      </w:r>
    </w:p>
    <w:p w14:paraId="49F1BA43" w14:textId="77777777" w:rsidR="00663E0E" w:rsidRPr="00663E0E" w:rsidRDefault="00663E0E" w:rsidP="00663E0E">
      <w:pPr>
        <w:spacing w:after="120"/>
        <w:ind w:left="1701" w:hanging="567"/>
        <w:rPr>
          <w:rFonts w:cs="Arial"/>
          <w:iCs/>
        </w:rPr>
      </w:pPr>
      <w:proofErr w:type="spellStart"/>
      <w:r w:rsidRPr="00663E0E">
        <w:rPr>
          <w:rFonts w:cs="Arial"/>
          <w:iCs/>
        </w:rPr>
        <w:t>i</w:t>
      </w:r>
      <w:proofErr w:type="spellEnd"/>
      <w:r w:rsidRPr="00663E0E">
        <w:rPr>
          <w:rFonts w:cs="Arial"/>
          <w:iCs/>
        </w:rPr>
        <w:t>.</w:t>
      </w:r>
      <w:r w:rsidRPr="00663E0E">
        <w:rPr>
          <w:rFonts w:cs="Arial"/>
          <w:iCs/>
        </w:rPr>
        <w:tab/>
        <w:t xml:space="preserve">Clearly indicate on the plans the location, size, dimensions and type of raingardens for the carpark. Include a cross-sectional drawing showing the levels, different soil layers, and details of pipes, submerged zones and overflow in accordance with Merri-bek raingarden guidelines. Demonstrate the direction and level of flow of the stormwater, Raingardens cannot be on boundaries or near building footings. They must be a minimum of 2 – 4 </w:t>
      </w:r>
      <w:r w:rsidRPr="00663E0E">
        <w:t>per cent</w:t>
      </w:r>
      <w:r w:rsidRPr="00663E0E">
        <w:rPr>
          <w:rFonts w:cs="Arial"/>
          <w:iCs/>
        </w:rPr>
        <w:t xml:space="preserve"> of the area to be drained. Proprietary systems cannot be used.</w:t>
      </w:r>
    </w:p>
    <w:p w14:paraId="59837102" w14:textId="77777777" w:rsidR="00663E0E" w:rsidRPr="00663E0E" w:rsidRDefault="00663E0E" w:rsidP="00663E0E">
      <w:pPr>
        <w:spacing w:after="120"/>
        <w:ind w:left="1701" w:hanging="567"/>
        <w:rPr>
          <w:rFonts w:cs="Arial"/>
          <w:iCs/>
        </w:rPr>
      </w:pPr>
      <w:r w:rsidRPr="00663E0E">
        <w:rPr>
          <w:rFonts w:cs="Arial"/>
          <w:iCs/>
        </w:rPr>
        <w:t>ii.</w:t>
      </w:r>
      <w:r w:rsidRPr="00663E0E">
        <w:rPr>
          <w:rFonts w:cs="Arial"/>
          <w:iCs/>
        </w:rPr>
        <w:tab/>
        <w:t>Details and sections of the permeable paving and evidence it will be feasible in the proposed location including drainage.</w:t>
      </w:r>
    </w:p>
    <w:p w14:paraId="22933D4F" w14:textId="77777777" w:rsidR="00663E0E" w:rsidRPr="00663E0E" w:rsidRDefault="00663E0E" w:rsidP="00663E0E">
      <w:pPr>
        <w:spacing w:after="120"/>
        <w:ind w:left="1701" w:hanging="567"/>
        <w:rPr>
          <w:rFonts w:cs="Arial"/>
          <w:iCs/>
        </w:rPr>
      </w:pPr>
      <w:r w:rsidRPr="00663E0E">
        <w:rPr>
          <w:rFonts w:cs="Arial"/>
          <w:iCs/>
        </w:rPr>
        <w:t>iii.</w:t>
      </w:r>
      <w:r w:rsidRPr="00663E0E">
        <w:rPr>
          <w:rFonts w:cs="Arial"/>
          <w:iCs/>
        </w:rPr>
        <w:tab/>
        <w:t>Maintenance details are to be provided for the WSUD treatment/s including tasks, timeframes and responsibilities.</w:t>
      </w:r>
    </w:p>
    <w:p w14:paraId="05A3C28A" w14:textId="77777777" w:rsidR="00663E0E" w:rsidRPr="00663E0E" w:rsidRDefault="00663E0E" w:rsidP="00663E0E">
      <w:pPr>
        <w:spacing w:after="120"/>
        <w:ind w:left="567"/>
        <w:rPr>
          <w:rFonts w:cs="Arial"/>
        </w:rPr>
      </w:pPr>
      <w:r w:rsidRPr="00663E0E">
        <w:rPr>
          <w:rFonts w:cs="Arial"/>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766ADC81" w14:textId="77777777" w:rsidR="00663E0E" w:rsidRPr="00663E0E" w:rsidRDefault="00663E0E" w:rsidP="00663E0E">
      <w:pPr>
        <w:spacing w:after="120"/>
        <w:ind w:left="567"/>
        <w:rPr>
          <w:rFonts w:cs="Arial"/>
        </w:rPr>
      </w:pPr>
      <w:r w:rsidRPr="00663E0E">
        <w:rPr>
          <w:rFonts w:cs="Arial"/>
        </w:rPr>
        <w:t>When submitted and approved to the satisfaction of the Responsible Authority, the amended SDA/SMP and associated notated plans will be endorsed to form part of this permit. No alterations to the SDA/SMP may occur without the written consent of the Responsible Authority.</w:t>
      </w:r>
    </w:p>
    <w:p w14:paraId="7C9A3FCA" w14:textId="77777777" w:rsidR="00663E0E" w:rsidRPr="00663E0E" w:rsidRDefault="00663E0E" w:rsidP="00663E0E">
      <w:pPr>
        <w:keepNext/>
        <w:keepLines/>
        <w:spacing w:after="120"/>
        <w:ind w:left="567" w:hanging="567"/>
        <w:rPr>
          <w:rFonts w:cs="Arial"/>
          <w:lang w:eastAsia="en-AU"/>
        </w:rPr>
      </w:pPr>
      <w:r w:rsidRPr="00663E0E">
        <w:rPr>
          <w:rFonts w:cs="Arial"/>
          <w:szCs w:val="22"/>
          <w:lang w:eastAsia="en-AU"/>
        </w:rPr>
        <w:lastRenderedPageBreak/>
        <w:t>4.</w:t>
      </w:r>
      <w:r w:rsidRPr="00663E0E">
        <w:rPr>
          <w:rFonts w:cs="Arial"/>
          <w:szCs w:val="22"/>
          <w:lang w:eastAsia="en-AU"/>
        </w:rPr>
        <w:tab/>
      </w:r>
      <w:r w:rsidRPr="00663E0E">
        <w:rPr>
          <w:rFonts w:eastAsia="Arial" w:cs="Arial"/>
        </w:rPr>
        <w:t>Prior to the issue of an Occupancy Permit or issue of a Statement of Compliance, whichever comes first,</w:t>
      </w:r>
      <w:r w:rsidRPr="00663E0E">
        <w:rPr>
          <w:rFonts w:cs="Arial"/>
        </w:rPr>
        <w:t xml:space="preserve"> the development must be constructed in accordance with the endorsed Sustainability Management Plan to the satisfaction of the Responsible Authority. </w:t>
      </w:r>
    </w:p>
    <w:p w14:paraId="448E1D32" w14:textId="77777777" w:rsidR="00663E0E" w:rsidRPr="00663E0E" w:rsidRDefault="00663E0E" w:rsidP="00663E0E">
      <w:pPr>
        <w:spacing w:after="120"/>
        <w:ind w:left="567" w:hanging="567"/>
        <w:rPr>
          <w:rFonts w:cs="Arial"/>
          <w:lang w:eastAsia="en-AU"/>
        </w:rPr>
      </w:pPr>
      <w:r w:rsidRPr="00663E0E">
        <w:rPr>
          <w:rFonts w:cs="Arial"/>
          <w:szCs w:val="22"/>
          <w:lang w:eastAsia="en-AU"/>
        </w:rPr>
        <w:t>5.</w:t>
      </w:r>
      <w:r w:rsidRPr="00663E0E">
        <w:rPr>
          <w:rFonts w:cs="Arial"/>
          <w:szCs w:val="22"/>
          <w:lang w:eastAsia="en-AU"/>
        </w:rPr>
        <w:tab/>
      </w:r>
      <w:r w:rsidRPr="00663E0E">
        <w:rPr>
          <w:rFonts w:eastAsia="Arial" w:cs="Arial"/>
        </w:rPr>
        <w:t>Prior to the issue of an Occupancy Permit or issue of a Statement of Compliance, whichever comes first,</w:t>
      </w:r>
      <w:r w:rsidRPr="00663E0E">
        <w:rPr>
          <w:rFonts w:cs="Arial"/>
        </w:rPr>
        <w:t xml:space="preserve">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 </w:t>
      </w:r>
    </w:p>
    <w:p w14:paraId="1B02E7E6" w14:textId="77777777" w:rsidR="00663E0E" w:rsidRPr="00663E0E" w:rsidRDefault="00663E0E" w:rsidP="00663E0E">
      <w:pPr>
        <w:keepNext/>
        <w:keepLines/>
        <w:spacing w:after="120"/>
        <w:outlineLvl w:val="0"/>
        <w:rPr>
          <w:rFonts w:cs="Arial"/>
          <w:b/>
        </w:rPr>
      </w:pPr>
      <w:r w:rsidRPr="00663E0E">
        <w:rPr>
          <w:rFonts w:cs="Arial"/>
          <w:b/>
        </w:rPr>
        <w:t>Landscape Plan</w:t>
      </w:r>
    </w:p>
    <w:p w14:paraId="59872923" w14:textId="77777777" w:rsidR="00663E0E" w:rsidRPr="00663E0E" w:rsidRDefault="00663E0E" w:rsidP="00663E0E">
      <w:pPr>
        <w:spacing w:after="120"/>
        <w:ind w:left="567" w:hanging="567"/>
        <w:rPr>
          <w:rFonts w:cs="Arial"/>
          <w:b/>
          <w:bCs/>
          <w:lang w:eastAsia="en-AU"/>
        </w:rPr>
      </w:pPr>
      <w:r w:rsidRPr="00663E0E">
        <w:rPr>
          <w:rFonts w:cs="Arial"/>
          <w:szCs w:val="22"/>
          <w:lang w:eastAsia="en-AU"/>
        </w:rPr>
        <w:t>6.</w:t>
      </w:r>
      <w:r w:rsidRPr="00663E0E">
        <w:rPr>
          <w:rFonts w:cs="Arial"/>
          <w:szCs w:val="22"/>
          <w:lang w:eastAsia="en-AU"/>
        </w:rPr>
        <w:tab/>
      </w:r>
      <w:r w:rsidRPr="00663E0E">
        <w:rPr>
          <w:rFonts w:cs="Arial"/>
          <w:b/>
          <w:bCs/>
          <w:lang w:eastAsia="en-AU"/>
        </w:rPr>
        <w:t>Prior to the endorsement of plans, an amended landscape plan generally in accordance with the landscape plan advertised 25/11/2024, but amended to show:</w:t>
      </w:r>
    </w:p>
    <w:p w14:paraId="3142019A" w14:textId="77777777" w:rsidR="00663E0E" w:rsidRPr="00663E0E" w:rsidRDefault="00663E0E" w:rsidP="00663E0E">
      <w:pPr>
        <w:spacing w:after="120"/>
        <w:ind w:left="1134" w:hanging="567"/>
        <w:rPr>
          <w:rFonts w:cs="Arial"/>
          <w:b/>
          <w:bCs/>
          <w:iCs/>
          <w:szCs w:val="20"/>
        </w:rPr>
      </w:pPr>
      <w:r w:rsidRPr="00663E0E">
        <w:rPr>
          <w:rFonts w:cs="Arial"/>
          <w:b/>
          <w:bCs/>
          <w:iCs/>
          <w:szCs w:val="20"/>
        </w:rPr>
        <w:t>a)</w:t>
      </w:r>
      <w:r w:rsidRPr="00663E0E">
        <w:rPr>
          <w:rFonts w:cs="Arial"/>
          <w:b/>
          <w:bCs/>
          <w:iCs/>
          <w:szCs w:val="20"/>
        </w:rPr>
        <w:tab/>
        <w:t>Any changes required to align with the plans for endorsement</w:t>
      </w:r>
    </w:p>
    <w:p w14:paraId="4C443B46" w14:textId="77777777" w:rsidR="00663E0E" w:rsidRPr="00663E0E" w:rsidRDefault="00663E0E" w:rsidP="00663E0E">
      <w:pPr>
        <w:spacing w:after="120"/>
        <w:ind w:left="1134" w:hanging="567"/>
        <w:rPr>
          <w:rFonts w:cs="Arial"/>
          <w:b/>
          <w:bCs/>
          <w:iCs/>
          <w:szCs w:val="20"/>
        </w:rPr>
      </w:pPr>
      <w:r w:rsidRPr="00663E0E">
        <w:rPr>
          <w:rFonts w:cs="Arial"/>
          <w:b/>
          <w:bCs/>
          <w:iCs/>
          <w:szCs w:val="20"/>
        </w:rPr>
        <w:t>b)</w:t>
      </w:r>
      <w:r w:rsidRPr="00663E0E">
        <w:rPr>
          <w:rFonts w:cs="Arial"/>
          <w:b/>
          <w:bCs/>
          <w:iCs/>
          <w:szCs w:val="20"/>
        </w:rPr>
        <w:tab/>
        <w:t>Details of all planter boxes, green walls, rooftop gardens and similar, including:</w:t>
      </w:r>
    </w:p>
    <w:p w14:paraId="70A2CD76" w14:textId="77777777" w:rsidR="00663E0E" w:rsidRPr="00663E0E" w:rsidRDefault="00663E0E" w:rsidP="00663E0E">
      <w:pPr>
        <w:spacing w:after="120"/>
        <w:ind w:left="1701" w:hanging="567"/>
        <w:rPr>
          <w:rFonts w:cs="Arial"/>
          <w:b/>
          <w:bCs/>
          <w:iCs/>
          <w:szCs w:val="20"/>
        </w:rPr>
      </w:pPr>
      <w:proofErr w:type="spellStart"/>
      <w:r w:rsidRPr="00663E0E">
        <w:rPr>
          <w:rFonts w:cs="Arial"/>
          <w:b/>
          <w:bCs/>
          <w:iCs/>
          <w:szCs w:val="20"/>
        </w:rPr>
        <w:t>i</w:t>
      </w:r>
      <w:proofErr w:type="spellEnd"/>
      <w:r w:rsidRPr="00663E0E">
        <w:rPr>
          <w:rFonts w:cs="Arial"/>
          <w:b/>
          <w:bCs/>
          <w:iCs/>
          <w:szCs w:val="20"/>
        </w:rPr>
        <w:t>.</w:t>
      </w:r>
      <w:r w:rsidRPr="00663E0E">
        <w:rPr>
          <w:rFonts w:cs="Arial"/>
          <w:b/>
          <w:bCs/>
          <w:iCs/>
          <w:szCs w:val="20"/>
        </w:rPr>
        <w:tab/>
        <w:t>Soil volume sufficient for the proposed vegetation.</w:t>
      </w:r>
    </w:p>
    <w:p w14:paraId="30B10A53" w14:textId="77777777" w:rsidR="00663E0E" w:rsidRPr="00663E0E" w:rsidRDefault="00663E0E" w:rsidP="00663E0E">
      <w:pPr>
        <w:spacing w:after="120"/>
        <w:ind w:left="1701" w:hanging="567"/>
        <w:rPr>
          <w:rFonts w:cs="Arial"/>
          <w:b/>
          <w:bCs/>
          <w:iCs/>
          <w:szCs w:val="20"/>
        </w:rPr>
      </w:pPr>
      <w:r w:rsidRPr="00663E0E">
        <w:rPr>
          <w:rFonts w:cs="Arial"/>
          <w:b/>
          <w:bCs/>
          <w:iCs/>
          <w:szCs w:val="20"/>
        </w:rPr>
        <w:t>ii.</w:t>
      </w:r>
      <w:r w:rsidRPr="00663E0E">
        <w:rPr>
          <w:rFonts w:cs="Arial"/>
          <w:b/>
          <w:bCs/>
          <w:iCs/>
          <w:szCs w:val="20"/>
        </w:rPr>
        <w:tab/>
        <w:t>Soil mix.</w:t>
      </w:r>
    </w:p>
    <w:p w14:paraId="12E5DFB5" w14:textId="77777777" w:rsidR="00663E0E" w:rsidRPr="00663E0E" w:rsidRDefault="00663E0E" w:rsidP="00663E0E">
      <w:pPr>
        <w:spacing w:after="120"/>
        <w:ind w:left="1701" w:hanging="567"/>
        <w:rPr>
          <w:rFonts w:cs="Arial"/>
          <w:b/>
          <w:bCs/>
          <w:iCs/>
          <w:szCs w:val="20"/>
        </w:rPr>
      </w:pPr>
      <w:r w:rsidRPr="00663E0E">
        <w:rPr>
          <w:rFonts w:cs="Arial"/>
          <w:b/>
          <w:bCs/>
          <w:iCs/>
          <w:szCs w:val="20"/>
        </w:rPr>
        <w:t>iii.</w:t>
      </w:r>
      <w:r w:rsidRPr="00663E0E">
        <w:rPr>
          <w:rFonts w:cs="Arial"/>
          <w:b/>
          <w:bCs/>
          <w:iCs/>
          <w:szCs w:val="20"/>
        </w:rPr>
        <w:tab/>
        <w:t>Drainage design.</w:t>
      </w:r>
    </w:p>
    <w:p w14:paraId="17C3D628" w14:textId="77777777" w:rsidR="00663E0E" w:rsidRPr="00663E0E" w:rsidRDefault="00663E0E" w:rsidP="00663E0E">
      <w:pPr>
        <w:spacing w:after="120"/>
        <w:ind w:left="1701" w:hanging="567"/>
        <w:rPr>
          <w:rFonts w:cs="Arial"/>
          <w:b/>
          <w:bCs/>
          <w:iCs/>
          <w:szCs w:val="20"/>
        </w:rPr>
      </w:pPr>
      <w:r w:rsidRPr="00663E0E">
        <w:rPr>
          <w:rFonts w:cs="Arial"/>
          <w:b/>
          <w:bCs/>
          <w:iCs/>
          <w:szCs w:val="20"/>
        </w:rPr>
        <w:t>iv.</w:t>
      </w:r>
      <w:r w:rsidRPr="00663E0E">
        <w:rPr>
          <w:rFonts w:cs="Arial"/>
          <w:b/>
          <w:bCs/>
          <w:iCs/>
          <w:szCs w:val="20"/>
        </w:rPr>
        <w:tab/>
        <w:t>Details of an automatic irrigation system, including maintenance program and responsibility for maintenance.</w:t>
      </w:r>
    </w:p>
    <w:p w14:paraId="4EFB873C" w14:textId="77777777" w:rsidR="00663E0E" w:rsidRPr="00663E0E" w:rsidRDefault="00663E0E" w:rsidP="00663E0E">
      <w:pPr>
        <w:spacing w:after="120"/>
        <w:ind w:left="567" w:hanging="567"/>
        <w:rPr>
          <w:rFonts w:cs="Arial"/>
          <w:b/>
          <w:bCs/>
        </w:rPr>
      </w:pPr>
      <w:r w:rsidRPr="00663E0E">
        <w:rPr>
          <w:rFonts w:cs="Arial"/>
          <w:szCs w:val="22"/>
        </w:rPr>
        <w:t>7.</w:t>
      </w:r>
      <w:r w:rsidRPr="00663E0E">
        <w:rPr>
          <w:rFonts w:cs="Arial"/>
          <w:szCs w:val="22"/>
        </w:rPr>
        <w:tab/>
      </w:r>
      <w:r w:rsidRPr="00663E0E">
        <w:rPr>
          <w:rFonts w:cs="Arial"/>
          <w:b/>
          <w:bCs/>
        </w:rPr>
        <w:t>All landscaping and irrigation systems must be maintained to the satisfaction of the Responsible Authority in accordance with the endorsed landscape plans.</w:t>
      </w:r>
      <w:r w:rsidRPr="00663E0E">
        <w:rPr>
          <w:rFonts w:eastAsia="Arial" w:cs="Arial"/>
          <w:b/>
          <w:bCs/>
        </w:rPr>
        <w:t xml:space="preserve"> Any dead, diseased or damaged plants must be replaced with a suitable species to the satisfaction of the Responsible Authority. </w:t>
      </w:r>
    </w:p>
    <w:p w14:paraId="227FE64F" w14:textId="77777777" w:rsidR="00663E0E" w:rsidRPr="00663E0E" w:rsidRDefault="00663E0E" w:rsidP="00663E0E">
      <w:pPr>
        <w:keepNext/>
        <w:keepLines/>
        <w:spacing w:after="120"/>
        <w:outlineLvl w:val="0"/>
        <w:rPr>
          <w:rFonts w:cs="Arial"/>
          <w:b/>
        </w:rPr>
      </w:pPr>
      <w:r w:rsidRPr="00663E0E">
        <w:rPr>
          <w:rFonts w:cs="Arial"/>
          <w:b/>
        </w:rPr>
        <w:t>Hours of Operation</w:t>
      </w:r>
    </w:p>
    <w:p w14:paraId="1FB3328D" w14:textId="77777777" w:rsidR="00663E0E" w:rsidRPr="00663E0E" w:rsidRDefault="00663E0E" w:rsidP="00663E0E">
      <w:pPr>
        <w:spacing w:after="120"/>
        <w:ind w:left="567" w:hanging="567"/>
        <w:rPr>
          <w:rFonts w:cs="Arial"/>
        </w:rPr>
      </w:pPr>
      <w:r w:rsidRPr="00663E0E">
        <w:rPr>
          <w:rFonts w:cs="Arial"/>
          <w:szCs w:val="22"/>
        </w:rPr>
        <w:t>8.</w:t>
      </w:r>
      <w:r w:rsidRPr="00663E0E">
        <w:rPr>
          <w:rFonts w:cs="Arial"/>
          <w:szCs w:val="22"/>
        </w:rPr>
        <w:tab/>
      </w:r>
      <w:r w:rsidRPr="00663E0E">
        <w:rPr>
          <w:rFonts w:cs="Arial"/>
        </w:rPr>
        <w:t>The roof top food and drinks premises use allowed by this permit must operate only between the following hours;</w:t>
      </w:r>
    </w:p>
    <w:p w14:paraId="38A71A7F" w14:textId="77777777" w:rsidR="00663E0E" w:rsidRPr="00663E0E" w:rsidRDefault="00663E0E" w:rsidP="00663E0E">
      <w:pPr>
        <w:spacing w:after="120"/>
        <w:ind w:left="1134" w:hanging="567"/>
        <w:rPr>
          <w:rFonts w:cs="Arial"/>
        </w:rPr>
      </w:pPr>
      <w:r w:rsidRPr="00663E0E">
        <w:rPr>
          <w:rFonts w:cs="Arial"/>
        </w:rPr>
        <w:t>a)</w:t>
      </w:r>
      <w:r w:rsidRPr="00663E0E">
        <w:rPr>
          <w:rFonts w:cs="Arial"/>
        </w:rPr>
        <w:tab/>
        <w:t>Monday to Friday</w:t>
      </w:r>
      <w:r w:rsidRPr="00663E0E">
        <w:rPr>
          <w:rFonts w:cs="Arial"/>
        </w:rPr>
        <w:tab/>
        <w:t xml:space="preserve">11:00 a.m. to 11:00 p.m. </w:t>
      </w:r>
    </w:p>
    <w:p w14:paraId="7DB05AB7" w14:textId="77777777" w:rsidR="00663E0E" w:rsidRPr="00663E0E" w:rsidRDefault="00663E0E" w:rsidP="00663E0E">
      <w:pPr>
        <w:spacing w:after="120"/>
        <w:ind w:left="1134" w:hanging="567"/>
        <w:rPr>
          <w:rFonts w:cs="Arial"/>
        </w:rPr>
      </w:pPr>
      <w:r w:rsidRPr="00663E0E">
        <w:rPr>
          <w:rFonts w:cs="Arial"/>
        </w:rPr>
        <w:t>b)</w:t>
      </w:r>
      <w:r w:rsidRPr="00663E0E">
        <w:rPr>
          <w:rFonts w:cs="Arial"/>
        </w:rPr>
        <w:tab/>
        <w:t>Saturday</w:t>
      </w:r>
      <w:r w:rsidRPr="00663E0E">
        <w:rPr>
          <w:rFonts w:cs="Arial"/>
        </w:rPr>
        <w:tab/>
      </w:r>
      <w:r w:rsidRPr="00663E0E">
        <w:rPr>
          <w:rFonts w:cs="Arial"/>
        </w:rPr>
        <w:tab/>
      </w:r>
      <w:r w:rsidRPr="00663E0E">
        <w:rPr>
          <w:rFonts w:cs="Arial"/>
        </w:rPr>
        <w:tab/>
        <w:t>10:00 a.m. to 2:00 a.m. (the following day)</w:t>
      </w:r>
    </w:p>
    <w:p w14:paraId="719523DA" w14:textId="77777777" w:rsidR="00663E0E" w:rsidRPr="00663E0E" w:rsidRDefault="00663E0E" w:rsidP="00663E0E">
      <w:pPr>
        <w:spacing w:after="120"/>
        <w:ind w:left="1134" w:hanging="567"/>
        <w:rPr>
          <w:rFonts w:cs="Arial"/>
        </w:rPr>
      </w:pPr>
      <w:r w:rsidRPr="00663E0E">
        <w:rPr>
          <w:rFonts w:cs="Arial"/>
        </w:rPr>
        <w:t>c)</w:t>
      </w:r>
      <w:r w:rsidRPr="00663E0E">
        <w:rPr>
          <w:rFonts w:cs="Arial"/>
        </w:rPr>
        <w:tab/>
        <w:t>Sunday</w:t>
      </w:r>
      <w:r w:rsidRPr="00663E0E">
        <w:rPr>
          <w:rFonts w:cs="Arial"/>
        </w:rPr>
        <w:tab/>
      </w:r>
      <w:r w:rsidRPr="00663E0E">
        <w:rPr>
          <w:rFonts w:cs="Arial"/>
        </w:rPr>
        <w:tab/>
      </w:r>
      <w:r w:rsidRPr="00663E0E">
        <w:rPr>
          <w:rFonts w:cs="Arial"/>
        </w:rPr>
        <w:tab/>
        <w:t>10:00 a.m. to 9:00 p.m.</w:t>
      </w:r>
    </w:p>
    <w:p w14:paraId="018D4854" w14:textId="77777777" w:rsidR="00663E0E" w:rsidRPr="00663E0E" w:rsidRDefault="00663E0E" w:rsidP="00663E0E">
      <w:pPr>
        <w:spacing w:after="120"/>
        <w:ind w:left="567" w:hanging="567"/>
        <w:rPr>
          <w:rFonts w:cs="Arial"/>
        </w:rPr>
      </w:pPr>
      <w:r w:rsidRPr="00663E0E">
        <w:rPr>
          <w:rFonts w:cs="Arial"/>
          <w:szCs w:val="22"/>
        </w:rPr>
        <w:t>9.</w:t>
      </w:r>
      <w:r w:rsidRPr="00663E0E">
        <w:rPr>
          <w:rFonts w:cs="Arial"/>
          <w:szCs w:val="22"/>
        </w:rPr>
        <w:tab/>
      </w:r>
      <w:r w:rsidRPr="00663E0E">
        <w:rPr>
          <w:rFonts w:cs="Arial"/>
        </w:rPr>
        <w:t>The below roof top level food and drinks premises allowed by this permit must operate only between the following hours;</w:t>
      </w:r>
    </w:p>
    <w:p w14:paraId="241C61CF" w14:textId="77777777" w:rsidR="00663E0E" w:rsidRPr="00663E0E" w:rsidRDefault="00663E0E" w:rsidP="00663E0E">
      <w:pPr>
        <w:spacing w:after="120"/>
        <w:ind w:left="1134" w:hanging="567"/>
        <w:rPr>
          <w:rFonts w:cs="Arial"/>
        </w:rPr>
      </w:pPr>
      <w:r w:rsidRPr="00663E0E">
        <w:rPr>
          <w:rFonts w:cs="Arial"/>
        </w:rPr>
        <w:t>a)</w:t>
      </w:r>
      <w:r w:rsidRPr="00663E0E">
        <w:rPr>
          <w:rFonts w:cs="Arial"/>
        </w:rPr>
        <w:tab/>
        <w:t>Monday to Sunday</w:t>
      </w:r>
      <w:r w:rsidRPr="00663E0E">
        <w:rPr>
          <w:rFonts w:cs="Arial"/>
        </w:rPr>
        <w:tab/>
        <w:t xml:space="preserve">11:00 a.m. to 11:00 p.m. </w:t>
      </w:r>
    </w:p>
    <w:p w14:paraId="6FE10AE1" w14:textId="77777777" w:rsidR="00663E0E" w:rsidRPr="00663E0E" w:rsidRDefault="00663E0E" w:rsidP="00663E0E">
      <w:pPr>
        <w:spacing w:after="120"/>
        <w:ind w:left="567" w:hanging="567"/>
        <w:rPr>
          <w:rFonts w:cs="Arial"/>
          <w:b/>
          <w:bCs/>
        </w:rPr>
      </w:pPr>
      <w:r w:rsidRPr="00663E0E">
        <w:rPr>
          <w:rFonts w:cs="Arial"/>
          <w:szCs w:val="22"/>
        </w:rPr>
        <w:t>10.</w:t>
      </w:r>
      <w:r w:rsidRPr="00663E0E">
        <w:rPr>
          <w:rFonts w:cs="Arial"/>
          <w:szCs w:val="22"/>
        </w:rPr>
        <w:tab/>
      </w:r>
      <w:r w:rsidRPr="00663E0E">
        <w:rPr>
          <w:rFonts w:cs="Arial"/>
          <w:b/>
          <w:bCs/>
        </w:rPr>
        <w:t>The indoor recreation facility use allowed by this permit must only operate between the following hours:</w:t>
      </w:r>
    </w:p>
    <w:p w14:paraId="276B466C" w14:textId="77777777" w:rsidR="00663E0E" w:rsidRPr="00663E0E" w:rsidRDefault="00663E0E" w:rsidP="00663E0E">
      <w:pPr>
        <w:spacing w:after="120"/>
        <w:ind w:left="1134" w:hanging="567"/>
        <w:rPr>
          <w:rFonts w:cs="Arial"/>
          <w:b/>
          <w:bCs/>
        </w:rPr>
      </w:pPr>
      <w:r w:rsidRPr="00663E0E">
        <w:rPr>
          <w:rFonts w:cs="Arial"/>
          <w:b/>
          <w:bCs/>
        </w:rPr>
        <w:t>a)</w:t>
      </w:r>
      <w:r w:rsidRPr="00663E0E">
        <w:rPr>
          <w:rFonts w:cs="Arial"/>
          <w:b/>
          <w:bCs/>
        </w:rPr>
        <w:tab/>
        <w:t>Monday to Sunday</w:t>
      </w:r>
      <w:r w:rsidRPr="00663E0E">
        <w:rPr>
          <w:rFonts w:cs="Arial"/>
          <w:b/>
          <w:bCs/>
        </w:rPr>
        <w:tab/>
        <w:t xml:space="preserve"> 7:00 a.m. to 9:00 p.m. </w:t>
      </w:r>
    </w:p>
    <w:p w14:paraId="59797606" w14:textId="77777777" w:rsidR="00663E0E" w:rsidRPr="00663E0E" w:rsidRDefault="00663E0E" w:rsidP="00663E0E">
      <w:pPr>
        <w:keepNext/>
        <w:keepLines/>
        <w:spacing w:after="120"/>
        <w:outlineLvl w:val="0"/>
        <w:rPr>
          <w:rFonts w:cs="Arial"/>
          <w:b/>
        </w:rPr>
      </w:pPr>
      <w:r w:rsidRPr="00663E0E">
        <w:rPr>
          <w:rFonts w:cs="Arial"/>
          <w:b/>
        </w:rPr>
        <w:t>Maximum Number of Patrons</w:t>
      </w:r>
    </w:p>
    <w:p w14:paraId="23B1A763" w14:textId="77777777" w:rsidR="00663E0E" w:rsidRPr="00663E0E" w:rsidRDefault="00663E0E" w:rsidP="00663E0E">
      <w:pPr>
        <w:tabs>
          <w:tab w:val="left" w:pos="709"/>
        </w:tabs>
        <w:spacing w:after="120"/>
        <w:ind w:left="567" w:hanging="567"/>
        <w:rPr>
          <w:rFonts w:cs="Arial"/>
        </w:rPr>
      </w:pPr>
      <w:r w:rsidRPr="00663E0E">
        <w:rPr>
          <w:rFonts w:cs="Arial"/>
          <w:szCs w:val="22"/>
        </w:rPr>
        <w:t>11.</w:t>
      </w:r>
      <w:r w:rsidRPr="00663E0E">
        <w:rPr>
          <w:rFonts w:cs="Arial"/>
          <w:szCs w:val="22"/>
        </w:rPr>
        <w:tab/>
      </w:r>
      <w:r w:rsidRPr="00663E0E">
        <w:rPr>
          <w:rFonts w:cs="Arial"/>
        </w:rPr>
        <w:t xml:space="preserve">The maximum number of patrons permitted on the rooftop food and drink premises must not exceed </w:t>
      </w:r>
      <w:r w:rsidRPr="00663E0E">
        <w:rPr>
          <w:rFonts w:cs="Arial"/>
          <w:caps/>
        </w:rPr>
        <w:t>262.</w:t>
      </w:r>
    </w:p>
    <w:p w14:paraId="716F4752" w14:textId="77777777" w:rsidR="00663E0E" w:rsidRPr="00663E0E" w:rsidRDefault="00663E0E" w:rsidP="00663E0E">
      <w:pPr>
        <w:tabs>
          <w:tab w:val="left" w:pos="709"/>
        </w:tabs>
        <w:spacing w:after="120"/>
        <w:ind w:left="567" w:hanging="567"/>
        <w:rPr>
          <w:rFonts w:cs="Arial"/>
          <w:b/>
          <w:bCs/>
          <w:color w:val="000000" w:themeColor="text1"/>
        </w:rPr>
      </w:pPr>
      <w:r w:rsidRPr="00663E0E">
        <w:rPr>
          <w:rFonts w:cs="Arial"/>
          <w:szCs w:val="22"/>
        </w:rPr>
        <w:t>12.</w:t>
      </w:r>
      <w:r w:rsidRPr="00663E0E">
        <w:rPr>
          <w:rFonts w:cs="Arial"/>
          <w:szCs w:val="22"/>
        </w:rPr>
        <w:tab/>
      </w:r>
      <w:r w:rsidRPr="00663E0E">
        <w:rPr>
          <w:rFonts w:cs="Arial"/>
          <w:b/>
          <w:bCs/>
        </w:rPr>
        <w:t>The maximu</w:t>
      </w:r>
      <w:r w:rsidRPr="00663E0E">
        <w:rPr>
          <w:rFonts w:cs="Arial"/>
          <w:b/>
          <w:bCs/>
          <w:color w:val="000000" w:themeColor="text1"/>
        </w:rPr>
        <w:t>m number of patrons permitted within the indoor recreation facility must not exceed 120.</w:t>
      </w:r>
    </w:p>
    <w:p w14:paraId="55100422" w14:textId="77777777" w:rsidR="00663E0E" w:rsidRPr="00663E0E" w:rsidRDefault="00663E0E" w:rsidP="00663E0E">
      <w:pPr>
        <w:keepNext/>
        <w:keepLines/>
        <w:spacing w:after="120"/>
        <w:rPr>
          <w:rFonts w:cs="Arial"/>
          <w:b/>
          <w:bCs/>
        </w:rPr>
      </w:pPr>
      <w:r w:rsidRPr="00663E0E">
        <w:rPr>
          <w:rFonts w:cs="Arial"/>
          <w:b/>
          <w:bCs/>
        </w:rPr>
        <w:lastRenderedPageBreak/>
        <w:t>Noise</w:t>
      </w:r>
    </w:p>
    <w:p w14:paraId="627B6331" w14:textId="77777777" w:rsidR="00663E0E" w:rsidRPr="00663E0E" w:rsidRDefault="00663E0E" w:rsidP="00663E0E">
      <w:pPr>
        <w:keepNext/>
        <w:keepLines/>
        <w:spacing w:after="120"/>
        <w:ind w:left="567" w:hanging="567"/>
        <w:rPr>
          <w:rFonts w:cs="Arial"/>
          <w:b/>
          <w:bCs/>
        </w:rPr>
      </w:pPr>
      <w:r w:rsidRPr="00663E0E">
        <w:rPr>
          <w:rFonts w:cs="Arial"/>
          <w:szCs w:val="22"/>
        </w:rPr>
        <w:t>13.</w:t>
      </w:r>
      <w:r w:rsidRPr="00663E0E">
        <w:rPr>
          <w:rFonts w:cs="Arial"/>
          <w:szCs w:val="22"/>
        </w:rPr>
        <w:tab/>
      </w:r>
      <w:r w:rsidRPr="00663E0E">
        <w:rPr>
          <w:rFonts w:cs="Arial"/>
          <w:b/>
          <w:bCs/>
        </w:rPr>
        <w:t xml:space="preserve">Prior to the endorsement of plans, a revised acoustic report must be submitted and approved to the satisfaction of the Responsible Authority. The revised acoustic report must be generally in accordance with the acoustic report prepared by </w:t>
      </w:r>
      <w:r w:rsidRPr="00663E0E">
        <w:rPr>
          <w:rFonts w:cs="Arial"/>
          <w:b/>
          <w:bCs/>
          <w:i/>
        </w:rPr>
        <w:t xml:space="preserve">Cogent Acoustics </w:t>
      </w:r>
      <w:r w:rsidRPr="00663E0E">
        <w:rPr>
          <w:rFonts w:cs="Arial"/>
          <w:b/>
          <w:bCs/>
        </w:rPr>
        <w:t xml:space="preserve">dated </w:t>
      </w:r>
      <w:r w:rsidRPr="00663E0E">
        <w:rPr>
          <w:rFonts w:cs="Arial"/>
          <w:b/>
          <w:bCs/>
          <w:i/>
        </w:rPr>
        <w:t xml:space="preserve">10/6/2022 </w:t>
      </w:r>
      <w:r w:rsidRPr="00663E0E">
        <w:rPr>
          <w:rFonts w:cs="Arial"/>
          <w:b/>
          <w:bCs/>
          <w:iCs/>
        </w:rPr>
        <w:t xml:space="preserve">and addendum prepared by </w:t>
      </w:r>
      <w:r w:rsidRPr="00663E0E">
        <w:rPr>
          <w:rFonts w:cs="Arial"/>
          <w:b/>
          <w:bCs/>
          <w:i/>
        </w:rPr>
        <w:t>DDEG (Acoustics)</w:t>
      </w:r>
      <w:r w:rsidRPr="00663E0E">
        <w:rPr>
          <w:rFonts w:cs="Arial"/>
          <w:b/>
          <w:bCs/>
          <w:iCs/>
        </w:rPr>
        <w:t xml:space="preserve"> dated </w:t>
      </w:r>
      <w:r w:rsidRPr="00663E0E">
        <w:rPr>
          <w:rFonts w:cs="Arial"/>
          <w:b/>
          <w:bCs/>
          <w:i/>
        </w:rPr>
        <w:t>1/11/2024</w:t>
      </w:r>
      <w:r w:rsidRPr="00663E0E">
        <w:rPr>
          <w:rFonts w:cs="Arial"/>
          <w:b/>
          <w:bCs/>
        </w:rPr>
        <w:t>, and must include, but not be limited to the following:</w:t>
      </w:r>
    </w:p>
    <w:p w14:paraId="32993CA6" w14:textId="77777777" w:rsidR="00663E0E" w:rsidRPr="00663E0E" w:rsidRDefault="00663E0E" w:rsidP="00663E0E">
      <w:pPr>
        <w:spacing w:after="120"/>
        <w:ind w:left="1134" w:hanging="567"/>
        <w:rPr>
          <w:rFonts w:cs="Arial"/>
        </w:rPr>
      </w:pPr>
      <w:r w:rsidRPr="00663E0E">
        <w:rPr>
          <w:rFonts w:cs="Arial"/>
          <w:b/>
          <w:bCs/>
        </w:rPr>
        <w:t>a)</w:t>
      </w:r>
      <w:r w:rsidRPr="00663E0E">
        <w:rPr>
          <w:rFonts w:cs="Arial"/>
          <w:b/>
          <w:bCs/>
        </w:rPr>
        <w:tab/>
        <w:t>Any changes required to align with the plans for endorsement.</w:t>
      </w:r>
    </w:p>
    <w:p w14:paraId="3BB86AB8" w14:textId="77777777" w:rsidR="00663E0E" w:rsidRPr="00663E0E" w:rsidRDefault="00663E0E" w:rsidP="00663E0E">
      <w:pPr>
        <w:spacing w:after="120"/>
        <w:ind w:left="1134" w:hanging="567"/>
        <w:rPr>
          <w:rFonts w:cs="Arial"/>
          <w:b/>
          <w:bCs/>
        </w:rPr>
      </w:pPr>
      <w:r w:rsidRPr="00663E0E">
        <w:rPr>
          <w:rFonts w:cs="Arial"/>
          <w:b/>
          <w:bCs/>
        </w:rPr>
        <w:t>b)</w:t>
      </w:r>
      <w:r w:rsidRPr="00663E0E">
        <w:rPr>
          <w:rFonts w:cs="Arial"/>
          <w:b/>
          <w:bCs/>
        </w:rPr>
        <w:tab/>
        <w:t xml:space="preserve">Recommendations of acoustic attenuation measures to ensure that the uses comply with the </w:t>
      </w:r>
      <w:r w:rsidRPr="00663E0E">
        <w:rPr>
          <w:rFonts w:cs="Arial"/>
          <w:b/>
          <w:bCs/>
          <w:szCs w:val="22"/>
        </w:rPr>
        <w:t>Environment</w:t>
      </w:r>
      <w:r w:rsidRPr="00663E0E">
        <w:rPr>
          <w:rFonts w:eastAsia="Calibri" w:cs="Arial"/>
          <w:b/>
          <w:bCs/>
          <w:szCs w:val="22"/>
        </w:rPr>
        <w:t xml:space="preserve">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w:t>
      </w:r>
    </w:p>
    <w:p w14:paraId="2CE2FA73" w14:textId="77777777" w:rsidR="00663E0E" w:rsidRPr="00663E0E" w:rsidRDefault="00663E0E" w:rsidP="00663E0E">
      <w:pPr>
        <w:spacing w:after="120"/>
        <w:ind w:left="1134" w:hanging="567"/>
        <w:rPr>
          <w:rFonts w:cs="Arial"/>
          <w:b/>
          <w:bCs/>
        </w:rPr>
      </w:pPr>
      <w:r w:rsidRPr="00663E0E">
        <w:rPr>
          <w:rFonts w:cs="Arial"/>
          <w:b/>
          <w:bCs/>
        </w:rPr>
        <w:t>c)</w:t>
      </w:r>
      <w:r w:rsidRPr="00663E0E">
        <w:rPr>
          <w:rFonts w:cs="Arial"/>
          <w:b/>
          <w:bCs/>
        </w:rPr>
        <w:tab/>
      </w:r>
      <w:r w:rsidRPr="00663E0E">
        <w:rPr>
          <w:rFonts w:eastAsia="Calibri" w:cs="Arial"/>
          <w:b/>
          <w:bCs/>
          <w:szCs w:val="22"/>
        </w:rPr>
        <w:t>Recommendations of acoustic attenuation measures to mitigate patron noise.</w:t>
      </w:r>
    </w:p>
    <w:p w14:paraId="1AAECCF2" w14:textId="77777777" w:rsidR="00663E0E" w:rsidRPr="00663E0E" w:rsidRDefault="00663E0E" w:rsidP="00663E0E">
      <w:pPr>
        <w:spacing w:after="120"/>
        <w:ind w:left="567"/>
        <w:rPr>
          <w:rFonts w:cs="Arial"/>
          <w:b/>
          <w:bCs/>
        </w:rPr>
      </w:pPr>
      <w:r w:rsidRPr="00663E0E">
        <w:rPr>
          <w:rFonts w:cs="Arial"/>
          <w:b/>
          <w:bCs/>
        </w:rPr>
        <w:t xml:space="preserve">When submitted and approved to the satisfaction of the Responsible Authority, the Acoustic Report will be endorsed to form part of this permit. </w:t>
      </w:r>
      <w:r w:rsidRPr="00663E0E">
        <w:rPr>
          <w:rFonts w:cs="Arial"/>
          <w:b/>
          <w:bCs/>
          <w:szCs w:val="22"/>
          <w:lang w:val="en"/>
        </w:rPr>
        <w:t>Once approved, the Acoustic Report must not be altered unless with the prior written consent of the Responsible Authority.</w:t>
      </w:r>
    </w:p>
    <w:p w14:paraId="3EF9181C" w14:textId="77777777" w:rsidR="00663E0E" w:rsidRPr="00663E0E" w:rsidRDefault="00663E0E" w:rsidP="00663E0E">
      <w:pPr>
        <w:spacing w:after="120"/>
        <w:ind w:left="567" w:hanging="567"/>
        <w:rPr>
          <w:rFonts w:cs="Arial"/>
        </w:rPr>
      </w:pPr>
      <w:r w:rsidRPr="00663E0E">
        <w:rPr>
          <w:rFonts w:cs="Arial"/>
          <w:szCs w:val="22"/>
        </w:rPr>
        <w:t>14.</w:t>
      </w:r>
      <w:r w:rsidRPr="00663E0E">
        <w:rPr>
          <w:rFonts w:cs="Arial"/>
          <w:szCs w:val="22"/>
        </w:rPr>
        <w:tab/>
      </w:r>
      <w:r w:rsidRPr="00663E0E">
        <w:rPr>
          <w:rFonts w:cs="Arial"/>
        </w:rPr>
        <w:t>Prior to the commencement of the use and at all times during the operation of the use, the provisions, recommendations and requirements of the endorsed Acoustic Report must be implemented and complied with to the satisfaction of the Responsible Authority.</w:t>
      </w:r>
    </w:p>
    <w:p w14:paraId="751ECCD9" w14:textId="77777777" w:rsidR="00663E0E" w:rsidRPr="00663E0E" w:rsidRDefault="00663E0E" w:rsidP="00663E0E">
      <w:pPr>
        <w:spacing w:after="120"/>
        <w:ind w:left="567" w:hanging="567"/>
        <w:rPr>
          <w:rFonts w:cs="Arial"/>
        </w:rPr>
      </w:pPr>
      <w:r w:rsidRPr="00663E0E">
        <w:rPr>
          <w:rFonts w:cs="Arial"/>
          <w:szCs w:val="22"/>
        </w:rPr>
        <w:t>15.</w:t>
      </w:r>
      <w:r w:rsidRPr="00663E0E">
        <w:rPr>
          <w:rFonts w:cs="Arial"/>
          <w:szCs w:val="22"/>
        </w:rPr>
        <w:tab/>
      </w:r>
      <w:r w:rsidRPr="00663E0E">
        <w:rPr>
          <w:rFonts w:cs="Arial"/>
        </w:rPr>
        <w:t xml:space="preserve">Within three (3) months after the commencement of the use approved by this permit, or as otherwise agreed in writing by the Responsible Authority, a Post Commencement Acoustic Report is to be submitted to the Responsible Authority. The report must detail the following matters to the satisfaction of the Responsible Authority: </w:t>
      </w:r>
    </w:p>
    <w:p w14:paraId="39A5A980" w14:textId="77777777" w:rsidR="00663E0E" w:rsidRPr="00663E0E" w:rsidRDefault="00663E0E" w:rsidP="00663E0E">
      <w:pPr>
        <w:spacing w:after="120"/>
        <w:ind w:left="1134" w:hanging="567"/>
        <w:rPr>
          <w:rFonts w:cs="Arial"/>
        </w:rPr>
      </w:pPr>
      <w:r w:rsidRPr="00663E0E">
        <w:rPr>
          <w:rFonts w:cs="Arial"/>
        </w:rPr>
        <w:t>a)</w:t>
      </w:r>
      <w:r w:rsidRPr="00663E0E">
        <w:rPr>
          <w:rFonts w:cs="Arial"/>
        </w:rPr>
        <w:tab/>
        <w:t xml:space="preserve">Confirmation that all of the recommendations of the endorsed Acoustic Report have been implemented; </w:t>
      </w:r>
    </w:p>
    <w:p w14:paraId="23647954" w14:textId="77777777" w:rsidR="00663E0E" w:rsidRPr="00663E0E" w:rsidRDefault="00663E0E" w:rsidP="00663E0E">
      <w:pPr>
        <w:spacing w:after="120"/>
        <w:ind w:left="1134" w:hanging="567"/>
        <w:rPr>
          <w:rFonts w:cs="Arial"/>
        </w:rPr>
      </w:pPr>
      <w:r w:rsidRPr="00663E0E">
        <w:rPr>
          <w:rFonts w:cs="Arial"/>
        </w:rPr>
        <w:t>b)</w:t>
      </w:r>
      <w:r w:rsidRPr="00663E0E">
        <w:rPr>
          <w:rFonts w:cs="Arial"/>
        </w:rPr>
        <w:tab/>
        <w:t>Further testing that has occurred to ascertain whether the use complies with:</w:t>
      </w:r>
    </w:p>
    <w:p w14:paraId="608F5F95" w14:textId="77777777" w:rsidR="00663E0E" w:rsidRPr="00663E0E" w:rsidRDefault="00663E0E" w:rsidP="00663E0E">
      <w:pPr>
        <w:spacing w:after="120"/>
        <w:ind w:left="1701" w:hanging="567"/>
        <w:rPr>
          <w:rFonts w:cs="Arial"/>
        </w:rPr>
      </w:pPr>
      <w:proofErr w:type="spellStart"/>
      <w:r w:rsidRPr="00663E0E">
        <w:rPr>
          <w:rFonts w:cs="Arial"/>
        </w:rPr>
        <w:t>i</w:t>
      </w:r>
      <w:proofErr w:type="spellEnd"/>
      <w:r w:rsidRPr="00663E0E">
        <w:rPr>
          <w:rFonts w:cs="Arial"/>
        </w:rPr>
        <w:t>.</w:t>
      </w:r>
      <w:r w:rsidRPr="00663E0E">
        <w:rPr>
          <w:rFonts w:cs="Arial"/>
        </w:rPr>
        <w:tab/>
        <w:t>The maximum noise levels prescribed by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 and</w:t>
      </w:r>
    </w:p>
    <w:p w14:paraId="7752CFAF" w14:textId="77777777" w:rsidR="00663E0E" w:rsidRPr="00663E0E" w:rsidRDefault="00663E0E" w:rsidP="00663E0E">
      <w:pPr>
        <w:spacing w:after="120"/>
        <w:ind w:left="1701" w:hanging="567"/>
        <w:rPr>
          <w:rFonts w:cs="Arial"/>
        </w:rPr>
      </w:pPr>
      <w:r w:rsidRPr="00663E0E">
        <w:rPr>
          <w:rFonts w:cs="Arial"/>
        </w:rPr>
        <w:t>ii.</w:t>
      </w:r>
      <w:r w:rsidRPr="00663E0E">
        <w:rPr>
          <w:rFonts w:cs="Arial"/>
        </w:rPr>
        <w:tab/>
        <w:t xml:space="preserve">Any patron noise levels as specified in the endorsed acoustic report; </w:t>
      </w:r>
    </w:p>
    <w:p w14:paraId="3EF676BE" w14:textId="77777777" w:rsidR="00663E0E" w:rsidRPr="00663E0E" w:rsidRDefault="00663E0E" w:rsidP="00663E0E">
      <w:pPr>
        <w:spacing w:after="120"/>
        <w:ind w:left="1134" w:hanging="567"/>
        <w:rPr>
          <w:rFonts w:cs="Arial"/>
        </w:rPr>
      </w:pPr>
      <w:r w:rsidRPr="00663E0E">
        <w:rPr>
          <w:rFonts w:cs="Arial"/>
        </w:rPr>
        <w:t>c)</w:t>
      </w:r>
      <w:r w:rsidRPr="00663E0E">
        <w:rPr>
          <w:rFonts w:cs="Arial"/>
        </w:rPr>
        <w:tab/>
        <w:t>If non-compliance is measured, recommendations for additional acoustic measures to ensure compliance with the endorsed Acoustic Report.</w:t>
      </w:r>
    </w:p>
    <w:p w14:paraId="10362EC5" w14:textId="77777777" w:rsidR="00663E0E" w:rsidRPr="00663E0E" w:rsidRDefault="00663E0E" w:rsidP="00663E0E">
      <w:pPr>
        <w:spacing w:after="120"/>
        <w:ind w:left="1134" w:hanging="567"/>
        <w:rPr>
          <w:rFonts w:cs="Arial"/>
        </w:rPr>
      </w:pPr>
      <w:r w:rsidRPr="00663E0E">
        <w:rPr>
          <w:rFonts w:cs="Arial"/>
        </w:rPr>
        <w:t>d)</w:t>
      </w:r>
      <w:r w:rsidRPr="00663E0E">
        <w:rPr>
          <w:rFonts w:cs="Arial"/>
        </w:rPr>
        <w:tab/>
        <w:t xml:space="preserve">Confirmation that all acoustic testing has been carried out during a busy period, when the rooftop food and drink premises is at least 50 </w:t>
      </w:r>
      <w:r w:rsidRPr="00663E0E">
        <w:t>per cent</w:t>
      </w:r>
      <w:r w:rsidRPr="00663E0E">
        <w:rPr>
          <w:rFonts w:cs="Arial"/>
        </w:rPr>
        <w:t xml:space="preserve"> occupied, by a suitably qualified acoustic engineer. </w:t>
      </w:r>
    </w:p>
    <w:p w14:paraId="09ACE395" w14:textId="77777777" w:rsidR="00663E0E" w:rsidRPr="00663E0E" w:rsidRDefault="00663E0E" w:rsidP="00663E0E">
      <w:pPr>
        <w:spacing w:after="120"/>
        <w:ind w:left="567"/>
        <w:rPr>
          <w:rFonts w:cs="Arial"/>
        </w:rPr>
      </w:pPr>
      <w:r w:rsidRPr="00663E0E">
        <w:rPr>
          <w:rFonts w:cs="Arial"/>
        </w:rPr>
        <w:t xml:space="preserve">Once submitted to and approved by the Responsible Authority, the report will be endorsed to form part of the permit. The report must not be altered without the prior written consent of the Responsible Authority. </w:t>
      </w:r>
    </w:p>
    <w:p w14:paraId="48A37E74" w14:textId="77777777" w:rsidR="00663E0E" w:rsidRPr="00663E0E" w:rsidRDefault="00663E0E" w:rsidP="00663E0E">
      <w:pPr>
        <w:keepLines/>
        <w:spacing w:after="120"/>
        <w:ind w:left="567" w:hanging="567"/>
        <w:rPr>
          <w:rFonts w:cs="Arial"/>
        </w:rPr>
      </w:pPr>
      <w:r w:rsidRPr="00663E0E">
        <w:rPr>
          <w:rFonts w:cs="Arial"/>
          <w:szCs w:val="22"/>
        </w:rPr>
        <w:lastRenderedPageBreak/>
        <w:t>16.</w:t>
      </w:r>
      <w:r w:rsidRPr="00663E0E">
        <w:rPr>
          <w:rFonts w:cs="Arial"/>
          <w:szCs w:val="22"/>
        </w:rPr>
        <w:tab/>
      </w:r>
      <w:r w:rsidRPr="00663E0E">
        <w:rPr>
          <w:rFonts w:cs="Arial"/>
        </w:rPr>
        <w:t>The provisions, recommendations and requirements of the endorsed Post Commencement Acoustic Report must be implemented and complied with to the satisfaction of the Responsible Authority within three (3) months of endorsement of that report, or as otherwise agreed in writing by the Responsible Authority. During the time any additional acoustic measures are being implemented, no operations which would cause non-compliance with the noise levels in the endorsed Acoustic Report are to take place.</w:t>
      </w:r>
    </w:p>
    <w:p w14:paraId="4337123D" w14:textId="77777777" w:rsidR="00663E0E" w:rsidRPr="00663E0E" w:rsidRDefault="00663E0E" w:rsidP="00663E0E">
      <w:pPr>
        <w:keepLines/>
        <w:spacing w:after="120"/>
        <w:ind w:left="567" w:hanging="567"/>
        <w:rPr>
          <w:rFonts w:cs="Arial"/>
        </w:rPr>
      </w:pPr>
      <w:r w:rsidRPr="00663E0E">
        <w:rPr>
          <w:rFonts w:cs="Arial"/>
          <w:szCs w:val="22"/>
        </w:rPr>
        <w:t>17.</w:t>
      </w:r>
      <w:r w:rsidRPr="00663E0E">
        <w:rPr>
          <w:rFonts w:cs="Arial"/>
          <w:szCs w:val="22"/>
        </w:rPr>
        <w:tab/>
      </w:r>
      <w:r w:rsidRPr="00663E0E">
        <w:rPr>
          <w:rFonts w:cs="Arial"/>
        </w:rPr>
        <w:t>Noise levels associated with the use must at all times comply with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w:t>
      </w:r>
    </w:p>
    <w:p w14:paraId="32C38FCB" w14:textId="77777777" w:rsidR="00663E0E" w:rsidRPr="00663E0E" w:rsidRDefault="00663E0E" w:rsidP="00663E0E">
      <w:pPr>
        <w:spacing w:after="120"/>
        <w:ind w:left="567"/>
        <w:rPr>
          <w:rFonts w:cs="Arial"/>
        </w:rPr>
      </w:pPr>
      <w:r w:rsidRPr="00663E0E">
        <w:rPr>
          <w:rFonts w:cs="Arial"/>
        </w:rPr>
        <w:t xml:space="preserve">Should the Responsible Authority deem it necessary, the owner and/or occupier of the land must submit an Acoustic Report to the satisfaction of the Responsible Authority which demonstrates compliance, or which outlines any measures considered necessary to achieve compliance.  </w:t>
      </w:r>
    </w:p>
    <w:p w14:paraId="13702C3A" w14:textId="77777777" w:rsidR="00663E0E" w:rsidRPr="00663E0E" w:rsidRDefault="00663E0E" w:rsidP="00663E0E">
      <w:pPr>
        <w:spacing w:after="120"/>
        <w:ind w:left="567"/>
        <w:rPr>
          <w:rFonts w:cs="Arial"/>
        </w:rPr>
      </w:pPr>
      <w:r w:rsidRPr="00663E0E">
        <w:rPr>
          <w:rFonts w:cs="Arial"/>
        </w:rPr>
        <w:t>The recommendations of the Acoustic Report must be implemented no later than three (3) months after the date that the Responsible Authority advises in writing that it is satisfied with the report, or as otherwise agreed in writing by the Responsible Authority. The endorsed plans must also be amended within three (3) months, or as otherwise agreed in writing by the Responsible Authority, to accord with the recommendations contained in the Acoustic Report to the satisfaction of the Responsible Authority. </w:t>
      </w:r>
    </w:p>
    <w:p w14:paraId="515D5981" w14:textId="77777777" w:rsidR="00663E0E" w:rsidRPr="00663E0E" w:rsidRDefault="00663E0E" w:rsidP="00663E0E">
      <w:pPr>
        <w:spacing w:after="120"/>
        <w:rPr>
          <w:rFonts w:cs="Arial"/>
        </w:rPr>
      </w:pPr>
      <w:r w:rsidRPr="00663E0E">
        <w:rPr>
          <w:rFonts w:cs="Arial"/>
          <w:b/>
        </w:rPr>
        <w:t xml:space="preserve">Venue and Patron Management </w:t>
      </w:r>
    </w:p>
    <w:p w14:paraId="053F78B1" w14:textId="77777777" w:rsidR="00663E0E" w:rsidRPr="00663E0E" w:rsidRDefault="00663E0E" w:rsidP="00663E0E">
      <w:pPr>
        <w:spacing w:after="120"/>
        <w:ind w:left="567" w:hanging="567"/>
        <w:rPr>
          <w:rFonts w:cs="Arial"/>
        </w:rPr>
      </w:pPr>
      <w:r w:rsidRPr="00663E0E">
        <w:rPr>
          <w:rFonts w:cs="Arial"/>
          <w:szCs w:val="22"/>
        </w:rPr>
        <w:t>18.</w:t>
      </w:r>
      <w:r w:rsidRPr="00663E0E">
        <w:rPr>
          <w:rFonts w:cs="Arial"/>
          <w:szCs w:val="22"/>
        </w:rPr>
        <w:tab/>
      </w:r>
      <w:r w:rsidRPr="00663E0E">
        <w:rPr>
          <w:rFonts w:cs="Arial"/>
          <w:snapToGrid w:val="0"/>
        </w:rPr>
        <w:t>Prior to the endorsement of plans, a Venue and Patron Management Plan must be submitted to the Responsible Authority. The Plan must be to the satisfaction of the Responsible Authority. The Venue and Patron Management Plan must contain (but is not limited to) the following matters:</w:t>
      </w:r>
    </w:p>
    <w:p w14:paraId="6F05D512" w14:textId="77777777" w:rsidR="00663E0E" w:rsidRPr="00663E0E" w:rsidRDefault="00663E0E" w:rsidP="00663E0E">
      <w:pPr>
        <w:spacing w:after="120"/>
        <w:ind w:left="1134" w:hanging="567"/>
        <w:rPr>
          <w:rFonts w:cs="Arial"/>
        </w:rPr>
      </w:pPr>
      <w:r w:rsidRPr="00CF74BF">
        <w:rPr>
          <w:rFonts w:cs="Arial"/>
        </w:rPr>
        <w:t>a)</w:t>
      </w:r>
      <w:r w:rsidRPr="00663E0E">
        <w:rPr>
          <w:rFonts w:cs="Arial"/>
          <w:b/>
          <w:bCs/>
        </w:rPr>
        <w:tab/>
      </w:r>
      <w:r w:rsidRPr="00663E0E">
        <w:rPr>
          <w:rFonts w:cs="Arial"/>
        </w:rPr>
        <w:t xml:space="preserve">Details of how the venue </w:t>
      </w:r>
      <w:r w:rsidRPr="00663E0E">
        <w:rPr>
          <w:rFonts w:cs="Arial"/>
          <w:b/>
          <w:bCs/>
        </w:rPr>
        <w:t>(inclusive of the rooftop food and drink premises, lower level food and drink premises and indoor recreation)</w:t>
      </w:r>
      <w:r w:rsidRPr="00663E0E">
        <w:rPr>
          <w:rFonts w:cs="Arial"/>
        </w:rPr>
        <w:t xml:space="preserve"> will manage patrons entering and leaving the venue.</w:t>
      </w:r>
    </w:p>
    <w:p w14:paraId="4DCC0B46" w14:textId="77777777" w:rsidR="00663E0E" w:rsidRPr="00663E0E" w:rsidRDefault="00663E0E" w:rsidP="00663E0E">
      <w:pPr>
        <w:spacing w:after="120"/>
        <w:ind w:left="1134" w:hanging="567"/>
        <w:rPr>
          <w:rFonts w:cs="Arial"/>
        </w:rPr>
      </w:pPr>
      <w:r w:rsidRPr="00CF74BF">
        <w:rPr>
          <w:rFonts w:cs="Arial"/>
        </w:rPr>
        <w:t>b)</w:t>
      </w:r>
      <w:r w:rsidRPr="00663E0E">
        <w:rPr>
          <w:rFonts w:cs="Arial"/>
          <w:b/>
          <w:bCs/>
        </w:rPr>
        <w:tab/>
      </w:r>
      <w:r w:rsidRPr="00663E0E">
        <w:rPr>
          <w:rFonts w:cs="Arial"/>
        </w:rPr>
        <w:t>Locations of signage to remind patrons to exit the site in a quiet and orderly manner.</w:t>
      </w:r>
    </w:p>
    <w:p w14:paraId="27D96076" w14:textId="77777777" w:rsidR="00663E0E" w:rsidRPr="00663E0E" w:rsidRDefault="00663E0E" w:rsidP="00663E0E">
      <w:pPr>
        <w:spacing w:after="120"/>
        <w:ind w:left="1134" w:hanging="567"/>
        <w:rPr>
          <w:rFonts w:cs="Arial"/>
        </w:rPr>
      </w:pPr>
      <w:r w:rsidRPr="00CF74BF">
        <w:rPr>
          <w:rFonts w:cs="Arial"/>
        </w:rPr>
        <w:t>c)</w:t>
      </w:r>
      <w:r w:rsidRPr="00CF74BF">
        <w:rPr>
          <w:rFonts w:cs="Arial"/>
        </w:rPr>
        <w:tab/>
      </w:r>
      <w:r w:rsidRPr="00663E0E">
        <w:rPr>
          <w:rFonts w:cs="Arial"/>
        </w:rPr>
        <w:t xml:space="preserve">Security arrangements such as the number of staff, where they will be located, and how long they will stay at the venue </w:t>
      </w:r>
      <w:r w:rsidRPr="00663E0E">
        <w:rPr>
          <w:rFonts w:cs="Arial"/>
          <w:b/>
          <w:bCs/>
        </w:rPr>
        <w:t>(roof top food and drink premises)</w:t>
      </w:r>
      <w:r w:rsidRPr="00663E0E">
        <w:rPr>
          <w:rFonts w:cs="Arial"/>
        </w:rPr>
        <w:t xml:space="preserve"> after closing time.</w:t>
      </w:r>
    </w:p>
    <w:p w14:paraId="59565526" w14:textId="77777777" w:rsidR="00663E0E" w:rsidRPr="00663E0E" w:rsidRDefault="00663E0E" w:rsidP="00663E0E">
      <w:pPr>
        <w:spacing w:after="120"/>
        <w:ind w:left="1134" w:hanging="567"/>
        <w:rPr>
          <w:rFonts w:cs="Arial"/>
        </w:rPr>
      </w:pPr>
      <w:r w:rsidRPr="00CF74BF">
        <w:rPr>
          <w:rFonts w:cs="Arial"/>
        </w:rPr>
        <w:t>d)</w:t>
      </w:r>
      <w:r w:rsidRPr="00663E0E">
        <w:rPr>
          <w:rFonts w:cs="Arial"/>
          <w:b/>
          <w:bCs/>
        </w:rPr>
        <w:tab/>
      </w:r>
      <w:r w:rsidRPr="00663E0E">
        <w:rPr>
          <w:rFonts w:cs="Arial"/>
        </w:rPr>
        <w:t>Management of outdoor areas.</w:t>
      </w:r>
    </w:p>
    <w:p w14:paraId="600D7B2E" w14:textId="77777777" w:rsidR="00663E0E" w:rsidRPr="00663E0E" w:rsidRDefault="00663E0E" w:rsidP="00663E0E">
      <w:pPr>
        <w:spacing w:after="120"/>
        <w:ind w:left="1134" w:hanging="567"/>
        <w:rPr>
          <w:rFonts w:cs="Arial"/>
        </w:rPr>
      </w:pPr>
      <w:r w:rsidRPr="00CF74BF">
        <w:rPr>
          <w:rFonts w:cs="Arial"/>
        </w:rPr>
        <w:t>e)</w:t>
      </w:r>
      <w:r w:rsidRPr="00663E0E">
        <w:rPr>
          <w:rFonts w:cs="Arial"/>
          <w:b/>
          <w:bCs/>
        </w:rPr>
        <w:tab/>
      </w:r>
      <w:r w:rsidRPr="00663E0E">
        <w:rPr>
          <w:rFonts w:cs="Arial"/>
        </w:rPr>
        <w:t>Details of smoking areas, whether provided on-site or off-site, and where the designated area will be.</w:t>
      </w:r>
    </w:p>
    <w:p w14:paraId="003B6E87" w14:textId="77777777" w:rsidR="00663E0E" w:rsidRPr="00663E0E" w:rsidRDefault="00663E0E" w:rsidP="00663E0E">
      <w:pPr>
        <w:spacing w:after="120"/>
        <w:ind w:left="1134" w:hanging="567"/>
        <w:rPr>
          <w:rFonts w:cs="Arial"/>
        </w:rPr>
      </w:pPr>
      <w:r w:rsidRPr="00CF74BF">
        <w:rPr>
          <w:rFonts w:cs="Arial"/>
        </w:rPr>
        <w:t>f)</w:t>
      </w:r>
      <w:r w:rsidRPr="00663E0E">
        <w:rPr>
          <w:rFonts w:cs="Arial"/>
          <w:b/>
          <w:bCs/>
        </w:rPr>
        <w:tab/>
      </w:r>
      <w:r w:rsidRPr="00663E0E">
        <w:rPr>
          <w:rFonts w:cs="Arial"/>
        </w:rPr>
        <w:t>Details of measures to limit any impacts of pedestrian use of the laneway to the west of the land.</w:t>
      </w:r>
    </w:p>
    <w:p w14:paraId="030BEA38" w14:textId="77777777" w:rsidR="00663E0E" w:rsidRPr="00663E0E" w:rsidRDefault="00663E0E" w:rsidP="00663E0E">
      <w:pPr>
        <w:spacing w:after="120"/>
        <w:ind w:left="1134" w:hanging="567"/>
        <w:rPr>
          <w:rFonts w:cs="Arial"/>
          <w:b/>
          <w:bCs/>
        </w:rPr>
      </w:pPr>
      <w:r w:rsidRPr="00663E0E">
        <w:rPr>
          <w:rFonts w:cs="Arial"/>
          <w:b/>
          <w:bCs/>
        </w:rPr>
        <w:t>g)</w:t>
      </w:r>
      <w:r w:rsidRPr="00663E0E">
        <w:rPr>
          <w:rFonts w:cs="Arial"/>
          <w:b/>
          <w:bCs/>
        </w:rPr>
        <w:tab/>
        <w:t>Deleted</w:t>
      </w:r>
    </w:p>
    <w:p w14:paraId="7B250A28" w14:textId="77777777" w:rsidR="00663E0E" w:rsidRPr="00663E0E" w:rsidRDefault="00663E0E" w:rsidP="00663E0E">
      <w:pPr>
        <w:spacing w:after="120"/>
        <w:ind w:left="567"/>
        <w:rPr>
          <w:rFonts w:cs="Arial"/>
        </w:rPr>
      </w:pPr>
      <w:r w:rsidRPr="00663E0E">
        <w:rPr>
          <w:rFonts w:cs="Arial"/>
        </w:rPr>
        <w:t>The Venue and Patron Management Plan endorsed under this permit must be implemented and complied with at all times, to the satisfaction of the Responsible Authority.</w:t>
      </w:r>
    </w:p>
    <w:p w14:paraId="5703A85D" w14:textId="77777777" w:rsidR="00663E0E" w:rsidRPr="00663E0E" w:rsidRDefault="00663E0E" w:rsidP="00663E0E">
      <w:pPr>
        <w:spacing w:after="120"/>
        <w:ind w:left="567" w:hanging="567"/>
        <w:rPr>
          <w:rFonts w:cs="Arial"/>
        </w:rPr>
      </w:pPr>
      <w:r w:rsidRPr="00663E0E">
        <w:rPr>
          <w:rFonts w:cs="Arial"/>
          <w:szCs w:val="22"/>
        </w:rPr>
        <w:t>19.</w:t>
      </w:r>
      <w:r w:rsidRPr="00663E0E">
        <w:rPr>
          <w:rFonts w:cs="Arial"/>
          <w:szCs w:val="22"/>
        </w:rPr>
        <w:tab/>
      </w:r>
      <w:r w:rsidRPr="00663E0E">
        <w:rPr>
          <w:rFonts w:cs="Arial"/>
          <w:b/>
          <w:bCs/>
        </w:rPr>
        <w:t>For the ground floor food and drink premises, public access to and egress via doors to the laneway are not permitted and windows must be fully closed.</w:t>
      </w:r>
    </w:p>
    <w:p w14:paraId="425EDDEA" w14:textId="77777777" w:rsidR="00663E0E" w:rsidRPr="00663E0E" w:rsidRDefault="00663E0E" w:rsidP="00663E0E">
      <w:pPr>
        <w:spacing w:after="120"/>
        <w:ind w:left="567" w:hanging="567"/>
        <w:rPr>
          <w:rFonts w:cs="Arial"/>
          <w:b/>
          <w:bCs/>
        </w:rPr>
      </w:pPr>
      <w:r w:rsidRPr="00663E0E">
        <w:rPr>
          <w:rFonts w:cs="Arial"/>
          <w:szCs w:val="22"/>
        </w:rPr>
        <w:t>20.</w:t>
      </w:r>
      <w:r w:rsidRPr="00663E0E">
        <w:rPr>
          <w:rFonts w:cs="Arial"/>
          <w:szCs w:val="22"/>
        </w:rPr>
        <w:tab/>
      </w:r>
      <w:r w:rsidRPr="00663E0E">
        <w:rPr>
          <w:rFonts w:cs="Arial"/>
          <w:b/>
          <w:bCs/>
        </w:rPr>
        <w:t>The predominant activity carried out on the ground floor, levels 3 and 4 must be the preparation and serving of meals for consumption on the premises.</w:t>
      </w:r>
    </w:p>
    <w:p w14:paraId="4C742396" w14:textId="77777777" w:rsidR="00663E0E" w:rsidRPr="00663E0E" w:rsidRDefault="00663E0E" w:rsidP="00663E0E">
      <w:pPr>
        <w:keepNext/>
        <w:spacing w:after="120"/>
        <w:rPr>
          <w:rFonts w:cs="Arial"/>
          <w:b/>
          <w:bCs/>
        </w:rPr>
      </w:pPr>
      <w:r w:rsidRPr="00663E0E">
        <w:rPr>
          <w:rFonts w:cs="Arial"/>
          <w:b/>
          <w:bCs/>
        </w:rPr>
        <w:lastRenderedPageBreak/>
        <w:t>Reflectivity Assessment</w:t>
      </w:r>
    </w:p>
    <w:p w14:paraId="1E861992" w14:textId="77777777" w:rsidR="00663E0E" w:rsidRPr="00663E0E" w:rsidRDefault="00663E0E" w:rsidP="00663E0E">
      <w:pPr>
        <w:keepLines/>
        <w:spacing w:after="120"/>
        <w:ind w:left="567" w:hanging="567"/>
        <w:rPr>
          <w:rFonts w:cs="Arial"/>
        </w:rPr>
      </w:pPr>
      <w:r w:rsidRPr="00663E0E">
        <w:rPr>
          <w:rFonts w:cs="Arial"/>
          <w:szCs w:val="22"/>
        </w:rPr>
        <w:t>21.</w:t>
      </w:r>
      <w:r w:rsidRPr="00663E0E">
        <w:rPr>
          <w:rFonts w:cs="Arial"/>
          <w:szCs w:val="22"/>
        </w:rPr>
        <w:tab/>
      </w:r>
      <w:r w:rsidRPr="00663E0E">
        <w:rPr>
          <w:rFonts w:cs="Arial"/>
        </w:rPr>
        <w:t xml:space="preserve">Prior to the endorsement of the plans, a Reflectivity Assessment of external glazing and any other visibly reflective material must be submitted to the Responsible Authority. The assessment must ensure that materials, including glazing, used on external walls must be of a type that do not reflect more than 15 </w:t>
      </w:r>
      <w:r w:rsidRPr="00663E0E">
        <w:t>per cent</w:t>
      </w:r>
      <w:r w:rsidRPr="00663E0E">
        <w:rPr>
          <w:rFonts w:cs="Arial"/>
        </w:rPr>
        <w:t xml:space="preserve"> of visible light when measured at an angle of 90 degrees to the surface. The Assessment must be to the satisfaction of the Responsible Authority and when approved will form part of this permit.</w:t>
      </w:r>
    </w:p>
    <w:p w14:paraId="198FB4FB" w14:textId="77777777" w:rsidR="00663E0E" w:rsidRPr="00663E0E" w:rsidRDefault="00663E0E" w:rsidP="00663E0E">
      <w:pPr>
        <w:spacing w:after="120"/>
        <w:rPr>
          <w:rFonts w:cs="Arial"/>
          <w:b/>
          <w:bCs/>
        </w:rPr>
      </w:pPr>
      <w:r w:rsidRPr="00663E0E">
        <w:rPr>
          <w:rFonts w:cs="Arial"/>
          <w:b/>
          <w:bCs/>
        </w:rPr>
        <w:t>Bicycle Storage</w:t>
      </w:r>
    </w:p>
    <w:p w14:paraId="391ECAD7" w14:textId="77777777" w:rsidR="00663E0E" w:rsidRPr="00663E0E" w:rsidRDefault="00663E0E" w:rsidP="00663E0E">
      <w:pPr>
        <w:spacing w:after="120"/>
        <w:ind w:left="567" w:hanging="567"/>
        <w:rPr>
          <w:rFonts w:cs="Arial"/>
        </w:rPr>
      </w:pPr>
      <w:r w:rsidRPr="00663E0E">
        <w:rPr>
          <w:rFonts w:cs="Arial"/>
          <w:szCs w:val="22"/>
        </w:rPr>
        <w:t>22.</w:t>
      </w:r>
      <w:r w:rsidRPr="00663E0E">
        <w:rPr>
          <w:rFonts w:cs="Arial"/>
          <w:szCs w:val="22"/>
        </w:rPr>
        <w:tab/>
      </w:r>
      <w:r w:rsidRPr="00663E0E">
        <w:rPr>
          <w:rFonts w:cs="Arial"/>
        </w:rPr>
        <w:t>Prior to the occupation of the building, the bicycle storage room must have self-closing and self-locking doors or gates that are only accessible using keys, codes or swipe cards in accordance with the Australian Standard for Bicycle Parking (AS2890.3).</w:t>
      </w:r>
    </w:p>
    <w:p w14:paraId="6D5862C9" w14:textId="77777777" w:rsidR="00663E0E" w:rsidRPr="00663E0E" w:rsidRDefault="00663E0E" w:rsidP="00663E0E">
      <w:pPr>
        <w:spacing w:after="120"/>
        <w:ind w:left="567" w:hanging="567"/>
        <w:rPr>
          <w:rFonts w:cs="Arial"/>
          <w:b/>
          <w:bCs/>
        </w:rPr>
      </w:pPr>
      <w:r w:rsidRPr="00663E0E">
        <w:rPr>
          <w:rFonts w:cs="Arial"/>
          <w:b/>
          <w:bCs/>
        </w:rPr>
        <w:t>Waste Management</w:t>
      </w:r>
    </w:p>
    <w:p w14:paraId="72D29A33" w14:textId="77777777" w:rsidR="00663E0E" w:rsidRPr="00663E0E" w:rsidRDefault="00663E0E" w:rsidP="00663E0E">
      <w:pPr>
        <w:spacing w:after="120"/>
        <w:ind w:left="567" w:hanging="567"/>
        <w:rPr>
          <w:rFonts w:cs="Arial"/>
        </w:rPr>
      </w:pPr>
      <w:r w:rsidRPr="00663E0E">
        <w:rPr>
          <w:rFonts w:cs="Arial"/>
          <w:szCs w:val="22"/>
        </w:rPr>
        <w:t>23.</w:t>
      </w:r>
      <w:r w:rsidRPr="00663E0E">
        <w:rPr>
          <w:rFonts w:cs="Arial"/>
          <w:szCs w:val="22"/>
        </w:rPr>
        <w:tab/>
      </w:r>
      <w:r w:rsidRPr="00663E0E">
        <w:rPr>
          <w:rFonts w:cs="Arial"/>
        </w:rPr>
        <w:t>The Waste Management Plan approved under this permit must be implemented and complied with at all times to the satisfaction of the Responsible Authority unless with the further written approval of the Responsible Authority.</w:t>
      </w:r>
    </w:p>
    <w:p w14:paraId="147286FF" w14:textId="77777777" w:rsidR="00663E0E" w:rsidRPr="00663E0E" w:rsidRDefault="00663E0E" w:rsidP="00663E0E">
      <w:pPr>
        <w:spacing w:after="120"/>
        <w:jc w:val="both"/>
        <w:rPr>
          <w:rFonts w:cs="Arial"/>
          <w:b/>
        </w:rPr>
      </w:pPr>
      <w:r w:rsidRPr="00663E0E">
        <w:rPr>
          <w:rFonts w:cs="Arial"/>
          <w:b/>
        </w:rPr>
        <w:t>Boundary Walls</w:t>
      </w:r>
    </w:p>
    <w:p w14:paraId="08B1B0D8" w14:textId="77777777" w:rsidR="00663E0E" w:rsidRPr="00663E0E" w:rsidRDefault="00663E0E" w:rsidP="00663E0E">
      <w:pPr>
        <w:spacing w:after="120"/>
        <w:ind w:left="567" w:hanging="567"/>
        <w:rPr>
          <w:rFonts w:cs="Arial"/>
        </w:rPr>
      </w:pPr>
      <w:r w:rsidRPr="00663E0E">
        <w:rPr>
          <w:rFonts w:cs="Arial"/>
          <w:szCs w:val="22"/>
        </w:rPr>
        <w:t>24.</w:t>
      </w:r>
      <w:r w:rsidRPr="00663E0E">
        <w:rPr>
          <w:rFonts w:cs="Arial"/>
          <w:szCs w:val="22"/>
        </w:rPr>
        <w:tab/>
      </w:r>
      <w:r w:rsidRPr="00663E0E">
        <w:rPr>
          <w:rFonts w:cs="Arial"/>
        </w:rPr>
        <w:t>Prior to the issue of an Occupancy Permit or issue of a Statement of Compliance, whichever comes first, all boundary walls must be constructed, cleaned and finished to the satisfaction of the Responsible Authority</w:t>
      </w:r>
    </w:p>
    <w:p w14:paraId="23D9F788" w14:textId="77777777" w:rsidR="00663E0E" w:rsidRPr="00663E0E" w:rsidRDefault="00663E0E" w:rsidP="00663E0E">
      <w:pPr>
        <w:keepNext/>
        <w:keepLines/>
        <w:spacing w:after="120"/>
        <w:jc w:val="both"/>
        <w:rPr>
          <w:rFonts w:cs="Arial"/>
          <w:b/>
        </w:rPr>
      </w:pPr>
      <w:r w:rsidRPr="00663E0E">
        <w:rPr>
          <w:rFonts w:cs="Arial"/>
          <w:b/>
        </w:rPr>
        <w:t>Site services</w:t>
      </w:r>
    </w:p>
    <w:p w14:paraId="7BF9E48F" w14:textId="77777777" w:rsidR="00663E0E" w:rsidRPr="00663E0E" w:rsidRDefault="00663E0E" w:rsidP="00663E0E">
      <w:pPr>
        <w:keepNext/>
        <w:keepLines/>
        <w:spacing w:after="120"/>
        <w:ind w:left="567" w:hanging="567"/>
        <w:rPr>
          <w:rFonts w:cs="Arial"/>
        </w:rPr>
      </w:pPr>
      <w:r w:rsidRPr="00663E0E">
        <w:rPr>
          <w:rFonts w:cs="Arial"/>
          <w:szCs w:val="22"/>
        </w:rPr>
        <w:t>25.</w:t>
      </w:r>
      <w:r w:rsidRPr="00663E0E">
        <w:rPr>
          <w:rFonts w:cs="Arial"/>
          <w:szCs w:val="22"/>
        </w:rPr>
        <w:tab/>
      </w:r>
      <w:r w:rsidRPr="00663E0E">
        <w:rPr>
          <w:rFonts w:cs="Arial"/>
        </w:rPr>
        <w:t xml:space="preserve">Prior to the issue of an Occupancy Permit or issue of a Statement of Compliance, whichever comes first, all telecommunications and power connections (whereby means of a cable) and associated infrastructure to the land (including all existing and new buildings) must be underground to the satisfaction of the Responsible Authority. </w:t>
      </w:r>
    </w:p>
    <w:p w14:paraId="3CC23F14" w14:textId="77777777" w:rsidR="00663E0E" w:rsidRPr="00663E0E" w:rsidRDefault="00663E0E" w:rsidP="00663E0E">
      <w:pPr>
        <w:spacing w:after="120"/>
        <w:ind w:left="567" w:hanging="567"/>
        <w:rPr>
          <w:rFonts w:cs="Arial"/>
        </w:rPr>
      </w:pPr>
      <w:r w:rsidRPr="00663E0E">
        <w:rPr>
          <w:rFonts w:cs="Arial"/>
          <w:szCs w:val="22"/>
        </w:rPr>
        <w:t>26.</w:t>
      </w:r>
      <w:r w:rsidRPr="00663E0E">
        <w:rPr>
          <w:rFonts w:cs="Arial"/>
          <w:szCs w:val="22"/>
        </w:rPr>
        <w:tab/>
      </w:r>
      <w:r w:rsidRPr="00663E0E">
        <w:rPr>
          <w:rFonts w:cs="Arial"/>
        </w:rPr>
        <w:t>All stormwater from the land, where it is not collected in rainwater tanks for re-use, must be collected by an underground pipe drain approved by and to the satisfaction of the Responsible Authority (Note: Please contact Merri-bek City Council, City Infrastructure Department). </w:t>
      </w:r>
    </w:p>
    <w:p w14:paraId="02FAC94C" w14:textId="77777777" w:rsidR="00663E0E" w:rsidRPr="00663E0E" w:rsidRDefault="00663E0E" w:rsidP="00663E0E">
      <w:pPr>
        <w:spacing w:after="120"/>
        <w:ind w:left="567" w:hanging="567"/>
        <w:rPr>
          <w:rFonts w:cs="Arial"/>
        </w:rPr>
      </w:pPr>
      <w:r w:rsidRPr="00663E0E">
        <w:rPr>
          <w:rFonts w:cs="Arial"/>
          <w:szCs w:val="22"/>
        </w:rPr>
        <w:t>27.</w:t>
      </w:r>
      <w:r w:rsidRPr="00663E0E">
        <w:rPr>
          <w:rFonts w:cs="Arial"/>
          <w:szCs w:val="22"/>
        </w:rPr>
        <w:tab/>
      </w:r>
      <w:r w:rsidRPr="00663E0E">
        <w:rPr>
          <w:rFonts w:cs="Arial"/>
          <w:lang w:eastAsia="en-AU"/>
        </w:rPr>
        <w:t>Stormwater from the land must not be directed to the surface of the right-of-way to the satisfaction of the Responsible Authority. </w:t>
      </w:r>
    </w:p>
    <w:p w14:paraId="6A0912B8" w14:textId="77777777" w:rsidR="00663E0E" w:rsidRPr="00663E0E" w:rsidRDefault="00663E0E" w:rsidP="00663E0E">
      <w:pPr>
        <w:spacing w:after="120"/>
        <w:jc w:val="both"/>
        <w:rPr>
          <w:rFonts w:cs="Arial"/>
          <w:b/>
        </w:rPr>
      </w:pPr>
      <w:r w:rsidRPr="00663E0E">
        <w:rPr>
          <w:rFonts w:cs="Arial"/>
          <w:b/>
        </w:rPr>
        <w:t>Vehicle Crossings</w:t>
      </w:r>
    </w:p>
    <w:p w14:paraId="791FF9D4" w14:textId="77777777" w:rsidR="00663E0E" w:rsidRPr="00663E0E" w:rsidRDefault="00663E0E" w:rsidP="00663E0E">
      <w:pPr>
        <w:spacing w:after="120"/>
        <w:ind w:left="567" w:hanging="567"/>
        <w:rPr>
          <w:rFonts w:cs="Arial"/>
        </w:rPr>
      </w:pPr>
      <w:r w:rsidRPr="00663E0E">
        <w:rPr>
          <w:rFonts w:cs="Arial"/>
          <w:szCs w:val="22"/>
        </w:rPr>
        <w:t>28.</w:t>
      </w:r>
      <w:r w:rsidRPr="00663E0E">
        <w:rPr>
          <w:rFonts w:cs="Arial"/>
          <w:szCs w:val="22"/>
        </w:rPr>
        <w:tab/>
      </w:r>
      <w:r w:rsidRPr="00663E0E">
        <w:rPr>
          <w:rFonts w:cs="Arial"/>
        </w:rPr>
        <w:t>Prior to the issue of an Occupancy Permit whichever comes first, a vehicle crossing must be constructed in every location shown on the endorsed plans to a standard satisfactory to the Responsible Authority (Merri-bek City Council, City Infrastructure Department).</w:t>
      </w:r>
    </w:p>
    <w:p w14:paraId="5AC03AD1" w14:textId="77777777" w:rsidR="00663E0E" w:rsidRPr="00663E0E" w:rsidRDefault="00663E0E" w:rsidP="00663E0E">
      <w:pPr>
        <w:spacing w:after="120"/>
        <w:ind w:left="567" w:hanging="567"/>
        <w:rPr>
          <w:rFonts w:cs="Arial"/>
        </w:rPr>
      </w:pPr>
      <w:r w:rsidRPr="00663E0E">
        <w:rPr>
          <w:rFonts w:cs="Arial"/>
          <w:szCs w:val="22"/>
        </w:rPr>
        <w:t>29.</w:t>
      </w:r>
      <w:r w:rsidRPr="00663E0E">
        <w:rPr>
          <w:rFonts w:cs="Arial"/>
          <w:szCs w:val="22"/>
        </w:rPr>
        <w:tab/>
      </w:r>
      <w:r w:rsidRPr="00663E0E">
        <w:rPr>
          <w:rFonts w:cs="Arial"/>
        </w:rPr>
        <w:t>Prior to the issue of an Occupancy Permit or issue of a Statement of Compliance, whichever comes first, any existing vehicle crossing not to be used in this use or development must be removed and the kerb and channel, footpath and nature strip reinstated to the satisfaction of the Responsible Authority (Merri-bek City Council, City Infrastructure Department).</w:t>
      </w:r>
    </w:p>
    <w:p w14:paraId="1B9D470F" w14:textId="77777777" w:rsidR="00663E0E" w:rsidRPr="00663E0E" w:rsidRDefault="00663E0E" w:rsidP="00663E0E">
      <w:pPr>
        <w:spacing w:after="120"/>
        <w:ind w:left="567" w:hanging="567"/>
        <w:rPr>
          <w:rFonts w:cs="Arial"/>
        </w:rPr>
      </w:pPr>
      <w:r w:rsidRPr="00663E0E">
        <w:rPr>
          <w:rFonts w:cs="Arial"/>
          <w:szCs w:val="22"/>
        </w:rPr>
        <w:t>30.</w:t>
      </w:r>
      <w:r w:rsidRPr="00663E0E">
        <w:rPr>
          <w:rFonts w:cs="Arial"/>
          <w:szCs w:val="22"/>
        </w:rPr>
        <w:tab/>
      </w:r>
      <w:r w:rsidRPr="00663E0E">
        <w:rPr>
          <w:rFonts w:cs="Arial"/>
        </w:rPr>
        <w:t>Prior to the issue of an Occupancy Permit or issue of a Statement of Compliance, whichever comes first, any Council or service authority pole or pit within 1 metre of a proposed vehicle crossing, including the 1 metre splays on the crossing, must be relocated or modified at the expense of the permit holder to the satisfaction of the Responsible Authority and the relevant service authority.</w:t>
      </w:r>
    </w:p>
    <w:p w14:paraId="7BBBC9D6" w14:textId="77777777" w:rsidR="00663E0E" w:rsidRPr="00663E0E" w:rsidRDefault="00663E0E" w:rsidP="00663E0E">
      <w:pPr>
        <w:keepNext/>
        <w:keepLines/>
        <w:spacing w:after="120"/>
        <w:outlineLvl w:val="0"/>
        <w:rPr>
          <w:rFonts w:cs="Arial"/>
          <w:b/>
        </w:rPr>
      </w:pPr>
      <w:r w:rsidRPr="00663E0E">
        <w:rPr>
          <w:rFonts w:cs="Arial"/>
          <w:b/>
        </w:rPr>
        <w:lastRenderedPageBreak/>
        <w:t>Permit Expiry</w:t>
      </w:r>
    </w:p>
    <w:p w14:paraId="6E3B0A34" w14:textId="77777777" w:rsidR="00663E0E" w:rsidRPr="00663E0E" w:rsidRDefault="00663E0E" w:rsidP="00663E0E">
      <w:pPr>
        <w:keepNext/>
        <w:keepLines/>
        <w:spacing w:after="120"/>
        <w:ind w:left="567" w:hanging="567"/>
        <w:rPr>
          <w:rFonts w:cs="Arial"/>
        </w:rPr>
      </w:pPr>
      <w:r w:rsidRPr="00663E0E">
        <w:rPr>
          <w:rFonts w:cs="Arial"/>
          <w:szCs w:val="22"/>
        </w:rPr>
        <w:t>31.</w:t>
      </w:r>
      <w:r w:rsidRPr="00663E0E">
        <w:rPr>
          <w:rFonts w:cs="Arial"/>
          <w:szCs w:val="22"/>
        </w:rPr>
        <w:tab/>
      </w:r>
      <w:r w:rsidRPr="00663E0E">
        <w:rPr>
          <w:rFonts w:cs="Arial"/>
        </w:rPr>
        <w:t>This permit will expire if one of the following circumstances applies:</w:t>
      </w:r>
    </w:p>
    <w:p w14:paraId="6A0369A5" w14:textId="77777777" w:rsidR="00663E0E" w:rsidRPr="00663E0E" w:rsidRDefault="00663E0E" w:rsidP="00F16D29">
      <w:pPr>
        <w:spacing w:after="120"/>
        <w:ind w:left="1134" w:hanging="567"/>
        <w:rPr>
          <w:rFonts w:cs="Arial"/>
        </w:rPr>
      </w:pPr>
      <w:r w:rsidRPr="00663E0E">
        <w:rPr>
          <w:rFonts w:cs="Arial"/>
        </w:rPr>
        <w:t>a)</w:t>
      </w:r>
      <w:r w:rsidRPr="00663E0E">
        <w:rPr>
          <w:rFonts w:cs="Arial"/>
        </w:rPr>
        <w:tab/>
        <w:t xml:space="preserve">the development is not commenced within three (3) years from the date of issue of this permit; </w:t>
      </w:r>
    </w:p>
    <w:p w14:paraId="1FF8C96B" w14:textId="77777777" w:rsidR="00663E0E" w:rsidRPr="00663E0E" w:rsidRDefault="00663E0E" w:rsidP="00F16D29">
      <w:pPr>
        <w:spacing w:after="120"/>
        <w:ind w:left="1134" w:hanging="567"/>
        <w:rPr>
          <w:rFonts w:cs="Arial"/>
        </w:rPr>
      </w:pPr>
      <w:r w:rsidRPr="00663E0E">
        <w:rPr>
          <w:rFonts w:cs="Arial"/>
        </w:rPr>
        <w:t>b)</w:t>
      </w:r>
      <w:r w:rsidRPr="00663E0E">
        <w:rPr>
          <w:rFonts w:cs="Arial"/>
        </w:rPr>
        <w:tab/>
        <w:t>the development is not completed within five (5) years from the date of issue of this permit;</w:t>
      </w:r>
    </w:p>
    <w:p w14:paraId="2653C59F" w14:textId="77777777" w:rsidR="00663E0E" w:rsidRPr="00663E0E" w:rsidRDefault="00663E0E" w:rsidP="00F16D29">
      <w:pPr>
        <w:spacing w:after="120"/>
        <w:ind w:left="1134" w:hanging="567"/>
        <w:rPr>
          <w:rFonts w:cs="Arial"/>
        </w:rPr>
      </w:pPr>
      <w:r w:rsidRPr="00663E0E">
        <w:rPr>
          <w:rFonts w:cs="Arial"/>
        </w:rPr>
        <w:t>c)</w:t>
      </w:r>
      <w:r w:rsidRPr="00663E0E">
        <w:rPr>
          <w:rFonts w:cs="Arial"/>
        </w:rPr>
        <w:tab/>
        <w:t>the use is not commenced within five (5) years from the date of issue of this permit.</w:t>
      </w:r>
    </w:p>
    <w:p w14:paraId="76D11DA1" w14:textId="77777777" w:rsidR="00663E0E" w:rsidRPr="00663E0E" w:rsidRDefault="00663E0E" w:rsidP="00663E0E">
      <w:pPr>
        <w:spacing w:after="120"/>
        <w:ind w:left="567"/>
        <w:rPr>
          <w:rFonts w:cs="Arial"/>
        </w:rPr>
      </w:pPr>
      <w:r w:rsidRPr="00663E0E">
        <w:rPr>
          <w:rFonts w:cs="Arial"/>
        </w:rPr>
        <w:t>The Responsible Authority may extend the period referred to if a request is made in writing before the permit expires or;</w:t>
      </w:r>
    </w:p>
    <w:p w14:paraId="4F6AA485" w14:textId="77777777" w:rsidR="00663E0E" w:rsidRPr="00663E0E" w:rsidRDefault="00663E0E" w:rsidP="00663E0E">
      <w:pPr>
        <w:tabs>
          <w:tab w:val="left" w:pos="567"/>
          <w:tab w:val="num" w:pos="1134"/>
        </w:tabs>
        <w:spacing w:after="120"/>
        <w:ind w:left="1134" w:hanging="567"/>
        <w:rPr>
          <w:rFonts w:cs="Arial"/>
        </w:rPr>
      </w:pPr>
      <w:r w:rsidRPr="00663E0E">
        <w:rPr>
          <w:rFonts w:ascii="Symbol" w:hAnsi="Symbol" w:cs="Arial"/>
        </w:rPr>
        <w:t></w:t>
      </w:r>
      <w:r w:rsidRPr="00663E0E">
        <w:rPr>
          <w:rFonts w:ascii="Symbol" w:hAnsi="Symbol" w:cs="Arial"/>
        </w:rPr>
        <w:tab/>
      </w:r>
      <w:r w:rsidRPr="00663E0E">
        <w:rPr>
          <w:rFonts w:cs="Arial"/>
        </w:rPr>
        <w:t>within six months after the permit expires to extend the commencement date.</w:t>
      </w:r>
    </w:p>
    <w:p w14:paraId="4936660C" w14:textId="77777777" w:rsidR="00663E0E" w:rsidRPr="00663E0E" w:rsidRDefault="00663E0E" w:rsidP="00663E0E">
      <w:pPr>
        <w:tabs>
          <w:tab w:val="left" w:pos="567"/>
          <w:tab w:val="num" w:pos="1134"/>
        </w:tabs>
        <w:spacing w:after="120"/>
        <w:ind w:left="1134" w:hanging="567"/>
        <w:rPr>
          <w:rFonts w:cs="Arial"/>
        </w:rPr>
      </w:pPr>
      <w:r w:rsidRPr="00663E0E">
        <w:rPr>
          <w:rFonts w:ascii="Symbol" w:hAnsi="Symbol" w:cs="Arial"/>
        </w:rPr>
        <w:t></w:t>
      </w:r>
      <w:r w:rsidRPr="00663E0E">
        <w:rPr>
          <w:rFonts w:ascii="Symbol" w:hAnsi="Symbol" w:cs="Arial"/>
        </w:rPr>
        <w:tab/>
      </w:r>
      <w:r w:rsidRPr="00663E0E">
        <w:rPr>
          <w:rFonts w:cs="Arial"/>
        </w:rPr>
        <w:t>within 12 months after the permit expires to extend the completion date of the development if the development has lawfully commenced.</w:t>
      </w:r>
    </w:p>
    <w:p w14:paraId="46F5AB22" w14:textId="77777777" w:rsidR="00663E0E" w:rsidRPr="00663E0E" w:rsidRDefault="00663E0E" w:rsidP="00663E0E">
      <w:pPr>
        <w:spacing w:before="120" w:after="120"/>
        <w:ind w:right="1332"/>
        <w:rPr>
          <w:rFonts w:cs="Arial"/>
        </w:rPr>
      </w:pPr>
      <w:r w:rsidRPr="00663E0E">
        <w:rPr>
          <w:rFonts w:cs="Arial"/>
          <w:b/>
          <w:bCs/>
          <w:snapToGrid w:val="0"/>
        </w:rPr>
        <w:t xml:space="preserve">Notes: </w:t>
      </w:r>
      <w:r w:rsidRPr="00663E0E">
        <w:rPr>
          <w:rFonts w:cs="Arial"/>
        </w:rPr>
        <w:t>These notes are for information only and do not constitute part of this permit or conditions of this permit.</w:t>
      </w:r>
    </w:p>
    <w:p w14:paraId="59B309D9" w14:textId="77777777" w:rsidR="00663E0E" w:rsidRPr="00663E0E" w:rsidRDefault="00663E0E" w:rsidP="00663E0E">
      <w:pPr>
        <w:spacing w:after="120"/>
        <w:ind w:left="1134" w:hanging="1134"/>
        <w:rPr>
          <w:rFonts w:cs="Arial"/>
          <w:b/>
        </w:rPr>
      </w:pPr>
      <w:r w:rsidRPr="00663E0E">
        <w:rPr>
          <w:rFonts w:cs="Arial"/>
          <w:b/>
        </w:rPr>
        <w:t xml:space="preserve">Note 1: </w:t>
      </w:r>
      <w:r w:rsidRPr="00663E0E">
        <w:rPr>
          <w:rFonts w:cs="Arial"/>
          <w:b/>
        </w:rPr>
        <w:tab/>
        <w:t xml:space="preserve">The permit has been issued at the direction of the Victorian Civil and Administrative Tribunal in accordance with the Order dated 3 May 2024.  </w:t>
      </w:r>
    </w:p>
    <w:p w14:paraId="448DA326" w14:textId="77777777" w:rsidR="00663E0E" w:rsidRPr="00663E0E" w:rsidRDefault="00663E0E" w:rsidP="00663E0E">
      <w:pPr>
        <w:spacing w:after="120"/>
        <w:ind w:left="1134" w:hanging="1134"/>
        <w:rPr>
          <w:rFonts w:cs="Arial"/>
        </w:rPr>
      </w:pPr>
      <w:r w:rsidRPr="00663E0E">
        <w:rPr>
          <w:rFonts w:cs="Arial"/>
          <w:b/>
        </w:rPr>
        <w:t>Note 2:</w:t>
      </w:r>
      <w:r w:rsidRPr="00663E0E">
        <w:rPr>
          <w:rFonts w:cs="Arial"/>
          <w:b/>
        </w:rPr>
        <w:tab/>
      </w:r>
      <w:r w:rsidRPr="00663E0E">
        <w:rPr>
          <w:rFonts w:cs="Arial"/>
        </w:rPr>
        <w:t xml:space="preserve">It may be necessary to obtain a building permit prior to the commencement of any demolition, building works or occupation of the building.  It is strongly recommended that you consult with a registered building surveyor to advise on any requirements under the Building Act, the Building Regulations and any other subordinate legislation. Further information can be sought from the Victorian Building Authority, Phone </w:t>
      </w:r>
      <w:r w:rsidRPr="00663E0E">
        <w:rPr>
          <w:rFonts w:cs="Arial"/>
          <w:shd w:val="clear" w:color="auto" w:fill="FFFFFF"/>
        </w:rPr>
        <w:t xml:space="preserve">1300 815 127 </w:t>
      </w:r>
      <w:r w:rsidRPr="00663E0E">
        <w:rPr>
          <w:rFonts w:cs="Arial"/>
        </w:rPr>
        <w:t xml:space="preserve">or </w:t>
      </w:r>
      <w:hyperlink r:id="rId37" w:history="1">
        <w:r w:rsidRPr="00663E0E">
          <w:rPr>
            <w:rFonts w:cs="Arial"/>
            <w:u w:val="single"/>
          </w:rPr>
          <w:t>www.vba.vic.gov.au</w:t>
        </w:r>
      </w:hyperlink>
      <w:r w:rsidRPr="00663E0E">
        <w:rPr>
          <w:rFonts w:cs="Arial"/>
        </w:rPr>
        <w:t xml:space="preserve">. Council's building services branch can also assist you in the provision of this service and can be contacted on 9240 1111 or </w:t>
      </w:r>
      <w:hyperlink r:id="rId38" w:history="1">
        <w:r w:rsidRPr="00663E0E">
          <w:rPr>
            <w:rFonts w:cs="Arial"/>
            <w:u w:val="single"/>
          </w:rPr>
          <w:t>http://www.Merri-bek.vic.gov.au/planning-building/building-renovations-and-extensions/</w:t>
        </w:r>
      </w:hyperlink>
      <w:r w:rsidRPr="00663E0E">
        <w:rPr>
          <w:rFonts w:cs="Arial"/>
        </w:rPr>
        <w:t>.</w:t>
      </w:r>
    </w:p>
    <w:p w14:paraId="08B8B011" w14:textId="77777777" w:rsidR="00663E0E" w:rsidRPr="00663E0E" w:rsidRDefault="00663E0E" w:rsidP="00663E0E">
      <w:pPr>
        <w:keepLines/>
        <w:widowControl w:val="0"/>
        <w:spacing w:after="120"/>
        <w:ind w:left="1134" w:hanging="1134"/>
        <w:rPr>
          <w:rFonts w:cs="Arial"/>
        </w:rPr>
      </w:pPr>
      <w:r w:rsidRPr="00663E0E">
        <w:rPr>
          <w:rFonts w:cs="Arial"/>
          <w:b/>
          <w:lang w:val="en-US"/>
        </w:rPr>
        <w:t>Note 3:</w:t>
      </w:r>
      <w:r w:rsidRPr="00663E0E">
        <w:rPr>
          <w:rFonts w:cs="Arial"/>
          <w:lang w:val="en-US"/>
        </w:rPr>
        <w:t xml:space="preserve"> </w:t>
      </w:r>
      <w:r w:rsidRPr="00663E0E">
        <w:rPr>
          <w:rFonts w:cs="Arial"/>
          <w:lang w:val="en-US"/>
        </w:rPr>
        <w:tab/>
      </w:r>
      <w:r w:rsidRPr="00663E0E">
        <w:rPr>
          <w:rFonts w:cs="Arial"/>
        </w:rPr>
        <w:t>This permit is for the use of the land and/or buildings and does not constitute any authority to conduct a business requiring Health Act/Food Act registration without prior approval in writing from the Responsible Authority.</w:t>
      </w:r>
    </w:p>
    <w:p w14:paraId="304725B0" w14:textId="77777777" w:rsidR="00663E0E" w:rsidRPr="00663E0E" w:rsidRDefault="00663E0E" w:rsidP="00663E0E">
      <w:pPr>
        <w:keepLines/>
        <w:widowControl w:val="0"/>
        <w:spacing w:after="120"/>
        <w:ind w:left="1134" w:hanging="1134"/>
        <w:rPr>
          <w:rFonts w:cs="Arial"/>
          <w:lang w:val="en-US"/>
        </w:rPr>
      </w:pPr>
      <w:r w:rsidRPr="00663E0E">
        <w:rPr>
          <w:rFonts w:cs="Arial"/>
          <w:b/>
          <w:lang w:val="en-US"/>
        </w:rPr>
        <w:t>Note 4:</w:t>
      </w:r>
      <w:r w:rsidRPr="00663E0E">
        <w:rPr>
          <w:rFonts w:cs="Arial"/>
          <w:lang w:val="en-US"/>
        </w:rPr>
        <w:t xml:space="preserve"> </w:t>
      </w:r>
      <w:r w:rsidRPr="00663E0E">
        <w:rPr>
          <w:rFonts w:cs="Arial"/>
          <w:lang w:val="en-US"/>
        </w:rPr>
        <w:tab/>
      </w:r>
      <w:r w:rsidRPr="00663E0E">
        <w:rPr>
          <w:rFonts w:cs="Arial"/>
        </w:rPr>
        <w:t>Further approvals are required from Council’s City Infrastructure Department who can be contacted on 9240 1143 for any works beyond the boundaries of the property. Planting and other vegetative works proposed on road reserves can be discussed with Council’s Open Space Unit on 8311 4300.</w:t>
      </w:r>
    </w:p>
    <w:p w14:paraId="347D9C8B" w14:textId="77777777" w:rsidR="00663E0E" w:rsidRPr="00663E0E" w:rsidRDefault="00663E0E" w:rsidP="00663E0E">
      <w:pPr>
        <w:keepLines/>
        <w:widowControl w:val="0"/>
        <w:spacing w:after="120"/>
        <w:ind w:left="1134" w:hanging="1134"/>
        <w:rPr>
          <w:rFonts w:cs="Arial"/>
        </w:rPr>
      </w:pPr>
      <w:r w:rsidRPr="00663E0E">
        <w:rPr>
          <w:rFonts w:cs="Arial"/>
          <w:b/>
          <w:lang w:val="en-US"/>
        </w:rPr>
        <w:t>Note 5:</w:t>
      </w:r>
      <w:r w:rsidRPr="00663E0E">
        <w:rPr>
          <w:rFonts w:cs="Arial"/>
          <w:lang w:val="en-US"/>
        </w:rPr>
        <w:t xml:space="preserve"> </w:t>
      </w:r>
      <w:r w:rsidRPr="00663E0E">
        <w:rPr>
          <w:rFonts w:cs="Arial"/>
          <w:lang w:val="en-US"/>
        </w:rPr>
        <w:tab/>
      </w:r>
      <w:r w:rsidRPr="00663E0E">
        <w:rPr>
          <w:rFonts w:cs="Arial"/>
        </w:rPr>
        <w:t>Unless no permit is required under the Merri-bek Planning Scheme, no sign must be constructed or displayed on the land without a further planning permit.</w:t>
      </w:r>
    </w:p>
    <w:p w14:paraId="51EB3E89" w14:textId="77777777" w:rsidR="00663E0E" w:rsidRPr="00663E0E" w:rsidRDefault="00663E0E" w:rsidP="00663E0E">
      <w:pPr>
        <w:spacing w:after="120"/>
        <w:ind w:left="1134" w:hanging="1134"/>
        <w:rPr>
          <w:rFonts w:cs="Arial"/>
          <w:lang w:val="en-US"/>
        </w:rPr>
      </w:pPr>
      <w:r w:rsidRPr="00663E0E">
        <w:rPr>
          <w:rFonts w:cs="Arial"/>
          <w:b/>
          <w:lang w:val="en-US"/>
        </w:rPr>
        <w:t>Note 6:</w:t>
      </w:r>
      <w:r w:rsidRPr="00663E0E">
        <w:rPr>
          <w:rFonts w:cs="Arial"/>
          <w:lang w:val="en-US"/>
        </w:rPr>
        <w:t xml:space="preserve"> </w:t>
      </w:r>
      <w:r w:rsidRPr="00663E0E">
        <w:rPr>
          <w:rFonts w:cs="Arial"/>
          <w:lang w:val="en-US"/>
        </w:rPr>
        <w:tab/>
        <w:t xml:space="preserve">Proposals for </w:t>
      </w:r>
      <w:proofErr w:type="spellStart"/>
      <w:r w:rsidRPr="00663E0E">
        <w:rPr>
          <w:rFonts w:cs="Arial"/>
          <w:lang w:val="en-US"/>
        </w:rPr>
        <w:t>kerbside</w:t>
      </w:r>
      <w:proofErr w:type="spellEnd"/>
      <w:r w:rsidRPr="00663E0E">
        <w:rPr>
          <w:rFonts w:cs="Arial"/>
          <w:lang w:val="en-US"/>
        </w:rPr>
        <w:t xml:space="preserve"> seating are subject to a separate permit for footpath trading from Council’s Amenity and Compliance department. </w:t>
      </w:r>
    </w:p>
    <w:p w14:paraId="48CAF6E5" w14:textId="77777777" w:rsidR="00663E0E" w:rsidRPr="00663E0E" w:rsidRDefault="00663E0E" w:rsidP="00663E0E">
      <w:pPr>
        <w:spacing w:before="120" w:after="120"/>
        <w:rPr>
          <w:rFonts w:cs="Arial"/>
          <w:b/>
          <w:bCs/>
        </w:rPr>
      </w:pPr>
      <w:r w:rsidRPr="00663E0E">
        <w:rPr>
          <w:rFonts w:cs="Arial"/>
          <w:b/>
          <w:bCs/>
        </w:rPr>
        <w:t>PART B</w:t>
      </w:r>
    </w:p>
    <w:p w14:paraId="2D6E82F6" w14:textId="77777777" w:rsidR="00663E0E" w:rsidRPr="00663E0E" w:rsidRDefault="00663E0E" w:rsidP="00663E0E">
      <w:pPr>
        <w:spacing w:after="120"/>
        <w:rPr>
          <w:rFonts w:cs="Arial"/>
          <w:b/>
          <w:bCs/>
        </w:rPr>
      </w:pPr>
      <w:r w:rsidRPr="00663E0E">
        <w:rPr>
          <w:rFonts w:cs="Arial"/>
          <w:b/>
          <w:bCs/>
        </w:rPr>
        <w:t>The car parking provision for the indoor recreation facility is to the satisfaction of the Responsible Authority in accordance with Clause 52.06-6 (Car parking) of the Merri-bek Planning Scheme.</w:t>
      </w:r>
    </w:p>
    <w:p w14:paraId="03A2F40F" w14:textId="77777777" w:rsidR="00663E0E" w:rsidRPr="00663E0E" w:rsidRDefault="00663E0E" w:rsidP="00663E0E">
      <w:pPr>
        <w:spacing w:before="120" w:after="120"/>
        <w:rPr>
          <w:rFonts w:cs="Arial"/>
          <w:b/>
        </w:rPr>
      </w:pPr>
    </w:p>
    <w:p w14:paraId="1D798B04" w14:textId="77777777" w:rsidR="00663E0E" w:rsidRPr="00663E0E" w:rsidRDefault="00663E0E" w:rsidP="00663E0E">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663E0E">
        <w:rPr>
          <w:rFonts w:ascii="Arial (W1)" w:hAnsi="Arial (W1)"/>
          <w:b/>
          <w:bCs/>
          <w:caps/>
          <w:sz w:val="24"/>
          <w:szCs w:val="20"/>
          <w:lang w:val="en-US"/>
        </w:rPr>
        <w:br w:type="page"/>
      </w:r>
      <w:r w:rsidRPr="00663E0E">
        <w:rPr>
          <w:rFonts w:ascii="Arial (W1)" w:hAnsi="Arial (W1)"/>
          <w:b/>
          <w:bCs/>
          <w:caps/>
          <w:sz w:val="24"/>
          <w:szCs w:val="20"/>
          <w:lang w:val="en-US"/>
        </w:rPr>
        <w:lastRenderedPageBreak/>
        <w:t>REPORT</w:t>
      </w:r>
    </w:p>
    <w:p w14:paraId="5AD6C855"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1.</w:t>
      </w:r>
      <w:r w:rsidRPr="00663E0E">
        <w:rPr>
          <w:rFonts w:cs="Arial"/>
          <w:b/>
          <w:bCs/>
          <w:iCs/>
          <w:sz w:val="26"/>
          <w:szCs w:val="28"/>
        </w:rPr>
        <w:tab/>
        <w:t>Background</w:t>
      </w:r>
    </w:p>
    <w:p w14:paraId="7CD04156" w14:textId="77777777" w:rsidR="00663E0E" w:rsidRPr="00663E0E" w:rsidRDefault="00663E0E" w:rsidP="00663E0E">
      <w:pPr>
        <w:spacing w:before="120" w:after="120"/>
        <w:ind w:left="567"/>
        <w:outlineLvl w:val="2"/>
        <w:rPr>
          <w:b/>
          <w:szCs w:val="20"/>
        </w:rPr>
      </w:pPr>
      <w:bookmarkStart w:id="9" w:name="_Hlk61014797"/>
      <w:r w:rsidRPr="00663E0E">
        <w:rPr>
          <w:b/>
          <w:szCs w:val="22"/>
        </w:rPr>
        <w:t xml:space="preserve">Subject site </w:t>
      </w:r>
    </w:p>
    <w:p w14:paraId="5C6785FD" w14:textId="77777777" w:rsidR="00663E0E" w:rsidRPr="00663E0E" w:rsidRDefault="00663E0E" w:rsidP="00663E0E">
      <w:pPr>
        <w:keepLines/>
        <w:spacing w:after="120"/>
        <w:ind w:left="567"/>
      </w:pPr>
      <w:r w:rsidRPr="00663E0E">
        <w:t>The subject site is located on the northern side of Weston Street, 70 metres east of Sydney Road, Brunswick. Comprising four lots, the site is approximately 1,596 square metres in total area, with a maximum width of 30.47 metres and a depth of 80.39 metres. The site features a primary frontage with pedestrian access from Weston Street and a secondary frontage with vehicle access from Edward Street. An unnamed laneway runs along the western boundary in a north-south direction linking Weston and Edward Streets. The site features a double storey rendered brick building containing an office and factory. Vehicle access and onsite carparking is available from Edward Street.</w:t>
      </w:r>
    </w:p>
    <w:p w14:paraId="0A8C1D98" w14:textId="77777777" w:rsidR="00663E0E" w:rsidRPr="00663E0E" w:rsidRDefault="00663E0E" w:rsidP="00663E0E">
      <w:pPr>
        <w:keepLines/>
        <w:spacing w:after="120"/>
        <w:ind w:firstLine="567"/>
      </w:pPr>
      <w:r w:rsidRPr="00663E0E">
        <w:t>There are no restrictive covenants indicated on the Certificate of Title.</w:t>
      </w:r>
    </w:p>
    <w:p w14:paraId="3C580C29" w14:textId="77777777" w:rsidR="00663E0E" w:rsidRPr="00663E0E" w:rsidRDefault="00663E0E" w:rsidP="00663E0E">
      <w:pPr>
        <w:spacing w:before="120" w:after="120"/>
        <w:ind w:left="567"/>
        <w:outlineLvl w:val="2"/>
        <w:rPr>
          <w:b/>
          <w:szCs w:val="22"/>
        </w:rPr>
      </w:pPr>
      <w:r w:rsidRPr="00663E0E">
        <w:rPr>
          <w:b/>
          <w:szCs w:val="22"/>
        </w:rPr>
        <w:t>Surrounds</w:t>
      </w:r>
    </w:p>
    <w:p w14:paraId="18D766BA" w14:textId="77777777" w:rsidR="00663E0E" w:rsidRPr="00663E0E" w:rsidRDefault="00663E0E" w:rsidP="00663E0E">
      <w:pPr>
        <w:keepLines/>
        <w:spacing w:after="120"/>
        <w:ind w:left="567"/>
      </w:pPr>
      <w:r w:rsidRPr="00663E0E">
        <w:t xml:space="preserve">Located within both the Core Industry and Employment Area, the site is located on the edge of the Brunswick Activity Centre, which includes Barkly Square Shopping Centre and its associated car parking area which is opposite the site. </w:t>
      </w:r>
    </w:p>
    <w:p w14:paraId="1A8C9B47" w14:textId="77777777" w:rsidR="00663E0E" w:rsidRPr="00663E0E" w:rsidRDefault="00663E0E" w:rsidP="00663E0E">
      <w:pPr>
        <w:keepLines/>
        <w:spacing w:after="120"/>
        <w:ind w:left="567"/>
      </w:pPr>
      <w:r w:rsidRPr="00663E0E">
        <w:t>Sydney Road hosts diverse uses like shops, food and drink venues, and licensed premises, within the Commercial 1 Zone (C1Z), and are subject to design and heritage overlays.</w:t>
      </w:r>
    </w:p>
    <w:p w14:paraId="1F2DC4FE" w14:textId="77777777" w:rsidR="00663E0E" w:rsidRPr="00663E0E" w:rsidRDefault="00663E0E" w:rsidP="00663E0E">
      <w:pPr>
        <w:keepLines/>
        <w:spacing w:after="120"/>
        <w:ind w:left="567"/>
      </w:pPr>
      <w:r w:rsidRPr="00663E0E">
        <w:t xml:space="preserve">To the north, properties along Edward Street, and to the east along Weston Street, feature a mix of industrial tenancies within the Industrial 3 Zone (IN3Z). The built form in these precincts typically consists of large warehouse tenancies with street setbacks used for car parking. The nearest residential dwellings are located on the opposite side of the laneway at 160 Sydney Road, approximately 6 metres to the east of the site. </w:t>
      </w:r>
    </w:p>
    <w:p w14:paraId="39EB01B7" w14:textId="77777777" w:rsidR="00663E0E" w:rsidRPr="00663E0E" w:rsidRDefault="00663E0E" w:rsidP="00663E0E">
      <w:pPr>
        <w:spacing w:after="120"/>
        <w:ind w:left="567"/>
        <w:rPr>
          <w:bCs/>
        </w:rPr>
      </w:pPr>
      <w:r w:rsidRPr="00663E0E">
        <w:t xml:space="preserve">A location plan forms </w:t>
      </w:r>
      <w:r w:rsidRPr="00663E0E">
        <w:rPr>
          <w:b/>
        </w:rPr>
        <w:t>Attachment 1</w:t>
      </w:r>
      <w:r w:rsidRPr="00663E0E">
        <w:rPr>
          <w:bCs/>
        </w:rPr>
        <w:t>.</w:t>
      </w:r>
    </w:p>
    <w:p w14:paraId="07ADA13A" w14:textId="77777777" w:rsidR="00663E0E" w:rsidRPr="00663E0E" w:rsidRDefault="00663E0E" w:rsidP="00663E0E">
      <w:pPr>
        <w:spacing w:before="120" w:after="120"/>
        <w:ind w:left="567"/>
        <w:outlineLvl w:val="2"/>
        <w:rPr>
          <w:b/>
          <w:szCs w:val="22"/>
        </w:rPr>
      </w:pPr>
      <w:r w:rsidRPr="00663E0E">
        <w:rPr>
          <w:b/>
          <w:szCs w:val="22"/>
        </w:rPr>
        <w:t xml:space="preserve">Planning Permit and site history </w:t>
      </w:r>
    </w:p>
    <w:p w14:paraId="2B0ED615" w14:textId="77777777" w:rsidR="00663E0E" w:rsidRPr="00663E0E" w:rsidRDefault="00663E0E" w:rsidP="00663E0E">
      <w:pPr>
        <w:keepLines/>
        <w:spacing w:after="120"/>
        <w:ind w:left="567"/>
      </w:pPr>
      <w:r w:rsidRPr="00663E0E">
        <w:t xml:space="preserve">On 23 October 2023, Council officers issued a Notice of Decision to Grant Planning Permit MPS/2022/934 for a multi-storey building with a rooftop containing office and retail (food and drink premises), and reduced car parking. </w:t>
      </w:r>
    </w:p>
    <w:p w14:paraId="7337BD51" w14:textId="77777777" w:rsidR="00663E0E" w:rsidRPr="00663E0E" w:rsidRDefault="00663E0E" w:rsidP="00663E0E">
      <w:pPr>
        <w:keepLines/>
        <w:spacing w:after="120"/>
        <w:ind w:left="567"/>
      </w:pPr>
      <w:r w:rsidRPr="00663E0E">
        <w:t>On 19 November 2023, an objector review was lodged with the Victorian Civil and Administrative Tribunal (VCAT), raising concerns about overshadowing, noise, parking, amenity, and privacy.</w:t>
      </w:r>
    </w:p>
    <w:p w14:paraId="3C66B686" w14:textId="77777777" w:rsidR="00663E0E" w:rsidRPr="00663E0E" w:rsidRDefault="00663E0E" w:rsidP="00663E0E">
      <w:pPr>
        <w:keepLines/>
        <w:spacing w:after="120"/>
        <w:ind w:left="567"/>
        <w:rPr>
          <w:rFonts w:cs="Arial"/>
          <w:iCs/>
        </w:rPr>
      </w:pPr>
      <w:r w:rsidRPr="00663E0E">
        <w:t>On 3 May 2024, VCAT</w:t>
      </w:r>
      <w:r w:rsidRPr="00663E0E">
        <w:rPr>
          <w:rFonts w:cs="Arial"/>
          <w:iCs/>
        </w:rPr>
        <w:t xml:space="preserve"> determined that a planning permit be granted, with Council’s Notice of Decision varied to include conditions relating to venue and patron management and restricted use of the laneway from tenancies with openings on the eastern elevation (Condition 14).</w:t>
      </w:r>
    </w:p>
    <w:p w14:paraId="4B751450" w14:textId="77777777" w:rsidR="00663E0E" w:rsidRPr="00663E0E" w:rsidRDefault="00663E0E" w:rsidP="00663E0E">
      <w:pPr>
        <w:keepLines/>
        <w:spacing w:after="120"/>
        <w:ind w:left="567"/>
      </w:pPr>
      <w:r w:rsidRPr="00663E0E">
        <w:rPr>
          <w:rFonts w:cs="Arial"/>
          <w:iCs/>
        </w:rPr>
        <w:t xml:space="preserve">Construction is yet to commence, </w:t>
      </w:r>
      <w:r w:rsidRPr="00663E0E">
        <w:t>and</w:t>
      </w:r>
      <w:r w:rsidRPr="00663E0E">
        <w:rPr>
          <w:rFonts w:cs="Arial"/>
          <w:iCs/>
        </w:rPr>
        <w:t xml:space="preserve"> the permit will expire if the works are not commenced by 23 October 2025 and completed by 23 October 2027. </w:t>
      </w:r>
    </w:p>
    <w:p w14:paraId="65990E89" w14:textId="77777777" w:rsidR="00663E0E" w:rsidRPr="00663E0E" w:rsidRDefault="00663E0E" w:rsidP="00663E0E">
      <w:pPr>
        <w:spacing w:before="120" w:after="120"/>
        <w:ind w:left="567"/>
        <w:outlineLvl w:val="2"/>
        <w:rPr>
          <w:b/>
          <w:szCs w:val="22"/>
        </w:rPr>
      </w:pPr>
      <w:r w:rsidRPr="00663E0E">
        <w:rPr>
          <w:b/>
          <w:szCs w:val="22"/>
        </w:rPr>
        <w:t>The proposal</w:t>
      </w:r>
    </w:p>
    <w:p w14:paraId="25DDF74A" w14:textId="7DAA22F0" w:rsidR="00663E0E" w:rsidRPr="00663E0E" w:rsidRDefault="00663E0E" w:rsidP="00F16D29">
      <w:pPr>
        <w:keepLines/>
        <w:spacing w:after="120"/>
        <w:ind w:left="567"/>
        <w:rPr>
          <w:rFonts w:cs="Arial"/>
        </w:rPr>
      </w:pPr>
      <w:r w:rsidRPr="00663E0E">
        <w:rPr>
          <w:rFonts w:cs="Arial"/>
        </w:rPr>
        <w:t>The proposal seeks to amend the planning permit MPS/2022/934 by making changes to the plans in the following ways:</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6"/>
        <w:gridCol w:w="3407"/>
      </w:tblGrid>
      <w:tr w:rsidR="00663E0E" w:rsidRPr="00663E0E" w14:paraId="37457F52" w14:textId="77777777" w:rsidTr="00875A51">
        <w:trPr>
          <w:trHeight w:val="338"/>
          <w:tblHeader/>
          <w:jc w:val="right"/>
        </w:trPr>
        <w:tc>
          <w:tcPr>
            <w:tcW w:w="2122" w:type="dxa"/>
            <w:shd w:val="clear" w:color="auto" w:fill="auto"/>
          </w:tcPr>
          <w:p w14:paraId="4F6488A8" w14:textId="77777777" w:rsidR="00663E0E" w:rsidRPr="00663E0E" w:rsidRDefault="00663E0E" w:rsidP="00663E0E">
            <w:pPr>
              <w:keepLines/>
              <w:spacing w:before="40" w:after="40"/>
              <w:rPr>
                <w:rFonts w:cs="Arial"/>
                <w:szCs w:val="22"/>
              </w:rPr>
            </w:pPr>
          </w:p>
        </w:tc>
        <w:tc>
          <w:tcPr>
            <w:tcW w:w="2976" w:type="dxa"/>
            <w:shd w:val="clear" w:color="auto" w:fill="D9D9D9" w:themeFill="background1" w:themeFillShade="D9"/>
          </w:tcPr>
          <w:p w14:paraId="5EDB6667" w14:textId="77777777" w:rsidR="00663E0E" w:rsidRPr="00663E0E" w:rsidRDefault="00663E0E" w:rsidP="00663E0E">
            <w:pPr>
              <w:keepLines/>
              <w:spacing w:before="40" w:after="40"/>
              <w:jc w:val="center"/>
              <w:rPr>
                <w:rFonts w:cs="Arial"/>
                <w:b/>
                <w:bCs/>
                <w:szCs w:val="22"/>
              </w:rPr>
            </w:pPr>
            <w:r w:rsidRPr="00663E0E">
              <w:rPr>
                <w:rFonts w:cs="Arial"/>
                <w:b/>
                <w:bCs/>
                <w:szCs w:val="22"/>
              </w:rPr>
              <w:t>Approved Development</w:t>
            </w:r>
          </w:p>
        </w:tc>
        <w:tc>
          <w:tcPr>
            <w:tcW w:w="3407" w:type="dxa"/>
            <w:shd w:val="clear" w:color="auto" w:fill="D9D9D9" w:themeFill="background1" w:themeFillShade="D9"/>
          </w:tcPr>
          <w:p w14:paraId="21F4614D" w14:textId="77777777" w:rsidR="00663E0E" w:rsidRPr="00663E0E" w:rsidRDefault="00663E0E" w:rsidP="00663E0E">
            <w:pPr>
              <w:keepLines/>
              <w:spacing w:before="40" w:after="40"/>
              <w:jc w:val="center"/>
              <w:rPr>
                <w:rFonts w:cs="Arial"/>
                <w:b/>
                <w:bCs/>
                <w:szCs w:val="22"/>
              </w:rPr>
            </w:pPr>
            <w:r w:rsidRPr="00663E0E">
              <w:rPr>
                <w:rFonts w:cs="Arial"/>
                <w:b/>
                <w:bCs/>
                <w:szCs w:val="22"/>
              </w:rPr>
              <w:t>Proposed Amendment</w:t>
            </w:r>
          </w:p>
        </w:tc>
      </w:tr>
      <w:tr w:rsidR="00663E0E" w:rsidRPr="00663E0E" w14:paraId="330848F5" w14:textId="77777777" w:rsidTr="00875A51">
        <w:trPr>
          <w:trHeight w:val="590"/>
          <w:jc w:val="right"/>
        </w:trPr>
        <w:tc>
          <w:tcPr>
            <w:tcW w:w="2122" w:type="dxa"/>
            <w:shd w:val="clear" w:color="auto" w:fill="E7E6E6"/>
          </w:tcPr>
          <w:p w14:paraId="0032370C" w14:textId="77777777" w:rsidR="00663E0E" w:rsidRPr="00663E0E" w:rsidRDefault="00663E0E" w:rsidP="00663E0E">
            <w:pPr>
              <w:keepLines/>
              <w:spacing w:before="40" w:after="40"/>
              <w:rPr>
                <w:rFonts w:cs="Arial"/>
                <w:b/>
                <w:bCs/>
                <w:szCs w:val="22"/>
              </w:rPr>
            </w:pPr>
            <w:r w:rsidRPr="00663E0E">
              <w:rPr>
                <w:rFonts w:cs="Arial"/>
                <w:b/>
                <w:bCs/>
                <w:szCs w:val="22"/>
              </w:rPr>
              <w:t>Basement</w:t>
            </w:r>
          </w:p>
        </w:tc>
        <w:tc>
          <w:tcPr>
            <w:tcW w:w="2976" w:type="dxa"/>
            <w:shd w:val="clear" w:color="auto" w:fill="auto"/>
          </w:tcPr>
          <w:p w14:paraId="21767B10" w14:textId="77777777" w:rsidR="00663E0E" w:rsidRPr="00663E0E" w:rsidRDefault="00663E0E" w:rsidP="00663E0E">
            <w:pPr>
              <w:keepLines/>
              <w:spacing w:before="40" w:after="40"/>
              <w:rPr>
                <w:rFonts w:cs="Arial"/>
                <w:szCs w:val="22"/>
              </w:rPr>
            </w:pPr>
            <w:r w:rsidRPr="00663E0E">
              <w:rPr>
                <w:rFonts w:cs="Arial"/>
                <w:szCs w:val="22"/>
              </w:rPr>
              <w:t xml:space="preserve">152 sqm </w:t>
            </w:r>
          </w:p>
        </w:tc>
        <w:tc>
          <w:tcPr>
            <w:tcW w:w="3407" w:type="dxa"/>
          </w:tcPr>
          <w:p w14:paraId="595BD507" w14:textId="77777777" w:rsidR="00663E0E" w:rsidRPr="00663E0E" w:rsidRDefault="00663E0E" w:rsidP="00663E0E">
            <w:pPr>
              <w:keepLines/>
              <w:spacing w:before="40" w:after="40"/>
              <w:rPr>
                <w:rFonts w:cs="Arial"/>
                <w:szCs w:val="22"/>
              </w:rPr>
            </w:pPr>
            <w:r w:rsidRPr="00663E0E">
              <w:rPr>
                <w:rFonts w:cs="Arial"/>
                <w:szCs w:val="22"/>
              </w:rPr>
              <w:t>Increase to 625.7sqm</w:t>
            </w:r>
          </w:p>
        </w:tc>
      </w:tr>
      <w:tr w:rsidR="00663E0E" w:rsidRPr="00663E0E" w14:paraId="7740AE74" w14:textId="77777777" w:rsidTr="00875A51">
        <w:trPr>
          <w:trHeight w:val="590"/>
          <w:jc w:val="right"/>
        </w:trPr>
        <w:tc>
          <w:tcPr>
            <w:tcW w:w="2122" w:type="dxa"/>
            <w:shd w:val="clear" w:color="auto" w:fill="E7E6E6"/>
          </w:tcPr>
          <w:p w14:paraId="5FE3A98E" w14:textId="77777777" w:rsidR="00663E0E" w:rsidRPr="00663E0E" w:rsidRDefault="00663E0E" w:rsidP="00663E0E">
            <w:pPr>
              <w:keepLines/>
              <w:spacing w:before="40" w:after="40"/>
              <w:rPr>
                <w:rFonts w:cs="Arial"/>
                <w:b/>
                <w:bCs/>
                <w:szCs w:val="22"/>
              </w:rPr>
            </w:pPr>
            <w:r w:rsidRPr="00663E0E">
              <w:rPr>
                <w:rFonts w:cs="Arial"/>
                <w:b/>
                <w:bCs/>
                <w:szCs w:val="22"/>
              </w:rPr>
              <w:t xml:space="preserve">Ground floor </w:t>
            </w:r>
          </w:p>
        </w:tc>
        <w:tc>
          <w:tcPr>
            <w:tcW w:w="2976" w:type="dxa"/>
            <w:shd w:val="clear" w:color="auto" w:fill="auto"/>
          </w:tcPr>
          <w:p w14:paraId="3BECA286" w14:textId="77777777" w:rsidR="00663E0E" w:rsidRPr="00663E0E" w:rsidRDefault="00663E0E" w:rsidP="00663E0E">
            <w:pPr>
              <w:keepLines/>
              <w:spacing w:before="40" w:after="40"/>
              <w:rPr>
                <w:rFonts w:cs="Arial"/>
                <w:szCs w:val="22"/>
              </w:rPr>
            </w:pPr>
            <w:r w:rsidRPr="00663E0E">
              <w:rPr>
                <w:rFonts w:cs="Arial"/>
                <w:szCs w:val="22"/>
              </w:rPr>
              <w:t xml:space="preserve">10 individual food and drink tenancies (615sqm) </w:t>
            </w:r>
          </w:p>
        </w:tc>
        <w:tc>
          <w:tcPr>
            <w:tcW w:w="3407" w:type="dxa"/>
          </w:tcPr>
          <w:p w14:paraId="0023C4C7" w14:textId="77777777" w:rsidR="00663E0E" w:rsidRPr="00663E0E" w:rsidRDefault="00663E0E" w:rsidP="00663E0E">
            <w:pPr>
              <w:keepLines/>
              <w:spacing w:before="40" w:after="40"/>
              <w:rPr>
                <w:rFonts w:cs="Arial"/>
                <w:szCs w:val="22"/>
              </w:rPr>
            </w:pPr>
            <w:r w:rsidRPr="00663E0E">
              <w:rPr>
                <w:rFonts w:cs="Arial"/>
                <w:szCs w:val="22"/>
              </w:rPr>
              <w:t>One large open plan food hall (727.1sqm)</w:t>
            </w:r>
          </w:p>
        </w:tc>
      </w:tr>
      <w:tr w:rsidR="00663E0E" w:rsidRPr="00663E0E" w14:paraId="544107B5" w14:textId="77777777" w:rsidTr="00875A51">
        <w:trPr>
          <w:trHeight w:val="590"/>
          <w:jc w:val="right"/>
        </w:trPr>
        <w:tc>
          <w:tcPr>
            <w:tcW w:w="2122" w:type="dxa"/>
            <w:shd w:val="clear" w:color="auto" w:fill="E7E6E6"/>
          </w:tcPr>
          <w:p w14:paraId="07717FC6" w14:textId="77777777" w:rsidR="00663E0E" w:rsidRPr="00663E0E" w:rsidRDefault="00663E0E" w:rsidP="00663E0E">
            <w:pPr>
              <w:keepLines/>
              <w:spacing w:before="40" w:after="40"/>
              <w:rPr>
                <w:rFonts w:cs="Arial"/>
                <w:b/>
                <w:bCs/>
                <w:szCs w:val="22"/>
              </w:rPr>
            </w:pPr>
            <w:r w:rsidRPr="00663E0E">
              <w:rPr>
                <w:rFonts w:cs="Arial"/>
                <w:b/>
                <w:bCs/>
                <w:szCs w:val="22"/>
              </w:rPr>
              <w:lastRenderedPageBreak/>
              <w:t xml:space="preserve">Level 1 </w:t>
            </w:r>
          </w:p>
        </w:tc>
        <w:tc>
          <w:tcPr>
            <w:tcW w:w="2976" w:type="dxa"/>
            <w:shd w:val="clear" w:color="auto" w:fill="auto"/>
          </w:tcPr>
          <w:p w14:paraId="283F7286" w14:textId="77777777" w:rsidR="00663E0E" w:rsidRPr="00663E0E" w:rsidRDefault="00663E0E" w:rsidP="00663E0E">
            <w:pPr>
              <w:keepLines/>
              <w:spacing w:before="40" w:after="40"/>
              <w:rPr>
                <w:rFonts w:cs="Arial"/>
                <w:szCs w:val="22"/>
              </w:rPr>
            </w:pPr>
            <w:r w:rsidRPr="00663E0E">
              <w:rPr>
                <w:rFonts w:cs="Arial"/>
                <w:szCs w:val="22"/>
              </w:rPr>
              <w:t xml:space="preserve">Storage and mezzanine </w:t>
            </w:r>
          </w:p>
        </w:tc>
        <w:tc>
          <w:tcPr>
            <w:tcW w:w="3407" w:type="dxa"/>
          </w:tcPr>
          <w:p w14:paraId="25193CDF" w14:textId="77777777" w:rsidR="00663E0E" w:rsidRPr="00663E0E" w:rsidRDefault="00663E0E" w:rsidP="00663E0E">
            <w:pPr>
              <w:keepLines/>
              <w:spacing w:before="40" w:after="40"/>
              <w:rPr>
                <w:rFonts w:cs="Arial"/>
                <w:szCs w:val="22"/>
              </w:rPr>
            </w:pPr>
            <w:r w:rsidRPr="00663E0E">
              <w:rPr>
                <w:rFonts w:cs="Arial"/>
                <w:szCs w:val="22"/>
              </w:rPr>
              <w:t>Four tenancies containing indoor recreation facility (Total 905.6sqm)</w:t>
            </w:r>
          </w:p>
        </w:tc>
      </w:tr>
      <w:tr w:rsidR="00663E0E" w:rsidRPr="00663E0E" w14:paraId="66D423A8" w14:textId="77777777" w:rsidTr="00875A51">
        <w:trPr>
          <w:trHeight w:val="590"/>
          <w:jc w:val="right"/>
        </w:trPr>
        <w:tc>
          <w:tcPr>
            <w:tcW w:w="2122" w:type="dxa"/>
            <w:shd w:val="clear" w:color="auto" w:fill="E7E6E6"/>
          </w:tcPr>
          <w:p w14:paraId="5DD19CA5" w14:textId="77777777" w:rsidR="00663E0E" w:rsidRPr="00663E0E" w:rsidRDefault="00663E0E" w:rsidP="00663E0E">
            <w:pPr>
              <w:keepLines/>
              <w:spacing w:before="40" w:after="40"/>
              <w:rPr>
                <w:rFonts w:cs="Arial"/>
                <w:b/>
                <w:bCs/>
                <w:szCs w:val="22"/>
              </w:rPr>
            </w:pPr>
            <w:r w:rsidRPr="00663E0E">
              <w:rPr>
                <w:rFonts w:cs="Arial"/>
                <w:b/>
                <w:bCs/>
                <w:szCs w:val="22"/>
              </w:rPr>
              <w:t>Level 2</w:t>
            </w:r>
          </w:p>
        </w:tc>
        <w:tc>
          <w:tcPr>
            <w:tcW w:w="2976" w:type="dxa"/>
            <w:shd w:val="clear" w:color="auto" w:fill="auto"/>
          </w:tcPr>
          <w:p w14:paraId="4D734360" w14:textId="77777777" w:rsidR="00663E0E" w:rsidRPr="00663E0E" w:rsidRDefault="00663E0E" w:rsidP="00663E0E">
            <w:pPr>
              <w:keepLines/>
              <w:spacing w:before="40" w:after="40"/>
              <w:rPr>
                <w:rFonts w:cs="Arial"/>
                <w:szCs w:val="22"/>
              </w:rPr>
            </w:pPr>
            <w:r w:rsidRPr="00663E0E">
              <w:rPr>
                <w:rFonts w:cs="Arial"/>
                <w:szCs w:val="22"/>
              </w:rPr>
              <w:t>Restaurant (950sqm)</w:t>
            </w:r>
          </w:p>
        </w:tc>
        <w:tc>
          <w:tcPr>
            <w:tcW w:w="3407" w:type="dxa"/>
          </w:tcPr>
          <w:p w14:paraId="59ECA71F" w14:textId="77777777" w:rsidR="00663E0E" w:rsidRPr="00663E0E" w:rsidRDefault="00663E0E" w:rsidP="00663E0E">
            <w:pPr>
              <w:keepLines/>
              <w:spacing w:before="40" w:after="40"/>
              <w:rPr>
                <w:rFonts w:cs="Arial"/>
                <w:szCs w:val="22"/>
              </w:rPr>
            </w:pPr>
            <w:r w:rsidRPr="00663E0E">
              <w:rPr>
                <w:rFonts w:cs="Arial"/>
                <w:szCs w:val="22"/>
              </w:rPr>
              <w:t>Office (959.1sqm)</w:t>
            </w:r>
          </w:p>
        </w:tc>
      </w:tr>
      <w:tr w:rsidR="00663E0E" w:rsidRPr="00663E0E" w14:paraId="76B5AA0F" w14:textId="77777777" w:rsidTr="00875A51">
        <w:trPr>
          <w:trHeight w:val="590"/>
          <w:jc w:val="right"/>
        </w:trPr>
        <w:tc>
          <w:tcPr>
            <w:tcW w:w="2122" w:type="dxa"/>
            <w:shd w:val="clear" w:color="auto" w:fill="E7E6E6"/>
          </w:tcPr>
          <w:p w14:paraId="7368C43D" w14:textId="77777777" w:rsidR="00663E0E" w:rsidRPr="00663E0E" w:rsidRDefault="00663E0E" w:rsidP="00663E0E">
            <w:pPr>
              <w:keepLines/>
              <w:spacing w:before="40" w:after="40"/>
              <w:rPr>
                <w:rFonts w:cs="Arial"/>
                <w:b/>
                <w:bCs/>
                <w:szCs w:val="22"/>
              </w:rPr>
            </w:pPr>
            <w:r w:rsidRPr="00663E0E">
              <w:rPr>
                <w:rFonts w:cs="Arial"/>
                <w:b/>
                <w:bCs/>
                <w:szCs w:val="22"/>
              </w:rPr>
              <w:t>Level 3</w:t>
            </w:r>
          </w:p>
        </w:tc>
        <w:tc>
          <w:tcPr>
            <w:tcW w:w="2976" w:type="dxa"/>
            <w:shd w:val="clear" w:color="auto" w:fill="auto"/>
          </w:tcPr>
          <w:p w14:paraId="153D3AB2" w14:textId="77777777" w:rsidR="00663E0E" w:rsidRPr="00663E0E" w:rsidRDefault="00663E0E" w:rsidP="00663E0E">
            <w:pPr>
              <w:keepLines/>
              <w:spacing w:before="40" w:after="40"/>
              <w:rPr>
                <w:rFonts w:cs="Arial"/>
                <w:szCs w:val="22"/>
              </w:rPr>
            </w:pPr>
            <w:r w:rsidRPr="00663E0E">
              <w:rPr>
                <w:rFonts w:cs="Arial"/>
                <w:szCs w:val="22"/>
              </w:rPr>
              <w:t>Office (980sqm)</w:t>
            </w:r>
          </w:p>
        </w:tc>
        <w:tc>
          <w:tcPr>
            <w:tcW w:w="3407" w:type="dxa"/>
          </w:tcPr>
          <w:p w14:paraId="69016CBE" w14:textId="77777777" w:rsidR="00663E0E" w:rsidRPr="00663E0E" w:rsidRDefault="00663E0E" w:rsidP="00663E0E">
            <w:pPr>
              <w:keepLines/>
              <w:spacing w:before="40" w:after="40"/>
              <w:rPr>
                <w:rFonts w:cs="Arial"/>
                <w:szCs w:val="22"/>
              </w:rPr>
            </w:pPr>
            <w:r w:rsidRPr="00663E0E">
              <w:rPr>
                <w:rFonts w:cs="Arial"/>
                <w:szCs w:val="22"/>
              </w:rPr>
              <w:t>Three restaurant tenancies (Total 796.1sqm)</w:t>
            </w:r>
          </w:p>
        </w:tc>
      </w:tr>
      <w:tr w:rsidR="00663E0E" w:rsidRPr="00663E0E" w14:paraId="297FDB6B" w14:textId="77777777" w:rsidTr="00875A51">
        <w:trPr>
          <w:trHeight w:val="590"/>
          <w:jc w:val="right"/>
        </w:trPr>
        <w:tc>
          <w:tcPr>
            <w:tcW w:w="2122" w:type="dxa"/>
            <w:shd w:val="clear" w:color="auto" w:fill="E7E6E6"/>
          </w:tcPr>
          <w:p w14:paraId="3249F703" w14:textId="77777777" w:rsidR="00663E0E" w:rsidRPr="00663E0E" w:rsidRDefault="00663E0E" w:rsidP="00663E0E">
            <w:pPr>
              <w:keepLines/>
              <w:spacing w:before="40" w:after="40"/>
              <w:rPr>
                <w:rFonts w:cs="Arial"/>
                <w:b/>
                <w:bCs/>
                <w:szCs w:val="22"/>
              </w:rPr>
            </w:pPr>
            <w:r w:rsidRPr="00663E0E">
              <w:rPr>
                <w:rFonts w:cs="Arial"/>
                <w:b/>
                <w:bCs/>
                <w:szCs w:val="22"/>
              </w:rPr>
              <w:t>Rooftop</w:t>
            </w:r>
          </w:p>
        </w:tc>
        <w:tc>
          <w:tcPr>
            <w:tcW w:w="2976" w:type="dxa"/>
            <w:shd w:val="clear" w:color="auto" w:fill="auto"/>
          </w:tcPr>
          <w:p w14:paraId="5A9607C7" w14:textId="77777777" w:rsidR="00663E0E" w:rsidRPr="00663E0E" w:rsidRDefault="00663E0E" w:rsidP="00663E0E">
            <w:pPr>
              <w:keepLines/>
              <w:spacing w:before="40" w:after="40"/>
              <w:rPr>
                <w:rFonts w:cs="Arial"/>
                <w:szCs w:val="22"/>
              </w:rPr>
            </w:pPr>
            <w:r w:rsidRPr="00663E0E">
              <w:rPr>
                <w:rFonts w:cs="Arial"/>
                <w:szCs w:val="22"/>
              </w:rPr>
              <w:t>Food and drink (835sqm)</w:t>
            </w:r>
          </w:p>
          <w:p w14:paraId="48B54764" w14:textId="77777777" w:rsidR="00663E0E" w:rsidRPr="00663E0E" w:rsidRDefault="00663E0E" w:rsidP="00663E0E">
            <w:pPr>
              <w:keepLines/>
              <w:spacing w:before="40" w:after="40"/>
              <w:rPr>
                <w:rFonts w:cs="Arial"/>
                <w:szCs w:val="22"/>
              </w:rPr>
            </w:pPr>
            <w:r w:rsidRPr="00663E0E">
              <w:rPr>
                <w:rFonts w:cs="Arial"/>
                <w:szCs w:val="22"/>
              </w:rPr>
              <w:t>Acoustic barriers to 62.31AHD</w:t>
            </w:r>
          </w:p>
        </w:tc>
        <w:tc>
          <w:tcPr>
            <w:tcW w:w="3407" w:type="dxa"/>
          </w:tcPr>
          <w:p w14:paraId="6D80A8F5" w14:textId="77777777" w:rsidR="00663E0E" w:rsidRPr="00663E0E" w:rsidRDefault="00663E0E" w:rsidP="00663E0E">
            <w:pPr>
              <w:keepLines/>
              <w:spacing w:before="40" w:after="40"/>
              <w:rPr>
                <w:rFonts w:cs="Arial"/>
                <w:szCs w:val="22"/>
              </w:rPr>
            </w:pPr>
            <w:r w:rsidRPr="00663E0E">
              <w:rPr>
                <w:rFonts w:cs="Arial"/>
                <w:szCs w:val="22"/>
              </w:rPr>
              <w:t>Food and drink (766.8sqm)</w:t>
            </w:r>
          </w:p>
          <w:p w14:paraId="7BDEB2D7" w14:textId="77777777" w:rsidR="00663E0E" w:rsidRPr="00663E0E" w:rsidRDefault="00663E0E" w:rsidP="00663E0E">
            <w:pPr>
              <w:keepLines/>
              <w:spacing w:before="40" w:after="40"/>
              <w:rPr>
                <w:rFonts w:cs="Arial"/>
                <w:szCs w:val="22"/>
              </w:rPr>
            </w:pPr>
            <w:r w:rsidRPr="00663E0E">
              <w:rPr>
                <w:rFonts w:cs="Arial"/>
                <w:szCs w:val="22"/>
              </w:rPr>
              <w:t>Increase to acoustic barriers to 62.51AHD</w:t>
            </w:r>
          </w:p>
        </w:tc>
      </w:tr>
      <w:tr w:rsidR="00663E0E" w:rsidRPr="00663E0E" w14:paraId="70A8C472" w14:textId="77777777" w:rsidTr="00875A51">
        <w:trPr>
          <w:trHeight w:val="499"/>
          <w:jc w:val="right"/>
        </w:trPr>
        <w:tc>
          <w:tcPr>
            <w:tcW w:w="2122" w:type="dxa"/>
            <w:shd w:val="clear" w:color="auto" w:fill="E7E6E6"/>
          </w:tcPr>
          <w:p w14:paraId="29114E58" w14:textId="77777777" w:rsidR="00663E0E" w:rsidRPr="00663E0E" w:rsidRDefault="00663E0E" w:rsidP="00663E0E">
            <w:pPr>
              <w:keepLines/>
              <w:spacing w:before="40" w:after="40"/>
              <w:rPr>
                <w:rFonts w:cs="Arial"/>
                <w:b/>
                <w:bCs/>
                <w:szCs w:val="22"/>
              </w:rPr>
            </w:pPr>
            <w:r w:rsidRPr="00663E0E">
              <w:rPr>
                <w:rFonts w:cs="Arial"/>
                <w:b/>
                <w:bCs/>
                <w:szCs w:val="22"/>
              </w:rPr>
              <w:t>No. of on-site car parking spaces</w:t>
            </w:r>
          </w:p>
        </w:tc>
        <w:tc>
          <w:tcPr>
            <w:tcW w:w="2976" w:type="dxa"/>
            <w:shd w:val="clear" w:color="auto" w:fill="auto"/>
          </w:tcPr>
          <w:p w14:paraId="17F761D5" w14:textId="77777777" w:rsidR="00663E0E" w:rsidRPr="00663E0E" w:rsidRDefault="00663E0E" w:rsidP="00663E0E">
            <w:pPr>
              <w:keepLines/>
              <w:spacing w:before="40" w:after="40"/>
              <w:rPr>
                <w:rFonts w:cs="Arial"/>
                <w:szCs w:val="22"/>
              </w:rPr>
            </w:pPr>
            <w:r w:rsidRPr="00663E0E">
              <w:rPr>
                <w:rFonts w:cs="Arial"/>
              </w:rPr>
              <w:t>20</w:t>
            </w:r>
          </w:p>
        </w:tc>
        <w:tc>
          <w:tcPr>
            <w:tcW w:w="3407" w:type="dxa"/>
          </w:tcPr>
          <w:p w14:paraId="0870F662" w14:textId="77777777" w:rsidR="00663E0E" w:rsidRPr="00663E0E" w:rsidRDefault="00663E0E" w:rsidP="00663E0E">
            <w:pPr>
              <w:keepLines/>
              <w:spacing w:before="40" w:after="40"/>
              <w:rPr>
                <w:rFonts w:cs="Arial"/>
                <w:szCs w:val="22"/>
              </w:rPr>
            </w:pPr>
            <w:r w:rsidRPr="00663E0E">
              <w:rPr>
                <w:rFonts w:cs="Arial"/>
                <w:szCs w:val="22"/>
              </w:rPr>
              <w:t>21</w:t>
            </w:r>
          </w:p>
        </w:tc>
      </w:tr>
    </w:tbl>
    <w:p w14:paraId="1585481F" w14:textId="77777777" w:rsidR="00663E0E" w:rsidRPr="00663E0E" w:rsidRDefault="00663E0E" w:rsidP="00663E0E">
      <w:pPr>
        <w:widowControl w:val="0"/>
        <w:spacing w:before="120" w:after="120"/>
        <w:ind w:left="567"/>
        <w:rPr>
          <w:rFonts w:cs="Arial"/>
        </w:rPr>
      </w:pPr>
      <w:r w:rsidRPr="00663E0E">
        <w:rPr>
          <w:rFonts w:cs="Arial"/>
        </w:rPr>
        <w:t>In addition, the proposed amendment seeks to make modifications to overall building appearance, including the location of the lift and stairs, floor plan layouts and appearance. The altered layout no longer includes tenancies with openings on the eastern elevation or laneway. The recommendation deletes part of condition 9 that limits the hours of the laneway facing tenancies, as this is no longer part of the proposal.</w:t>
      </w:r>
    </w:p>
    <w:p w14:paraId="352C86BC" w14:textId="77777777" w:rsidR="00663E0E" w:rsidRPr="00663E0E" w:rsidRDefault="00663E0E" w:rsidP="00663E0E">
      <w:pPr>
        <w:spacing w:after="120"/>
        <w:ind w:left="567"/>
      </w:pPr>
      <w:r w:rsidRPr="00663E0E">
        <w:t xml:space="preserve">The proposed development plans form </w:t>
      </w:r>
      <w:r w:rsidRPr="00663E0E">
        <w:rPr>
          <w:b/>
        </w:rPr>
        <w:t xml:space="preserve">Attachment 2 </w:t>
      </w:r>
      <w:r w:rsidRPr="00663E0E">
        <w:rPr>
          <w:bCs/>
        </w:rPr>
        <w:t>and the current endorsed plans form</w:t>
      </w:r>
      <w:r w:rsidRPr="00663E0E">
        <w:rPr>
          <w:b/>
        </w:rPr>
        <w:t xml:space="preserve"> Attachment 3.</w:t>
      </w:r>
    </w:p>
    <w:p w14:paraId="083999FD" w14:textId="77777777" w:rsidR="00663E0E" w:rsidRPr="00663E0E" w:rsidRDefault="00663E0E" w:rsidP="00663E0E">
      <w:pPr>
        <w:keepLines/>
        <w:spacing w:after="120"/>
        <w:ind w:left="567"/>
      </w:pPr>
      <w:r w:rsidRPr="00663E0E">
        <w:rPr>
          <w:noProof/>
        </w:rPr>
        <w:drawing>
          <wp:inline distT="0" distB="0" distL="0" distR="0" wp14:anchorId="3FCA13EC" wp14:editId="466B2E4F">
            <wp:extent cx="3476625" cy="2543175"/>
            <wp:effectExtent l="0" t="0" r="9525" b="9525"/>
            <wp:docPr id="651821087" name="Picture 2" descr="A building with a glass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ilding with a glass wall&#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6625" cy="2543175"/>
                    </a:xfrm>
                    <a:prstGeom prst="rect">
                      <a:avLst/>
                    </a:prstGeom>
                    <a:noFill/>
                    <a:ln>
                      <a:noFill/>
                    </a:ln>
                  </pic:spPr>
                </pic:pic>
              </a:graphicData>
            </a:graphic>
          </wp:inline>
        </w:drawing>
      </w:r>
    </w:p>
    <w:p w14:paraId="24D54186" w14:textId="77777777" w:rsidR="00663E0E" w:rsidRPr="00663E0E" w:rsidRDefault="00663E0E" w:rsidP="00663E0E">
      <w:pPr>
        <w:keepLines/>
        <w:spacing w:after="120"/>
        <w:ind w:left="567"/>
        <w:rPr>
          <w:rFonts w:cs="Arial"/>
          <w:i/>
          <w:iCs/>
          <w:sz w:val="20"/>
          <w:szCs w:val="28"/>
        </w:rPr>
      </w:pPr>
      <w:r w:rsidRPr="00663E0E">
        <w:rPr>
          <w:rFonts w:cs="Arial"/>
          <w:i/>
          <w:iCs/>
          <w:sz w:val="20"/>
          <w:szCs w:val="28"/>
        </w:rPr>
        <w:t>Figure 1: Approved 3D Render of Development</w:t>
      </w:r>
    </w:p>
    <w:p w14:paraId="243F7784" w14:textId="77777777" w:rsidR="00663E0E" w:rsidRPr="00663E0E" w:rsidRDefault="00663E0E" w:rsidP="00663E0E">
      <w:pPr>
        <w:keepLines/>
        <w:spacing w:after="120"/>
        <w:ind w:left="567"/>
        <w:rPr>
          <w:rFonts w:cs="Arial"/>
          <w:b/>
          <w:bCs/>
          <w:sz w:val="18"/>
        </w:rPr>
      </w:pPr>
      <w:r w:rsidRPr="00663E0E">
        <w:rPr>
          <w:rFonts w:cs="Arial"/>
          <w:b/>
          <w:noProof/>
          <w:sz w:val="18"/>
        </w:rPr>
        <w:drawing>
          <wp:inline distT="0" distB="0" distL="0" distR="0" wp14:anchorId="18DC63EB" wp14:editId="59F1F254">
            <wp:extent cx="3657600" cy="2057400"/>
            <wp:effectExtent l="0" t="0" r="0" b="0"/>
            <wp:docPr id="73546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31D8C185" w14:textId="77777777" w:rsidR="00663E0E" w:rsidRPr="00663E0E" w:rsidRDefault="00663E0E" w:rsidP="00663E0E">
      <w:pPr>
        <w:keepLines/>
        <w:spacing w:after="120"/>
        <w:ind w:left="567"/>
        <w:rPr>
          <w:rFonts w:cs="Arial"/>
          <w:i/>
          <w:iCs/>
          <w:sz w:val="20"/>
          <w:szCs w:val="28"/>
        </w:rPr>
      </w:pPr>
      <w:r w:rsidRPr="00663E0E">
        <w:rPr>
          <w:rFonts w:cs="Arial"/>
          <w:i/>
          <w:iCs/>
          <w:sz w:val="20"/>
          <w:szCs w:val="28"/>
        </w:rPr>
        <w:t>Figure 2: Proposed 3D Render of Development</w:t>
      </w:r>
    </w:p>
    <w:bookmarkEnd w:id="9"/>
    <w:p w14:paraId="6384D87E" w14:textId="77777777" w:rsidR="00663E0E" w:rsidRPr="00663E0E" w:rsidRDefault="00663E0E" w:rsidP="00663E0E">
      <w:pPr>
        <w:spacing w:before="120" w:after="120"/>
        <w:ind w:left="567"/>
        <w:outlineLvl w:val="2"/>
        <w:rPr>
          <w:b/>
          <w:szCs w:val="22"/>
        </w:rPr>
      </w:pPr>
      <w:r w:rsidRPr="00663E0E">
        <w:rPr>
          <w:b/>
          <w:szCs w:val="22"/>
        </w:rPr>
        <w:lastRenderedPageBreak/>
        <w:t>Statutory Controls – why is a planning permit required for the proposed amendment?</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663E0E" w:rsidRPr="00663E0E" w14:paraId="2D64031E" w14:textId="77777777" w:rsidTr="00875A51">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7A72370E" w14:textId="77777777" w:rsidR="00663E0E" w:rsidRPr="00663E0E" w:rsidRDefault="00663E0E" w:rsidP="00663E0E">
            <w:pPr>
              <w:widowControl w:val="0"/>
              <w:spacing w:before="40" w:after="40"/>
              <w:rPr>
                <w:b/>
                <w:szCs w:val="20"/>
              </w:rPr>
            </w:pPr>
            <w:r w:rsidRPr="00663E0E">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0AB719C3" w14:textId="77777777" w:rsidR="00663E0E" w:rsidRPr="00663E0E" w:rsidRDefault="00663E0E" w:rsidP="00663E0E">
            <w:pPr>
              <w:widowControl w:val="0"/>
              <w:spacing w:before="40" w:after="40"/>
              <w:rPr>
                <w:b/>
                <w:szCs w:val="20"/>
              </w:rPr>
            </w:pPr>
            <w:r w:rsidRPr="00663E0E">
              <w:rPr>
                <w:b/>
                <w:szCs w:val="20"/>
              </w:rPr>
              <w:t>Permit Requirement</w:t>
            </w:r>
          </w:p>
        </w:tc>
      </w:tr>
      <w:tr w:rsidR="00663E0E" w:rsidRPr="00663E0E" w14:paraId="21283573" w14:textId="77777777" w:rsidTr="00875A51">
        <w:tc>
          <w:tcPr>
            <w:tcW w:w="2523" w:type="dxa"/>
            <w:tcBorders>
              <w:top w:val="single" w:sz="4" w:space="0" w:color="auto"/>
              <w:left w:val="single" w:sz="4" w:space="0" w:color="auto"/>
              <w:bottom w:val="single" w:sz="4" w:space="0" w:color="auto"/>
              <w:right w:val="single" w:sz="4" w:space="0" w:color="auto"/>
            </w:tcBorders>
            <w:hideMark/>
          </w:tcPr>
          <w:p w14:paraId="70D84EFE" w14:textId="77777777" w:rsidR="00663E0E" w:rsidRPr="00663E0E" w:rsidRDefault="00663E0E" w:rsidP="00663E0E">
            <w:pPr>
              <w:spacing w:before="40" w:after="40"/>
              <w:rPr>
                <w:color w:val="000000" w:themeColor="text1"/>
                <w:szCs w:val="20"/>
              </w:rPr>
            </w:pPr>
            <w:r w:rsidRPr="00663E0E">
              <w:rPr>
                <w:rFonts w:eastAsia="Calibri"/>
                <w:color w:val="000000" w:themeColor="text1"/>
                <w:szCs w:val="20"/>
                <w:lang w:eastAsia="en-AU"/>
              </w:rPr>
              <w:t>Industrial 3</w:t>
            </w:r>
            <w:r w:rsidRPr="00663E0E">
              <w:rPr>
                <w:color w:val="000000" w:themeColor="text1"/>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355B4FD9" w14:textId="77777777" w:rsidR="00663E0E" w:rsidRPr="00663E0E" w:rsidRDefault="00663E0E" w:rsidP="00663E0E">
            <w:pPr>
              <w:spacing w:before="40" w:after="40"/>
              <w:rPr>
                <w:color w:val="000000" w:themeColor="text1"/>
                <w:szCs w:val="20"/>
                <w:u w:val="single"/>
              </w:rPr>
            </w:pPr>
            <w:r w:rsidRPr="00663E0E">
              <w:rPr>
                <w:color w:val="000000" w:themeColor="text1"/>
                <w:szCs w:val="20"/>
                <w:u w:val="single"/>
              </w:rPr>
              <w:t>Clause 33.03-1</w:t>
            </w:r>
          </w:p>
          <w:p w14:paraId="0B130F21" w14:textId="77777777" w:rsidR="00663E0E" w:rsidRPr="00663E0E" w:rsidRDefault="00663E0E" w:rsidP="00663E0E">
            <w:pPr>
              <w:spacing w:before="40" w:after="40"/>
              <w:rPr>
                <w:color w:val="000000" w:themeColor="text1"/>
                <w:szCs w:val="20"/>
              </w:rPr>
            </w:pPr>
            <w:r w:rsidRPr="00663E0E">
              <w:rPr>
                <w:color w:val="000000" w:themeColor="text1"/>
                <w:szCs w:val="20"/>
              </w:rPr>
              <w:t xml:space="preserve">A permit is required to use land for indoor recreation facility (leisure and recreation). </w:t>
            </w:r>
          </w:p>
          <w:p w14:paraId="7538098D" w14:textId="77777777" w:rsidR="00663E0E" w:rsidRPr="00663E0E" w:rsidRDefault="00663E0E" w:rsidP="00663E0E">
            <w:pPr>
              <w:spacing w:before="40" w:after="40"/>
              <w:rPr>
                <w:color w:val="000000" w:themeColor="text1"/>
                <w:szCs w:val="20"/>
              </w:rPr>
            </w:pPr>
            <w:r w:rsidRPr="00663E0E">
              <w:rPr>
                <w:color w:val="000000" w:themeColor="text1"/>
                <w:szCs w:val="20"/>
              </w:rPr>
              <w:t>A permit is required to use the land for office and retail premises (food and drink premises), noting that these uses have been approved under current planning permit.</w:t>
            </w:r>
          </w:p>
          <w:p w14:paraId="01D358A4" w14:textId="77777777" w:rsidR="00663E0E" w:rsidRPr="00663E0E" w:rsidRDefault="00663E0E" w:rsidP="00663E0E">
            <w:pPr>
              <w:spacing w:before="40" w:after="40"/>
              <w:rPr>
                <w:color w:val="000000" w:themeColor="text1"/>
                <w:szCs w:val="20"/>
                <w:u w:val="single"/>
              </w:rPr>
            </w:pPr>
            <w:r w:rsidRPr="00663E0E">
              <w:rPr>
                <w:color w:val="000000" w:themeColor="text1"/>
                <w:szCs w:val="20"/>
                <w:u w:val="single"/>
              </w:rPr>
              <w:t>Clause 33.03-4</w:t>
            </w:r>
          </w:p>
          <w:p w14:paraId="23FC4D24" w14:textId="77777777" w:rsidR="00663E0E" w:rsidRPr="00663E0E" w:rsidRDefault="00663E0E" w:rsidP="00663E0E">
            <w:pPr>
              <w:spacing w:before="40" w:after="40"/>
              <w:rPr>
                <w:color w:val="000000" w:themeColor="text1"/>
                <w:szCs w:val="20"/>
              </w:rPr>
            </w:pPr>
            <w:r w:rsidRPr="00663E0E">
              <w:rPr>
                <w:color w:val="000000" w:themeColor="text1"/>
                <w:szCs w:val="20"/>
              </w:rPr>
              <w:t>A permit is required to construct a building or construct or carry out works.</w:t>
            </w:r>
          </w:p>
        </w:tc>
      </w:tr>
    </w:tbl>
    <w:p w14:paraId="1E973F51" w14:textId="77777777" w:rsidR="00663E0E" w:rsidRPr="00663E0E" w:rsidRDefault="00663E0E" w:rsidP="00663E0E">
      <w:pPr>
        <w:spacing w:before="120" w:after="120"/>
        <w:ind w:left="567"/>
      </w:pPr>
      <w:r w:rsidRPr="00663E0E">
        <w:t xml:space="preserve">The following Particular Provisions of the Merri-bek Planning Scheme are also relevant to the consideration of the proposal: </w:t>
      </w:r>
    </w:p>
    <w:p w14:paraId="2B64C54B"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Clause 45.06: Development Contributions Plan Overlay.  This Overlay is not relevant because contributions under the Development Contribution Plan ended on 30 June 2023. </w:t>
      </w:r>
    </w:p>
    <w:p w14:paraId="53F190EE"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Clause 52.06: Car Parking. Car parking with regards to the indoor recreation facility must be provided to the satisfaction of the Responsible Authority.</w:t>
      </w:r>
    </w:p>
    <w:p w14:paraId="7551ED9F" w14:textId="77777777" w:rsidR="00663E0E" w:rsidRPr="00663E0E" w:rsidRDefault="00663E0E" w:rsidP="00663E0E">
      <w:pPr>
        <w:tabs>
          <w:tab w:val="left" w:pos="1134"/>
        </w:tabs>
        <w:spacing w:after="120"/>
        <w:ind w:left="1134" w:hanging="567"/>
        <w:rPr>
          <w:szCs w:val="20"/>
        </w:rPr>
      </w:pPr>
      <w:bookmarkStart w:id="10" w:name="_Hlk61521669"/>
      <w:r w:rsidRPr="00663E0E">
        <w:rPr>
          <w:rFonts w:ascii="Symbol" w:hAnsi="Symbol"/>
          <w:szCs w:val="20"/>
        </w:rPr>
        <w:t></w:t>
      </w:r>
      <w:r w:rsidRPr="00663E0E">
        <w:rPr>
          <w:rFonts w:ascii="Symbol" w:hAnsi="Symbol"/>
          <w:szCs w:val="20"/>
        </w:rPr>
        <w:tab/>
      </w:r>
      <w:r w:rsidRPr="00663E0E">
        <w:rPr>
          <w:szCs w:val="20"/>
        </w:rPr>
        <w:t>Clause 52.34: Bicycle Parking. The requirements of this Clause have been met.</w:t>
      </w:r>
    </w:p>
    <w:bookmarkEnd w:id="10"/>
    <w:p w14:paraId="6315F3EE"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2.</w:t>
      </w:r>
      <w:r w:rsidRPr="00663E0E">
        <w:rPr>
          <w:rFonts w:cs="Arial"/>
          <w:b/>
          <w:bCs/>
          <w:iCs/>
          <w:sz w:val="26"/>
          <w:szCs w:val="28"/>
        </w:rPr>
        <w:tab/>
        <w:t>Internal/External Consultation</w:t>
      </w:r>
    </w:p>
    <w:p w14:paraId="5C3BE560" w14:textId="77777777" w:rsidR="00663E0E" w:rsidRPr="00663E0E" w:rsidRDefault="00663E0E" w:rsidP="00663E0E">
      <w:pPr>
        <w:spacing w:before="120" w:after="120"/>
        <w:ind w:left="567"/>
        <w:outlineLvl w:val="2"/>
        <w:rPr>
          <w:b/>
          <w:szCs w:val="22"/>
        </w:rPr>
      </w:pPr>
      <w:r w:rsidRPr="00663E0E">
        <w:rPr>
          <w:b/>
          <w:szCs w:val="22"/>
        </w:rPr>
        <w:t>Public notification</w:t>
      </w:r>
    </w:p>
    <w:p w14:paraId="00DB6DA5" w14:textId="77777777" w:rsidR="00663E0E" w:rsidRPr="00663E0E" w:rsidRDefault="00663E0E" w:rsidP="00663E0E">
      <w:pPr>
        <w:spacing w:after="120"/>
        <w:ind w:left="567"/>
        <w:rPr>
          <w:rFonts w:cs="Arial"/>
          <w:szCs w:val="20"/>
        </w:rPr>
      </w:pPr>
      <w:r w:rsidRPr="00663E0E">
        <w:rPr>
          <w:rFonts w:cs="Arial"/>
        </w:rPr>
        <w:t>Notification of the application has been made pursuant to Section 52 of the Planning and Environment Act 1987 by:</w:t>
      </w:r>
    </w:p>
    <w:p w14:paraId="7D09F747"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Sending notices to the owners and occupiers of adjoining land; and</w:t>
      </w:r>
    </w:p>
    <w:p w14:paraId="026062AC"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Placing three signs on site</w:t>
      </w:r>
    </w:p>
    <w:p w14:paraId="46B61383" w14:textId="77777777" w:rsidR="00663E0E" w:rsidRPr="00663E0E" w:rsidRDefault="00663E0E" w:rsidP="00663E0E">
      <w:pPr>
        <w:spacing w:after="120"/>
        <w:ind w:left="567"/>
        <w:rPr>
          <w:rFonts w:cs="Arial"/>
        </w:rPr>
      </w:pPr>
      <w:r w:rsidRPr="00663E0E">
        <w:rPr>
          <w:rFonts w:cs="Arial"/>
        </w:rPr>
        <w:t>Council has received 14</w:t>
      </w:r>
      <w:r w:rsidRPr="00663E0E">
        <w:rPr>
          <w:rFonts w:cs="Arial"/>
          <w:color w:val="FF0000"/>
        </w:rPr>
        <w:t xml:space="preserve"> </w:t>
      </w:r>
      <w:r w:rsidRPr="00663E0E">
        <w:rPr>
          <w:rFonts w:cs="Arial"/>
        </w:rPr>
        <w:t xml:space="preserve">objections to date. </w:t>
      </w:r>
    </w:p>
    <w:p w14:paraId="521756D1" w14:textId="77777777" w:rsidR="00663E0E" w:rsidRPr="00663E0E" w:rsidRDefault="00663E0E" w:rsidP="00663E0E">
      <w:pPr>
        <w:spacing w:after="120"/>
        <w:ind w:left="567"/>
        <w:rPr>
          <w:rFonts w:cs="Arial"/>
        </w:rPr>
      </w:pPr>
      <w:bookmarkStart w:id="11" w:name="_Hlk191363465"/>
      <w:r w:rsidRPr="00663E0E">
        <w:rPr>
          <w:rFonts w:cs="Arial"/>
        </w:rPr>
        <w:t>Many concerns raised relate to the original planning application which are outside the scope of the assessment process. These included:</w:t>
      </w:r>
    </w:p>
    <w:p w14:paraId="646A72AE"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Overall concern with the built form, including building height.</w:t>
      </w:r>
    </w:p>
    <w:p w14:paraId="62BE667C"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Amenity impacts from built form, including loss of views, sunlight and privacy</w:t>
      </w:r>
    </w:p>
    <w:p w14:paraId="3D6E84C1"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Rooftop bar, including noise, patron numbers and patron management.</w:t>
      </w:r>
    </w:p>
    <w:p w14:paraId="53E7B48E"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Likelihood of securing tenants for food and drink and office uses.</w:t>
      </w:r>
    </w:p>
    <w:p w14:paraId="7B06A09F" w14:textId="77777777" w:rsidR="00663E0E" w:rsidRPr="00663E0E" w:rsidRDefault="00663E0E" w:rsidP="00663E0E">
      <w:pPr>
        <w:spacing w:after="120"/>
        <w:ind w:left="567"/>
        <w:rPr>
          <w:szCs w:val="20"/>
        </w:rPr>
      </w:pPr>
      <w:r w:rsidRPr="00663E0E">
        <w:rPr>
          <w:rFonts w:cs="Arial"/>
        </w:rPr>
        <w:t xml:space="preserve">Key issues raised </w:t>
      </w:r>
      <w:bookmarkEnd w:id="11"/>
      <w:r w:rsidRPr="00663E0E">
        <w:rPr>
          <w:szCs w:val="20"/>
        </w:rPr>
        <w:t>which specifically relate to the amendment are:</w:t>
      </w:r>
    </w:p>
    <w:p w14:paraId="484CE953"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Transparency of public notice process.</w:t>
      </w:r>
    </w:p>
    <w:p w14:paraId="499FEED7"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Intensification of retail offerings </w:t>
      </w:r>
      <w:r w:rsidRPr="00663E0E">
        <w:t xml:space="preserve">in particular, the use of ground floor as a place of assembly. </w:t>
      </w:r>
    </w:p>
    <w:p w14:paraId="179A9835"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Traffic, inadequate car and bicycle parking.</w:t>
      </w:r>
    </w:p>
    <w:p w14:paraId="20CDE486"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Waste management.</w:t>
      </w:r>
    </w:p>
    <w:p w14:paraId="15C4B629"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Potential for future sale and consumption of liquor.</w:t>
      </w:r>
    </w:p>
    <w:p w14:paraId="368CEF54" w14:textId="77777777" w:rsidR="00663E0E" w:rsidRPr="00663E0E" w:rsidRDefault="00663E0E" w:rsidP="00663E0E">
      <w:pPr>
        <w:spacing w:after="120"/>
        <w:ind w:left="1134" w:hanging="567"/>
        <w:rPr>
          <w:szCs w:val="20"/>
        </w:rPr>
      </w:pPr>
      <w:bookmarkStart w:id="12" w:name="_Hlk192581150"/>
      <w:r w:rsidRPr="00663E0E">
        <w:rPr>
          <w:rFonts w:ascii="Symbol" w:hAnsi="Symbol"/>
          <w:szCs w:val="20"/>
        </w:rPr>
        <w:t></w:t>
      </w:r>
      <w:r w:rsidRPr="00663E0E">
        <w:rPr>
          <w:rFonts w:ascii="Symbol" w:hAnsi="Symbol"/>
          <w:szCs w:val="20"/>
        </w:rPr>
        <w:tab/>
      </w:r>
      <w:r w:rsidRPr="00663E0E">
        <w:rPr>
          <w:szCs w:val="20"/>
        </w:rPr>
        <w:t>Lack of housing proposed.</w:t>
      </w:r>
    </w:p>
    <w:p w14:paraId="57C63857"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Compliance with existing permit conditions.</w:t>
      </w:r>
      <w:bookmarkEnd w:id="12"/>
    </w:p>
    <w:p w14:paraId="6A6C3EBD" w14:textId="77777777" w:rsidR="00663E0E" w:rsidRPr="00663E0E" w:rsidRDefault="00663E0E" w:rsidP="00663E0E">
      <w:pPr>
        <w:spacing w:after="120"/>
        <w:ind w:left="567"/>
      </w:pPr>
      <w:r w:rsidRPr="00663E0E">
        <w:lastRenderedPageBreak/>
        <w:t xml:space="preserve">A Planning Information and Discussion meeting was held on 18 February 2025 and attended by Cr Irvin, Cr Svensson, two Council Planning Officers, the applicant and five objectors. The meeting provided an opportunity to explain the application (including the scope of assessment), the objectors to elaborate their concerns and the applicant to respond. There were no changes agreed to at the meeting. </w:t>
      </w:r>
    </w:p>
    <w:p w14:paraId="55AFD065" w14:textId="77777777" w:rsidR="00663E0E" w:rsidRPr="00663E0E" w:rsidRDefault="00663E0E" w:rsidP="00663E0E">
      <w:pPr>
        <w:spacing w:after="120"/>
        <w:ind w:left="567"/>
      </w:pPr>
      <w:r w:rsidRPr="00663E0E">
        <w:t xml:space="preserve">An Objector Location Map forms </w:t>
      </w:r>
      <w:r w:rsidRPr="00663E0E">
        <w:rPr>
          <w:b/>
          <w:bCs/>
        </w:rPr>
        <w:t>Attachment 4</w:t>
      </w:r>
      <w:r w:rsidRPr="00663E0E">
        <w:t>.</w:t>
      </w:r>
    </w:p>
    <w:p w14:paraId="54DA9692" w14:textId="77777777" w:rsidR="00663E0E" w:rsidRPr="00663E0E" w:rsidRDefault="00663E0E" w:rsidP="00663E0E">
      <w:pPr>
        <w:keepNext/>
        <w:keepLines/>
        <w:spacing w:before="120" w:after="120"/>
        <w:ind w:left="567"/>
        <w:outlineLvl w:val="2"/>
        <w:rPr>
          <w:b/>
          <w:szCs w:val="22"/>
        </w:rPr>
      </w:pPr>
      <w:r w:rsidRPr="00663E0E">
        <w:rPr>
          <w:b/>
          <w:szCs w:val="22"/>
        </w:rPr>
        <w:t>Internal referrals</w:t>
      </w:r>
    </w:p>
    <w:p w14:paraId="60CF3DBF" w14:textId="77777777" w:rsidR="00663E0E" w:rsidRPr="00663E0E" w:rsidRDefault="00663E0E" w:rsidP="00663E0E">
      <w:pPr>
        <w:keepLines/>
        <w:spacing w:after="120"/>
        <w:ind w:left="567"/>
        <w:rPr>
          <w:i/>
          <w:color w:val="000000" w:themeColor="text1"/>
        </w:rPr>
      </w:pPr>
      <w:r w:rsidRPr="00663E0E">
        <w:t>The proposal was referred to the following internal bran</w:t>
      </w:r>
      <w:r w:rsidRPr="00663E0E">
        <w:rPr>
          <w:color w:val="000000" w:themeColor="text1"/>
        </w:rPr>
        <w:t xml:space="preserve">ches: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663E0E" w:rsidRPr="00663E0E" w14:paraId="627C7D2C" w14:textId="77777777" w:rsidTr="00875A51">
        <w:trPr>
          <w:cantSplit/>
        </w:trPr>
        <w:tc>
          <w:tcPr>
            <w:tcW w:w="2919" w:type="dxa"/>
            <w:shd w:val="solid" w:color="auto" w:fill="auto"/>
          </w:tcPr>
          <w:p w14:paraId="0980B902" w14:textId="77777777" w:rsidR="00663E0E" w:rsidRPr="00663E0E" w:rsidRDefault="00663E0E" w:rsidP="00663E0E">
            <w:pPr>
              <w:widowControl w:val="0"/>
              <w:spacing w:before="40" w:after="40"/>
              <w:rPr>
                <w:b/>
                <w:szCs w:val="20"/>
              </w:rPr>
            </w:pPr>
            <w:r w:rsidRPr="00663E0E">
              <w:rPr>
                <w:b/>
                <w:szCs w:val="20"/>
              </w:rPr>
              <w:t xml:space="preserve">Internal Branch/Business Unit </w:t>
            </w:r>
          </w:p>
        </w:tc>
        <w:tc>
          <w:tcPr>
            <w:tcW w:w="5371" w:type="dxa"/>
            <w:shd w:val="solid" w:color="auto" w:fill="auto"/>
          </w:tcPr>
          <w:p w14:paraId="2A46356E" w14:textId="77777777" w:rsidR="00663E0E" w:rsidRPr="00663E0E" w:rsidRDefault="00663E0E" w:rsidP="00663E0E">
            <w:pPr>
              <w:widowControl w:val="0"/>
              <w:spacing w:before="40" w:after="40"/>
              <w:rPr>
                <w:b/>
                <w:szCs w:val="20"/>
              </w:rPr>
            </w:pPr>
            <w:r w:rsidRPr="00663E0E">
              <w:rPr>
                <w:b/>
                <w:szCs w:val="20"/>
              </w:rPr>
              <w:t>Comments</w:t>
            </w:r>
          </w:p>
        </w:tc>
      </w:tr>
      <w:tr w:rsidR="00663E0E" w:rsidRPr="00663E0E" w14:paraId="17703043" w14:textId="77777777" w:rsidTr="00875A51">
        <w:trPr>
          <w:cantSplit/>
        </w:trPr>
        <w:tc>
          <w:tcPr>
            <w:tcW w:w="2919" w:type="dxa"/>
          </w:tcPr>
          <w:p w14:paraId="5CDAF45F" w14:textId="77777777" w:rsidR="00663E0E" w:rsidRPr="00663E0E" w:rsidRDefault="00663E0E" w:rsidP="00663E0E">
            <w:pPr>
              <w:spacing w:before="40" w:after="40"/>
              <w:rPr>
                <w:szCs w:val="20"/>
              </w:rPr>
            </w:pPr>
            <w:r w:rsidRPr="00663E0E">
              <w:rPr>
                <w:szCs w:val="20"/>
              </w:rPr>
              <w:t>Urban Design Unit</w:t>
            </w:r>
          </w:p>
        </w:tc>
        <w:tc>
          <w:tcPr>
            <w:tcW w:w="5371" w:type="dxa"/>
          </w:tcPr>
          <w:p w14:paraId="56DDD639" w14:textId="77777777" w:rsidR="00663E0E" w:rsidRPr="00663E0E" w:rsidRDefault="00663E0E" w:rsidP="00663E0E">
            <w:pPr>
              <w:spacing w:before="40" w:after="40"/>
              <w:rPr>
                <w:szCs w:val="20"/>
              </w:rPr>
            </w:pPr>
            <w:r w:rsidRPr="00663E0E">
              <w:rPr>
                <w:color w:val="000000"/>
                <w:szCs w:val="20"/>
              </w:rPr>
              <w:t xml:space="preserve">Considers the amended proposal to be an overall improvement from the original approved building. Recommended changes relating to materials and appearance are addressed by conditions of the recommendation and are considered further in Section 10 of this report.  </w:t>
            </w:r>
          </w:p>
        </w:tc>
      </w:tr>
      <w:tr w:rsidR="00663E0E" w:rsidRPr="00663E0E" w14:paraId="4B4C9D71" w14:textId="77777777" w:rsidTr="00875A51">
        <w:trPr>
          <w:cantSplit/>
        </w:trPr>
        <w:tc>
          <w:tcPr>
            <w:tcW w:w="2919" w:type="dxa"/>
          </w:tcPr>
          <w:p w14:paraId="45F82EDD" w14:textId="77777777" w:rsidR="00663E0E" w:rsidRPr="00663E0E" w:rsidRDefault="00663E0E" w:rsidP="00663E0E">
            <w:pPr>
              <w:spacing w:before="40" w:after="40"/>
              <w:rPr>
                <w:szCs w:val="20"/>
              </w:rPr>
            </w:pPr>
            <w:r w:rsidRPr="00663E0E">
              <w:rPr>
                <w:szCs w:val="20"/>
              </w:rPr>
              <w:t>Transport - Development Engineering</w:t>
            </w:r>
          </w:p>
        </w:tc>
        <w:tc>
          <w:tcPr>
            <w:tcW w:w="5371" w:type="dxa"/>
          </w:tcPr>
          <w:p w14:paraId="5D2ABAC9" w14:textId="77777777" w:rsidR="00663E0E" w:rsidRPr="00663E0E" w:rsidRDefault="00663E0E" w:rsidP="00663E0E">
            <w:pPr>
              <w:spacing w:before="40" w:after="40"/>
              <w:rPr>
                <w:szCs w:val="20"/>
              </w:rPr>
            </w:pPr>
            <w:r w:rsidRPr="00663E0E">
              <w:rPr>
                <w:color w:val="000000"/>
                <w:szCs w:val="20"/>
              </w:rPr>
              <w:t xml:space="preserve">Supports the proposal including the number of car parking spaces provided. </w:t>
            </w:r>
          </w:p>
        </w:tc>
      </w:tr>
      <w:tr w:rsidR="00663E0E" w:rsidRPr="00663E0E" w14:paraId="10698430" w14:textId="77777777" w:rsidTr="00875A51">
        <w:trPr>
          <w:cantSplit/>
        </w:trPr>
        <w:tc>
          <w:tcPr>
            <w:tcW w:w="2919" w:type="dxa"/>
          </w:tcPr>
          <w:p w14:paraId="5540CB85" w14:textId="77777777" w:rsidR="00663E0E" w:rsidRPr="00663E0E" w:rsidRDefault="00663E0E" w:rsidP="00663E0E">
            <w:pPr>
              <w:spacing w:before="40" w:after="40"/>
              <w:rPr>
                <w:szCs w:val="20"/>
              </w:rPr>
            </w:pPr>
            <w:r w:rsidRPr="00663E0E">
              <w:rPr>
                <w:szCs w:val="20"/>
              </w:rPr>
              <w:t>Sustainable Built Environment - ESD Team</w:t>
            </w:r>
          </w:p>
        </w:tc>
        <w:tc>
          <w:tcPr>
            <w:tcW w:w="5371" w:type="dxa"/>
          </w:tcPr>
          <w:p w14:paraId="31CC947E" w14:textId="77777777" w:rsidR="00663E0E" w:rsidRPr="00663E0E" w:rsidRDefault="00663E0E" w:rsidP="00663E0E">
            <w:pPr>
              <w:spacing w:before="40" w:after="40"/>
              <w:rPr>
                <w:szCs w:val="20"/>
              </w:rPr>
            </w:pPr>
            <w:r w:rsidRPr="00663E0E">
              <w:rPr>
                <w:color w:val="000000"/>
                <w:szCs w:val="20"/>
              </w:rPr>
              <w:t>Supports the proposed changes. Recommended changes, such as additional external shading, are addressed by amended</w:t>
            </w:r>
            <w:r w:rsidRPr="00663E0E">
              <w:rPr>
                <w:szCs w:val="20"/>
              </w:rPr>
              <w:t xml:space="preserve"> conditions of permit</w:t>
            </w:r>
          </w:p>
        </w:tc>
      </w:tr>
      <w:tr w:rsidR="00663E0E" w:rsidRPr="00663E0E" w14:paraId="67857E09" w14:textId="77777777" w:rsidTr="00875A51">
        <w:trPr>
          <w:cantSplit/>
        </w:trPr>
        <w:tc>
          <w:tcPr>
            <w:tcW w:w="2919" w:type="dxa"/>
          </w:tcPr>
          <w:p w14:paraId="3B00D3D2" w14:textId="77777777" w:rsidR="00663E0E" w:rsidRPr="00663E0E" w:rsidRDefault="00663E0E" w:rsidP="00663E0E">
            <w:pPr>
              <w:spacing w:before="40" w:after="40"/>
              <w:rPr>
                <w:szCs w:val="20"/>
              </w:rPr>
            </w:pPr>
            <w:r w:rsidRPr="00663E0E">
              <w:rPr>
                <w:szCs w:val="20"/>
              </w:rPr>
              <w:t>Open Space Design and Development Unit</w:t>
            </w:r>
          </w:p>
        </w:tc>
        <w:tc>
          <w:tcPr>
            <w:tcW w:w="5371" w:type="dxa"/>
          </w:tcPr>
          <w:p w14:paraId="29CAE37A" w14:textId="77777777" w:rsidR="00663E0E" w:rsidRPr="00663E0E" w:rsidRDefault="00663E0E" w:rsidP="00663E0E">
            <w:pPr>
              <w:spacing w:before="40" w:after="40"/>
              <w:rPr>
                <w:szCs w:val="20"/>
              </w:rPr>
            </w:pPr>
            <w:r w:rsidRPr="00663E0E">
              <w:rPr>
                <w:color w:val="000000"/>
                <w:szCs w:val="20"/>
              </w:rPr>
              <w:t>Does not support the proposed changes given the lack of information provided within the landscape plan. Required changes (such as details of soil depths and irrigation systems) are addressed by conditions of the recommendation.</w:t>
            </w:r>
          </w:p>
        </w:tc>
      </w:tr>
    </w:tbl>
    <w:p w14:paraId="0740FA63"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3.</w:t>
      </w:r>
      <w:r w:rsidRPr="00663E0E">
        <w:rPr>
          <w:rFonts w:cs="Arial"/>
          <w:b/>
          <w:bCs/>
          <w:iCs/>
          <w:sz w:val="26"/>
          <w:szCs w:val="28"/>
        </w:rPr>
        <w:tab/>
        <w:t>Policy Implications</w:t>
      </w:r>
    </w:p>
    <w:p w14:paraId="62D256A5" w14:textId="77777777" w:rsidR="00663E0E" w:rsidRPr="00663E0E" w:rsidRDefault="00663E0E" w:rsidP="00663E0E">
      <w:pPr>
        <w:keepNext/>
        <w:keepLines/>
        <w:spacing w:before="120" w:after="120"/>
        <w:ind w:left="567"/>
        <w:outlineLvl w:val="2"/>
        <w:rPr>
          <w:b/>
          <w:szCs w:val="22"/>
        </w:rPr>
      </w:pPr>
      <w:bookmarkStart w:id="13" w:name="_Hlk61006223"/>
      <w:r w:rsidRPr="00663E0E">
        <w:rPr>
          <w:b/>
          <w:szCs w:val="22"/>
        </w:rPr>
        <w:t>Planning Policy Framework (PPF):</w:t>
      </w:r>
    </w:p>
    <w:p w14:paraId="3A52D800" w14:textId="77777777" w:rsidR="00663E0E" w:rsidRPr="00663E0E" w:rsidRDefault="00663E0E" w:rsidP="00663E0E">
      <w:pPr>
        <w:keepLines/>
        <w:spacing w:after="120"/>
        <w:ind w:left="567"/>
        <w:rPr>
          <w:szCs w:val="20"/>
        </w:rPr>
      </w:pPr>
      <w:r w:rsidRPr="00663E0E">
        <w:t xml:space="preserve">The following policies are of most relevance to this application: </w:t>
      </w:r>
    </w:p>
    <w:p w14:paraId="17354C99"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Municipal Planning Strategy </w:t>
      </w:r>
      <w:bookmarkStart w:id="14" w:name="_Hlk61438435"/>
      <w:r w:rsidRPr="00663E0E">
        <w:rPr>
          <w:szCs w:val="20"/>
        </w:rPr>
        <w:t>(Clause 2)</w:t>
      </w:r>
      <w:bookmarkEnd w:id="14"/>
    </w:p>
    <w:p w14:paraId="72C83FD4" w14:textId="77777777" w:rsidR="00663E0E" w:rsidRPr="00663E0E" w:rsidRDefault="00663E0E" w:rsidP="00663E0E">
      <w:pPr>
        <w:tabs>
          <w:tab w:val="left" w:pos="1134"/>
        </w:tabs>
        <w:spacing w:after="120"/>
        <w:ind w:left="1134" w:hanging="567"/>
        <w:rPr>
          <w:i/>
          <w:szCs w:val="20"/>
        </w:rPr>
      </w:pPr>
      <w:r w:rsidRPr="00663E0E">
        <w:rPr>
          <w:rFonts w:ascii="Symbol" w:hAnsi="Symbol"/>
          <w:szCs w:val="20"/>
        </w:rPr>
        <w:t></w:t>
      </w:r>
      <w:r w:rsidRPr="00663E0E">
        <w:rPr>
          <w:rFonts w:ascii="Symbol" w:hAnsi="Symbol"/>
          <w:szCs w:val="20"/>
        </w:rPr>
        <w:tab/>
      </w:r>
      <w:r w:rsidRPr="00663E0E">
        <w:rPr>
          <w:szCs w:val="20"/>
        </w:rPr>
        <w:t xml:space="preserve">Environmental Risks and Amenity (Clause 13) </w:t>
      </w:r>
    </w:p>
    <w:p w14:paraId="07459557"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Built Environment (Clause 15.01)</w:t>
      </w:r>
    </w:p>
    <w:p w14:paraId="137EDEAF"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Economic Development (Clause 17)</w:t>
      </w:r>
    </w:p>
    <w:p w14:paraId="05319C45"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Transport (Clause 18)</w:t>
      </w:r>
    </w:p>
    <w:bookmarkEnd w:id="13"/>
    <w:p w14:paraId="5B44BB7C" w14:textId="77777777" w:rsidR="00663E0E" w:rsidRPr="00663E0E" w:rsidRDefault="00663E0E" w:rsidP="00663E0E">
      <w:pPr>
        <w:keepNext/>
        <w:keepLines/>
        <w:spacing w:before="120" w:after="120"/>
        <w:ind w:left="567"/>
        <w:outlineLvl w:val="2"/>
        <w:rPr>
          <w:b/>
          <w:szCs w:val="22"/>
        </w:rPr>
      </w:pPr>
      <w:r w:rsidRPr="00663E0E">
        <w:rPr>
          <w:b/>
          <w:szCs w:val="22"/>
        </w:rPr>
        <w:t>Human Rights Consideration</w:t>
      </w:r>
    </w:p>
    <w:p w14:paraId="76D97BA1" w14:textId="77777777" w:rsidR="00663E0E" w:rsidRPr="00663E0E" w:rsidRDefault="00663E0E" w:rsidP="00663E0E">
      <w:pPr>
        <w:keepLines/>
        <w:spacing w:after="120"/>
        <w:ind w:left="567"/>
        <w:rPr>
          <w:szCs w:val="22"/>
        </w:rPr>
      </w:pPr>
      <w:bookmarkStart w:id="15" w:name="_Hlk57126079"/>
      <w:r w:rsidRPr="00663E0E">
        <w:t xml:space="preserve">This application has been processed in accordance with the requirements of the </w:t>
      </w:r>
      <w:r w:rsidRPr="00663E0E">
        <w:rPr>
          <w:i/>
          <w:iCs/>
        </w:rPr>
        <w:t>Planning and Environment Act 1987</w:t>
      </w:r>
      <w:r w:rsidRPr="00663E0E">
        <w:t xml:space="preserve"> (including the Moreland Planning Scheme) reviewed by the State Government and which complies with the </w:t>
      </w:r>
      <w:r w:rsidRPr="00663E0E">
        <w:rPr>
          <w:i/>
          <w:iCs/>
        </w:rPr>
        <w:t>Victorian Charter of Human Rights and Responsibilities Act 2006, including Section 18 (Taking part in public life).</w:t>
      </w:r>
      <w:r w:rsidRPr="00663E0E">
        <w:t xml:space="preserve"> In addition, the assessment of the application has had particular regard to:</w:t>
      </w:r>
      <w:r w:rsidRPr="00663E0E">
        <w:rPr>
          <w:i/>
          <w:iCs/>
        </w:rPr>
        <w:t xml:space="preserve">  </w:t>
      </w:r>
    </w:p>
    <w:p w14:paraId="1068CBCC" w14:textId="77777777" w:rsidR="00663E0E" w:rsidRPr="00663E0E" w:rsidRDefault="00663E0E" w:rsidP="00663E0E">
      <w:pPr>
        <w:spacing w:after="120"/>
        <w:ind w:left="1134" w:hanging="567"/>
      </w:pPr>
      <w:r w:rsidRPr="00663E0E">
        <w:rPr>
          <w:rFonts w:ascii="Symbol" w:hAnsi="Symbol"/>
        </w:rPr>
        <w:t></w:t>
      </w:r>
      <w:r w:rsidRPr="00663E0E">
        <w:rPr>
          <w:rFonts w:ascii="Symbol" w:hAnsi="Symbol"/>
        </w:rPr>
        <w:tab/>
      </w:r>
      <w:r w:rsidRPr="00663E0E">
        <w:t>Section 12: Freedom of movement</w:t>
      </w:r>
    </w:p>
    <w:p w14:paraId="1F5F11C6" w14:textId="77777777" w:rsidR="00663E0E" w:rsidRPr="00663E0E" w:rsidRDefault="00663E0E" w:rsidP="00663E0E">
      <w:pPr>
        <w:spacing w:after="120"/>
        <w:ind w:left="1134" w:hanging="567"/>
      </w:pPr>
      <w:r w:rsidRPr="00663E0E">
        <w:rPr>
          <w:rFonts w:ascii="Symbol" w:hAnsi="Symbol"/>
        </w:rPr>
        <w:t></w:t>
      </w:r>
      <w:r w:rsidRPr="00663E0E">
        <w:rPr>
          <w:rFonts w:ascii="Symbol" w:hAnsi="Symbol"/>
        </w:rPr>
        <w:tab/>
      </w:r>
      <w:r w:rsidRPr="00663E0E">
        <w:t>Section 13: Privacy and Reputation</w:t>
      </w:r>
    </w:p>
    <w:p w14:paraId="1D39A968" w14:textId="77777777" w:rsidR="00663E0E" w:rsidRPr="00663E0E" w:rsidRDefault="00663E0E" w:rsidP="00663E0E">
      <w:pPr>
        <w:spacing w:after="120"/>
        <w:ind w:left="1134" w:hanging="567"/>
      </w:pPr>
      <w:r w:rsidRPr="00663E0E">
        <w:rPr>
          <w:rFonts w:ascii="Symbol" w:hAnsi="Symbol"/>
        </w:rPr>
        <w:t></w:t>
      </w:r>
      <w:r w:rsidRPr="00663E0E">
        <w:rPr>
          <w:rFonts w:ascii="Symbol" w:hAnsi="Symbol"/>
        </w:rPr>
        <w:tab/>
      </w:r>
      <w:r w:rsidRPr="00663E0E">
        <w:t>Section 20: Property rights</w:t>
      </w:r>
    </w:p>
    <w:bookmarkEnd w:id="15"/>
    <w:p w14:paraId="4824B167" w14:textId="77777777" w:rsidR="00663E0E" w:rsidRPr="00663E0E" w:rsidRDefault="00663E0E" w:rsidP="00663E0E">
      <w:pPr>
        <w:keepLines/>
        <w:spacing w:after="120"/>
        <w:ind w:left="567"/>
      </w:pPr>
      <w:r w:rsidRPr="00663E0E">
        <w:t>This application does not limit human rights but rather provides more opportunities for fair employment in the area.</w:t>
      </w:r>
    </w:p>
    <w:p w14:paraId="42B6A638"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lastRenderedPageBreak/>
        <w:t>4.</w:t>
      </w:r>
      <w:r w:rsidRPr="00663E0E">
        <w:rPr>
          <w:rFonts w:cs="Arial"/>
          <w:b/>
          <w:bCs/>
          <w:iCs/>
          <w:sz w:val="26"/>
          <w:szCs w:val="28"/>
        </w:rPr>
        <w:tab/>
        <w:t>Issues</w:t>
      </w:r>
    </w:p>
    <w:p w14:paraId="74137819" w14:textId="77777777" w:rsidR="00663E0E" w:rsidRPr="00663E0E" w:rsidRDefault="00663E0E" w:rsidP="00663E0E">
      <w:pPr>
        <w:keepLines/>
        <w:spacing w:after="120"/>
        <w:ind w:left="567"/>
      </w:pPr>
      <w:bookmarkStart w:id="16" w:name="_Hlk61015789"/>
      <w:r w:rsidRPr="00663E0E">
        <w:t xml:space="preserve">In considering this application, regard has been given to the Planning Policy Framework (PPF), the provisions of the Merri-bek Planning Scheme, objections received and the merits of the application. </w:t>
      </w:r>
    </w:p>
    <w:p w14:paraId="29F35B68" w14:textId="77777777" w:rsidR="00663E0E" w:rsidRPr="00663E0E" w:rsidRDefault="00663E0E" w:rsidP="00663E0E">
      <w:pPr>
        <w:keepLines/>
        <w:spacing w:after="120"/>
        <w:ind w:left="567"/>
      </w:pPr>
      <w:r w:rsidRPr="00663E0E">
        <w:t>The scope of this assessment is limited to evaluating the changes proposed within the amended planning application. Any aspects of the development that have already been approved under the previous VCAT decision fall outside the scope of this review. However, the development is still considered holistically, with the proposed amendments assessed in the context of the overall approved development to ensure a comprehensive understanding of potential impacts and outcomes.</w:t>
      </w:r>
    </w:p>
    <w:p w14:paraId="7806763A" w14:textId="77777777" w:rsidR="00663E0E" w:rsidRPr="00663E0E" w:rsidRDefault="00663E0E" w:rsidP="00663E0E">
      <w:pPr>
        <w:keepNext/>
        <w:keepLines/>
        <w:spacing w:before="120" w:after="120"/>
        <w:ind w:left="567"/>
        <w:outlineLvl w:val="2"/>
        <w:rPr>
          <w:b/>
          <w:szCs w:val="22"/>
        </w:rPr>
      </w:pPr>
      <w:bookmarkStart w:id="17" w:name="_Hlk191359710"/>
      <w:bookmarkEnd w:id="16"/>
      <w:r w:rsidRPr="00663E0E">
        <w:rPr>
          <w:b/>
          <w:szCs w:val="22"/>
        </w:rPr>
        <w:t>Does the proposal have strategic policy support?</w:t>
      </w:r>
    </w:p>
    <w:p w14:paraId="2AF279EB" w14:textId="77777777" w:rsidR="00663E0E" w:rsidRPr="00663E0E" w:rsidRDefault="00663E0E" w:rsidP="00663E0E">
      <w:pPr>
        <w:autoSpaceDE w:val="0"/>
        <w:autoSpaceDN w:val="0"/>
        <w:adjustRightInd w:val="0"/>
        <w:spacing w:after="120"/>
        <w:ind w:left="567" w:firstLine="3"/>
      </w:pPr>
      <w:r w:rsidRPr="00663E0E">
        <w:t>The site is located within both a Core Industry and Employment Area, which supports uses that provide new jobs in Merri-bek. This is an area where strategic direction at Clause 2.03-6 supports a change to a broader range of employment generating uses, including a mix of industry and office-based uses and other compatible employment uses permitted within the zone.</w:t>
      </w:r>
    </w:p>
    <w:p w14:paraId="333C071C" w14:textId="77777777" w:rsidR="00663E0E" w:rsidRPr="00663E0E" w:rsidRDefault="00663E0E" w:rsidP="00663E0E">
      <w:pPr>
        <w:autoSpaceDE w:val="0"/>
        <w:autoSpaceDN w:val="0"/>
        <w:adjustRightInd w:val="0"/>
        <w:spacing w:after="120"/>
        <w:ind w:left="567" w:firstLine="3"/>
      </w:pPr>
      <w:r w:rsidRPr="00663E0E">
        <w:t>The site already benefits from existing planning approval for the construction of a 6-storey building containing office and retail. The amended proposal to introduce a new land use, “leisure and recreation”, continues to provide for employment generating uses and has strong strategic policy support.</w:t>
      </w:r>
      <w:bookmarkEnd w:id="17"/>
    </w:p>
    <w:p w14:paraId="20E995BD" w14:textId="77777777" w:rsidR="00663E0E" w:rsidRPr="00663E0E" w:rsidRDefault="00663E0E" w:rsidP="00663E0E">
      <w:pPr>
        <w:autoSpaceDE w:val="0"/>
        <w:autoSpaceDN w:val="0"/>
        <w:adjustRightInd w:val="0"/>
        <w:spacing w:after="120"/>
        <w:ind w:left="567"/>
        <w:rPr>
          <w:b/>
          <w:bCs/>
        </w:rPr>
      </w:pPr>
      <w:r w:rsidRPr="00663E0E">
        <w:rPr>
          <w:b/>
          <w:bCs/>
        </w:rPr>
        <w:t>Height, scale and massing</w:t>
      </w:r>
    </w:p>
    <w:p w14:paraId="3C2241F6" w14:textId="77777777" w:rsidR="00663E0E" w:rsidRPr="00663E0E" w:rsidRDefault="00663E0E" w:rsidP="00663E0E">
      <w:pPr>
        <w:spacing w:after="120"/>
        <w:ind w:left="567"/>
        <w:rPr>
          <w:rFonts w:cs="Arial"/>
          <w:iCs/>
          <w:szCs w:val="20"/>
        </w:rPr>
      </w:pPr>
      <w:r w:rsidRPr="00663E0E">
        <w:rPr>
          <w:rFonts w:cs="Arial"/>
          <w:iCs/>
          <w:szCs w:val="20"/>
        </w:rPr>
        <w:t>Objector concerns have been raised with the overall height, scale and bulk of the building. This proposed amendment does not seek to alter the building height, scale or bulk and as such, this is outside of the scope of assessment.</w:t>
      </w:r>
    </w:p>
    <w:p w14:paraId="09494D17" w14:textId="77777777" w:rsidR="00663E0E" w:rsidRPr="00663E0E" w:rsidRDefault="00663E0E" w:rsidP="00663E0E">
      <w:pPr>
        <w:spacing w:after="120"/>
        <w:ind w:left="567"/>
        <w:rPr>
          <w:rFonts w:cs="Arial"/>
          <w:iCs/>
          <w:szCs w:val="20"/>
        </w:rPr>
      </w:pPr>
      <w:r w:rsidRPr="00663E0E">
        <w:rPr>
          <w:b/>
          <w:bCs/>
        </w:rPr>
        <w:t>External appearance and design</w:t>
      </w:r>
    </w:p>
    <w:p w14:paraId="5C1F3336" w14:textId="77777777" w:rsidR="00663E0E" w:rsidRPr="00663E0E" w:rsidRDefault="00663E0E" w:rsidP="00663E0E">
      <w:pPr>
        <w:spacing w:after="120"/>
        <w:ind w:left="567"/>
        <w:rPr>
          <w:rFonts w:cs="Arial"/>
          <w:iCs/>
          <w:szCs w:val="20"/>
        </w:rPr>
      </w:pPr>
      <w:r w:rsidRPr="00663E0E">
        <w:rPr>
          <w:rFonts w:cs="Arial"/>
          <w:iCs/>
          <w:szCs w:val="20"/>
        </w:rPr>
        <w:t>The amendment seeks to alter the external appearance of the building by reducing the extent of glazing and introducing a grid pattern. Council’s Urban Design Unit noted that the amended facade design is a more appropriate response to the context and results in an improved relationship between the upper levels and the brick podium. The Urban Design Unit have suggested changes to further improve the design detailing, including simplification of archways and updates to material colour selections which are addressed as conditions within the recommendation.</w:t>
      </w:r>
    </w:p>
    <w:p w14:paraId="33FC7FE0" w14:textId="77777777" w:rsidR="00663E0E" w:rsidRPr="00663E0E" w:rsidRDefault="00663E0E" w:rsidP="00663E0E">
      <w:pPr>
        <w:keepNext/>
        <w:keepLines/>
        <w:spacing w:before="120" w:after="120"/>
        <w:ind w:left="567"/>
        <w:outlineLvl w:val="2"/>
        <w:rPr>
          <w:b/>
          <w:szCs w:val="22"/>
        </w:rPr>
      </w:pPr>
      <w:r w:rsidRPr="00663E0E">
        <w:rPr>
          <w:b/>
          <w:szCs w:val="22"/>
        </w:rPr>
        <w:t>Does the change to the land uses result in unreasonable amenity impacts?</w:t>
      </w:r>
    </w:p>
    <w:p w14:paraId="78C2855F" w14:textId="77777777" w:rsidR="00663E0E" w:rsidRPr="00663E0E" w:rsidRDefault="00663E0E" w:rsidP="00663E0E">
      <w:pPr>
        <w:keepNext/>
        <w:keepLines/>
        <w:spacing w:after="120"/>
        <w:ind w:left="567" w:firstLine="3"/>
        <w:rPr>
          <w:i/>
          <w:iCs/>
        </w:rPr>
      </w:pPr>
      <w:r w:rsidRPr="00663E0E">
        <w:rPr>
          <w:i/>
          <w:iCs/>
        </w:rPr>
        <w:t>Ground level food and drink premises</w:t>
      </w:r>
    </w:p>
    <w:p w14:paraId="598374E9" w14:textId="77777777" w:rsidR="00663E0E" w:rsidRPr="00663E0E" w:rsidRDefault="00663E0E" w:rsidP="00663E0E">
      <w:pPr>
        <w:keepLines/>
        <w:spacing w:after="120"/>
        <w:ind w:left="567" w:firstLine="3"/>
      </w:pPr>
      <w:r w:rsidRPr="00663E0E">
        <w:t>This amendment proposes changes, including the conversion of 10 separate ground-level food and drink tenancies into a single large food court, increasing the leasable floor area by 112.1sqm. Additionally, the approved Level 2 restaurant will be relocated to Level 3, divided into three separate restaurant tenancies, resulting in a reduction of 153.9sqm. The rooftop food and drink premises will remain, with a 68.2sqm reduction in leasable floor area to accommodate new weather protection structures. Overall, the total food and drink area will decrease from 2510sqm to 2290sqm.</w:t>
      </w:r>
    </w:p>
    <w:p w14:paraId="232901F6" w14:textId="77777777" w:rsidR="00663E0E" w:rsidRPr="00663E0E" w:rsidRDefault="00663E0E" w:rsidP="00663E0E">
      <w:pPr>
        <w:keepLines/>
        <w:spacing w:after="120"/>
        <w:ind w:left="567" w:firstLine="3"/>
      </w:pPr>
      <w:r w:rsidRPr="00663E0E">
        <w:t>Objectors raised concerns that consolidating ground-level tenancies and increasing the number of restaurants on Level 3 could intensify activity, potentially leading to adverse impacts on amenity through increased patron numbers, noise, traffic and waste management issues.</w:t>
      </w:r>
    </w:p>
    <w:p w14:paraId="773D02BF" w14:textId="77777777" w:rsidR="00663E0E" w:rsidRPr="00663E0E" w:rsidRDefault="00663E0E" w:rsidP="00663E0E">
      <w:pPr>
        <w:keepLines/>
        <w:spacing w:after="120"/>
        <w:ind w:left="567" w:firstLine="3"/>
      </w:pPr>
      <w:r w:rsidRPr="00663E0E">
        <w:lastRenderedPageBreak/>
        <w:t>The use of the site as a food and drink premises has already been approved under the existing planning permit, which includes conditions limiting operating hours for both the rooftop and lower-level venues. Condition 6 of the permit allows the rooftop to operate till 11pm on Monday to Friday and till 2am on Saturday. Condition 7 allows lower level venues to operate till 11pm. In its original determination, VCAT considered the proposed hours to be acceptable considering the physical and planning context of the land and surrounding areas, which are zoned Industrial or Commercial. It also acknowledged that necessary acoustic measures were implemented through conditions to mitigate noise impacts. No changes to these operating hours are proposed.</w:t>
      </w:r>
    </w:p>
    <w:p w14:paraId="7A9F450E" w14:textId="77777777" w:rsidR="00663E0E" w:rsidRPr="00663E0E" w:rsidRDefault="00663E0E" w:rsidP="00663E0E">
      <w:pPr>
        <w:keepLines/>
        <w:spacing w:after="120"/>
        <w:ind w:left="567" w:firstLine="3"/>
      </w:pPr>
      <w:r w:rsidRPr="00663E0E">
        <w:t xml:space="preserve">While the rooftop food and drink premises have a restricted patron capacity, no limits currently apply to the lower-level premises. This is also in recognition of the industrial zoning and given the sit-down dining nature of the venues, patron numbers are expected to be naturally controlled by table availability. Existing permit conditions require the submission and approval of an Acoustic Report, Patron and Venue Management Plan, and Waste Management Plan. These conditions will be updated to align with the modified proposal, ensuring any potential amenity impacts are appropriately mitigated. Additionally, a condition of the recommendation will ensure that the predominant activity carried out for the food and drink premises at the rooftop and lower levels are to be the preparation and serving of meals for consumption on the premises. </w:t>
      </w:r>
    </w:p>
    <w:p w14:paraId="4B292B0A" w14:textId="77777777" w:rsidR="00663E0E" w:rsidRPr="00663E0E" w:rsidRDefault="00663E0E" w:rsidP="00663E0E">
      <w:pPr>
        <w:keepLines/>
        <w:spacing w:after="120"/>
        <w:ind w:left="567" w:firstLine="3"/>
      </w:pPr>
      <w:r w:rsidRPr="00663E0E">
        <w:t xml:space="preserve">Having specific regard to noise, in its original determination, VCAT concluded that the relevant noise protocols could be met, based on the Acoustic Report submitted with the initial application. The proposed amendments to the ground floor layout and restaurant relocation are not expected to cause unreasonable impact beyond what was previously approved, noting that the site is within an Industrial 3 Zone, adjacent to a Commercial Zone. Nevertheless, any updated Acoustic Report would be required which forms part of the recommendation, to ensure that the noise levels from the uses are in compliance with the relevant noise protocols. </w:t>
      </w:r>
    </w:p>
    <w:p w14:paraId="0564E957" w14:textId="77777777" w:rsidR="00663E0E" w:rsidRPr="00663E0E" w:rsidRDefault="00663E0E" w:rsidP="00663E0E">
      <w:pPr>
        <w:keepLines/>
        <w:spacing w:after="120"/>
        <w:ind w:left="567" w:firstLine="3"/>
        <w:rPr>
          <w:i/>
          <w:iCs/>
        </w:rPr>
      </w:pPr>
      <w:r w:rsidRPr="00663E0E">
        <w:rPr>
          <w:i/>
          <w:iCs/>
        </w:rPr>
        <w:t>Indoor recreation facility</w:t>
      </w:r>
    </w:p>
    <w:p w14:paraId="0B5865C2" w14:textId="77777777" w:rsidR="00663E0E" w:rsidRPr="00663E0E" w:rsidRDefault="00663E0E" w:rsidP="00663E0E">
      <w:pPr>
        <w:keepLines/>
        <w:spacing w:after="120"/>
        <w:ind w:left="567"/>
      </w:pPr>
      <w:r w:rsidRPr="00663E0E">
        <w:t>The indoor recreation facility is proposed on level 1 which was previously a mezzanine and also contained part storage. This facility will accommodate four separate tenancies containing uses such as dance, yoga, spa, fitness and therapy rooms, subject to tenant requirements. Patron access will be provided via the pedestrian entrance on Weston Street.</w:t>
      </w:r>
    </w:p>
    <w:p w14:paraId="59446AF6" w14:textId="77777777" w:rsidR="00663E0E" w:rsidRPr="00663E0E" w:rsidRDefault="00663E0E" w:rsidP="00663E0E">
      <w:pPr>
        <w:keepLines/>
        <w:spacing w:after="120"/>
        <w:ind w:left="567"/>
        <w:rPr>
          <w:rFonts w:cs="Arial"/>
          <w:szCs w:val="22"/>
        </w:rPr>
      </w:pPr>
      <w:r w:rsidRPr="00663E0E">
        <w:t xml:space="preserve">Permit conditions will limit the operating hours to Monday to Sunday, 7:00am to 9:00pm, aligning with similar facilities in the area which generally includes starting time at 6.00am and closing at 8pm. </w:t>
      </w:r>
      <w:r w:rsidRPr="00663E0E">
        <w:rPr>
          <w:rFonts w:cs="Arial"/>
          <w:szCs w:val="22"/>
        </w:rPr>
        <w:t xml:space="preserve">An additional permit condition will cap patron capacity at 30 patrons per tenancy (120 patrons total), which is deemed reasonable given the proposed space sizes. The amended application updated Venue and Patron Management Plan and acoustic reports will further ensure that patrons are appropriately managed, and that any noise impacts from these activities are appropriately mitigated to meet relevant noise protocols. </w:t>
      </w:r>
    </w:p>
    <w:p w14:paraId="30C85501" w14:textId="77777777" w:rsidR="00663E0E" w:rsidRPr="00663E0E" w:rsidRDefault="00663E0E" w:rsidP="00663E0E">
      <w:pPr>
        <w:keepNext/>
        <w:keepLines/>
        <w:spacing w:before="120" w:after="120"/>
        <w:ind w:left="567"/>
        <w:outlineLvl w:val="2"/>
        <w:rPr>
          <w:b/>
          <w:szCs w:val="22"/>
        </w:rPr>
      </w:pPr>
      <w:r w:rsidRPr="00663E0E">
        <w:rPr>
          <w:b/>
          <w:szCs w:val="22"/>
        </w:rPr>
        <w:t xml:space="preserve">Has adequate car and bicycle parking been provided? </w:t>
      </w:r>
    </w:p>
    <w:p w14:paraId="1071E7F3" w14:textId="77777777" w:rsidR="00663E0E" w:rsidRPr="00663E0E" w:rsidRDefault="00663E0E" w:rsidP="00663E0E">
      <w:pPr>
        <w:keepLines/>
        <w:spacing w:after="120"/>
        <w:ind w:left="567"/>
      </w:pPr>
      <w:r w:rsidRPr="00663E0E">
        <w:t xml:space="preserve">The current planning permit issued at the direction of VCAT includes a reduction of 72 car spaces with 20 spaces provided on site and 92 spaces was required by the Planning Scheme. </w:t>
      </w:r>
    </w:p>
    <w:p w14:paraId="7CDC0DEB" w14:textId="77777777" w:rsidR="00663E0E" w:rsidRPr="00663E0E" w:rsidRDefault="00663E0E" w:rsidP="00663E0E">
      <w:pPr>
        <w:keepLines/>
        <w:spacing w:after="120"/>
        <w:ind w:left="567"/>
      </w:pPr>
      <w:r w:rsidRPr="00663E0E">
        <w:t xml:space="preserve">The amended proposal provides a total of 21 car spaces on site for staff only. Pursuant to Clause 52.06 (Car parking), the proposal has a requirement to provide 85 car spaces (not inclusive of car parking for the leisure and recreation), resulting in a shortfall of 64 car spaces. Given that the planning permit already allows for a reduction of 72 car spaces, no additional reduction is sought under the amended application as the shortfall will be within the approved limit. </w:t>
      </w:r>
    </w:p>
    <w:p w14:paraId="210EFCDD" w14:textId="77777777" w:rsidR="00663E0E" w:rsidRPr="00663E0E" w:rsidRDefault="00663E0E" w:rsidP="00663E0E">
      <w:pPr>
        <w:keepLines/>
        <w:spacing w:after="120"/>
        <w:ind w:left="567" w:firstLine="3"/>
      </w:pPr>
      <w:r w:rsidRPr="00663E0E">
        <w:lastRenderedPageBreak/>
        <w:t xml:space="preserve">With regards to the indoor recreation facility use, Clause 52.06 requires car parking to be provided to Council’s satisfaction. As outlined, the proposal only seeks to provide for car parking for staff only. The submitted Traffic Impact Assessment outlines that based on RTA Guide to Traffic Generating Developments (2002) publication, the proposed leisure and recreation will generate a demand of 27 car parking spaces. This is only 2 spaces more than the car parking demand generated for the approved office use which is 25 spaces.  </w:t>
      </w:r>
    </w:p>
    <w:p w14:paraId="570773F0" w14:textId="77777777" w:rsidR="00663E0E" w:rsidRPr="00663E0E" w:rsidRDefault="00663E0E" w:rsidP="00663E0E">
      <w:pPr>
        <w:keepLines/>
        <w:spacing w:after="120"/>
        <w:ind w:left="567" w:firstLine="3"/>
      </w:pPr>
      <w:r w:rsidRPr="00663E0E">
        <w:rPr>
          <w:rFonts w:cs="Arial"/>
        </w:rPr>
        <w:t>Council’s car parking policy (Clause 18.02-4L) supports reduced car parking rates in developments within and close to activity centres, excellent access to public transport, and with increased provision of bicycle parking above the rates specified in Clause 52.34.</w:t>
      </w:r>
    </w:p>
    <w:p w14:paraId="53F7AD3B" w14:textId="77777777" w:rsidR="00663E0E" w:rsidRPr="00663E0E" w:rsidRDefault="00663E0E" w:rsidP="00663E0E">
      <w:pPr>
        <w:keepLines/>
        <w:spacing w:after="120"/>
        <w:ind w:left="567" w:firstLine="3"/>
      </w:pPr>
      <w:r w:rsidRPr="00663E0E">
        <w:t>The proposal is located adjacent to the Brunswick Activity Centre</w:t>
      </w:r>
      <w:r w:rsidRPr="00663E0E">
        <w:rPr>
          <w:color w:val="FF0000"/>
        </w:rPr>
        <w:t xml:space="preserve"> </w:t>
      </w:r>
      <w:r w:rsidRPr="00663E0E">
        <w:t>and has excellent access to public transport including:</w:t>
      </w:r>
    </w:p>
    <w:p w14:paraId="5FBD919D"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rPr>
        <w:t>A 400m walk to the Jewell Railway Station entrance (north-south travel);</w:t>
      </w:r>
    </w:p>
    <w:p w14:paraId="0688246E"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szCs w:val="22"/>
        </w:rPr>
        <w:t>A 90 metre walk of a pair of tram stops (north-south travel);</w:t>
      </w:r>
    </w:p>
    <w:p w14:paraId="2FEA551F"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szCs w:val="22"/>
        </w:rPr>
        <w:t>A 120 metre walk of the Route 509 bus stop (to West Brunswick only);</w:t>
      </w:r>
    </w:p>
    <w:p w14:paraId="4BD052D7"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szCs w:val="22"/>
        </w:rPr>
        <w:t>A 400 metre walk of a pair of Route 504 bus stops in Brunswick Road (east-west travel);</w:t>
      </w:r>
    </w:p>
    <w:p w14:paraId="1206CE03"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szCs w:val="22"/>
        </w:rPr>
        <w:t>A 400 metre walk of a pair of night bus stops;</w:t>
      </w:r>
    </w:p>
    <w:p w14:paraId="2A19FCA4"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szCs w:val="22"/>
        </w:rPr>
        <w:t>A 450 metre walk of a pair of Route 506 bus stops in Glenlyon Road (east-west travel);</w:t>
      </w:r>
    </w:p>
    <w:p w14:paraId="41FDF838" w14:textId="77777777" w:rsidR="00663E0E" w:rsidRPr="00663E0E" w:rsidRDefault="00663E0E" w:rsidP="00663E0E">
      <w:pPr>
        <w:spacing w:after="120"/>
        <w:ind w:left="1134" w:hanging="567"/>
        <w:jc w:val="both"/>
        <w:rPr>
          <w:rFonts w:cs="Arial"/>
        </w:rPr>
      </w:pPr>
      <w:r w:rsidRPr="00663E0E">
        <w:rPr>
          <w:rFonts w:ascii="Symbol" w:hAnsi="Symbol" w:cs="Arial"/>
        </w:rPr>
        <w:t></w:t>
      </w:r>
      <w:r w:rsidRPr="00663E0E">
        <w:rPr>
          <w:rFonts w:ascii="Symbol" w:hAnsi="Symbol" w:cs="Arial"/>
        </w:rPr>
        <w:tab/>
      </w:r>
      <w:r w:rsidRPr="00663E0E">
        <w:rPr>
          <w:rFonts w:cs="Arial"/>
          <w:szCs w:val="22"/>
        </w:rPr>
        <w:t>Close to good bicycle routes.</w:t>
      </w:r>
    </w:p>
    <w:p w14:paraId="4728519D" w14:textId="77777777" w:rsidR="00663E0E" w:rsidRPr="00663E0E" w:rsidRDefault="00663E0E" w:rsidP="00663E0E">
      <w:pPr>
        <w:keepLines/>
        <w:spacing w:after="120"/>
        <w:ind w:left="567"/>
      </w:pPr>
      <w:r w:rsidRPr="00663E0E">
        <w:t>The development also provides 70 bicycle parking spaces (50 for staff and 20 for visitors) which is above the 25</w:t>
      </w:r>
      <w:r w:rsidRPr="00663E0E">
        <w:rPr>
          <w:color w:val="FF0000"/>
        </w:rPr>
        <w:t xml:space="preserve"> </w:t>
      </w:r>
      <w:r w:rsidRPr="00663E0E">
        <w:t>spaces required by Clause 52.34 (bicycle facilities). These spaces are easily accessible and well located at ground and basement level to encourage their use.</w:t>
      </w:r>
    </w:p>
    <w:p w14:paraId="70CFC2A2" w14:textId="77777777" w:rsidR="00663E0E" w:rsidRPr="00663E0E" w:rsidRDefault="00663E0E" w:rsidP="00663E0E">
      <w:pPr>
        <w:keepLines/>
        <w:spacing w:after="120"/>
        <w:ind w:left="567"/>
      </w:pPr>
      <w:r w:rsidRPr="00663E0E">
        <w:t xml:space="preserve">Council’s Development Engineers are satisfied that the car parking requirement can be reduced for this application. </w:t>
      </w:r>
    </w:p>
    <w:p w14:paraId="6D6AAF71" w14:textId="77777777" w:rsidR="00663E0E" w:rsidRPr="00663E0E" w:rsidRDefault="00663E0E" w:rsidP="00663E0E">
      <w:pPr>
        <w:keepNext/>
        <w:keepLines/>
        <w:spacing w:after="120"/>
        <w:ind w:left="567"/>
        <w:rPr>
          <w:b/>
          <w:bCs/>
        </w:rPr>
      </w:pPr>
      <w:r w:rsidRPr="00663E0E">
        <w:rPr>
          <w:b/>
          <w:bCs/>
        </w:rPr>
        <w:t>Traffic impacts</w:t>
      </w:r>
    </w:p>
    <w:p w14:paraId="30D98627" w14:textId="77777777" w:rsidR="00663E0E" w:rsidRPr="00663E0E" w:rsidRDefault="00663E0E" w:rsidP="00663E0E">
      <w:pPr>
        <w:keepNext/>
        <w:keepLines/>
        <w:spacing w:after="120"/>
        <w:ind w:left="567"/>
        <w:rPr>
          <w:rFonts w:cs="Arial"/>
          <w:bCs/>
          <w:szCs w:val="22"/>
        </w:rPr>
      </w:pPr>
      <w:r w:rsidRPr="00663E0E">
        <w:rPr>
          <w:rFonts w:cs="Arial"/>
          <w:bCs/>
          <w:szCs w:val="22"/>
        </w:rPr>
        <w:t xml:space="preserve">The proposed introduction of an indoor recreation facility will result in additional generation of traffic to the surrounding streets, particularly Edward Street. The traffic generation has been assessed by Council’s Development Engineers and has been found to be appropriate, noting the multiple sustainable transport modes available to users and the bicycle parking provision. Council’s Development Engineer advised that a traffic volume survey undertaken in March 2021 showed that the average weekday volume for Edward Street was 1618 vehicles per day, which is below the street vehicle capacity of 3000 vehicles per day for a local street. </w:t>
      </w:r>
    </w:p>
    <w:p w14:paraId="23FC42A3" w14:textId="77777777" w:rsidR="00663E0E" w:rsidRPr="00663E0E" w:rsidRDefault="00663E0E" w:rsidP="00663E0E">
      <w:pPr>
        <w:spacing w:after="120"/>
        <w:ind w:left="567" w:firstLine="3"/>
        <w:rPr>
          <w:rFonts w:cs="Arial"/>
          <w:bCs/>
          <w:szCs w:val="22"/>
        </w:rPr>
      </w:pPr>
      <w:r w:rsidRPr="00663E0E">
        <w:rPr>
          <w:rFonts w:cs="Arial"/>
          <w:bCs/>
          <w:szCs w:val="22"/>
        </w:rPr>
        <w:t xml:space="preserve">When compared to the current proposal, the amendment seeks to provide one additional space. It is not considered that the introduction of one additional car space, which is designated for staff use only, will place an unreasonable impact on the Edward Street network beyond that which has already been approved under the original planning permit. Council’s Development Engineer considers that when comparing the traffic impact from the approved application, the traffic impact from the proposed amendment, specifically the change of use to an indoor recreation facility will be negligible. </w:t>
      </w:r>
    </w:p>
    <w:p w14:paraId="1F953119" w14:textId="77777777" w:rsidR="00663E0E" w:rsidRPr="00663E0E" w:rsidRDefault="00663E0E" w:rsidP="00663E0E">
      <w:pPr>
        <w:keepNext/>
        <w:keepLines/>
        <w:spacing w:before="120" w:after="120"/>
        <w:ind w:left="567"/>
        <w:outlineLvl w:val="2"/>
        <w:rPr>
          <w:b/>
          <w:szCs w:val="22"/>
        </w:rPr>
      </w:pPr>
      <w:r w:rsidRPr="00663E0E">
        <w:rPr>
          <w:b/>
          <w:szCs w:val="22"/>
        </w:rPr>
        <w:lastRenderedPageBreak/>
        <w:t xml:space="preserve">Are adequate loading/unloading and waste facilities provided? </w:t>
      </w:r>
    </w:p>
    <w:p w14:paraId="3989434E" w14:textId="77777777" w:rsidR="00663E0E" w:rsidRPr="00663E0E" w:rsidRDefault="00663E0E" w:rsidP="00663E0E">
      <w:pPr>
        <w:keepLines/>
        <w:spacing w:after="120"/>
        <w:ind w:left="567"/>
        <w:rPr>
          <w:color w:val="000000" w:themeColor="text1"/>
        </w:rPr>
      </w:pPr>
      <w:r w:rsidRPr="00663E0E">
        <w:rPr>
          <w:rFonts w:cs="Arial"/>
        </w:rPr>
        <w:t>Clause 65.01 requires consideration of the adequacy of loading and unloading facilities</w:t>
      </w:r>
      <w:r w:rsidRPr="00663E0E">
        <w:t>. It is not considered that the increase in floor area associated with the ground floor food and drink premises, or introduction of indoor recreation facility, will place an inappropriate burden upon the already approved arrangement. The</w:t>
      </w:r>
      <w:r w:rsidRPr="00663E0E">
        <w:rPr>
          <w:color w:val="000000" w:themeColor="text1"/>
        </w:rPr>
        <w:t xml:space="preserve"> on-site car park on ground floor continues to have adequate car parking to service the loading requirements.</w:t>
      </w:r>
    </w:p>
    <w:p w14:paraId="61E7DC27" w14:textId="77777777" w:rsidR="00663E0E" w:rsidRPr="00663E0E" w:rsidRDefault="00663E0E" w:rsidP="00663E0E">
      <w:pPr>
        <w:keepLines/>
        <w:spacing w:after="120"/>
        <w:ind w:left="567"/>
        <w:rPr>
          <w:color w:val="000000" w:themeColor="text1"/>
        </w:rPr>
      </w:pPr>
      <w:r w:rsidRPr="00663E0E">
        <w:rPr>
          <w:color w:val="000000" w:themeColor="text1"/>
        </w:rPr>
        <w:t xml:space="preserve">An updated Waste Management Plan was submitted, which has been reviewed by Council’s Development Engineers. This continues to be satisfactory, with ample waste storage space provided at ground floor and ability to collect waste on-site via a private collector. The times of waste collection continues to be as per allowed under the current permit and therefore, will have no unreasonable impacts beyond what has already been approved. </w:t>
      </w:r>
    </w:p>
    <w:p w14:paraId="16F5B5B0" w14:textId="77777777" w:rsidR="00663E0E" w:rsidRPr="00663E0E" w:rsidRDefault="00663E0E" w:rsidP="00663E0E">
      <w:pPr>
        <w:keepLines/>
        <w:spacing w:after="120"/>
        <w:ind w:left="567"/>
        <w:rPr>
          <w:color w:val="000000" w:themeColor="text1"/>
        </w:rPr>
      </w:pPr>
      <w:r w:rsidRPr="00663E0E">
        <w:rPr>
          <w:color w:val="000000" w:themeColor="text1"/>
        </w:rPr>
        <w:t>Concern was raised regarding the crushing of bottles. The submitted Waste Management Plan confirms that collection vehicles will not break up bottles at the point of collection, only once off-site to reduce any potential noise impacts.</w:t>
      </w:r>
    </w:p>
    <w:p w14:paraId="6B47DB87" w14:textId="77777777" w:rsidR="00663E0E" w:rsidRPr="00663E0E" w:rsidRDefault="00663E0E" w:rsidP="00663E0E">
      <w:pPr>
        <w:keepNext/>
        <w:keepLines/>
        <w:spacing w:before="120" w:after="120"/>
        <w:ind w:left="567"/>
        <w:outlineLvl w:val="2"/>
        <w:rPr>
          <w:b/>
          <w:szCs w:val="22"/>
        </w:rPr>
      </w:pPr>
      <w:r w:rsidRPr="00663E0E">
        <w:rPr>
          <w:b/>
          <w:szCs w:val="22"/>
        </w:rPr>
        <w:t xml:space="preserve">Does the proposal incorporate adequate Environmental Sustainable Design (ESD) features? </w:t>
      </w:r>
    </w:p>
    <w:p w14:paraId="3EBDCBE5" w14:textId="77777777" w:rsidR="00663E0E" w:rsidRPr="00663E0E" w:rsidRDefault="00663E0E" w:rsidP="00663E0E">
      <w:pPr>
        <w:keepLines/>
        <w:spacing w:after="120"/>
        <w:ind w:left="567"/>
        <w:rPr>
          <w:i/>
          <w:color w:val="000000" w:themeColor="text1"/>
        </w:rPr>
      </w:pPr>
      <w:r w:rsidRPr="00663E0E">
        <w:rPr>
          <w:color w:val="000000" w:themeColor="text1"/>
        </w:rPr>
        <w:t>ESD features of the development are considered to be adequate and</w:t>
      </w:r>
      <w:r w:rsidRPr="00663E0E">
        <w:rPr>
          <w:iCs/>
          <w:color w:val="000000" w:themeColor="text1"/>
        </w:rPr>
        <w:t xml:space="preserve"> 15kW Solar PV System, electric vehicle charger and rainwater harvesting system for toilet flushing and irrigation.</w:t>
      </w:r>
    </w:p>
    <w:p w14:paraId="1243E1CB"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5.</w:t>
      </w:r>
      <w:r w:rsidRPr="00663E0E">
        <w:rPr>
          <w:rFonts w:cs="Arial"/>
          <w:b/>
          <w:bCs/>
          <w:iCs/>
          <w:sz w:val="26"/>
          <w:szCs w:val="28"/>
        </w:rPr>
        <w:tab/>
        <w:t>Response to Objector Concerns</w:t>
      </w:r>
    </w:p>
    <w:p w14:paraId="5139D4CE" w14:textId="77777777" w:rsidR="00663E0E" w:rsidRPr="00663E0E" w:rsidRDefault="00663E0E" w:rsidP="00663E0E">
      <w:pPr>
        <w:keepLines/>
        <w:spacing w:after="120"/>
        <w:ind w:left="567"/>
      </w:pPr>
      <w:r w:rsidRPr="00663E0E">
        <w:t>The following issues raised by objectors are addressed in Section 4 of this report:</w:t>
      </w:r>
    </w:p>
    <w:p w14:paraId="32A5B52F" w14:textId="77777777" w:rsidR="00663E0E" w:rsidRPr="00663E0E" w:rsidRDefault="00663E0E" w:rsidP="00663E0E">
      <w:pPr>
        <w:spacing w:after="120"/>
        <w:ind w:left="1134" w:hanging="567"/>
        <w:rPr>
          <w:rFonts w:cs="Arial"/>
          <w:szCs w:val="20"/>
        </w:rPr>
      </w:pPr>
      <w:r w:rsidRPr="00663E0E">
        <w:rPr>
          <w:rFonts w:ascii="Symbol" w:hAnsi="Symbol" w:cs="Arial"/>
          <w:szCs w:val="20"/>
        </w:rPr>
        <w:t></w:t>
      </w:r>
      <w:r w:rsidRPr="00663E0E">
        <w:rPr>
          <w:rFonts w:ascii="Symbol" w:hAnsi="Symbol" w:cs="Arial"/>
          <w:szCs w:val="20"/>
        </w:rPr>
        <w:tab/>
      </w:r>
      <w:r w:rsidRPr="00663E0E">
        <w:rPr>
          <w:rFonts w:cs="Arial"/>
          <w:szCs w:val="20"/>
        </w:rPr>
        <w:t xml:space="preserve">Intensification of retail offerings </w:t>
      </w:r>
    </w:p>
    <w:p w14:paraId="1A249774" w14:textId="77777777" w:rsidR="00663E0E" w:rsidRPr="00663E0E" w:rsidRDefault="00663E0E" w:rsidP="00663E0E">
      <w:pPr>
        <w:spacing w:after="120"/>
        <w:ind w:left="1134" w:hanging="567"/>
        <w:rPr>
          <w:rFonts w:cs="Arial"/>
          <w:szCs w:val="20"/>
        </w:rPr>
      </w:pPr>
      <w:r w:rsidRPr="00663E0E">
        <w:rPr>
          <w:rFonts w:ascii="Symbol" w:hAnsi="Symbol" w:cs="Arial"/>
          <w:szCs w:val="20"/>
        </w:rPr>
        <w:t></w:t>
      </w:r>
      <w:r w:rsidRPr="00663E0E">
        <w:rPr>
          <w:rFonts w:ascii="Symbol" w:hAnsi="Symbol" w:cs="Arial"/>
          <w:szCs w:val="20"/>
        </w:rPr>
        <w:tab/>
      </w:r>
      <w:r w:rsidRPr="00663E0E">
        <w:rPr>
          <w:rFonts w:cs="Arial"/>
          <w:szCs w:val="20"/>
        </w:rPr>
        <w:t>Inadequate car and bicycle parking.</w:t>
      </w:r>
    </w:p>
    <w:p w14:paraId="08D30CA5" w14:textId="77777777" w:rsidR="00663E0E" w:rsidRPr="00663E0E" w:rsidRDefault="00663E0E" w:rsidP="00663E0E">
      <w:pPr>
        <w:spacing w:after="120"/>
        <w:ind w:left="1134" w:hanging="567"/>
        <w:rPr>
          <w:rFonts w:cs="Arial"/>
          <w:szCs w:val="20"/>
        </w:rPr>
      </w:pPr>
      <w:r w:rsidRPr="00663E0E">
        <w:rPr>
          <w:rFonts w:ascii="Symbol" w:hAnsi="Symbol" w:cs="Arial"/>
          <w:szCs w:val="20"/>
        </w:rPr>
        <w:t></w:t>
      </w:r>
      <w:r w:rsidRPr="00663E0E">
        <w:rPr>
          <w:rFonts w:ascii="Symbol" w:hAnsi="Symbol" w:cs="Arial"/>
          <w:szCs w:val="20"/>
        </w:rPr>
        <w:tab/>
      </w:r>
      <w:r w:rsidRPr="00663E0E">
        <w:rPr>
          <w:rFonts w:cs="Arial"/>
          <w:szCs w:val="20"/>
        </w:rPr>
        <w:t xml:space="preserve">Waste management. </w:t>
      </w:r>
    </w:p>
    <w:p w14:paraId="2398BEB4" w14:textId="77777777" w:rsidR="00663E0E" w:rsidRPr="00663E0E" w:rsidRDefault="00663E0E" w:rsidP="00663E0E">
      <w:pPr>
        <w:keepLines/>
        <w:spacing w:after="120"/>
        <w:ind w:left="567"/>
      </w:pPr>
      <w:r w:rsidRPr="00663E0E">
        <w:t>Other issues raised by objectors are addressed below.</w:t>
      </w:r>
    </w:p>
    <w:p w14:paraId="35D8D20A" w14:textId="77777777" w:rsidR="00663E0E" w:rsidRPr="00663E0E" w:rsidRDefault="00663E0E" w:rsidP="00663E0E">
      <w:pPr>
        <w:keepNext/>
        <w:spacing w:after="120"/>
        <w:ind w:firstLine="567"/>
        <w:rPr>
          <w:rFonts w:cs="Arial"/>
          <w:b/>
          <w:bCs/>
          <w:i/>
          <w:iCs/>
        </w:rPr>
      </w:pPr>
      <w:r w:rsidRPr="00663E0E">
        <w:rPr>
          <w:rFonts w:cs="Arial"/>
          <w:b/>
          <w:bCs/>
          <w:i/>
          <w:iCs/>
        </w:rPr>
        <w:t>Transparency of public notice process</w:t>
      </w:r>
    </w:p>
    <w:p w14:paraId="59FE8A85" w14:textId="77777777" w:rsidR="00663E0E" w:rsidRPr="00663E0E" w:rsidRDefault="00663E0E" w:rsidP="00663E0E">
      <w:pPr>
        <w:keepLines/>
        <w:spacing w:after="120"/>
        <w:ind w:left="567"/>
      </w:pPr>
      <w:r w:rsidRPr="00663E0E">
        <w:t xml:space="preserve">The public notice (or advertising) undertaken for this application, exceeds the requirements of the Planning and Environment Act 1987 (the ‘Act’).  The Act only requires notices to adjoining land owners and occupiers.  For this application Council provided extended public notice to owner and occupiers within a 50 metres radius of the site, and 3 public notices displayed on the Weston Street, Edward Street and laneway frontages which far exceeds the minimums of the Act.   </w:t>
      </w:r>
    </w:p>
    <w:p w14:paraId="1514F5B3" w14:textId="77777777" w:rsidR="00663E0E" w:rsidRPr="00663E0E" w:rsidRDefault="00663E0E" w:rsidP="00663E0E">
      <w:pPr>
        <w:spacing w:after="120"/>
        <w:ind w:firstLine="567"/>
        <w:rPr>
          <w:rFonts w:cs="Arial"/>
          <w:b/>
          <w:bCs/>
          <w:i/>
          <w:iCs/>
          <w:szCs w:val="20"/>
        </w:rPr>
      </w:pPr>
      <w:r w:rsidRPr="00663E0E">
        <w:rPr>
          <w:rFonts w:cs="Arial"/>
          <w:b/>
          <w:bCs/>
          <w:i/>
          <w:iCs/>
          <w:szCs w:val="20"/>
        </w:rPr>
        <w:t>Use of ground floor as a place of assembly</w:t>
      </w:r>
    </w:p>
    <w:p w14:paraId="60227E49" w14:textId="77777777" w:rsidR="00663E0E" w:rsidRPr="00663E0E" w:rsidRDefault="00663E0E" w:rsidP="00663E0E">
      <w:pPr>
        <w:spacing w:after="120"/>
        <w:ind w:left="567"/>
        <w:rPr>
          <w:rFonts w:cs="Arial"/>
          <w:szCs w:val="20"/>
        </w:rPr>
      </w:pPr>
      <w:r w:rsidRPr="00663E0E">
        <w:rPr>
          <w:rFonts w:cs="Arial"/>
          <w:szCs w:val="20"/>
        </w:rPr>
        <w:t xml:space="preserve">Concern was raised that the ground floor food and drink premises may be used as a place of assembly, which may introduce additional amenity impacts. Within the Industrial 3 Zone, a planning permit is required to use the land for the purpose of a place of assembly. This application has not sought approval for this land use, and as such, any concern in relation to this land use is outside the scope of assessment. </w:t>
      </w:r>
    </w:p>
    <w:p w14:paraId="2653A172" w14:textId="77777777" w:rsidR="00663E0E" w:rsidRPr="00663E0E" w:rsidRDefault="00663E0E" w:rsidP="00663E0E">
      <w:pPr>
        <w:keepLines/>
        <w:spacing w:after="120"/>
        <w:ind w:left="567"/>
        <w:rPr>
          <w:b/>
          <w:bCs/>
          <w:i/>
          <w:iCs/>
        </w:rPr>
      </w:pPr>
      <w:r w:rsidRPr="00663E0E">
        <w:rPr>
          <w:b/>
          <w:bCs/>
          <w:i/>
          <w:iCs/>
        </w:rPr>
        <w:t>Potential for Future Sale and consumption of liquor</w:t>
      </w:r>
    </w:p>
    <w:p w14:paraId="71654D9B" w14:textId="77777777" w:rsidR="00663E0E" w:rsidRPr="00663E0E" w:rsidRDefault="00663E0E" w:rsidP="00663E0E">
      <w:pPr>
        <w:keepLines/>
        <w:spacing w:after="120"/>
        <w:ind w:left="567"/>
      </w:pPr>
      <w:r w:rsidRPr="00663E0E">
        <w:t>Concern was raised by objectors having regard for the potential for future sale and consumption of liquor on site. As the application does not seek to use the land for the sale and consumption of liquor, this concern falls outside of the scope of consideration.</w:t>
      </w:r>
    </w:p>
    <w:p w14:paraId="565F202E" w14:textId="77777777" w:rsidR="00663E0E" w:rsidRPr="00663E0E" w:rsidRDefault="00663E0E" w:rsidP="00663E0E">
      <w:pPr>
        <w:keepLines/>
        <w:spacing w:after="120"/>
        <w:ind w:left="567"/>
      </w:pPr>
      <w:r w:rsidRPr="00663E0E">
        <w:t>It is noted that should an on-going licensed venue for the sale and/or consumption of liquor, be proposed in the future an under the current requirements, approval would be required from both Council and the Victorian Liquor Commission. Any new planning application to use the venue as a licensed premise would require public notice with consideration given to the objections received.</w:t>
      </w:r>
    </w:p>
    <w:p w14:paraId="1A625BB5" w14:textId="77777777" w:rsidR="00663E0E" w:rsidRPr="00663E0E" w:rsidRDefault="00663E0E" w:rsidP="00663E0E">
      <w:pPr>
        <w:keepLines/>
        <w:spacing w:after="120"/>
        <w:ind w:left="567"/>
      </w:pPr>
      <w:r w:rsidRPr="00663E0E">
        <w:lastRenderedPageBreak/>
        <w:t xml:space="preserve">An objector noted that the applicant may be seeking to find a ‘loophole’ in the process, noting the impending changes to regulation at the State Level, which may remove the requirement to obtain separate planning permission for the sale and consumption of liquor. Despite this, an application is required to be determined on the current planning controls which apply to the land and future reforms to liquor licensing requirements are currently unknown. </w:t>
      </w:r>
    </w:p>
    <w:p w14:paraId="4A64DDCF" w14:textId="77777777" w:rsidR="00663E0E" w:rsidRPr="00663E0E" w:rsidRDefault="00663E0E" w:rsidP="00663E0E">
      <w:pPr>
        <w:keepLines/>
        <w:spacing w:after="120"/>
        <w:ind w:left="567"/>
        <w:rPr>
          <w:b/>
          <w:bCs/>
          <w:i/>
          <w:iCs/>
        </w:rPr>
      </w:pPr>
      <w:r w:rsidRPr="00663E0E">
        <w:rPr>
          <w:b/>
          <w:bCs/>
          <w:i/>
          <w:iCs/>
        </w:rPr>
        <w:t>Lack of housing proposed</w:t>
      </w:r>
    </w:p>
    <w:p w14:paraId="1A9E2ABD" w14:textId="77777777" w:rsidR="00663E0E" w:rsidRPr="00663E0E" w:rsidRDefault="00663E0E" w:rsidP="00663E0E">
      <w:pPr>
        <w:keepLines/>
        <w:spacing w:after="120"/>
        <w:ind w:left="567"/>
      </w:pPr>
      <w:r w:rsidRPr="00663E0E">
        <w:t>Some objectors raised concern regarding the lack of housing proposed within the development. The zoning of the land, as Industrial 3 Zone, prohibits accommodation other than a caretaker’s house. New dwellings are not permitted in this location under the provisions of the Zone and therefore cannot be considered as part of this application.</w:t>
      </w:r>
    </w:p>
    <w:p w14:paraId="40DA54A6" w14:textId="77777777" w:rsidR="00663E0E" w:rsidRPr="00663E0E" w:rsidRDefault="00663E0E" w:rsidP="00663E0E">
      <w:pPr>
        <w:keepLines/>
        <w:spacing w:after="120"/>
        <w:ind w:firstLine="567"/>
        <w:rPr>
          <w:b/>
          <w:bCs/>
          <w:i/>
          <w:iCs/>
        </w:rPr>
      </w:pPr>
      <w:r w:rsidRPr="00663E0E">
        <w:rPr>
          <w:b/>
          <w:bCs/>
          <w:i/>
          <w:iCs/>
        </w:rPr>
        <w:t>Compliance with existing conditions</w:t>
      </w:r>
    </w:p>
    <w:p w14:paraId="12EE42CB" w14:textId="77777777" w:rsidR="00663E0E" w:rsidRPr="00663E0E" w:rsidRDefault="00663E0E" w:rsidP="00663E0E">
      <w:pPr>
        <w:keepLines/>
        <w:spacing w:after="120"/>
        <w:ind w:left="567"/>
      </w:pPr>
      <w:r w:rsidRPr="00663E0E">
        <w:t xml:space="preserve">Concern was raised by objectors as to whether the amended proposal complies with conditions of permit, specifically in relation to acoustic measures to prevent unreasonable noise spill from the rooftop restaurant. </w:t>
      </w:r>
    </w:p>
    <w:p w14:paraId="59851B18" w14:textId="77777777" w:rsidR="00663E0E" w:rsidRPr="00663E0E" w:rsidRDefault="00663E0E" w:rsidP="00663E0E">
      <w:pPr>
        <w:keepLines/>
        <w:spacing w:after="120"/>
        <w:ind w:left="567"/>
      </w:pPr>
      <w:r w:rsidRPr="00663E0E">
        <w:t xml:space="preserve">Condition 9 of the planning permit requires that prior to the commencement of the use, all recommendations and requirements of the Acoustic Report must be implemented and complied with. Conditions forming part of the recommendation requires the submission of an updated acoustic report which would be required to be submitted prior to the endorsement of any plans. Additionally, current condition 11 which requires a post commencement acoustic report to be submitted within 3 months after the commencement of the uses will continue to be imposed. These conditions will ensure that any noise impacts from the uses comply with the relevant noise protocols. </w:t>
      </w:r>
    </w:p>
    <w:p w14:paraId="626D4E25"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6.</w:t>
      </w:r>
      <w:r w:rsidRPr="00663E0E">
        <w:rPr>
          <w:rFonts w:cs="Arial"/>
          <w:b/>
          <w:bCs/>
          <w:iCs/>
          <w:sz w:val="26"/>
          <w:szCs w:val="28"/>
        </w:rPr>
        <w:tab/>
        <w:t>Officer Declaration of Conflict of Interest</w:t>
      </w:r>
    </w:p>
    <w:p w14:paraId="165BC6E6" w14:textId="77777777" w:rsidR="00663E0E" w:rsidRPr="00663E0E" w:rsidRDefault="00663E0E" w:rsidP="00663E0E">
      <w:pPr>
        <w:keepLines/>
        <w:spacing w:after="120"/>
        <w:ind w:left="567"/>
      </w:pPr>
      <w:r w:rsidRPr="00663E0E">
        <w:t>Council Officers involved in the preparation of this report do not have a conflict of interest in this matter.</w:t>
      </w:r>
    </w:p>
    <w:p w14:paraId="59EA16C8"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7.</w:t>
      </w:r>
      <w:r w:rsidRPr="00663E0E">
        <w:rPr>
          <w:rFonts w:cs="Arial"/>
          <w:b/>
          <w:bCs/>
          <w:iCs/>
          <w:sz w:val="26"/>
          <w:szCs w:val="28"/>
        </w:rPr>
        <w:tab/>
        <w:t>Financial and Resources Implications</w:t>
      </w:r>
    </w:p>
    <w:p w14:paraId="0478DD76" w14:textId="77777777" w:rsidR="00663E0E" w:rsidRPr="00663E0E" w:rsidRDefault="00663E0E" w:rsidP="00663E0E">
      <w:pPr>
        <w:keepLines/>
        <w:spacing w:after="120"/>
        <w:ind w:left="567"/>
      </w:pPr>
      <w:r w:rsidRPr="00663E0E">
        <w:t xml:space="preserve">There are no financial or resource implications. </w:t>
      </w:r>
    </w:p>
    <w:p w14:paraId="2BD4B370"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8.</w:t>
      </w:r>
      <w:r w:rsidRPr="00663E0E">
        <w:rPr>
          <w:rFonts w:cs="Arial"/>
          <w:b/>
          <w:bCs/>
          <w:iCs/>
          <w:sz w:val="26"/>
          <w:szCs w:val="28"/>
        </w:rPr>
        <w:tab/>
        <w:t>Conclusion</w:t>
      </w:r>
    </w:p>
    <w:p w14:paraId="19F492AD" w14:textId="77777777" w:rsidR="00663E0E" w:rsidRPr="00663E0E" w:rsidDel="00D45488" w:rsidRDefault="00663E0E" w:rsidP="00663E0E">
      <w:pPr>
        <w:keepLines/>
        <w:spacing w:after="120"/>
        <w:ind w:left="567"/>
        <w:rPr>
          <w:rFonts w:eastAsia="Calibri"/>
          <w:lang w:eastAsia="en-AU"/>
        </w:rPr>
      </w:pPr>
      <w:r w:rsidRPr="00663E0E">
        <w:t>It is considered that the amended proposal which seeks to make</w:t>
      </w:r>
      <w:r w:rsidRPr="00663E0E">
        <w:rPr>
          <w:rFonts w:eastAsia="Calibri"/>
          <w:lang w:eastAsia="en-AU"/>
        </w:rPr>
        <w:t xml:space="preserve"> modifications to external building appearance, changes to internal floor areas, and introduction of new land use (indoor recreation facility) will continue to be an acceptable response to the strategic setting of the site which encourage employment generating land uses. The amendment has provided opportunity to introduce new permit conditions, as well as strengthen existing conditions to ensure that any potential offsite amenity impacts are appropriately managed.</w:t>
      </w:r>
    </w:p>
    <w:p w14:paraId="56ABB928" w14:textId="77777777" w:rsidR="00663E0E" w:rsidRPr="00663E0E" w:rsidRDefault="00663E0E" w:rsidP="00663E0E">
      <w:pPr>
        <w:keepLines/>
        <w:spacing w:after="120"/>
        <w:ind w:left="567"/>
      </w:pPr>
      <w:r w:rsidRPr="00663E0E">
        <w:t>On the balance of policies and controls within the Merri-bek Planning Scheme and objections received, it is considered that a Notice of Decision to Grant an Amended Planning Permit No MPS/2022/934/A should be issued subject to the conditions included in the recommendation of this report.</w:t>
      </w:r>
      <w:bookmarkEnd w:id="8"/>
    </w:p>
    <w:p w14:paraId="14EB2A38" w14:textId="77777777" w:rsidR="00663E0E" w:rsidRPr="00663E0E" w:rsidRDefault="00663E0E" w:rsidP="00663E0E">
      <w:pPr>
        <w:keepNext/>
        <w:tabs>
          <w:tab w:val="left" w:pos="720"/>
        </w:tabs>
        <w:spacing w:before="120" w:after="120"/>
        <w:outlineLvl w:val="1"/>
        <w:rPr>
          <w:rFonts w:cs="Arial"/>
          <w:b/>
          <w:bCs/>
          <w:iCs/>
          <w:sz w:val="26"/>
          <w:szCs w:val="28"/>
          <w:lang w:val="en-US"/>
        </w:rPr>
      </w:pPr>
      <w:r w:rsidRPr="00663E0E">
        <w:rPr>
          <w:rFonts w:cs="Arial"/>
          <w:b/>
          <w:bCs/>
          <w:iCs/>
          <w:sz w:val="26"/>
          <w:szCs w:val="28"/>
          <w:lang w:val="en-US"/>
        </w:rPr>
        <w:t>Attachment/s</w:t>
      </w:r>
    </w:p>
    <w:tbl>
      <w:tblPr>
        <w:tblW w:w="0" w:type="auto"/>
        <w:tblLook w:val="0000" w:firstRow="0" w:lastRow="0" w:firstColumn="0" w:lastColumn="0" w:noHBand="0" w:noVBand="0"/>
      </w:tblPr>
      <w:tblGrid>
        <w:gridCol w:w="339"/>
        <w:gridCol w:w="6147"/>
        <w:gridCol w:w="1293"/>
        <w:gridCol w:w="222"/>
      </w:tblGrid>
      <w:tr w:rsidR="00663E0E" w:rsidRPr="00663E0E" w14:paraId="702898CD" w14:textId="77777777" w:rsidTr="00875A51">
        <w:tc>
          <w:tcPr>
            <w:tcW w:w="0" w:type="auto"/>
            <w:shd w:val="clear" w:color="auto" w:fill="auto"/>
          </w:tcPr>
          <w:p w14:paraId="1CBF7565" w14:textId="77777777" w:rsidR="00663E0E" w:rsidRPr="00663E0E" w:rsidRDefault="00663E0E" w:rsidP="00663E0E">
            <w:pPr>
              <w:rPr>
                <w:szCs w:val="22"/>
                <w:lang w:val="en-GB"/>
              </w:rPr>
            </w:pPr>
            <w:r w:rsidRPr="00663E0E">
              <w:rPr>
                <w:rFonts w:cs="Arial"/>
                <w:b/>
                <w:szCs w:val="22"/>
                <w:lang w:val="en-GB"/>
              </w:rPr>
              <w:t>1</w:t>
            </w:r>
            <w:bookmarkStart w:id="18" w:name="PDFA_Attachment_1"/>
            <w:bookmarkStart w:id="19" w:name="PDFA_22323_1"/>
            <w:r w:rsidRPr="00663E0E">
              <w:rPr>
                <w:rFonts w:cs="Arial"/>
                <w:szCs w:val="22"/>
                <w:lang w:val="en-GB"/>
              </w:rPr>
              <w:t xml:space="preserve"> </w:t>
            </w:r>
            <w:bookmarkEnd w:id="18"/>
            <w:bookmarkEnd w:id="19"/>
          </w:p>
        </w:tc>
        <w:tc>
          <w:tcPr>
            <w:tcW w:w="0" w:type="auto"/>
            <w:shd w:val="clear" w:color="auto" w:fill="auto"/>
          </w:tcPr>
          <w:p w14:paraId="78076F5E" w14:textId="77777777" w:rsidR="00663E0E" w:rsidRPr="00663E0E" w:rsidRDefault="00663E0E" w:rsidP="00663E0E">
            <w:pPr>
              <w:rPr>
                <w:szCs w:val="22"/>
                <w:lang w:val="en-GB"/>
              </w:rPr>
            </w:pPr>
            <w:r w:rsidRPr="00663E0E">
              <w:rPr>
                <w:rFonts w:cs="Arial"/>
                <w:szCs w:val="22"/>
                <w:lang w:val="en-GB"/>
              </w:rPr>
              <w:t>Zoning and Location Plan - 1-5 Weston Street, Brunswick</w:t>
            </w:r>
          </w:p>
        </w:tc>
        <w:tc>
          <w:tcPr>
            <w:tcW w:w="0" w:type="auto"/>
            <w:shd w:val="clear" w:color="auto" w:fill="auto"/>
          </w:tcPr>
          <w:p w14:paraId="50485485" w14:textId="77777777" w:rsidR="00663E0E" w:rsidRPr="00663E0E" w:rsidRDefault="00663E0E" w:rsidP="00663E0E">
            <w:pPr>
              <w:rPr>
                <w:szCs w:val="22"/>
                <w:lang w:val="en-GB"/>
              </w:rPr>
            </w:pPr>
            <w:r w:rsidRPr="00663E0E">
              <w:rPr>
                <w:rFonts w:cs="Arial"/>
                <w:szCs w:val="22"/>
                <w:lang w:val="en-GB"/>
              </w:rPr>
              <w:t>D25/95884</w:t>
            </w:r>
          </w:p>
        </w:tc>
        <w:tc>
          <w:tcPr>
            <w:tcW w:w="0" w:type="auto"/>
            <w:shd w:val="clear" w:color="auto" w:fill="auto"/>
          </w:tcPr>
          <w:p w14:paraId="01DF5766" w14:textId="77777777" w:rsidR="00663E0E" w:rsidRPr="00663E0E" w:rsidRDefault="00663E0E" w:rsidP="00663E0E">
            <w:pPr>
              <w:rPr>
                <w:szCs w:val="22"/>
                <w:lang w:val="en-GB"/>
              </w:rPr>
            </w:pPr>
          </w:p>
        </w:tc>
      </w:tr>
      <w:tr w:rsidR="00663E0E" w:rsidRPr="00663E0E" w14:paraId="4BF6BD92" w14:textId="77777777" w:rsidTr="00875A51">
        <w:tc>
          <w:tcPr>
            <w:tcW w:w="0" w:type="auto"/>
            <w:shd w:val="clear" w:color="auto" w:fill="auto"/>
          </w:tcPr>
          <w:p w14:paraId="607AEBE1" w14:textId="77777777" w:rsidR="00663E0E" w:rsidRPr="00663E0E" w:rsidRDefault="00663E0E" w:rsidP="00663E0E">
            <w:pPr>
              <w:rPr>
                <w:rFonts w:cs="Arial"/>
                <w:b/>
                <w:szCs w:val="22"/>
                <w:lang w:val="en-GB"/>
              </w:rPr>
            </w:pPr>
            <w:r w:rsidRPr="00663E0E">
              <w:rPr>
                <w:rFonts w:cs="Arial"/>
                <w:b/>
                <w:szCs w:val="22"/>
                <w:lang w:val="en-GB"/>
              </w:rPr>
              <w:t>2</w:t>
            </w:r>
            <w:bookmarkStart w:id="20" w:name="PDFA_Attachment_2"/>
            <w:bookmarkStart w:id="21" w:name="PDFA_22323_2"/>
            <w:r w:rsidRPr="00663E0E">
              <w:rPr>
                <w:rFonts w:cs="Arial"/>
                <w:szCs w:val="22"/>
                <w:lang w:val="en-GB"/>
              </w:rPr>
              <w:t xml:space="preserve"> </w:t>
            </w:r>
            <w:bookmarkEnd w:id="20"/>
            <w:bookmarkEnd w:id="21"/>
          </w:p>
        </w:tc>
        <w:tc>
          <w:tcPr>
            <w:tcW w:w="0" w:type="auto"/>
            <w:shd w:val="clear" w:color="auto" w:fill="auto"/>
          </w:tcPr>
          <w:p w14:paraId="66B80DCC" w14:textId="77777777" w:rsidR="00663E0E" w:rsidRPr="00663E0E" w:rsidRDefault="00663E0E" w:rsidP="00663E0E">
            <w:pPr>
              <w:rPr>
                <w:rFonts w:cs="Arial"/>
                <w:szCs w:val="22"/>
                <w:lang w:val="en-GB"/>
              </w:rPr>
            </w:pPr>
            <w:r w:rsidRPr="00663E0E">
              <w:rPr>
                <w:rFonts w:cs="Arial"/>
                <w:szCs w:val="22"/>
                <w:lang w:val="en-GB"/>
              </w:rPr>
              <w:t>Proposed Architectural Plans - 1-5 Weston Street, Brunswick</w:t>
            </w:r>
          </w:p>
        </w:tc>
        <w:tc>
          <w:tcPr>
            <w:tcW w:w="0" w:type="auto"/>
            <w:shd w:val="clear" w:color="auto" w:fill="auto"/>
          </w:tcPr>
          <w:p w14:paraId="3DF63D00" w14:textId="77777777" w:rsidR="00663E0E" w:rsidRPr="00663E0E" w:rsidRDefault="00663E0E" w:rsidP="00663E0E">
            <w:pPr>
              <w:rPr>
                <w:rFonts w:cs="Arial"/>
                <w:szCs w:val="22"/>
                <w:lang w:val="en-GB"/>
              </w:rPr>
            </w:pPr>
            <w:r w:rsidRPr="00663E0E">
              <w:rPr>
                <w:rFonts w:cs="Arial"/>
                <w:szCs w:val="22"/>
                <w:lang w:val="en-GB"/>
              </w:rPr>
              <w:t>D25/95912</w:t>
            </w:r>
          </w:p>
        </w:tc>
        <w:tc>
          <w:tcPr>
            <w:tcW w:w="0" w:type="auto"/>
            <w:shd w:val="clear" w:color="auto" w:fill="auto"/>
          </w:tcPr>
          <w:p w14:paraId="2A8F0670" w14:textId="77777777" w:rsidR="00663E0E" w:rsidRPr="00663E0E" w:rsidRDefault="00663E0E" w:rsidP="00663E0E">
            <w:pPr>
              <w:rPr>
                <w:szCs w:val="22"/>
                <w:lang w:val="en-GB"/>
              </w:rPr>
            </w:pPr>
          </w:p>
        </w:tc>
      </w:tr>
      <w:tr w:rsidR="00663E0E" w:rsidRPr="00663E0E" w14:paraId="67B2E686" w14:textId="77777777" w:rsidTr="00875A51">
        <w:tc>
          <w:tcPr>
            <w:tcW w:w="0" w:type="auto"/>
            <w:shd w:val="clear" w:color="auto" w:fill="auto"/>
          </w:tcPr>
          <w:p w14:paraId="53D35D6F" w14:textId="77777777" w:rsidR="00663E0E" w:rsidRPr="00663E0E" w:rsidRDefault="00663E0E" w:rsidP="00663E0E">
            <w:pPr>
              <w:rPr>
                <w:rFonts w:cs="Arial"/>
                <w:b/>
                <w:szCs w:val="22"/>
                <w:lang w:val="en-GB"/>
              </w:rPr>
            </w:pPr>
            <w:r w:rsidRPr="00663E0E">
              <w:rPr>
                <w:rFonts w:cs="Arial"/>
                <w:b/>
                <w:szCs w:val="22"/>
                <w:lang w:val="en-GB"/>
              </w:rPr>
              <w:t>3</w:t>
            </w:r>
            <w:bookmarkStart w:id="22" w:name="PDFA_Attachment_3"/>
            <w:bookmarkStart w:id="23" w:name="PDFA_22323_3"/>
            <w:r w:rsidRPr="00663E0E">
              <w:rPr>
                <w:rFonts w:cs="Arial"/>
                <w:szCs w:val="22"/>
                <w:lang w:val="en-GB"/>
              </w:rPr>
              <w:t xml:space="preserve"> </w:t>
            </w:r>
            <w:bookmarkEnd w:id="22"/>
            <w:bookmarkEnd w:id="23"/>
          </w:p>
        </w:tc>
        <w:tc>
          <w:tcPr>
            <w:tcW w:w="0" w:type="auto"/>
            <w:shd w:val="clear" w:color="auto" w:fill="auto"/>
          </w:tcPr>
          <w:p w14:paraId="6EB44B88" w14:textId="77777777" w:rsidR="00663E0E" w:rsidRPr="00663E0E" w:rsidRDefault="00663E0E" w:rsidP="00663E0E">
            <w:pPr>
              <w:rPr>
                <w:rFonts w:cs="Arial"/>
                <w:szCs w:val="22"/>
                <w:lang w:val="en-GB"/>
              </w:rPr>
            </w:pPr>
            <w:r w:rsidRPr="00663E0E">
              <w:rPr>
                <w:rFonts w:cs="Arial"/>
                <w:szCs w:val="22"/>
                <w:lang w:val="en-GB"/>
              </w:rPr>
              <w:t>Approved Architectural Plans - 1-5 Weston Street, Brunswick</w:t>
            </w:r>
          </w:p>
        </w:tc>
        <w:tc>
          <w:tcPr>
            <w:tcW w:w="0" w:type="auto"/>
            <w:shd w:val="clear" w:color="auto" w:fill="auto"/>
          </w:tcPr>
          <w:p w14:paraId="15C282F1" w14:textId="77777777" w:rsidR="00663E0E" w:rsidRPr="00663E0E" w:rsidRDefault="00663E0E" w:rsidP="00663E0E">
            <w:pPr>
              <w:rPr>
                <w:rFonts w:cs="Arial"/>
                <w:szCs w:val="22"/>
                <w:lang w:val="en-GB"/>
              </w:rPr>
            </w:pPr>
            <w:r w:rsidRPr="00663E0E">
              <w:rPr>
                <w:rFonts w:cs="Arial"/>
                <w:szCs w:val="22"/>
                <w:lang w:val="en-GB"/>
              </w:rPr>
              <w:t>D25/95913</w:t>
            </w:r>
          </w:p>
        </w:tc>
        <w:tc>
          <w:tcPr>
            <w:tcW w:w="0" w:type="auto"/>
            <w:shd w:val="clear" w:color="auto" w:fill="auto"/>
          </w:tcPr>
          <w:p w14:paraId="622605A1" w14:textId="77777777" w:rsidR="00663E0E" w:rsidRPr="00663E0E" w:rsidRDefault="00663E0E" w:rsidP="00663E0E">
            <w:pPr>
              <w:rPr>
                <w:szCs w:val="22"/>
                <w:lang w:val="en-GB"/>
              </w:rPr>
            </w:pPr>
          </w:p>
        </w:tc>
      </w:tr>
      <w:tr w:rsidR="00663E0E" w:rsidRPr="00663E0E" w14:paraId="5B4FA0AD" w14:textId="77777777" w:rsidTr="00875A51">
        <w:tc>
          <w:tcPr>
            <w:tcW w:w="0" w:type="auto"/>
            <w:shd w:val="clear" w:color="auto" w:fill="auto"/>
          </w:tcPr>
          <w:p w14:paraId="5542983E" w14:textId="77777777" w:rsidR="00663E0E" w:rsidRPr="00663E0E" w:rsidRDefault="00663E0E" w:rsidP="00663E0E">
            <w:pPr>
              <w:rPr>
                <w:rFonts w:cs="Arial"/>
                <w:b/>
                <w:szCs w:val="22"/>
                <w:lang w:val="en-GB"/>
              </w:rPr>
            </w:pPr>
            <w:r w:rsidRPr="00663E0E">
              <w:rPr>
                <w:rFonts w:cs="Arial"/>
                <w:b/>
                <w:szCs w:val="22"/>
                <w:lang w:val="en-GB"/>
              </w:rPr>
              <w:t>4</w:t>
            </w:r>
            <w:bookmarkStart w:id="24" w:name="PDFA_Attachment_4"/>
            <w:bookmarkStart w:id="25" w:name="PDFA_22323_4"/>
            <w:r w:rsidRPr="00663E0E">
              <w:rPr>
                <w:rFonts w:cs="Arial"/>
                <w:szCs w:val="22"/>
                <w:lang w:val="en-GB"/>
              </w:rPr>
              <w:t xml:space="preserve"> </w:t>
            </w:r>
            <w:bookmarkEnd w:id="24"/>
            <w:bookmarkEnd w:id="25"/>
          </w:p>
        </w:tc>
        <w:tc>
          <w:tcPr>
            <w:tcW w:w="0" w:type="auto"/>
            <w:shd w:val="clear" w:color="auto" w:fill="auto"/>
          </w:tcPr>
          <w:p w14:paraId="76D75C22" w14:textId="77777777" w:rsidR="00663E0E" w:rsidRPr="00663E0E" w:rsidRDefault="00663E0E" w:rsidP="00663E0E">
            <w:pPr>
              <w:rPr>
                <w:rFonts w:cs="Arial"/>
                <w:szCs w:val="22"/>
                <w:lang w:val="en-GB"/>
              </w:rPr>
            </w:pPr>
            <w:r w:rsidRPr="00663E0E">
              <w:rPr>
                <w:rFonts w:cs="Arial"/>
                <w:szCs w:val="22"/>
                <w:lang w:val="en-GB"/>
              </w:rPr>
              <w:t>Objector Location Plan - 1-5 Weston Street, Brunswick</w:t>
            </w:r>
          </w:p>
        </w:tc>
        <w:tc>
          <w:tcPr>
            <w:tcW w:w="0" w:type="auto"/>
            <w:shd w:val="clear" w:color="auto" w:fill="auto"/>
          </w:tcPr>
          <w:p w14:paraId="3EF68DD8" w14:textId="77777777" w:rsidR="00663E0E" w:rsidRPr="00663E0E" w:rsidRDefault="00663E0E" w:rsidP="00663E0E">
            <w:pPr>
              <w:rPr>
                <w:rFonts w:cs="Arial"/>
                <w:szCs w:val="22"/>
                <w:lang w:val="en-GB"/>
              </w:rPr>
            </w:pPr>
            <w:r w:rsidRPr="00663E0E">
              <w:rPr>
                <w:rFonts w:cs="Arial"/>
                <w:szCs w:val="22"/>
                <w:lang w:val="en-GB"/>
              </w:rPr>
              <w:t>D25/95906</w:t>
            </w:r>
          </w:p>
        </w:tc>
        <w:tc>
          <w:tcPr>
            <w:tcW w:w="0" w:type="auto"/>
            <w:shd w:val="clear" w:color="auto" w:fill="auto"/>
          </w:tcPr>
          <w:p w14:paraId="13AC7D4D" w14:textId="77777777" w:rsidR="00663E0E" w:rsidRPr="00663E0E" w:rsidRDefault="00663E0E" w:rsidP="00663E0E">
            <w:pPr>
              <w:rPr>
                <w:szCs w:val="22"/>
                <w:lang w:val="en-GB"/>
              </w:rPr>
            </w:pPr>
          </w:p>
        </w:tc>
      </w:tr>
    </w:tbl>
    <w:p w14:paraId="18D40569" w14:textId="77777777" w:rsidR="00663E0E" w:rsidRPr="00663E0E" w:rsidRDefault="00663E0E" w:rsidP="00663E0E">
      <w:pPr>
        <w:rPr>
          <w:szCs w:val="22"/>
          <w:lang w:val="en-GB"/>
        </w:rPr>
      </w:pPr>
      <w:r w:rsidRPr="00663E0E">
        <w:rPr>
          <w:szCs w:val="22"/>
          <w:lang w:val="en-GB"/>
        </w:rPr>
        <w:t xml:space="preserve"> </w:t>
      </w:r>
    </w:p>
    <w:p w14:paraId="18E04A97" w14:textId="77777777" w:rsidR="00663E0E" w:rsidRDefault="00663E0E" w:rsidP="00663E0E">
      <w:pPr>
        <w:rPr>
          <w:rFonts w:cs="Arial"/>
          <w:b/>
          <w:caps/>
          <w:szCs w:val="28"/>
        </w:rPr>
      </w:pPr>
      <w:r>
        <w:rPr>
          <w:rFonts w:cs="Arial"/>
          <w:b/>
          <w:caps/>
          <w:szCs w:val="28"/>
        </w:rPr>
        <w:t xml:space="preserve"> </w:t>
      </w:r>
      <w:bookmarkStart w:id="26" w:name="PageSet_Report_22323"/>
      <w:bookmarkEnd w:id="26"/>
    </w:p>
    <w:p w14:paraId="6F9A343B" w14:textId="77777777" w:rsidR="00663E0E" w:rsidRDefault="00663E0E" w:rsidP="00663E0E">
      <w:pPr>
        <w:sectPr w:rsidR="00663E0E" w:rsidSect="00663E0E">
          <w:headerReference w:type="even" r:id="rId41"/>
          <w:headerReference w:type="default" r:id="rId42"/>
          <w:footerReference w:type="even" r:id="rId43"/>
          <w:footerReference w:type="default" r:id="rId44"/>
          <w:headerReference w:type="first" r:id="rId45"/>
          <w:footerReference w:type="first" r:id="rId46"/>
          <w:pgSz w:w="11907" w:h="16839" w:code="9"/>
          <w:pgMar w:top="1077" w:right="1440" w:bottom="1077" w:left="1440" w:header="425" w:footer="425" w:gutter="0"/>
          <w:cols w:space="720"/>
          <w:formProt w:val="0"/>
          <w:docGrid w:linePitch="299"/>
        </w:sectPr>
      </w:pPr>
    </w:p>
    <w:p w14:paraId="440D953F" w14:textId="77777777" w:rsidR="00663E0E" w:rsidRPr="000E25F7" w:rsidRDefault="00663E0E" w:rsidP="00663E0E">
      <w:pPr>
        <w:pStyle w:val="StyleArial13ptBoldAllcapsLeft0cmHanging25"/>
        <w:tabs>
          <w:tab w:val="left" w:pos="1134"/>
        </w:tabs>
        <w:ind w:left="1134" w:hanging="1134"/>
        <w:rPr>
          <w:lang w:val="en-GB"/>
        </w:rPr>
      </w:pPr>
      <w:bookmarkStart w:id="27" w:name="PDF3_Attachment_22323_1"/>
      <w:bookmarkStart w:id="28" w:name="PDF2_ReportName_22300"/>
      <w:bookmarkEnd w:id="27"/>
      <w:bookmarkEnd w:id="28"/>
      <w:r>
        <w:rPr>
          <w:lang w:val="en-GB"/>
        </w:rPr>
        <w:lastRenderedPageBreak/>
        <w:t>5.2</w:t>
      </w:r>
      <w:r w:rsidRPr="000E25F7">
        <w:rPr>
          <w:lang w:val="en-GB"/>
        </w:rPr>
        <w:tab/>
      </w:r>
      <w:r>
        <w:rPr>
          <w:lang w:val="en-GB"/>
        </w:rPr>
        <w:t xml:space="preserve">27 Ballarat Street, Brunswick - Planning Permit Application - MPS/2024/465 </w:t>
      </w:r>
    </w:p>
    <w:p w14:paraId="58236402" w14:textId="77777777" w:rsidR="00663E0E" w:rsidRPr="005218AD" w:rsidRDefault="00663E0E" w:rsidP="00663E0E">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5676C8">
        <w:rPr>
          <w:rFonts w:cs="Arial"/>
          <w:b/>
          <w:bCs/>
          <w:sz w:val="26"/>
          <w:szCs w:val="26"/>
          <w:lang w:val="en-GB"/>
        </w:rPr>
        <w:t>Pene Winslade</w:t>
      </w:r>
      <w:r>
        <w:rPr>
          <w:rFonts w:ascii="Arial (W1)" w:hAnsi="Arial (W1)"/>
          <w:b/>
          <w:bCs/>
          <w:sz w:val="26"/>
          <w:szCs w:val="26"/>
          <w:lang w:val="en-GB"/>
        </w:rPr>
        <w:t xml:space="preserve"> </w:t>
      </w:r>
    </w:p>
    <w:p w14:paraId="60C07D90" w14:textId="7993983A" w:rsidR="00663E0E" w:rsidRDefault="00663E0E" w:rsidP="00663E0E">
      <w:pPr>
        <w:rPr>
          <w:b/>
          <w:bCs/>
          <w:sz w:val="26"/>
          <w:szCs w:val="26"/>
          <w:lang w:val="en-GB"/>
        </w:rPr>
      </w:pPr>
      <w:r>
        <w:rPr>
          <w:b/>
          <w:bCs/>
          <w:sz w:val="26"/>
          <w:szCs w:val="26"/>
          <w:lang w:val="en-GB"/>
        </w:rPr>
        <w:t>City Development</w:t>
      </w:r>
    </w:p>
    <w:p w14:paraId="539DD92C" w14:textId="77777777" w:rsidR="00663E0E" w:rsidRPr="00AA18E5" w:rsidRDefault="00663E0E" w:rsidP="00663E0E">
      <w:pPr>
        <w:pBdr>
          <w:bottom w:val="single" w:sz="12" w:space="0" w:color="auto"/>
        </w:pBdr>
        <w:rPr>
          <w:sz w:val="12"/>
          <w:szCs w:val="12"/>
          <w:lang w:val="en-GB"/>
        </w:rPr>
      </w:pPr>
    </w:p>
    <w:p w14:paraId="69A16159" w14:textId="77777777" w:rsidR="00663E0E" w:rsidRPr="00AA18E5" w:rsidRDefault="00663E0E" w:rsidP="00663E0E">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F20708A" w14:textId="77777777" w:rsidR="00663E0E" w:rsidRPr="001305E6" w:rsidRDefault="00663E0E" w:rsidP="00663E0E">
      <w:pPr>
        <w:pStyle w:val="Heading2"/>
      </w:pPr>
      <w:r w:rsidRPr="001305E6">
        <w:t>Executive Summary</w:t>
      </w:r>
    </w:p>
    <w:p w14:paraId="4A8A5CD6" w14:textId="77777777" w:rsidR="00663E0E" w:rsidRDefault="00663E0E" w:rsidP="00663E0E">
      <w:pPr>
        <w:pStyle w:val="BodyText"/>
        <w:keepLines w:val="0"/>
        <w:spacing w:after="0"/>
        <w:ind w:left="0"/>
        <w:rPr>
          <w:lang w:val="en-US"/>
        </w:rPr>
      </w:pPr>
      <w:r>
        <w:rPr>
          <w:noProof/>
        </w:rPr>
        <w:drawing>
          <wp:inline distT="0" distB="0" distL="0" distR="0" wp14:anchorId="37755C48" wp14:editId="2C61F5D9">
            <wp:extent cx="5739130" cy="533400"/>
            <wp:effectExtent l="19050" t="0" r="33020" b="0"/>
            <wp:docPr id="1089260605" name="Diagram 108926060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663E0E" w:rsidRPr="005B17AC" w14:paraId="59C6691D" w14:textId="77777777" w:rsidTr="007D34D9">
        <w:tc>
          <w:tcPr>
            <w:tcW w:w="2443" w:type="dxa"/>
          </w:tcPr>
          <w:p w14:paraId="39185D94" w14:textId="77777777" w:rsidR="00663E0E" w:rsidRPr="005B17AC" w:rsidRDefault="00663E0E" w:rsidP="0027675C">
            <w:pPr>
              <w:pStyle w:val="ExecutiveSummaryText"/>
              <w:keepLines w:val="0"/>
              <w:spacing w:before="34" w:after="36"/>
              <w:rPr>
                <w:rStyle w:val="Strong"/>
              </w:rPr>
            </w:pPr>
            <w:r w:rsidRPr="005B17AC">
              <w:rPr>
                <w:rStyle w:val="Strong"/>
              </w:rPr>
              <w:t>Property:</w:t>
            </w:r>
          </w:p>
        </w:tc>
        <w:tc>
          <w:tcPr>
            <w:tcW w:w="6629" w:type="dxa"/>
          </w:tcPr>
          <w:p w14:paraId="76CAB674" w14:textId="77777777" w:rsidR="00663E0E" w:rsidRPr="007D34D9" w:rsidRDefault="00663E0E" w:rsidP="0027675C">
            <w:pPr>
              <w:pStyle w:val="TableText"/>
              <w:spacing w:before="34" w:after="36"/>
              <w:rPr>
                <w:color w:val="000000" w:themeColor="text1"/>
              </w:rPr>
            </w:pPr>
            <w:r w:rsidRPr="007D34D9">
              <w:rPr>
                <w:color w:val="000000" w:themeColor="text1"/>
              </w:rPr>
              <w:t>27 Ballarat Street, Brunswick</w:t>
            </w:r>
          </w:p>
        </w:tc>
      </w:tr>
      <w:tr w:rsidR="00663E0E" w:rsidRPr="005B17AC" w14:paraId="03B7C85B" w14:textId="77777777" w:rsidTr="007D34D9">
        <w:tc>
          <w:tcPr>
            <w:tcW w:w="2443" w:type="dxa"/>
          </w:tcPr>
          <w:p w14:paraId="2BBB69CF" w14:textId="77777777" w:rsidR="00663E0E" w:rsidRPr="005B17AC" w:rsidRDefault="00663E0E" w:rsidP="0027675C">
            <w:pPr>
              <w:pStyle w:val="ExecutiveSummaryText"/>
              <w:keepLines w:val="0"/>
              <w:spacing w:before="34" w:after="36"/>
              <w:rPr>
                <w:rStyle w:val="Strong"/>
              </w:rPr>
            </w:pPr>
            <w:r w:rsidRPr="005B17AC">
              <w:rPr>
                <w:rStyle w:val="Strong"/>
              </w:rPr>
              <w:t>Proposal:</w:t>
            </w:r>
          </w:p>
        </w:tc>
        <w:tc>
          <w:tcPr>
            <w:tcW w:w="6629" w:type="dxa"/>
          </w:tcPr>
          <w:p w14:paraId="4FD6EFBB" w14:textId="77777777" w:rsidR="00663E0E" w:rsidRPr="007D34D9" w:rsidRDefault="00663E0E" w:rsidP="0027675C">
            <w:pPr>
              <w:pStyle w:val="TableText"/>
              <w:spacing w:before="34" w:after="36"/>
              <w:rPr>
                <w:color w:val="000000" w:themeColor="text1"/>
              </w:rPr>
            </w:pPr>
            <w:r w:rsidRPr="007D34D9">
              <w:rPr>
                <w:color w:val="000000" w:themeColor="text1"/>
              </w:rPr>
              <w:t>Building and works to construct a multi-storey building containing dwellings and ground floor commercial, and reduction to the standard car parking requirements.</w:t>
            </w:r>
          </w:p>
        </w:tc>
      </w:tr>
      <w:tr w:rsidR="00663E0E" w:rsidRPr="005B17AC" w14:paraId="7155235D" w14:textId="77777777" w:rsidTr="007D34D9">
        <w:tc>
          <w:tcPr>
            <w:tcW w:w="2443" w:type="dxa"/>
            <w:tcBorders>
              <w:bottom w:val="single" w:sz="4" w:space="0" w:color="000000"/>
            </w:tcBorders>
          </w:tcPr>
          <w:p w14:paraId="3C8E025B" w14:textId="77777777" w:rsidR="00663E0E" w:rsidRPr="005B17AC" w:rsidRDefault="00663E0E" w:rsidP="0027675C">
            <w:pPr>
              <w:pStyle w:val="ExecutiveSummaryText"/>
              <w:keepLines w:val="0"/>
              <w:spacing w:before="34" w:after="36"/>
              <w:rPr>
                <w:rStyle w:val="Strong"/>
              </w:rPr>
            </w:pPr>
            <w:r w:rsidRPr="005B17AC">
              <w:rPr>
                <w:rStyle w:val="Strong"/>
              </w:rPr>
              <w:t>Zoning and Overlay/s:</w:t>
            </w:r>
          </w:p>
        </w:tc>
        <w:tc>
          <w:tcPr>
            <w:tcW w:w="6629" w:type="dxa"/>
            <w:tcBorders>
              <w:bottom w:val="single" w:sz="4" w:space="0" w:color="000000"/>
            </w:tcBorders>
          </w:tcPr>
          <w:p w14:paraId="2EFD38D9"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Commercial 1 Zone</w:t>
            </w:r>
          </w:p>
          <w:p w14:paraId="437AA3DD"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Design and Development Overlay Schedule 18</w:t>
            </w:r>
          </w:p>
          <w:p w14:paraId="52ED369E"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Parking Overlay Schedule 1</w:t>
            </w:r>
          </w:p>
        </w:tc>
      </w:tr>
      <w:tr w:rsidR="00663E0E" w:rsidRPr="005B17AC" w14:paraId="4CC4A898" w14:textId="77777777" w:rsidTr="007D34D9">
        <w:tc>
          <w:tcPr>
            <w:tcW w:w="2443" w:type="dxa"/>
          </w:tcPr>
          <w:p w14:paraId="6A3A8A10" w14:textId="77777777" w:rsidR="00663E0E" w:rsidRPr="005B17AC" w:rsidRDefault="00663E0E" w:rsidP="0027675C">
            <w:pPr>
              <w:pStyle w:val="ExecutiveSummaryText"/>
              <w:keepLines w:val="0"/>
              <w:spacing w:before="34" w:after="36"/>
              <w:rPr>
                <w:rStyle w:val="Strong"/>
              </w:rPr>
            </w:pPr>
            <w:r w:rsidRPr="00E80C69">
              <w:rPr>
                <w:b/>
              </w:rPr>
              <w:t>Strategic setting</w:t>
            </w:r>
            <w:r>
              <w:rPr>
                <w:b/>
              </w:rPr>
              <w:t>:</w:t>
            </w:r>
          </w:p>
        </w:tc>
        <w:tc>
          <w:tcPr>
            <w:tcW w:w="6629" w:type="dxa"/>
          </w:tcPr>
          <w:p w14:paraId="62CF7B93" w14:textId="77777777" w:rsidR="00663E0E" w:rsidRPr="007D34D9" w:rsidRDefault="00663E0E" w:rsidP="0027675C">
            <w:pPr>
              <w:pStyle w:val="TableText"/>
              <w:spacing w:before="34" w:after="36"/>
              <w:rPr>
                <w:rFonts w:cs="Arial"/>
                <w:noProof/>
                <w:color w:val="000000" w:themeColor="text1"/>
                <w:sz w:val="24"/>
              </w:rPr>
            </w:pPr>
            <w:r w:rsidRPr="007D34D9">
              <w:rPr>
                <w:rFonts w:cs="Arial"/>
                <w:noProof/>
                <w:color w:val="000000" w:themeColor="text1"/>
                <w:sz w:val="24"/>
              </w:rPr>
              <w:drawing>
                <wp:inline distT="0" distB="0" distL="0" distR="0" wp14:anchorId="45214871" wp14:editId="28E50340">
                  <wp:extent cx="4149306" cy="491490"/>
                  <wp:effectExtent l="0" t="0" r="0" b="0"/>
                  <wp:docPr id="1192114578" name="Diagram 11921145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r w:rsidR="00663E0E" w:rsidRPr="005B17AC" w14:paraId="24E14787" w14:textId="77777777" w:rsidTr="007D34D9">
        <w:tc>
          <w:tcPr>
            <w:tcW w:w="2443" w:type="dxa"/>
          </w:tcPr>
          <w:p w14:paraId="2F84A22A" w14:textId="77777777" w:rsidR="00663E0E" w:rsidRDefault="00663E0E" w:rsidP="0027675C">
            <w:pPr>
              <w:pStyle w:val="ExecutiveSummaryText"/>
              <w:keepLines w:val="0"/>
              <w:spacing w:before="34" w:after="36"/>
              <w:rPr>
                <w:rStyle w:val="Strong"/>
              </w:rPr>
            </w:pPr>
            <w:r>
              <w:rPr>
                <w:rStyle w:val="Strong"/>
              </w:rPr>
              <w:t xml:space="preserve">Objections:  </w:t>
            </w:r>
          </w:p>
        </w:tc>
        <w:tc>
          <w:tcPr>
            <w:tcW w:w="6629" w:type="dxa"/>
          </w:tcPr>
          <w:p w14:paraId="0E4E0206"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bookmarkStart w:id="29" w:name="_Hlk191451843"/>
            <w:r w:rsidRPr="007D34D9">
              <w:rPr>
                <w:rFonts w:ascii="Symbol" w:hAnsi="Symbol"/>
              </w:rPr>
              <w:t></w:t>
            </w:r>
            <w:r w:rsidRPr="007D34D9">
              <w:rPr>
                <w:rFonts w:ascii="Symbol" w:hAnsi="Symbol"/>
              </w:rPr>
              <w:tab/>
            </w:r>
            <w:r w:rsidRPr="007D34D9">
              <w:rPr>
                <w:color w:val="000000" w:themeColor="text1"/>
              </w:rPr>
              <w:t>Building bulk and scale</w:t>
            </w:r>
          </w:p>
          <w:p w14:paraId="61B04EB5"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Car parking reduction and traffic impacts</w:t>
            </w:r>
          </w:p>
          <w:p w14:paraId="43C86E3D"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Loading and waste collection</w:t>
            </w:r>
          </w:p>
          <w:p w14:paraId="7B39F6FE"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Overshadowing</w:t>
            </w:r>
          </w:p>
          <w:p w14:paraId="79C5707F"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Commercial Land Use</w:t>
            </w:r>
          </w:p>
          <w:p w14:paraId="2679ACA7"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Heritage</w:t>
            </w:r>
            <w:bookmarkEnd w:id="29"/>
          </w:p>
        </w:tc>
      </w:tr>
      <w:tr w:rsidR="00663E0E" w:rsidRPr="005B17AC" w14:paraId="22B74D72" w14:textId="77777777" w:rsidTr="007D34D9">
        <w:tc>
          <w:tcPr>
            <w:tcW w:w="2443" w:type="dxa"/>
          </w:tcPr>
          <w:p w14:paraId="7181DD1B" w14:textId="77777777" w:rsidR="00663E0E" w:rsidRPr="003B62EE" w:rsidRDefault="00663E0E" w:rsidP="0027675C">
            <w:pPr>
              <w:pStyle w:val="ExecutiveSummaryText"/>
              <w:keepLines w:val="0"/>
              <w:spacing w:before="34" w:after="36"/>
              <w:rPr>
                <w:rStyle w:val="Strong"/>
              </w:rPr>
            </w:pPr>
            <w:r w:rsidRPr="003B62EE">
              <w:rPr>
                <w:rStyle w:val="Strong"/>
              </w:rPr>
              <w:t>Planning Information and Discussion (PID) Meeting:</w:t>
            </w:r>
          </w:p>
        </w:tc>
        <w:tc>
          <w:tcPr>
            <w:tcW w:w="6629" w:type="dxa"/>
          </w:tcPr>
          <w:p w14:paraId="1E0C5790"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Held on: 4 March 2025</w:t>
            </w:r>
          </w:p>
          <w:p w14:paraId="5A87E170"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 xml:space="preserve">Attendees: 1 objector representing three other objectors, the applicant (including the owner), Council officers, and Cr Dr. Iwasaki </w:t>
            </w:r>
          </w:p>
          <w:p w14:paraId="29E07362"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 xml:space="preserve">No changes were agreed to, however the meeting provided an opportunity for the objectors concerns to be discussed and helped inform the preparation of this report.  </w:t>
            </w:r>
          </w:p>
        </w:tc>
      </w:tr>
      <w:tr w:rsidR="00663E0E" w:rsidRPr="005B17AC" w14:paraId="1C413F20" w14:textId="77777777" w:rsidTr="007D34D9">
        <w:tc>
          <w:tcPr>
            <w:tcW w:w="2443" w:type="dxa"/>
          </w:tcPr>
          <w:p w14:paraId="6D22D5E5" w14:textId="77777777" w:rsidR="00663E0E" w:rsidRDefault="00663E0E" w:rsidP="0027675C">
            <w:pPr>
              <w:pStyle w:val="ExecutiveSummaryText"/>
              <w:keepLines w:val="0"/>
              <w:spacing w:before="34" w:after="36"/>
              <w:rPr>
                <w:rFonts w:cs="Arial"/>
                <w:b/>
              </w:rPr>
            </w:pPr>
            <w:r>
              <w:rPr>
                <w:rFonts w:cs="Arial"/>
                <w:b/>
              </w:rPr>
              <w:t>ESD:</w:t>
            </w:r>
          </w:p>
        </w:tc>
        <w:tc>
          <w:tcPr>
            <w:tcW w:w="6629" w:type="dxa"/>
            <w:tcBorders>
              <w:bottom w:val="single" w:sz="4" w:space="0" w:color="000000"/>
            </w:tcBorders>
          </w:tcPr>
          <w:p w14:paraId="6C7496F8"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 xml:space="preserve">Minimum average </w:t>
            </w:r>
            <w:proofErr w:type="spellStart"/>
            <w:r w:rsidRPr="007D34D9">
              <w:rPr>
                <w:color w:val="000000" w:themeColor="text1"/>
              </w:rPr>
              <w:t>NatHERS</w:t>
            </w:r>
            <w:proofErr w:type="spellEnd"/>
            <w:r w:rsidRPr="007D34D9">
              <w:rPr>
                <w:color w:val="000000" w:themeColor="text1"/>
              </w:rPr>
              <w:t xml:space="preserve"> rating of 7.4 stars.</w:t>
            </w:r>
          </w:p>
          <w:p w14:paraId="4FD08DC5"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5.2kW Solar PV system.</w:t>
            </w:r>
          </w:p>
          <w:p w14:paraId="0EDBAB24"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10,000 litre rainwater collection and reuse system.</w:t>
            </w:r>
          </w:p>
        </w:tc>
      </w:tr>
      <w:tr w:rsidR="00663E0E" w:rsidRPr="005B17AC" w14:paraId="15FFE5DB" w14:textId="77777777" w:rsidTr="007D34D9">
        <w:tc>
          <w:tcPr>
            <w:tcW w:w="2443" w:type="dxa"/>
          </w:tcPr>
          <w:p w14:paraId="0E1F6733" w14:textId="77777777" w:rsidR="00663E0E" w:rsidRPr="005B17AC" w:rsidRDefault="00663E0E" w:rsidP="0027675C">
            <w:pPr>
              <w:pStyle w:val="ExecutiveSummaryText"/>
              <w:keepLines w:val="0"/>
              <w:spacing w:before="34" w:after="36"/>
              <w:rPr>
                <w:rStyle w:val="Strong"/>
              </w:rPr>
            </w:pPr>
            <w:r>
              <w:rPr>
                <w:rFonts w:cs="Arial"/>
                <w:b/>
              </w:rPr>
              <w:t>Accessibility:</w:t>
            </w:r>
          </w:p>
        </w:tc>
        <w:tc>
          <w:tcPr>
            <w:tcW w:w="6629" w:type="dxa"/>
            <w:tcBorders>
              <w:bottom w:val="single" w:sz="4" w:space="0" w:color="000000"/>
            </w:tcBorders>
          </w:tcPr>
          <w:p w14:paraId="65C6C852"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Adaptable apartments comprise 80 per cent of the proposal.</w:t>
            </w:r>
          </w:p>
        </w:tc>
      </w:tr>
      <w:tr w:rsidR="00663E0E" w:rsidRPr="005B17AC" w14:paraId="58F32E62" w14:textId="77777777" w:rsidTr="007D34D9">
        <w:tc>
          <w:tcPr>
            <w:tcW w:w="2443" w:type="dxa"/>
            <w:tcBorders>
              <w:bottom w:val="single" w:sz="4" w:space="0" w:color="000000"/>
            </w:tcBorders>
          </w:tcPr>
          <w:p w14:paraId="1521C3E6" w14:textId="77777777" w:rsidR="00663E0E" w:rsidRPr="005B17AC" w:rsidRDefault="00663E0E" w:rsidP="0027675C">
            <w:pPr>
              <w:pStyle w:val="ExecutiveSummaryText"/>
              <w:keepLines w:val="0"/>
              <w:spacing w:before="34" w:after="36"/>
              <w:rPr>
                <w:rStyle w:val="Strong"/>
              </w:rPr>
            </w:pPr>
            <w:r>
              <w:rPr>
                <w:rFonts w:cs="Arial"/>
                <w:b/>
              </w:rPr>
              <w:t xml:space="preserve">Key reasons for </w:t>
            </w:r>
            <w:r w:rsidRPr="003B2DDF">
              <w:rPr>
                <w:rFonts w:cs="Arial"/>
                <w:b/>
              </w:rPr>
              <w:t>support:</w:t>
            </w:r>
          </w:p>
        </w:tc>
        <w:tc>
          <w:tcPr>
            <w:tcW w:w="6629" w:type="dxa"/>
            <w:tcBorders>
              <w:bottom w:val="single" w:sz="4" w:space="0" w:color="000000"/>
            </w:tcBorders>
          </w:tcPr>
          <w:p w14:paraId="4B651104"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The proposal seeks to marginally vary the Planning Scheme discretionary overall height by 0.06 metres, which is acceptable due to the emerging midrise building scale within the immediate context.</w:t>
            </w:r>
          </w:p>
          <w:p w14:paraId="7F4AA4B6"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 xml:space="preserve">Good internal amenity for future occupants, as all apartments have an outlook onto either Ballarat or </w:t>
            </w:r>
            <w:r w:rsidRPr="007D34D9">
              <w:rPr>
                <w:rFonts w:cs="Arial"/>
                <w:color w:val="000000" w:themeColor="text1"/>
              </w:rPr>
              <w:t>Merrifield Streets</w:t>
            </w:r>
            <w:r w:rsidRPr="007D34D9">
              <w:rPr>
                <w:color w:val="000000" w:themeColor="text1"/>
              </w:rPr>
              <w:t>.</w:t>
            </w:r>
          </w:p>
          <w:p w14:paraId="6D9DC749" w14:textId="77777777" w:rsidR="00663E0E" w:rsidRPr="007D34D9" w:rsidRDefault="00663E0E" w:rsidP="00A562FB">
            <w:pPr>
              <w:pStyle w:val="ExecutiveSummaryBullet"/>
              <w:keepLines w:val="0"/>
              <w:numPr>
                <w:ilvl w:val="0"/>
                <w:numId w:val="0"/>
              </w:numPr>
              <w:spacing w:before="34" w:after="36"/>
              <w:ind w:left="567" w:hanging="567"/>
              <w:contextualSpacing w:val="0"/>
              <w:rPr>
                <w:color w:val="000000" w:themeColor="text1"/>
              </w:rPr>
            </w:pPr>
            <w:r w:rsidRPr="007D34D9">
              <w:rPr>
                <w:rFonts w:ascii="Symbol" w:hAnsi="Symbol"/>
              </w:rPr>
              <w:t></w:t>
            </w:r>
            <w:r w:rsidRPr="007D34D9">
              <w:rPr>
                <w:rFonts w:ascii="Symbol" w:hAnsi="Symbol"/>
              </w:rPr>
              <w:tab/>
            </w:r>
            <w:r w:rsidRPr="007D34D9">
              <w:rPr>
                <w:color w:val="000000" w:themeColor="text1"/>
              </w:rPr>
              <w:t xml:space="preserve">The overshadowing impacts are acceptable, because the impacted residential properties are located in a Commercial 1 Zone and Activity Centre.  </w:t>
            </w:r>
          </w:p>
        </w:tc>
      </w:tr>
      <w:tr w:rsidR="00663E0E" w:rsidRPr="005B17AC" w14:paraId="22479404" w14:textId="77777777" w:rsidTr="007D34D9">
        <w:tc>
          <w:tcPr>
            <w:tcW w:w="2443" w:type="dxa"/>
            <w:tcBorders>
              <w:bottom w:val="single" w:sz="4" w:space="0" w:color="000000"/>
            </w:tcBorders>
          </w:tcPr>
          <w:p w14:paraId="044750FA" w14:textId="77777777" w:rsidR="00663E0E" w:rsidRPr="005B17AC" w:rsidRDefault="00663E0E" w:rsidP="0027675C">
            <w:pPr>
              <w:pStyle w:val="ExecutiveSummaryText"/>
              <w:keepLines w:val="0"/>
              <w:spacing w:before="34" w:after="36"/>
              <w:rPr>
                <w:rStyle w:val="Strong"/>
              </w:rPr>
            </w:pPr>
            <w:r>
              <w:rPr>
                <w:rStyle w:val="Strong"/>
              </w:rPr>
              <w:t>Recommendation:</w:t>
            </w:r>
          </w:p>
        </w:tc>
        <w:tc>
          <w:tcPr>
            <w:tcW w:w="6629" w:type="dxa"/>
            <w:tcBorders>
              <w:bottom w:val="single" w:sz="4" w:space="0" w:color="000000"/>
            </w:tcBorders>
          </w:tcPr>
          <w:p w14:paraId="3EFA4576" w14:textId="77777777" w:rsidR="00663E0E" w:rsidRPr="007D34D9" w:rsidRDefault="00663E0E" w:rsidP="0027675C">
            <w:pPr>
              <w:pStyle w:val="ExecutiveSummaryText"/>
              <w:keepLines w:val="0"/>
              <w:spacing w:before="34" w:after="36"/>
              <w:rPr>
                <w:color w:val="000000" w:themeColor="text1"/>
              </w:rPr>
            </w:pPr>
            <w:r w:rsidRPr="007D34D9">
              <w:rPr>
                <w:color w:val="000000" w:themeColor="text1"/>
              </w:rPr>
              <w:t>Notice of Decision to Grant a Planning Permit be issued for the proposal.</w:t>
            </w:r>
          </w:p>
        </w:tc>
      </w:tr>
    </w:tbl>
    <w:p w14:paraId="2F061042" w14:textId="77777777" w:rsidR="00663E0E" w:rsidRDefault="00663E0E" w:rsidP="00663E0E"/>
    <w:p w14:paraId="16AA6D4D" w14:textId="77777777" w:rsidR="00663E0E" w:rsidRDefault="00663E0E" w:rsidP="00663E0E">
      <w:pPr>
        <w:pStyle w:val="Heading2"/>
      </w:pPr>
      <w:bookmarkStart w:id="30" w:name="PDF2_Recommendations_22300"/>
      <w:bookmarkEnd w:id="30"/>
      <w:r>
        <w:lastRenderedPageBreak/>
        <w:t>Officer R</w:t>
      </w:r>
      <w:r w:rsidRPr="006B0EFD">
        <w:t>ecommendation</w:t>
      </w:r>
    </w:p>
    <w:p w14:paraId="232FD4BA" w14:textId="77777777" w:rsidR="00663E0E" w:rsidRPr="003B2DDF" w:rsidRDefault="00663E0E" w:rsidP="00663E0E">
      <w:pPr>
        <w:pStyle w:val="RecommendationText"/>
        <w:numPr>
          <w:ilvl w:val="0"/>
          <w:numId w:val="0"/>
        </w:numPr>
        <w:tabs>
          <w:tab w:val="left" w:pos="567"/>
        </w:tabs>
        <w:rPr>
          <w:rFonts w:eastAsia="Calibri"/>
          <w:lang w:eastAsia="en-AU"/>
        </w:rPr>
      </w:pPr>
      <w:r w:rsidRPr="003B2DDF">
        <w:rPr>
          <w:rFonts w:eastAsia="Calibri"/>
          <w:lang w:val="en-AU"/>
        </w:rPr>
        <w:t>That a Notice of Decision to Grant a Planning Permit No. MPS/</w:t>
      </w:r>
      <w:r w:rsidRPr="003B2DDF">
        <w:rPr>
          <w:rFonts w:eastAsia="Calibri" w:cs="Arial"/>
          <w:lang w:val="en-AU" w:eastAsia="en-AU"/>
        </w:rPr>
        <w:t>2024/465</w:t>
      </w:r>
      <w:r w:rsidRPr="003B2DDF">
        <w:rPr>
          <w:rFonts w:eastAsia="Calibri"/>
          <w:lang w:val="en-AU"/>
        </w:rPr>
        <w:t xml:space="preserve"> be issued for the </w:t>
      </w:r>
      <w:r w:rsidRPr="003B2DDF">
        <w:rPr>
          <w:rFonts w:eastAsia="Calibri" w:cs="Arial"/>
          <w:lang w:val="en-AU" w:eastAsia="en-AU"/>
        </w:rPr>
        <w:t xml:space="preserve">land </w:t>
      </w:r>
      <w:r w:rsidRPr="003B2DDF">
        <w:rPr>
          <w:rFonts w:eastAsia="Calibri"/>
          <w:lang w:val="en-AU"/>
        </w:rPr>
        <w:t xml:space="preserve">at </w:t>
      </w:r>
      <w:r w:rsidRPr="003B2DDF">
        <w:rPr>
          <w:rFonts w:eastAsia="Calibri" w:cs="Arial"/>
          <w:lang w:val="en-AU" w:eastAsia="en-AU"/>
        </w:rPr>
        <w:t>27 Ballarat Street, Brunswick.</w:t>
      </w:r>
    </w:p>
    <w:p w14:paraId="7D00AE6C" w14:textId="77777777" w:rsidR="00663E0E" w:rsidRPr="00F521C5" w:rsidRDefault="00663E0E" w:rsidP="00663E0E">
      <w:pPr>
        <w:pStyle w:val="RecommendationText"/>
        <w:numPr>
          <w:ilvl w:val="0"/>
          <w:numId w:val="0"/>
        </w:numPr>
        <w:tabs>
          <w:tab w:val="left" w:pos="567"/>
        </w:tabs>
        <w:rPr>
          <w:rFonts w:eastAsia="Calibri"/>
          <w:b/>
          <w:bCs/>
          <w:lang w:val="en-AU"/>
        </w:rPr>
      </w:pPr>
      <w:r w:rsidRPr="00F521C5">
        <w:rPr>
          <w:rFonts w:eastAsia="Calibri" w:cs="Arial"/>
          <w:b/>
          <w:bCs/>
          <w:lang w:val="en-AU" w:eastAsia="en-AU"/>
        </w:rPr>
        <w:t>The Permit would allow:</w:t>
      </w:r>
    </w:p>
    <w:p w14:paraId="1E3050AF" w14:textId="77777777" w:rsidR="00663E0E" w:rsidRPr="00F72562" w:rsidRDefault="00663E0E" w:rsidP="00663E0E">
      <w:pPr>
        <w:pStyle w:val="RecommendationText"/>
        <w:numPr>
          <w:ilvl w:val="0"/>
          <w:numId w:val="0"/>
        </w:numPr>
        <w:tabs>
          <w:tab w:val="left" w:pos="567"/>
        </w:tabs>
        <w:rPr>
          <w:rFonts w:eastAsia="Calibri"/>
          <w:lang w:val="en-AU"/>
        </w:rPr>
      </w:pPr>
      <w:r>
        <w:t>Buildings and works to construct a multi-</w:t>
      </w:r>
      <w:proofErr w:type="spellStart"/>
      <w:r>
        <w:t>storey</w:t>
      </w:r>
      <w:proofErr w:type="spellEnd"/>
      <w:r>
        <w:t xml:space="preserve"> building containing dwellings and ground floor commercial, and reduction to the standard car parking requirements</w:t>
      </w:r>
      <w:r>
        <w:rPr>
          <w:rFonts w:eastAsia="Calibri" w:cs="Calibr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663E0E" w:rsidRPr="0042039D" w14:paraId="62A8C267" w14:textId="77777777" w:rsidTr="007D34D9">
        <w:tc>
          <w:tcPr>
            <w:tcW w:w="2972" w:type="dxa"/>
            <w:hideMark/>
          </w:tcPr>
          <w:p w14:paraId="3E940F55" w14:textId="77777777" w:rsidR="00663E0E" w:rsidRPr="0042039D" w:rsidRDefault="00663E0E" w:rsidP="0019717E">
            <w:pPr>
              <w:tabs>
                <w:tab w:val="left" w:pos="4320"/>
                <w:tab w:val="left" w:pos="4680"/>
              </w:tabs>
              <w:spacing w:before="40" w:after="40"/>
              <w:ind w:right="69"/>
              <w:rPr>
                <w:rFonts w:cs="Arial"/>
                <w:b/>
                <w:bCs/>
                <w:szCs w:val="22"/>
              </w:rPr>
            </w:pPr>
            <w:r w:rsidRPr="0042039D">
              <w:rPr>
                <w:rFonts w:cs="Arial"/>
                <w:b/>
                <w:bCs/>
                <w:szCs w:val="22"/>
              </w:rPr>
              <w:t>Planning Scheme Clause</w:t>
            </w:r>
          </w:p>
        </w:tc>
        <w:tc>
          <w:tcPr>
            <w:tcW w:w="6237" w:type="dxa"/>
            <w:hideMark/>
          </w:tcPr>
          <w:p w14:paraId="511D0DD7" w14:textId="77777777" w:rsidR="00663E0E" w:rsidRPr="0042039D" w:rsidRDefault="00663E0E" w:rsidP="0019717E">
            <w:pPr>
              <w:tabs>
                <w:tab w:val="left" w:pos="4320"/>
                <w:tab w:val="left" w:pos="4680"/>
              </w:tabs>
              <w:spacing w:before="40" w:after="40"/>
              <w:ind w:right="69"/>
              <w:rPr>
                <w:rFonts w:cs="Arial"/>
                <w:b/>
                <w:bCs/>
                <w:szCs w:val="22"/>
              </w:rPr>
            </w:pPr>
            <w:r>
              <w:rPr>
                <w:rFonts w:cs="Arial"/>
                <w:b/>
                <w:bCs/>
                <w:szCs w:val="22"/>
              </w:rPr>
              <w:t>Matters for</w:t>
            </w:r>
            <w:r w:rsidRPr="00075DD7">
              <w:rPr>
                <w:rFonts w:cs="Arial"/>
                <w:b/>
                <w:bCs/>
                <w:szCs w:val="22"/>
              </w:rPr>
              <w:t xml:space="preserve"> which permit is required</w:t>
            </w:r>
          </w:p>
        </w:tc>
      </w:tr>
      <w:tr w:rsidR="00663E0E" w:rsidRPr="0042039D" w14:paraId="47808B49" w14:textId="77777777" w:rsidTr="007D34D9">
        <w:tc>
          <w:tcPr>
            <w:tcW w:w="2972" w:type="dxa"/>
            <w:hideMark/>
          </w:tcPr>
          <w:p w14:paraId="7F36C653" w14:textId="77777777" w:rsidR="00663E0E" w:rsidRPr="0042039D" w:rsidRDefault="00663E0E" w:rsidP="0019717E">
            <w:pPr>
              <w:spacing w:before="40" w:after="40" w:line="252" w:lineRule="auto"/>
              <w:rPr>
                <w:rFonts w:cs="Arial"/>
                <w:szCs w:val="22"/>
              </w:rPr>
            </w:pPr>
            <w:r w:rsidRPr="00A23E12">
              <w:rPr>
                <w:rFonts w:cs="Arial"/>
                <w:szCs w:val="22"/>
              </w:rPr>
              <w:t>34.01-4</w:t>
            </w:r>
          </w:p>
        </w:tc>
        <w:tc>
          <w:tcPr>
            <w:tcW w:w="6237" w:type="dxa"/>
            <w:hideMark/>
          </w:tcPr>
          <w:p w14:paraId="73636758" w14:textId="77777777" w:rsidR="00663E0E" w:rsidRPr="0042039D" w:rsidRDefault="00663E0E" w:rsidP="0019717E">
            <w:pPr>
              <w:spacing w:before="40" w:after="40" w:line="252" w:lineRule="auto"/>
              <w:rPr>
                <w:rFonts w:cs="Arial"/>
                <w:szCs w:val="22"/>
              </w:rPr>
            </w:pPr>
            <w:r w:rsidRPr="0042039D">
              <w:rPr>
                <w:rFonts w:cs="Arial"/>
                <w:szCs w:val="22"/>
              </w:rPr>
              <w:t>Construct a building or construct or carry out works</w:t>
            </w:r>
          </w:p>
        </w:tc>
      </w:tr>
      <w:tr w:rsidR="00663E0E" w:rsidRPr="0042039D" w14:paraId="5D42A25D" w14:textId="77777777" w:rsidTr="007D34D9">
        <w:tc>
          <w:tcPr>
            <w:tcW w:w="2972" w:type="dxa"/>
          </w:tcPr>
          <w:p w14:paraId="296C5426" w14:textId="77777777" w:rsidR="00663E0E" w:rsidRPr="00A23E12" w:rsidRDefault="00663E0E" w:rsidP="0019717E">
            <w:pPr>
              <w:spacing w:before="40" w:after="40" w:line="252" w:lineRule="auto"/>
              <w:rPr>
                <w:rFonts w:cs="Arial"/>
                <w:szCs w:val="22"/>
              </w:rPr>
            </w:pPr>
            <w:r w:rsidRPr="00A23E12">
              <w:rPr>
                <w:rFonts w:cs="Arial"/>
                <w:szCs w:val="22"/>
              </w:rPr>
              <w:t>43-02-2</w:t>
            </w:r>
          </w:p>
        </w:tc>
        <w:tc>
          <w:tcPr>
            <w:tcW w:w="6237" w:type="dxa"/>
          </w:tcPr>
          <w:p w14:paraId="3BE50D79" w14:textId="77777777" w:rsidR="00663E0E" w:rsidRDefault="00663E0E" w:rsidP="0019717E">
            <w:pPr>
              <w:spacing w:before="40" w:after="40" w:line="252" w:lineRule="auto"/>
              <w:rPr>
                <w:rFonts w:cs="Arial"/>
                <w:szCs w:val="22"/>
              </w:rPr>
            </w:pPr>
            <w:r>
              <w:rPr>
                <w:rFonts w:cs="Arial"/>
                <w:szCs w:val="22"/>
              </w:rPr>
              <w:t>C</w:t>
            </w:r>
            <w:r w:rsidRPr="00A23E12">
              <w:rPr>
                <w:rFonts w:cs="Arial"/>
                <w:szCs w:val="22"/>
              </w:rPr>
              <w:t>onstruct a building or construct or carry out works</w:t>
            </w:r>
          </w:p>
        </w:tc>
      </w:tr>
      <w:tr w:rsidR="00663E0E" w:rsidRPr="0042039D" w14:paraId="2E8911B5" w14:textId="77777777" w:rsidTr="007D34D9">
        <w:tc>
          <w:tcPr>
            <w:tcW w:w="2972" w:type="dxa"/>
          </w:tcPr>
          <w:p w14:paraId="605BA798" w14:textId="77777777" w:rsidR="00663E0E" w:rsidRPr="00A23E12" w:rsidRDefault="00663E0E" w:rsidP="0019717E">
            <w:pPr>
              <w:spacing w:before="40" w:after="40" w:line="252" w:lineRule="auto"/>
              <w:rPr>
                <w:rFonts w:cs="Arial"/>
                <w:szCs w:val="22"/>
              </w:rPr>
            </w:pPr>
            <w:r w:rsidRPr="00A23E12">
              <w:rPr>
                <w:rFonts w:cs="Arial"/>
                <w:szCs w:val="22"/>
              </w:rPr>
              <w:t>52</w:t>
            </w:r>
            <w:r>
              <w:rPr>
                <w:rFonts w:cs="Arial"/>
                <w:szCs w:val="22"/>
              </w:rPr>
              <w:t>.06-3</w:t>
            </w:r>
          </w:p>
        </w:tc>
        <w:tc>
          <w:tcPr>
            <w:tcW w:w="6237" w:type="dxa"/>
          </w:tcPr>
          <w:p w14:paraId="37395BF2" w14:textId="77777777" w:rsidR="00663E0E" w:rsidRDefault="00663E0E" w:rsidP="0019717E">
            <w:pPr>
              <w:spacing w:before="40" w:after="40" w:line="252" w:lineRule="auto"/>
              <w:rPr>
                <w:rFonts w:cs="Arial"/>
                <w:szCs w:val="22"/>
              </w:rPr>
            </w:pPr>
            <w:r>
              <w:rPr>
                <w:rFonts w:cs="Arial"/>
                <w:szCs w:val="22"/>
              </w:rPr>
              <w:t>Reduce the number of car parking spaces required.</w:t>
            </w:r>
          </w:p>
        </w:tc>
      </w:tr>
    </w:tbl>
    <w:p w14:paraId="5B790878" w14:textId="77777777" w:rsidR="00663E0E" w:rsidRDefault="00663E0E" w:rsidP="00663E0E">
      <w:pPr>
        <w:spacing w:before="120" w:after="120"/>
        <w:rPr>
          <w:rFonts w:cs="Arial"/>
          <w:b/>
        </w:rPr>
      </w:pPr>
      <w:r>
        <w:rPr>
          <w:rFonts w:cs="Arial"/>
          <w:b/>
        </w:rPr>
        <w:t>The following conditions would apply to this permit:</w:t>
      </w:r>
    </w:p>
    <w:p w14:paraId="4D46DAE1" w14:textId="77777777" w:rsidR="00663E0E" w:rsidRDefault="00663E0E" w:rsidP="00663E0E">
      <w:pPr>
        <w:spacing w:before="120" w:after="120"/>
        <w:rPr>
          <w:rFonts w:cs="Arial"/>
          <w:b/>
        </w:rPr>
      </w:pPr>
      <w:r>
        <w:rPr>
          <w:rFonts w:cs="Arial"/>
          <w:b/>
        </w:rPr>
        <w:t>Amended Plans</w:t>
      </w:r>
    </w:p>
    <w:p w14:paraId="3247CA2C" w14:textId="77777777" w:rsidR="00663E0E" w:rsidRDefault="00663E0E" w:rsidP="00663E0E">
      <w:pPr>
        <w:pStyle w:val="RecommendationText1"/>
        <w:numPr>
          <w:ilvl w:val="0"/>
          <w:numId w:val="0"/>
        </w:numPr>
        <w:tabs>
          <w:tab w:val="left" w:pos="567"/>
        </w:tabs>
        <w:ind w:left="567" w:hanging="567"/>
      </w:pPr>
      <w:r>
        <w:t>1.</w:t>
      </w:r>
      <w:r>
        <w:tab/>
      </w:r>
      <w:r w:rsidRPr="009F1D25">
        <w:t xml:space="preserve">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w:t>
      </w:r>
      <w:r>
        <w:t>28 November</w:t>
      </w:r>
      <w:r w:rsidRPr="009F1D25">
        <w:t xml:space="preserve"> 2024</w:t>
      </w:r>
      <w:r>
        <w:t>,</w:t>
      </w:r>
      <w:r w:rsidRPr="009F1D25">
        <w:t xml:space="preserve"> but modified to show:</w:t>
      </w:r>
    </w:p>
    <w:p w14:paraId="0723CB10" w14:textId="77777777" w:rsidR="00663E0E" w:rsidRDefault="00663E0E" w:rsidP="00663E0E">
      <w:pPr>
        <w:pStyle w:val="RecommendationText2"/>
        <w:numPr>
          <w:ilvl w:val="0"/>
          <w:numId w:val="0"/>
        </w:numPr>
        <w:tabs>
          <w:tab w:val="left" w:pos="1134"/>
        </w:tabs>
        <w:ind w:left="1134" w:hanging="567"/>
      </w:pPr>
      <w:r>
        <w:t>a)</w:t>
      </w:r>
      <w:r>
        <w:tab/>
        <w:t>The location of any substation required by the power company for this development. Any substation must be integrated and incorporated within the building design (i.e. not free standing or pole mounted in the street) without reducing the extent of facade activation, to ensure minimal impact on the visual amenity of the public realm.</w:t>
      </w:r>
    </w:p>
    <w:p w14:paraId="0331C676" w14:textId="77777777" w:rsidR="00663E0E" w:rsidRDefault="00663E0E" w:rsidP="00663E0E">
      <w:pPr>
        <w:pStyle w:val="RecommendationText2"/>
        <w:numPr>
          <w:ilvl w:val="0"/>
          <w:numId w:val="0"/>
        </w:numPr>
        <w:tabs>
          <w:tab w:val="left" w:pos="1134"/>
        </w:tabs>
        <w:ind w:left="1134" w:hanging="567"/>
      </w:pPr>
      <w:r>
        <w:t>b)</w:t>
      </w:r>
      <w:r>
        <w:tab/>
        <w:t xml:space="preserve">The height of the verandah increased to be at least 3.0 </w:t>
      </w:r>
      <w:proofErr w:type="spellStart"/>
      <w:r>
        <w:t>metres</w:t>
      </w:r>
      <w:proofErr w:type="spellEnd"/>
      <w:r>
        <w:t xml:space="preserve"> above the level of the street, as required by Regulation 103 of the Building Regulations 2018.  </w:t>
      </w:r>
    </w:p>
    <w:p w14:paraId="27973F56" w14:textId="77777777" w:rsidR="00663E0E" w:rsidRDefault="00663E0E" w:rsidP="00663E0E">
      <w:pPr>
        <w:pStyle w:val="RecommendationText2"/>
        <w:numPr>
          <w:ilvl w:val="0"/>
          <w:numId w:val="0"/>
        </w:numPr>
        <w:tabs>
          <w:tab w:val="left" w:pos="1134"/>
        </w:tabs>
        <w:ind w:left="1134" w:hanging="567"/>
      </w:pPr>
      <w:r>
        <w:t>c)</w:t>
      </w:r>
      <w:r>
        <w:tab/>
        <w:t>Deletion of reference to the proposed Ballarat Street accessible car space.</w:t>
      </w:r>
    </w:p>
    <w:p w14:paraId="70658EFF" w14:textId="77777777" w:rsidR="00663E0E" w:rsidRDefault="00663E0E" w:rsidP="00663E0E">
      <w:pPr>
        <w:pStyle w:val="RecommendationText2"/>
        <w:numPr>
          <w:ilvl w:val="0"/>
          <w:numId w:val="0"/>
        </w:numPr>
        <w:tabs>
          <w:tab w:val="left" w:pos="1134"/>
        </w:tabs>
        <w:ind w:left="1134" w:hanging="567"/>
      </w:pPr>
      <w:r>
        <w:t>d)</w:t>
      </w:r>
      <w:r>
        <w:tab/>
      </w:r>
      <w:r w:rsidRPr="00D95742">
        <w:t>The Environmentally Sustainable Design initiatives that are required to be shown on plans, as contained within Condition</w:t>
      </w:r>
      <w:r>
        <w:t xml:space="preserve"> 5</w:t>
      </w:r>
      <w:r w:rsidRPr="00D95742">
        <w:rPr>
          <w:color w:val="FF0000"/>
        </w:rPr>
        <w:t xml:space="preserve"> </w:t>
      </w:r>
      <w:r w:rsidRPr="00D95742">
        <w:t xml:space="preserve">of this permit. </w:t>
      </w:r>
    </w:p>
    <w:p w14:paraId="032BCBCB" w14:textId="77777777" w:rsidR="00663E0E" w:rsidRDefault="00663E0E" w:rsidP="00663E0E">
      <w:pPr>
        <w:pStyle w:val="RecommendationText2"/>
        <w:numPr>
          <w:ilvl w:val="0"/>
          <w:numId w:val="0"/>
        </w:numPr>
        <w:tabs>
          <w:tab w:val="left" w:pos="1134"/>
        </w:tabs>
        <w:ind w:left="1134" w:hanging="567"/>
      </w:pPr>
      <w:r>
        <w:t>e)</w:t>
      </w:r>
      <w:r>
        <w:tab/>
        <w:t>Annotation on the ground floor plan outlining the following:</w:t>
      </w:r>
    </w:p>
    <w:p w14:paraId="4235E7AA" w14:textId="77777777" w:rsidR="00663E0E" w:rsidRPr="0048347A" w:rsidRDefault="00663E0E" w:rsidP="00663E0E">
      <w:pPr>
        <w:pStyle w:val="RecommendationText3"/>
        <w:numPr>
          <w:ilvl w:val="0"/>
          <w:numId w:val="0"/>
        </w:numPr>
        <w:tabs>
          <w:tab w:val="left" w:pos="1701"/>
        </w:tabs>
        <w:ind w:left="1701" w:hanging="567"/>
      </w:pPr>
      <w:bookmarkStart w:id="31" w:name="_Hlk192157885"/>
      <w:proofErr w:type="spellStart"/>
      <w:r w:rsidRPr="0048347A">
        <w:t>i</w:t>
      </w:r>
      <w:proofErr w:type="spellEnd"/>
      <w:r w:rsidRPr="0048347A">
        <w:t>.</w:t>
      </w:r>
      <w:r w:rsidRPr="0048347A">
        <w:tab/>
      </w:r>
      <w:r w:rsidRPr="005D603C">
        <w:t xml:space="preserve">Reinstate public footpath with a crossfall slope of 1 in 33 from top of roadside </w:t>
      </w:r>
      <w:proofErr w:type="spellStart"/>
      <w:r w:rsidRPr="005D603C">
        <w:t>kerb</w:t>
      </w:r>
      <w:proofErr w:type="spellEnd"/>
      <w:r w:rsidRPr="005D603C">
        <w:t xml:space="preserve"> to property boundary</w:t>
      </w:r>
      <w:r w:rsidRPr="0048347A">
        <w:rPr>
          <w:iCs/>
        </w:rPr>
        <w:t>; and</w:t>
      </w:r>
    </w:p>
    <w:p w14:paraId="29053216" w14:textId="77777777" w:rsidR="00663E0E" w:rsidRPr="005E2AD8" w:rsidRDefault="00663E0E" w:rsidP="00663E0E">
      <w:pPr>
        <w:pStyle w:val="RecommendationText3"/>
        <w:numPr>
          <w:ilvl w:val="0"/>
          <w:numId w:val="0"/>
        </w:numPr>
        <w:tabs>
          <w:tab w:val="left" w:pos="1701"/>
        </w:tabs>
        <w:ind w:left="1701" w:hanging="567"/>
      </w:pPr>
      <w:r w:rsidRPr="005E2AD8">
        <w:t>ii.</w:t>
      </w:r>
      <w:r w:rsidRPr="005E2AD8">
        <w:tab/>
      </w:r>
      <w:r w:rsidRPr="005D603C">
        <w:t xml:space="preserve">Floor to be ramped down to match the level of the public footpath that will be reinstated at 1 in 33 from top of roadside </w:t>
      </w:r>
      <w:proofErr w:type="spellStart"/>
      <w:r w:rsidRPr="005D603C">
        <w:t>kerb</w:t>
      </w:r>
      <w:proofErr w:type="spellEnd"/>
      <w:r w:rsidRPr="005D603C">
        <w:t>.</w:t>
      </w:r>
    </w:p>
    <w:bookmarkEnd w:id="31"/>
    <w:p w14:paraId="475F51DB" w14:textId="77777777" w:rsidR="00663E0E" w:rsidRDefault="00663E0E" w:rsidP="00663E0E">
      <w:pPr>
        <w:pStyle w:val="RecommendationText2"/>
        <w:numPr>
          <w:ilvl w:val="0"/>
          <w:numId w:val="0"/>
        </w:numPr>
        <w:tabs>
          <w:tab w:val="left" w:pos="1134"/>
        </w:tabs>
        <w:ind w:left="1134" w:hanging="567"/>
      </w:pPr>
      <w:r>
        <w:t>f)</w:t>
      </w:r>
      <w:r>
        <w:tab/>
        <w:t>Any changes to the plans arising from the:</w:t>
      </w:r>
    </w:p>
    <w:p w14:paraId="2ED40C8F" w14:textId="77777777" w:rsidR="00663E0E" w:rsidRDefault="00663E0E" w:rsidP="00663E0E">
      <w:pPr>
        <w:pStyle w:val="RecommendationText3"/>
        <w:numPr>
          <w:ilvl w:val="0"/>
          <w:numId w:val="0"/>
        </w:numPr>
        <w:tabs>
          <w:tab w:val="left" w:pos="1701"/>
        </w:tabs>
        <w:ind w:left="1701" w:hanging="567"/>
      </w:pPr>
      <w:proofErr w:type="spellStart"/>
      <w:r>
        <w:t>i</w:t>
      </w:r>
      <w:proofErr w:type="spellEnd"/>
      <w:r>
        <w:t>.</w:t>
      </w:r>
      <w:r>
        <w:tab/>
        <w:t>Landscape Plan in accordance with Condition 3 of this permit.</w:t>
      </w:r>
    </w:p>
    <w:p w14:paraId="17F2A72A" w14:textId="77777777" w:rsidR="00663E0E" w:rsidRDefault="00663E0E" w:rsidP="00663E0E">
      <w:pPr>
        <w:pStyle w:val="RecommendationText3"/>
        <w:numPr>
          <w:ilvl w:val="0"/>
          <w:numId w:val="0"/>
        </w:numPr>
        <w:tabs>
          <w:tab w:val="left" w:pos="1701"/>
        </w:tabs>
        <w:ind w:left="1701" w:hanging="567"/>
      </w:pPr>
      <w:r>
        <w:t>ii.</w:t>
      </w:r>
      <w:r>
        <w:tab/>
        <w:t xml:space="preserve">Facade Strategy and Materials and Finishes Schedule in accordance with Condition 9 of this permit. </w:t>
      </w:r>
    </w:p>
    <w:p w14:paraId="5303A83C" w14:textId="77777777" w:rsidR="00663E0E" w:rsidRDefault="00663E0E" w:rsidP="00663E0E">
      <w:pPr>
        <w:pStyle w:val="RecommendationText3"/>
        <w:numPr>
          <w:ilvl w:val="0"/>
          <w:numId w:val="0"/>
        </w:numPr>
        <w:tabs>
          <w:tab w:val="left" w:pos="1701"/>
        </w:tabs>
        <w:ind w:left="1701" w:hanging="567"/>
      </w:pPr>
      <w:r>
        <w:t>iii.</w:t>
      </w:r>
      <w:r>
        <w:tab/>
        <w:t>Accessibility Report in accordance with Condition 11 of this permit.</w:t>
      </w:r>
    </w:p>
    <w:p w14:paraId="4E59E58E" w14:textId="77777777" w:rsidR="00663E0E" w:rsidRDefault="00663E0E" w:rsidP="00663E0E">
      <w:pPr>
        <w:pStyle w:val="RecommendationText3"/>
        <w:numPr>
          <w:ilvl w:val="0"/>
          <w:numId w:val="0"/>
        </w:numPr>
        <w:tabs>
          <w:tab w:val="left" w:pos="1701"/>
        </w:tabs>
        <w:ind w:left="1701" w:hanging="567"/>
      </w:pPr>
      <w:r>
        <w:t>iv.</w:t>
      </w:r>
      <w:r>
        <w:tab/>
        <w:t>Acoustic Report in accordance with Condition 13 of this permit.</w:t>
      </w:r>
    </w:p>
    <w:p w14:paraId="69C857AB" w14:textId="77777777" w:rsidR="00663E0E" w:rsidRDefault="00663E0E" w:rsidP="00663E0E">
      <w:pPr>
        <w:pStyle w:val="RecommendationText3"/>
        <w:numPr>
          <w:ilvl w:val="0"/>
          <w:numId w:val="0"/>
        </w:numPr>
        <w:tabs>
          <w:tab w:val="left" w:pos="1701"/>
        </w:tabs>
        <w:ind w:left="1701" w:hanging="567"/>
      </w:pPr>
      <w:r>
        <w:t>v.</w:t>
      </w:r>
      <w:r>
        <w:tab/>
        <w:t>Wind Impact Assessment in accordance with Condition 20 of this permit.</w:t>
      </w:r>
    </w:p>
    <w:p w14:paraId="45D82837" w14:textId="77777777" w:rsidR="00663E0E" w:rsidRPr="009F1D25" w:rsidRDefault="00663E0E" w:rsidP="00663E0E">
      <w:pPr>
        <w:keepNext/>
        <w:spacing w:after="120"/>
        <w:rPr>
          <w:rFonts w:cs="Arial"/>
          <w:b/>
          <w:szCs w:val="22"/>
        </w:rPr>
      </w:pPr>
      <w:r w:rsidRPr="009F1D25">
        <w:rPr>
          <w:rFonts w:cs="Arial"/>
          <w:b/>
          <w:szCs w:val="22"/>
        </w:rPr>
        <w:t>Compliance with Endorsed Plans</w:t>
      </w:r>
    </w:p>
    <w:p w14:paraId="108BB1CE" w14:textId="77777777" w:rsidR="00663E0E" w:rsidRDefault="00663E0E" w:rsidP="00663E0E">
      <w:pPr>
        <w:pStyle w:val="RecommendationText1"/>
        <w:keepLines/>
        <w:numPr>
          <w:ilvl w:val="0"/>
          <w:numId w:val="0"/>
        </w:numPr>
        <w:tabs>
          <w:tab w:val="left" w:pos="567"/>
        </w:tabs>
        <w:ind w:left="567" w:hanging="567"/>
      </w:pPr>
      <w:r>
        <w:t>2.</w:t>
      </w:r>
      <w:r>
        <w:tab/>
      </w:r>
      <w:r w:rsidRPr="009F1D25">
        <w:t xml:space="preserve">The use and development </w:t>
      </w:r>
      <w:r w:rsidRPr="005E2AD8">
        <w:t>as</w:t>
      </w:r>
      <w:r w:rsidRPr="009F1D25">
        <w:t xml:space="preserve">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5A30EDEC" w14:textId="77777777" w:rsidR="00663E0E" w:rsidRDefault="00663E0E" w:rsidP="00F16D29">
      <w:pPr>
        <w:keepNext/>
        <w:keepLines/>
        <w:widowControl w:val="0"/>
        <w:spacing w:after="120"/>
        <w:rPr>
          <w:rFonts w:cs="Arial"/>
          <w:b/>
          <w:szCs w:val="22"/>
        </w:rPr>
      </w:pPr>
      <w:r w:rsidRPr="00BE3DFB">
        <w:rPr>
          <w:rFonts w:cs="Arial"/>
          <w:b/>
          <w:szCs w:val="22"/>
        </w:rPr>
        <w:lastRenderedPageBreak/>
        <w:t>Landscaping</w:t>
      </w:r>
    </w:p>
    <w:p w14:paraId="22245885" w14:textId="77777777" w:rsidR="00663E0E" w:rsidRDefault="00663E0E" w:rsidP="00F16D29">
      <w:pPr>
        <w:pStyle w:val="RecommendationText1"/>
        <w:keepNext/>
        <w:keepLines/>
        <w:numPr>
          <w:ilvl w:val="0"/>
          <w:numId w:val="0"/>
        </w:numPr>
        <w:tabs>
          <w:tab w:val="left" w:pos="567"/>
        </w:tabs>
        <w:ind w:left="567" w:hanging="567"/>
      </w:pPr>
      <w:r>
        <w:t>3.</w:t>
      </w:r>
      <w:r>
        <w:tab/>
      </w:r>
      <w:r w:rsidRPr="00BE3DFB">
        <w:t xml:space="preserve">Prior to the endorsement of plans, </w:t>
      </w:r>
      <w:r>
        <w:t xml:space="preserve">an amended </w:t>
      </w:r>
      <w:r w:rsidRPr="00BE3DFB">
        <w:t>landscape plan must be submitted to the Responsible Authority. The landscape plan must</w:t>
      </w:r>
      <w:r>
        <w:t xml:space="preserve"> be</w:t>
      </w:r>
      <w:r w:rsidRPr="00BE3DFB">
        <w:t xml:space="preserve"> </w:t>
      </w:r>
      <w:r>
        <w:t>drawn to scale with dimensions, be generally in accordance with the</w:t>
      </w:r>
      <w:r w:rsidRPr="00B63B51">
        <w:t xml:space="preserve"> </w:t>
      </w:r>
      <w:r>
        <w:t xml:space="preserve">landscape concept </w:t>
      </w:r>
      <w:r w:rsidRPr="009F1D25">
        <w:t xml:space="preserve">plan advertised </w:t>
      </w:r>
      <w:r>
        <w:t>28 November</w:t>
      </w:r>
      <w:r w:rsidRPr="009F1D25">
        <w:t xml:space="preserve"> 2024</w:t>
      </w:r>
      <w:r>
        <w:t xml:space="preserve">, but amended to </w:t>
      </w:r>
      <w:r w:rsidRPr="00BE3DFB">
        <w:t>show:</w:t>
      </w:r>
    </w:p>
    <w:p w14:paraId="67649B5D" w14:textId="77777777" w:rsidR="00663E0E" w:rsidRPr="00BE3DFB" w:rsidRDefault="00663E0E" w:rsidP="00663E0E">
      <w:pPr>
        <w:pStyle w:val="RecommendationText2"/>
        <w:numPr>
          <w:ilvl w:val="0"/>
          <w:numId w:val="0"/>
        </w:numPr>
        <w:tabs>
          <w:tab w:val="left" w:pos="1134"/>
        </w:tabs>
        <w:ind w:left="1134" w:hanging="567"/>
      </w:pPr>
      <w:r w:rsidRPr="00BE3DFB">
        <w:t>a)</w:t>
      </w:r>
      <w:r w:rsidRPr="00BE3DFB">
        <w:tab/>
      </w:r>
      <w:r w:rsidRPr="00BE3DFB">
        <w:rPr>
          <w:rFonts w:cs="Arial"/>
        </w:rPr>
        <w:t>A schedule of all proposed trees, shrubs and ground covers, including numbers, size at planting, size at maturity, botanical names and common names. The flora selection and landscape design should be drought tolerant and based on species selection recommended in the Merri-bek Landscape Guidelines 2009.</w:t>
      </w:r>
    </w:p>
    <w:p w14:paraId="19A92FB4" w14:textId="77777777" w:rsidR="00663E0E" w:rsidRPr="00BE3DFB" w:rsidRDefault="00663E0E" w:rsidP="00663E0E">
      <w:pPr>
        <w:pStyle w:val="RecommendationText2"/>
        <w:numPr>
          <w:ilvl w:val="0"/>
          <w:numId w:val="0"/>
        </w:numPr>
        <w:tabs>
          <w:tab w:val="left" w:pos="1134"/>
        </w:tabs>
        <w:ind w:left="1134" w:hanging="567"/>
      </w:pPr>
      <w:r w:rsidRPr="00BE3DFB">
        <w:t>b)</w:t>
      </w:r>
      <w:r w:rsidRPr="00BE3DFB">
        <w:tab/>
      </w:r>
      <w:r w:rsidRPr="00BE3DFB">
        <w:rPr>
          <w:rFonts w:cs="Arial"/>
        </w:rPr>
        <w:t>Notes and diagrams detailing the establishment and maintenance of all proposed trees, shrubs and ground covers.</w:t>
      </w:r>
    </w:p>
    <w:p w14:paraId="0A97DBF8" w14:textId="77777777" w:rsidR="00663E0E" w:rsidRPr="00BE3DFB" w:rsidRDefault="00663E0E" w:rsidP="00663E0E">
      <w:pPr>
        <w:pStyle w:val="RecommendationText2"/>
        <w:numPr>
          <w:ilvl w:val="0"/>
          <w:numId w:val="0"/>
        </w:numPr>
        <w:tabs>
          <w:tab w:val="left" w:pos="1134"/>
        </w:tabs>
        <w:ind w:left="1134" w:hanging="567"/>
      </w:pPr>
      <w:r w:rsidRPr="00BE3DFB">
        <w:t>c)</w:t>
      </w:r>
      <w:r w:rsidRPr="00BE3DFB">
        <w:tab/>
      </w:r>
      <w:r w:rsidRPr="00BE3DFB">
        <w:rPr>
          <w:rFonts w:eastAsia="Arial" w:cs="Arial"/>
        </w:rPr>
        <w:t>Details of the location and type of all paved and sealed areas. Porous/permeable paving, rain gardens and other water sensitive urban design features must be in accordance with the Sustainability Design Assessment or Sustainability Management Plan.</w:t>
      </w:r>
    </w:p>
    <w:p w14:paraId="7EDE68D2" w14:textId="77777777" w:rsidR="00663E0E" w:rsidRPr="00BE3DFB" w:rsidRDefault="00663E0E" w:rsidP="00663E0E">
      <w:pPr>
        <w:pStyle w:val="RecommendationText2"/>
        <w:numPr>
          <w:ilvl w:val="0"/>
          <w:numId w:val="0"/>
        </w:numPr>
        <w:tabs>
          <w:tab w:val="left" w:pos="1134"/>
        </w:tabs>
        <w:ind w:left="1134" w:hanging="567"/>
      </w:pPr>
      <w:r w:rsidRPr="00BE3DFB">
        <w:t>d)</w:t>
      </w:r>
      <w:r w:rsidRPr="00BE3DFB">
        <w:tab/>
      </w:r>
      <w:r w:rsidRPr="00BE3DFB">
        <w:rPr>
          <w:rFonts w:eastAsia="Arial" w:cs="Arial"/>
        </w:rPr>
        <w:t>Details of all planter boxes, above basement planting areas, green walls, rooftop gardens and similar, including:</w:t>
      </w:r>
    </w:p>
    <w:p w14:paraId="3568352E" w14:textId="77777777" w:rsidR="00663E0E" w:rsidRDefault="00663E0E" w:rsidP="00663E0E">
      <w:pPr>
        <w:pStyle w:val="RecommendationText3"/>
        <w:numPr>
          <w:ilvl w:val="0"/>
          <w:numId w:val="0"/>
        </w:numPr>
        <w:tabs>
          <w:tab w:val="left" w:pos="1701"/>
        </w:tabs>
        <w:ind w:left="1701" w:hanging="567"/>
      </w:pPr>
      <w:proofErr w:type="spellStart"/>
      <w:r>
        <w:t>i</w:t>
      </w:r>
      <w:proofErr w:type="spellEnd"/>
      <w:r>
        <w:t>.</w:t>
      </w:r>
      <w:r>
        <w:tab/>
      </w:r>
      <w:r w:rsidRPr="00BE3DFB">
        <w:t xml:space="preserve">Soil volume sufficient for the proposed vegetation </w:t>
      </w:r>
    </w:p>
    <w:p w14:paraId="79CCE6F8" w14:textId="77777777" w:rsidR="00663E0E" w:rsidRPr="00BE3DFB" w:rsidRDefault="00663E0E" w:rsidP="00663E0E">
      <w:pPr>
        <w:pStyle w:val="RecommendationText3"/>
        <w:numPr>
          <w:ilvl w:val="0"/>
          <w:numId w:val="0"/>
        </w:numPr>
        <w:tabs>
          <w:tab w:val="left" w:pos="1701"/>
        </w:tabs>
        <w:ind w:left="1701" w:hanging="567"/>
      </w:pPr>
      <w:r w:rsidRPr="00BE3DFB">
        <w:t>ii.</w:t>
      </w:r>
      <w:r w:rsidRPr="00BE3DFB">
        <w:tab/>
      </w:r>
      <w:r w:rsidRPr="00BE3DFB">
        <w:rPr>
          <w:rFonts w:cs="Arial"/>
        </w:rPr>
        <w:t>Soil mix</w:t>
      </w:r>
    </w:p>
    <w:p w14:paraId="44C5C050" w14:textId="77777777" w:rsidR="00663E0E" w:rsidRPr="00BE3DFB" w:rsidRDefault="00663E0E" w:rsidP="00663E0E">
      <w:pPr>
        <w:pStyle w:val="RecommendationText3"/>
        <w:numPr>
          <w:ilvl w:val="0"/>
          <w:numId w:val="0"/>
        </w:numPr>
        <w:tabs>
          <w:tab w:val="left" w:pos="1701"/>
        </w:tabs>
        <w:ind w:left="1701" w:hanging="567"/>
      </w:pPr>
      <w:r w:rsidRPr="00BE3DFB">
        <w:t>iii.</w:t>
      </w:r>
      <w:r w:rsidRPr="00BE3DFB">
        <w:tab/>
      </w:r>
      <w:r w:rsidRPr="00BE3DFB">
        <w:rPr>
          <w:rFonts w:cs="Arial"/>
        </w:rPr>
        <w:t>Drainage design</w:t>
      </w:r>
    </w:p>
    <w:p w14:paraId="716F9F97" w14:textId="77777777" w:rsidR="00663E0E" w:rsidRPr="00BE3DFB" w:rsidRDefault="00663E0E" w:rsidP="00663E0E">
      <w:pPr>
        <w:pStyle w:val="RecommendationText3"/>
        <w:numPr>
          <w:ilvl w:val="0"/>
          <w:numId w:val="0"/>
        </w:numPr>
        <w:tabs>
          <w:tab w:val="left" w:pos="1701"/>
        </w:tabs>
        <w:ind w:left="1701" w:hanging="567"/>
      </w:pPr>
      <w:r w:rsidRPr="00BE3DFB">
        <w:t>iv.</w:t>
      </w:r>
      <w:r w:rsidRPr="00BE3DFB">
        <w:tab/>
      </w:r>
      <w:r w:rsidRPr="00BE3DFB">
        <w:rPr>
          <w:rFonts w:cs="Arial"/>
        </w:rPr>
        <w:t>Details of an automatic irrigation system, including maintenance program and responsibility for maintenance.</w:t>
      </w:r>
    </w:p>
    <w:p w14:paraId="624A5E96" w14:textId="77777777" w:rsidR="00663E0E" w:rsidRPr="0055050B" w:rsidRDefault="00663E0E" w:rsidP="00663E0E">
      <w:pPr>
        <w:spacing w:after="120"/>
        <w:ind w:left="567"/>
      </w:pPr>
      <w:bookmarkStart w:id="32" w:name="_Hlk61610187"/>
      <w:r>
        <w:rPr>
          <w:rFonts w:cs="Arial"/>
        </w:rPr>
        <w:t xml:space="preserve">When submitted and approved to the satisfaction of the Responsible Authority, the landscape plan will be endorsed to form part of this permit. </w:t>
      </w:r>
      <w:r>
        <w:rPr>
          <w:rStyle w:val="normaltextrun"/>
          <w:color w:val="000000"/>
        </w:rPr>
        <w:t>No alterations to the plan may occur without the written consent of the Responsible Authority.</w:t>
      </w:r>
    </w:p>
    <w:p w14:paraId="5A1B8EB6" w14:textId="77777777" w:rsidR="00663E0E" w:rsidRPr="00BE3DFB" w:rsidRDefault="00663E0E" w:rsidP="00663E0E">
      <w:pPr>
        <w:spacing w:after="120"/>
        <w:rPr>
          <w:rFonts w:cs="Arial"/>
          <w:b/>
          <w:bCs/>
        </w:rPr>
      </w:pPr>
      <w:r w:rsidRPr="00BE3DFB">
        <w:rPr>
          <w:rFonts w:cs="Arial"/>
          <w:b/>
          <w:bCs/>
        </w:rPr>
        <w:t>Tree Protection</w:t>
      </w:r>
    </w:p>
    <w:p w14:paraId="6E3EBD5F" w14:textId="77777777" w:rsidR="00663E0E" w:rsidRPr="00BE3DFB" w:rsidRDefault="00663E0E" w:rsidP="00663E0E">
      <w:pPr>
        <w:pStyle w:val="RecommendationText1"/>
        <w:numPr>
          <w:ilvl w:val="0"/>
          <w:numId w:val="0"/>
        </w:numPr>
        <w:tabs>
          <w:tab w:val="left" w:pos="567"/>
        </w:tabs>
        <w:ind w:left="567" w:hanging="567"/>
      </w:pPr>
      <w:bookmarkStart w:id="33" w:name="_Hlk61608189"/>
      <w:r w:rsidRPr="00BE3DFB">
        <w:t>4.</w:t>
      </w:r>
      <w:r w:rsidRPr="00BE3DFB">
        <w:tab/>
      </w:r>
      <w:r w:rsidRPr="00BE3DFB">
        <w:rPr>
          <w:rFonts w:cs="Arial"/>
        </w:rPr>
        <w:t>Prior to development commencing (including any demolition, excavations, tree removal, delivery of building/construction materials and/or temporary buildings), the following trees must have a Tree Protection Zone (TPZ) in accordance with AS4970 Protection of Trees on Development Sites to the satisfaction of the Responsible Authority:</w:t>
      </w:r>
    </w:p>
    <w:p w14:paraId="77F3DCDF" w14:textId="77777777" w:rsidR="00663E0E" w:rsidRDefault="00663E0E" w:rsidP="00663E0E">
      <w:pPr>
        <w:pStyle w:val="RecommendationText2"/>
        <w:numPr>
          <w:ilvl w:val="0"/>
          <w:numId w:val="0"/>
        </w:numPr>
        <w:tabs>
          <w:tab w:val="left" w:pos="1134"/>
        </w:tabs>
        <w:ind w:left="1134" w:hanging="567"/>
      </w:pPr>
      <w:r>
        <w:t>a)</w:t>
      </w:r>
      <w:r>
        <w:tab/>
      </w:r>
      <w:r w:rsidRPr="00BE3DFB">
        <w:rPr>
          <w:lang w:eastAsia="en-AU"/>
        </w:rPr>
        <w:t xml:space="preserve">All Council trees located within 3 </w:t>
      </w:r>
      <w:proofErr w:type="spellStart"/>
      <w:r w:rsidRPr="00BE3DFB">
        <w:rPr>
          <w:lang w:eastAsia="en-AU"/>
        </w:rPr>
        <w:t>metres</w:t>
      </w:r>
      <w:proofErr w:type="spellEnd"/>
      <w:r w:rsidRPr="00BE3DFB">
        <w:rPr>
          <w:lang w:eastAsia="en-AU"/>
        </w:rPr>
        <w:t xml:space="preserve"> of the site boundary or a vehicle crossing;</w:t>
      </w:r>
    </w:p>
    <w:p w14:paraId="616D3E7C" w14:textId="77777777" w:rsidR="00663E0E" w:rsidRPr="00BE3DFB" w:rsidRDefault="00663E0E" w:rsidP="00663E0E">
      <w:pPr>
        <w:pStyle w:val="RecommendationText2"/>
        <w:numPr>
          <w:ilvl w:val="0"/>
          <w:numId w:val="0"/>
        </w:numPr>
        <w:tabs>
          <w:tab w:val="left" w:pos="1134"/>
        </w:tabs>
        <w:ind w:left="1134" w:hanging="567"/>
      </w:pPr>
      <w:r w:rsidRPr="00BE3DFB">
        <w:t>b)</w:t>
      </w:r>
      <w:r w:rsidRPr="00BE3DFB">
        <w:tab/>
      </w:r>
      <w:r w:rsidRPr="00BE3DFB">
        <w:rPr>
          <w:rFonts w:cs="Arial"/>
          <w:lang w:eastAsia="en-AU"/>
        </w:rPr>
        <w:t>the trees marked on the endorsed plans as being retained and protected</w:t>
      </w:r>
    </w:p>
    <w:p w14:paraId="37031568" w14:textId="77777777" w:rsidR="00663E0E" w:rsidRPr="00BE3DFB" w:rsidRDefault="00663E0E" w:rsidP="00663E0E">
      <w:pPr>
        <w:pStyle w:val="RecommendationText2"/>
        <w:numPr>
          <w:ilvl w:val="0"/>
          <w:numId w:val="0"/>
        </w:numPr>
        <w:ind w:left="567"/>
      </w:pPr>
      <w:r w:rsidRPr="00BE3DFB">
        <w:rPr>
          <w:rFonts w:cs="Arial"/>
          <w:lang w:eastAsia="en-AU"/>
        </w:rPr>
        <w:t>The TPZ must meet the following requirements:</w:t>
      </w:r>
    </w:p>
    <w:p w14:paraId="0C590203" w14:textId="77777777" w:rsidR="00663E0E" w:rsidRDefault="00663E0E" w:rsidP="00663E0E">
      <w:pPr>
        <w:spacing w:after="120"/>
        <w:ind w:left="567" w:right="-199"/>
        <w:rPr>
          <w:rFonts w:cs="Arial"/>
          <w:lang w:eastAsia="en-AU"/>
        </w:rPr>
      </w:pPr>
      <w:r>
        <w:rPr>
          <w:rFonts w:cs="Arial"/>
          <w:u w:val="single"/>
          <w:lang w:eastAsia="en-AU"/>
        </w:rPr>
        <w:t>Tree Protection Fencing</w:t>
      </w:r>
    </w:p>
    <w:p w14:paraId="4DAEEEA7" w14:textId="77777777" w:rsidR="00663E0E" w:rsidRDefault="00663E0E" w:rsidP="00663E0E">
      <w:pPr>
        <w:spacing w:after="120"/>
        <w:ind w:left="567" w:right="-199"/>
        <w:rPr>
          <w:rFonts w:cs="Arial"/>
          <w:lang w:eastAsia="en-AU"/>
        </w:rPr>
      </w:pPr>
      <w:r>
        <w:rPr>
          <w:rFonts w:cs="Arial"/>
          <w:lang w:eastAsia="en-AU"/>
        </w:rPr>
        <w:t>Tree Protection Fencing (TPF) is to be provided to the extent of the TPZ, calculated as being a radius of 12 x Diameter at Breast Height (DBH – measured at 1.4 metres above ground level as defined by the Australian Standard AS 4970.2009). The TPF may be aligned with roadways, footpaths and boundary fences where they intersect the TPZ.</w:t>
      </w:r>
    </w:p>
    <w:p w14:paraId="4B065409" w14:textId="77777777" w:rsidR="00663E0E" w:rsidRDefault="00663E0E" w:rsidP="00663E0E">
      <w:pPr>
        <w:spacing w:after="120"/>
        <w:ind w:left="567" w:right="-199"/>
        <w:rPr>
          <w:rFonts w:cs="Arial"/>
          <w:lang w:eastAsia="en-AU"/>
        </w:rPr>
      </w:pPr>
      <w:r>
        <w:rPr>
          <w:rFonts w:cs="Arial"/>
          <w:lang w:eastAsia="en-AU"/>
        </w:rPr>
        <w:t>The TPF must be erected to form a visual and physical barrier, be a minimum height of 1.5 metres above ground level and of mesh panels, chain mesh or similar material. A top line of high visibility plastic tape must be erected around the perimeter of the fence.</w:t>
      </w:r>
    </w:p>
    <w:p w14:paraId="4CD2AF2A" w14:textId="77777777" w:rsidR="00663E0E" w:rsidRDefault="00663E0E" w:rsidP="00663E0E">
      <w:pPr>
        <w:spacing w:after="120"/>
        <w:ind w:left="567" w:right="-199"/>
        <w:rPr>
          <w:rFonts w:cs="Arial"/>
          <w:u w:val="single"/>
          <w:lang w:eastAsia="en-AU"/>
        </w:rPr>
      </w:pPr>
      <w:r>
        <w:rPr>
          <w:rFonts w:cs="Arial"/>
          <w:u w:val="single"/>
          <w:lang w:eastAsia="en-AU"/>
        </w:rPr>
        <w:t>Signage </w:t>
      </w:r>
    </w:p>
    <w:p w14:paraId="4996CC8D" w14:textId="77777777" w:rsidR="00663E0E" w:rsidRPr="00A20663" w:rsidRDefault="00663E0E" w:rsidP="00663E0E">
      <w:pPr>
        <w:spacing w:after="120"/>
        <w:ind w:left="567" w:right="-199"/>
        <w:rPr>
          <w:rFonts w:cs="Arial"/>
          <w:lang w:eastAsia="en-AU"/>
        </w:rPr>
      </w:pPr>
      <w:r>
        <w:rPr>
          <w:rFonts w:cs="Arial"/>
          <w:lang w:eastAsia="en-AU"/>
        </w:rPr>
        <w:t>Fixed signs are to be provided on all visible sides of the TPF clearly stating “Tree Protection Zone – No entry. No excavation or trenching. No storage of materials or waste.”. The TPF signage must be complied with at all times.</w:t>
      </w:r>
    </w:p>
    <w:p w14:paraId="39322573" w14:textId="77777777" w:rsidR="00663E0E" w:rsidRDefault="00663E0E" w:rsidP="00F16D29">
      <w:pPr>
        <w:keepNext/>
        <w:keepLines/>
        <w:widowControl w:val="0"/>
        <w:spacing w:after="120"/>
        <w:ind w:left="567" w:right="-198"/>
        <w:rPr>
          <w:rFonts w:cs="Arial"/>
          <w:u w:val="single"/>
          <w:lang w:eastAsia="en-AU"/>
        </w:rPr>
      </w:pPr>
      <w:r>
        <w:rPr>
          <w:rFonts w:cs="Arial"/>
          <w:u w:val="single"/>
          <w:lang w:eastAsia="en-AU"/>
        </w:rPr>
        <w:lastRenderedPageBreak/>
        <w:t>Irrigation </w:t>
      </w:r>
    </w:p>
    <w:p w14:paraId="53D379A7" w14:textId="77777777" w:rsidR="00663E0E" w:rsidRDefault="00663E0E" w:rsidP="00F16D29">
      <w:pPr>
        <w:keepNext/>
        <w:keepLines/>
        <w:widowControl w:val="0"/>
        <w:spacing w:after="120"/>
        <w:ind w:left="567" w:right="-198"/>
        <w:rPr>
          <w:rFonts w:cs="Arial"/>
          <w:lang w:eastAsia="en-AU"/>
        </w:rPr>
      </w:pPr>
      <w:r>
        <w:rPr>
          <w:rFonts w:cs="Arial"/>
          <w:lang w:eastAsia="en-AU"/>
        </w:rPr>
        <w:t>The area within the TPZ and TPF must be irrigated during the summer months with 1 litre of clean water for every 1cm of trunk girth measured at the soil/trunk interface on a weekly basis.</w:t>
      </w:r>
    </w:p>
    <w:p w14:paraId="72EEE371" w14:textId="77777777" w:rsidR="00663E0E" w:rsidRPr="00A20663" w:rsidRDefault="00663E0E" w:rsidP="00663E0E">
      <w:pPr>
        <w:spacing w:after="120"/>
        <w:ind w:left="567" w:right="-199"/>
        <w:rPr>
          <w:rFonts w:cs="Arial"/>
          <w:u w:val="single"/>
          <w:lang w:eastAsia="en-AU"/>
        </w:rPr>
      </w:pPr>
      <w:r>
        <w:rPr>
          <w:rFonts w:cs="Arial"/>
          <w:u w:val="single"/>
          <w:lang w:eastAsia="en-AU"/>
        </w:rPr>
        <w:t>Provision of Services</w:t>
      </w:r>
    </w:p>
    <w:p w14:paraId="519855D8" w14:textId="77777777" w:rsidR="00663E0E" w:rsidRPr="00A20663" w:rsidRDefault="00663E0E" w:rsidP="00663E0E">
      <w:pPr>
        <w:spacing w:after="120"/>
        <w:ind w:left="567" w:right="-199"/>
        <w:rPr>
          <w:rFonts w:cs="Arial"/>
          <w:lang w:eastAsia="en-AU"/>
        </w:rPr>
      </w:pPr>
      <w:r>
        <w:rPr>
          <w:rFonts w:cs="Arial"/>
          <w:lang w:eastAsia="en-AU"/>
        </w:rPr>
        <w:t xml:space="preserve">All services (including water, electricity, gas and telephone) must be installed underground, and located outside of any TPZ, wherever practically possible.  If underground services are to be routed within an established TPZ, this must occur in </w:t>
      </w:r>
      <w:r w:rsidRPr="00A20663">
        <w:rPr>
          <w:rFonts w:cs="Arial"/>
          <w:lang w:eastAsia="en-AU"/>
        </w:rPr>
        <w:t>accordance with Australian Standard AS4970.</w:t>
      </w:r>
    </w:p>
    <w:p w14:paraId="5C22199B" w14:textId="77777777" w:rsidR="00663E0E" w:rsidRPr="00A20663" w:rsidRDefault="00663E0E" w:rsidP="00663E0E">
      <w:pPr>
        <w:spacing w:after="120"/>
        <w:ind w:left="567" w:right="-199"/>
        <w:rPr>
          <w:rFonts w:cs="Arial"/>
          <w:u w:val="single"/>
          <w:lang w:eastAsia="en-AU"/>
        </w:rPr>
      </w:pPr>
      <w:r w:rsidRPr="00A20663">
        <w:rPr>
          <w:rFonts w:cs="Arial"/>
          <w:u w:val="single"/>
          <w:lang w:eastAsia="en-AU"/>
        </w:rPr>
        <w:t>Access to TPZ</w:t>
      </w:r>
    </w:p>
    <w:p w14:paraId="233D3CDB" w14:textId="77777777" w:rsidR="00663E0E" w:rsidRDefault="00663E0E" w:rsidP="00663E0E">
      <w:pPr>
        <w:spacing w:after="120"/>
        <w:ind w:left="567" w:right="-199"/>
        <w:rPr>
          <w:rFonts w:cs="Arial"/>
          <w:lang w:eastAsia="en-AU"/>
        </w:rPr>
      </w:pPr>
      <w:r>
        <w:rPr>
          <w:rFonts w:cs="Arial"/>
          <w:lang w:val="en-US" w:eastAsia="en-AU"/>
        </w:rPr>
        <w:t xml:space="preserve">The TPF once erected, must be maintained and not altered, tampered or moved. If any works are proposed </w:t>
      </w:r>
      <w:r>
        <w:rPr>
          <w:rFonts w:cs="Arial"/>
          <w:lang w:eastAsia="en-AU"/>
        </w:rPr>
        <w:t>within the TPZ or require the TPF to be moved or altered</w:t>
      </w:r>
      <w:r>
        <w:rPr>
          <w:rFonts w:cs="Arial"/>
          <w:lang w:val="en-US" w:eastAsia="en-AU"/>
        </w:rPr>
        <w:t xml:space="preserve">, then such works must only be carried out </w:t>
      </w:r>
      <w:r>
        <w:rPr>
          <w:rFonts w:cs="Arial"/>
          <w:lang w:eastAsia="en-AU"/>
        </w:rPr>
        <w:t>with the prior written approval of, and under the direction of, a suitably qualified Arborist (minimum Level 5 Diploma of Arboriculture). A copy of the approval must be provided to Council upon request.</w:t>
      </w:r>
      <w:bookmarkEnd w:id="33"/>
    </w:p>
    <w:bookmarkEnd w:id="32"/>
    <w:p w14:paraId="7F546676" w14:textId="77777777" w:rsidR="00663E0E" w:rsidRPr="009F1D25" w:rsidRDefault="00663E0E" w:rsidP="00663E0E">
      <w:pPr>
        <w:spacing w:after="120"/>
        <w:rPr>
          <w:rFonts w:cs="Arial"/>
          <w:b/>
          <w:bCs/>
          <w:szCs w:val="22"/>
        </w:rPr>
      </w:pPr>
      <w:r w:rsidRPr="009F1D25">
        <w:rPr>
          <w:rFonts w:cs="Arial"/>
          <w:b/>
          <w:bCs/>
          <w:szCs w:val="22"/>
        </w:rPr>
        <w:t>Environmentally Sustainable Design (ESD)</w:t>
      </w:r>
    </w:p>
    <w:p w14:paraId="63EBB2F4" w14:textId="77777777" w:rsidR="00663E0E" w:rsidRDefault="00663E0E" w:rsidP="00663E0E">
      <w:pPr>
        <w:pStyle w:val="RecommendationText1"/>
        <w:numPr>
          <w:ilvl w:val="0"/>
          <w:numId w:val="0"/>
        </w:numPr>
        <w:tabs>
          <w:tab w:val="left" w:pos="567"/>
        </w:tabs>
        <w:ind w:left="567" w:hanging="567"/>
        <w:rPr>
          <w:rFonts w:eastAsia="Arial"/>
        </w:rPr>
      </w:pPr>
      <w:r>
        <w:rPr>
          <w:rFonts w:eastAsia="Arial"/>
        </w:rPr>
        <w:t>5.</w:t>
      </w:r>
      <w:r>
        <w:rPr>
          <w:rFonts w:eastAsia="Arial"/>
        </w:rPr>
        <w:tab/>
      </w:r>
      <w:r w:rsidRPr="009F1D25">
        <w:rPr>
          <w:rFonts w:eastAsia="Arial"/>
        </w:rPr>
        <w:t xml:space="preserve">Prior to the endorsement of plans, an amended Sustainability Management Plan (SMP) and plans must be submitted to the satisfaction by the Responsible Authority. The SMP must demonstrate a best practice standard of environmentally sustainable design and be generally in accordance with the SMP prepared by </w:t>
      </w:r>
      <w:r>
        <w:rPr>
          <w:rFonts w:eastAsia="Arial"/>
        </w:rPr>
        <w:t>SDC, d</w:t>
      </w:r>
      <w:r w:rsidRPr="009F1D25">
        <w:rPr>
          <w:rFonts w:eastAsia="Arial"/>
        </w:rPr>
        <w:t xml:space="preserve">ated </w:t>
      </w:r>
      <w:r>
        <w:rPr>
          <w:rFonts w:eastAsia="Arial"/>
        </w:rPr>
        <w:t>November 2024 (V2)</w:t>
      </w:r>
      <w:r w:rsidRPr="009F1D25">
        <w:rPr>
          <w:rFonts w:eastAsia="Arial"/>
        </w:rPr>
        <w:t xml:space="preserve"> but modified to include the following changes:</w:t>
      </w:r>
    </w:p>
    <w:p w14:paraId="643D1EAB" w14:textId="77777777" w:rsidR="00663E0E" w:rsidRPr="00BE3DFB" w:rsidRDefault="00663E0E" w:rsidP="00663E0E">
      <w:pPr>
        <w:pStyle w:val="RecommendationText2"/>
        <w:numPr>
          <w:ilvl w:val="0"/>
          <w:numId w:val="0"/>
        </w:numPr>
        <w:tabs>
          <w:tab w:val="left" w:pos="1134"/>
        </w:tabs>
        <w:ind w:left="1134" w:hanging="567"/>
        <w:rPr>
          <w:rFonts w:eastAsia="Arial"/>
        </w:rPr>
      </w:pPr>
      <w:r w:rsidRPr="00BE3DFB">
        <w:rPr>
          <w:rFonts w:eastAsia="Arial"/>
        </w:rPr>
        <w:t>a)</w:t>
      </w:r>
      <w:r w:rsidRPr="00BE3DFB">
        <w:rPr>
          <w:rFonts w:eastAsia="Arial"/>
        </w:rPr>
        <w:tab/>
      </w:r>
      <w:r w:rsidRPr="00D07B91">
        <w:t xml:space="preserve">Achieve an average </w:t>
      </w:r>
      <w:proofErr w:type="spellStart"/>
      <w:r w:rsidRPr="00D07B91">
        <w:t>NatHERS</w:t>
      </w:r>
      <w:proofErr w:type="spellEnd"/>
      <w:r w:rsidRPr="00D07B91">
        <w:t xml:space="preserve"> rating of at least 7.4 Stars for all dwellings.</w:t>
      </w:r>
    </w:p>
    <w:p w14:paraId="17CE72C5" w14:textId="77777777" w:rsidR="00663E0E" w:rsidRPr="00BE3DFB" w:rsidRDefault="00663E0E" w:rsidP="00663E0E">
      <w:pPr>
        <w:pStyle w:val="RecommendationText2"/>
        <w:numPr>
          <w:ilvl w:val="0"/>
          <w:numId w:val="0"/>
        </w:numPr>
        <w:tabs>
          <w:tab w:val="left" w:pos="1134"/>
        </w:tabs>
        <w:ind w:left="1134" w:hanging="567"/>
        <w:rPr>
          <w:rFonts w:eastAsia="Arial"/>
        </w:rPr>
      </w:pPr>
      <w:r w:rsidRPr="00BE3DFB">
        <w:rPr>
          <w:rFonts w:eastAsia="Arial"/>
        </w:rPr>
        <w:t>b)</w:t>
      </w:r>
      <w:r w:rsidRPr="00BE3DFB">
        <w:rPr>
          <w:rFonts w:eastAsia="Arial"/>
        </w:rPr>
        <w:tab/>
      </w:r>
      <w:r w:rsidRPr="00BE3DFB">
        <w:rPr>
          <w:rFonts w:cs="Arial"/>
          <w:bCs/>
        </w:rPr>
        <w:t>Provide details on filtration requirements of rainwater collected from the trafficable terraces for re-use.</w:t>
      </w:r>
    </w:p>
    <w:p w14:paraId="6615B194" w14:textId="77777777" w:rsidR="00663E0E" w:rsidRPr="00D07B91" w:rsidRDefault="00663E0E" w:rsidP="00663E0E">
      <w:pPr>
        <w:pStyle w:val="RecommendationText2"/>
        <w:numPr>
          <w:ilvl w:val="0"/>
          <w:numId w:val="0"/>
        </w:numPr>
        <w:tabs>
          <w:tab w:val="left" w:pos="1134"/>
        </w:tabs>
        <w:ind w:left="1134" w:hanging="567"/>
        <w:rPr>
          <w:rFonts w:eastAsia="Arial"/>
        </w:rPr>
      </w:pPr>
      <w:r w:rsidRPr="00D07B91">
        <w:rPr>
          <w:rFonts w:eastAsia="Arial"/>
        </w:rPr>
        <w:t>c)</w:t>
      </w:r>
      <w:r w:rsidRPr="00D07B91">
        <w:rPr>
          <w:rFonts w:eastAsia="Arial"/>
        </w:rPr>
        <w:tab/>
      </w:r>
      <w:r w:rsidRPr="00D07B91">
        <w:rPr>
          <w:rFonts w:cs="Arial"/>
          <w:bCs/>
        </w:rPr>
        <w:t>Provide details on fire test system used for fire sprinkler systems, ensuring it will either not expel test water, or a minimum of 80</w:t>
      </w:r>
      <w:r>
        <w:rPr>
          <w:rFonts w:cs="Arial"/>
          <w:bCs/>
        </w:rPr>
        <w:t xml:space="preserve"> per cent</w:t>
      </w:r>
      <w:r w:rsidRPr="00D07B91">
        <w:rPr>
          <w:rFonts w:cs="Arial"/>
          <w:bCs/>
        </w:rPr>
        <w:t xml:space="preserve"> of test water will be captured for re-use.</w:t>
      </w:r>
    </w:p>
    <w:p w14:paraId="694A5594" w14:textId="77777777" w:rsidR="00663E0E" w:rsidRPr="00D07B91" w:rsidRDefault="00663E0E" w:rsidP="00663E0E">
      <w:pPr>
        <w:pStyle w:val="RecommendationText2"/>
        <w:numPr>
          <w:ilvl w:val="0"/>
          <w:numId w:val="0"/>
        </w:numPr>
        <w:tabs>
          <w:tab w:val="left" w:pos="1134"/>
        </w:tabs>
        <w:ind w:left="1134" w:hanging="567"/>
        <w:rPr>
          <w:rFonts w:eastAsia="Arial"/>
        </w:rPr>
      </w:pPr>
      <w:r w:rsidRPr="00D07B91">
        <w:rPr>
          <w:rFonts w:eastAsia="Arial"/>
        </w:rPr>
        <w:t>d)</w:t>
      </w:r>
      <w:r w:rsidRPr="00D07B91">
        <w:rPr>
          <w:rFonts w:eastAsia="Arial"/>
        </w:rPr>
        <w:tab/>
      </w:r>
      <w:r w:rsidRPr="00D07B91">
        <w:rPr>
          <w:rFonts w:cs="Arial"/>
          <w:bCs/>
        </w:rPr>
        <w:t xml:space="preserve">Show the following ESD initiatives on the development plans: </w:t>
      </w:r>
    </w:p>
    <w:p w14:paraId="63C1EE4C" w14:textId="77777777" w:rsidR="00663E0E" w:rsidRPr="00D07B91" w:rsidRDefault="00663E0E" w:rsidP="00663E0E">
      <w:pPr>
        <w:pStyle w:val="RecommendationText3"/>
        <w:numPr>
          <w:ilvl w:val="0"/>
          <w:numId w:val="0"/>
        </w:numPr>
        <w:tabs>
          <w:tab w:val="left" w:pos="1701"/>
        </w:tabs>
        <w:ind w:left="1701" w:hanging="567"/>
        <w:rPr>
          <w:rFonts w:eastAsia="Arial"/>
        </w:rPr>
      </w:pPr>
      <w:proofErr w:type="spellStart"/>
      <w:r w:rsidRPr="00D07B91">
        <w:rPr>
          <w:rFonts w:eastAsia="Arial"/>
        </w:rPr>
        <w:t>i</w:t>
      </w:r>
      <w:proofErr w:type="spellEnd"/>
      <w:r w:rsidRPr="00D07B91">
        <w:rPr>
          <w:rFonts w:eastAsia="Arial"/>
        </w:rPr>
        <w:t>.</w:t>
      </w:r>
      <w:r w:rsidRPr="00D07B91">
        <w:rPr>
          <w:rFonts w:eastAsia="Arial"/>
        </w:rPr>
        <w:tab/>
      </w:r>
      <w:r w:rsidRPr="00D07B91">
        <w:t xml:space="preserve">An ESD table on the plans for items that cannot be drawn e.g. </w:t>
      </w:r>
      <w:proofErr w:type="spellStart"/>
      <w:r w:rsidRPr="00D07B91">
        <w:t>NatHERS</w:t>
      </w:r>
      <w:proofErr w:type="spellEnd"/>
      <w:r w:rsidRPr="00D07B91">
        <w:t>, tap and cooling/heating ratings, etc.</w:t>
      </w:r>
    </w:p>
    <w:p w14:paraId="21DFCA27" w14:textId="77777777" w:rsidR="00663E0E" w:rsidRPr="0067567A" w:rsidRDefault="00663E0E" w:rsidP="00663E0E">
      <w:pPr>
        <w:pStyle w:val="RecommendationText3"/>
        <w:numPr>
          <w:ilvl w:val="0"/>
          <w:numId w:val="0"/>
        </w:numPr>
        <w:tabs>
          <w:tab w:val="left" w:pos="1701"/>
        </w:tabs>
        <w:ind w:left="1701" w:hanging="567"/>
        <w:rPr>
          <w:rFonts w:eastAsia="Arial"/>
        </w:rPr>
      </w:pPr>
      <w:r w:rsidRPr="0067567A">
        <w:rPr>
          <w:rFonts w:eastAsia="Arial"/>
        </w:rPr>
        <w:t>ii.</w:t>
      </w:r>
      <w:r w:rsidRPr="0067567A">
        <w:rPr>
          <w:rFonts w:eastAsia="Arial"/>
        </w:rPr>
        <w:tab/>
      </w:r>
      <w:r w:rsidRPr="00D07B91">
        <w:rPr>
          <w:rFonts w:cs="Arial"/>
          <w:iCs/>
        </w:rPr>
        <w:t>Solar Reflectance Index or Solar Absorptance values of hardscape areas</w:t>
      </w:r>
    </w:p>
    <w:p w14:paraId="215B0D44" w14:textId="77777777" w:rsidR="00663E0E" w:rsidRDefault="00663E0E" w:rsidP="00663E0E">
      <w:pPr>
        <w:spacing w:after="120"/>
        <w:ind w:left="567"/>
        <w:rPr>
          <w:rFonts w:cs="Arial"/>
        </w:rPr>
      </w:pPr>
      <w:r>
        <w:rPr>
          <w:rFonts w:cs="Arial"/>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3D18AE0A" w14:textId="77777777" w:rsidR="00663E0E" w:rsidRDefault="00663E0E" w:rsidP="00663E0E">
      <w:pPr>
        <w:spacing w:after="120"/>
        <w:ind w:left="567"/>
        <w:rPr>
          <w:rFonts w:cs="Arial"/>
        </w:rPr>
      </w:pPr>
      <w:r>
        <w:rPr>
          <w:rFonts w:cs="Arial"/>
        </w:rPr>
        <w:t>When submitted and approved to the satisfaction of the Responsible Authority, the amended SMP and associated notated plans will be endorsed to form part of this permit. No alterations to the SMP may occur without the written consent of the Responsible Authority.</w:t>
      </w:r>
    </w:p>
    <w:p w14:paraId="76D98248" w14:textId="77777777" w:rsidR="00663E0E" w:rsidRDefault="00663E0E" w:rsidP="00663E0E">
      <w:pPr>
        <w:pStyle w:val="RecommendationText1"/>
        <w:numPr>
          <w:ilvl w:val="0"/>
          <w:numId w:val="0"/>
        </w:numPr>
        <w:tabs>
          <w:tab w:val="left" w:pos="567"/>
        </w:tabs>
        <w:ind w:left="567" w:hanging="567"/>
        <w:rPr>
          <w:rFonts w:eastAsia="Arial"/>
        </w:rPr>
      </w:pPr>
      <w:r>
        <w:rPr>
          <w:rFonts w:eastAsia="Arial"/>
        </w:rPr>
        <w:t>6.</w:t>
      </w:r>
      <w:r>
        <w:rPr>
          <w:rFonts w:eastAsia="Arial"/>
        </w:rPr>
        <w:tab/>
      </w:r>
      <w:r w:rsidRPr="00D07B91">
        <w:rPr>
          <w:rFonts w:eastAsia="Arial"/>
        </w:rPr>
        <w:t>Prior to the issue of a Statement of Compliance or Certificate(s) of Occupancy whichever occurs first, all works must be undertaken in accordance with the endorsed Sustainable Management Plan report to the satisfaction of the Responsible Authority. No alterations to these plans may occur without the written consent of the Responsible Authority</w:t>
      </w:r>
      <w:r>
        <w:rPr>
          <w:rFonts w:eastAsia="Arial"/>
        </w:rPr>
        <w:t>.</w:t>
      </w:r>
    </w:p>
    <w:p w14:paraId="1167FD65" w14:textId="77777777" w:rsidR="00663E0E" w:rsidRPr="00D07B91" w:rsidRDefault="00663E0E" w:rsidP="00663E0E">
      <w:pPr>
        <w:pStyle w:val="RecommendationText1"/>
        <w:keepLines/>
        <w:numPr>
          <w:ilvl w:val="0"/>
          <w:numId w:val="0"/>
        </w:numPr>
        <w:tabs>
          <w:tab w:val="left" w:pos="567"/>
        </w:tabs>
        <w:ind w:left="567" w:hanging="567"/>
        <w:rPr>
          <w:rFonts w:eastAsia="Arial"/>
        </w:rPr>
      </w:pPr>
      <w:r w:rsidRPr="00D07B91">
        <w:rPr>
          <w:rFonts w:eastAsia="Arial"/>
        </w:rPr>
        <w:lastRenderedPageBreak/>
        <w:t>7.</w:t>
      </w:r>
      <w:r w:rsidRPr="00D07B91">
        <w:rPr>
          <w:rFonts w:eastAsia="Arial"/>
        </w:rPr>
        <w:tab/>
      </w:r>
      <w:r w:rsidRPr="00190C29">
        <w:rPr>
          <w:rFonts w:cs="Arial"/>
        </w:rPr>
        <w:t>Prior to the issue of Certificate of Occupancy or Statement of Compliance, whichever comes first, of any dwelling approved under this permit, a report from the author of the Sustainable Management Plan (SMP) approved pursuant to this permit, or similarly qualified person or company, must be submitted to the Responsible Authority. The report must be to the satisfaction of the Responsible Authority and must confirm (and include evidence) that all measures specified in the SMP have been implemented in accordance with the approved plan.</w:t>
      </w:r>
    </w:p>
    <w:p w14:paraId="5D70BB45" w14:textId="77777777" w:rsidR="00663E0E" w:rsidRPr="00D07B91" w:rsidRDefault="00663E0E" w:rsidP="00663E0E">
      <w:pPr>
        <w:pStyle w:val="RecommendationText1"/>
        <w:numPr>
          <w:ilvl w:val="0"/>
          <w:numId w:val="0"/>
        </w:numPr>
        <w:tabs>
          <w:tab w:val="left" w:pos="567"/>
        </w:tabs>
        <w:ind w:left="567" w:hanging="567"/>
      </w:pPr>
      <w:bookmarkStart w:id="34" w:name="_Hlk61610813"/>
      <w:r w:rsidRPr="00D07B91">
        <w:t>8.</w:t>
      </w:r>
      <w:r w:rsidRPr="00D07B91">
        <w:tab/>
      </w:r>
      <w:r w:rsidRPr="009F1D25">
        <w:rPr>
          <w:rFonts w:eastAsia="Arial"/>
        </w:rPr>
        <w:t>All stormwater treatment devices (e.g., raingardens, rainwater tanks etc.) must be maintained to the satisfaction of the Responsible Authority to ensure water quality discharged from the site complies with the performance standard in the endorsed Sustainability Management Plan.</w:t>
      </w:r>
      <w:bookmarkEnd w:id="34"/>
    </w:p>
    <w:p w14:paraId="48CD2D05" w14:textId="77777777" w:rsidR="00663E0E" w:rsidRDefault="00663E0E" w:rsidP="00663E0E">
      <w:pPr>
        <w:spacing w:before="120" w:after="120"/>
        <w:rPr>
          <w:rFonts w:cs="Arial"/>
          <w:b/>
          <w:bCs/>
        </w:rPr>
      </w:pPr>
      <w:r w:rsidRPr="00241BB9">
        <w:rPr>
          <w:rFonts w:cs="Arial"/>
          <w:b/>
          <w:bCs/>
        </w:rPr>
        <w:t>Fa</w:t>
      </w:r>
      <w:r>
        <w:rPr>
          <w:rFonts w:cs="Arial"/>
          <w:b/>
          <w:bCs/>
        </w:rPr>
        <w:t>c</w:t>
      </w:r>
      <w:r w:rsidRPr="00241BB9">
        <w:rPr>
          <w:rFonts w:cs="Arial"/>
          <w:b/>
          <w:bCs/>
        </w:rPr>
        <w:t xml:space="preserve">ade Strategy and Materials </w:t>
      </w:r>
      <w:r>
        <w:rPr>
          <w:rFonts w:cs="Arial"/>
          <w:b/>
          <w:bCs/>
        </w:rPr>
        <w:t>and</w:t>
      </w:r>
      <w:r w:rsidRPr="00241BB9">
        <w:rPr>
          <w:rFonts w:cs="Arial"/>
          <w:b/>
          <w:bCs/>
        </w:rPr>
        <w:t xml:space="preserve"> Finishes Schedule</w:t>
      </w:r>
    </w:p>
    <w:p w14:paraId="0244E253" w14:textId="77777777" w:rsidR="00663E0E" w:rsidRDefault="00663E0E" w:rsidP="00663E0E">
      <w:pPr>
        <w:pStyle w:val="RecommendationText1"/>
        <w:numPr>
          <w:ilvl w:val="0"/>
          <w:numId w:val="0"/>
        </w:numPr>
        <w:tabs>
          <w:tab w:val="left" w:pos="567"/>
        </w:tabs>
        <w:ind w:left="567" w:hanging="567"/>
      </w:pPr>
      <w:r>
        <w:t>9.</w:t>
      </w:r>
      <w:r>
        <w:tab/>
      </w:r>
      <w:r w:rsidRPr="00241BB9">
        <w:t xml:space="preserve">Prior to the endorsement of plans, </w:t>
      </w:r>
      <w:r>
        <w:t xml:space="preserve">a Facade Strategy and Materials and Finishes Schedule must be submitted to and approved by the Responsible Authority </w:t>
      </w:r>
      <w:r>
        <w:rPr>
          <w:lang w:eastAsia="en-AU"/>
        </w:rPr>
        <w:t>in consultation with</w:t>
      </w:r>
      <w:r w:rsidRPr="00EB6657">
        <w:rPr>
          <w:lang w:eastAsia="en-AU"/>
        </w:rPr>
        <w:t xml:space="preserve"> Merri-bek City Council</w:t>
      </w:r>
      <w:r w:rsidRPr="00A5249E">
        <w:t>.</w:t>
      </w:r>
      <w:r>
        <w:t xml:space="preserve"> The Facade Strategy must be generally in accordance with the decision plans referred to in Condition 1 and must include:</w:t>
      </w:r>
    </w:p>
    <w:p w14:paraId="27AB44E6" w14:textId="77777777" w:rsidR="00663E0E" w:rsidRDefault="00663E0E" w:rsidP="00663E0E">
      <w:pPr>
        <w:spacing w:after="120"/>
        <w:ind w:left="1134" w:hanging="567"/>
        <w:rPr>
          <w:rFonts w:cs="Arial"/>
        </w:rPr>
      </w:pPr>
      <w:r>
        <w:rPr>
          <w:rFonts w:cs="Arial"/>
        </w:rPr>
        <w:t>a)</w:t>
      </w:r>
      <w:r>
        <w:rPr>
          <w:rFonts w:cs="Arial"/>
        </w:rPr>
        <w:tab/>
        <w:t>Detailed elevation plans</w:t>
      </w:r>
      <w:r w:rsidRPr="00241BB9">
        <w:rPr>
          <w:rFonts w:cs="Arial"/>
        </w:rPr>
        <w:t xml:space="preserve"> generally at a scale of 1:50</w:t>
      </w:r>
      <w:r>
        <w:rPr>
          <w:rFonts w:cs="Arial"/>
        </w:rPr>
        <w:t xml:space="preserve"> (or as otherwise agreed by the Responsible Authority)</w:t>
      </w:r>
      <w:r w:rsidRPr="00241BB9">
        <w:rPr>
          <w:rFonts w:cs="Arial"/>
        </w:rPr>
        <w:t xml:space="preserve"> illustrating</w:t>
      </w:r>
      <w:r>
        <w:rPr>
          <w:rFonts w:cs="Arial"/>
        </w:rPr>
        <w:t>:</w:t>
      </w:r>
    </w:p>
    <w:p w14:paraId="707EEE9D" w14:textId="77777777" w:rsidR="00663E0E" w:rsidRDefault="00663E0E" w:rsidP="00663E0E">
      <w:pPr>
        <w:pStyle w:val="RecommendationText3"/>
        <w:numPr>
          <w:ilvl w:val="0"/>
          <w:numId w:val="0"/>
        </w:numPr>
        <w:tabs>
          <w:tab w:val="left" w:pos="1701"/>
        </w:tabs>
        <w:ind w:left="1701" w:hanging="567"/>
      </w:pPr>
      <w:proofErr w:type="spellStart"/>
      <w:r>
        <w:t>i</w:t>
      </w:r>
      <w:proofErr w:type="spellEnd"/>
      <w:r>
        <w:t>.</w:t>
      </w:r>
      <w:r>
        <w:tab/>
        <w:t xml:space="preserve">Detailed elevation of the shopfront and residential entry as it relates to the public realm interfaces, including doors, openings, services and external finishes &amp; treatments which </w:t>
      </w:r>
      <w:proofErr w:type="spellStart"/>
      <w:r>
        <w:t>maximise</w:t>
      </w:r>
      <w:proofErr w:type="spellEnd"/>
      <w:r>
        <w:t xml:space="preserve"> street activation. The appearance of any services on the facade must be minimized and appropriately concealed and/or treated to integrate with the building architecture, to the satisfaction of the Responsible Authority. </w:t>
      </w:r>
    </w:p>
    <w:p w14:paraId="509503AE" w14:textId="77777777" w:rsidR="00663E0E" w:rsidRDefault="00663E0E" w:rsidP="00663E0E">
      <w:pPr>
        <w:pStyle w:val="RecommendationText3"/>
        <w:numPr>
          <w:ilvl w:val="0"/>
          <w:numId w:val="0"/>
        </w:numPr>
        <w:tabs>
          <w:tab w:val="left" w:pos="1701"/>
        </w:tabs>
        <w:ind w:left="1701" w:hanging="567"/>
      </w:pPr>
      <w:r>
        <w:t>ii.</w:t>
      </w:r>
      <w:r>
        <w:tab/>
        <w:t xml:space="preserve">Light </w:t>
      </w:r>
      <w:proofErr w:type="spellStart"/>
      <w:r>
        <w:t>coloured</w:t>
      </w:r>
      <w:proofErr w:type="spellEnd"/>
      <w:r>
        <w:t xml:space="preserve"> upper floor cladding and detailing to match the concrete. </w:t>
      </w:r>
    </w:p>
    <w:p w14:paraId="7FBB13C8" w14:textId="77777777" w:rsidR="00663E0E" w:rsidRPr="00F24AD6" w:rsidRDefault="00663E0E" w:rsidP="00663E0E">
      <w:pPr>
        <w:spacing w:after="120"/>
        <w:ind w:left="1134" w:hanging="567"/>
        <w:rPr>
          <w:rFonts w:cs="Arial"/>
        </w:rPr>
      </w:pPr>
      <w:r w:rsidRPr="00F24AD6">
        <w:rPr>
          <w:rFonts w:cs="Arial"/>
        </w:rPr>
        <w:t>b)</w:t>
      </w:r>
      <w:r w:rsidRPr="00F24AD6">
        <w:rPr>
          <w:rFonts w:cs="Arial"/>
        </w:rPr>
        <w:tab/>
        <w:t>Information about how the fa</w:t>
      </w:r>
      <w:r>
        <w:rPr>
          <w:rFonts w:cs="Arial"/>
        </w:rPr>
        <w:t>c</w:t>
      </w:r>
      <w:r w:rsidRPr="00F24AD6">
        <w:rPr>
          <w:rFonts w:cs="Arial"/>
        </w:rPr>
        <w:t>ade will be accessed, maintained and cleaned, including the maintenance of any planting (if proposed).</w:t>
      </w:r>
    </w:p>
    <w:p w14:paraId="46F2DD3C" w14:textId="77777777" w:rsidR="00663E0E" w:rsidRPr="00F24AD6" w:rsidRDefault="00663E0E" w:rsidP="00663E0E">
      <w:pPr>
        <w:spacing w:after="120"/>
        <w:ind w:left="1134" w:hanging="567"/>
        <w:rPr>
          <w:rFonts w:cs="Arial"/>
        </w:rPr>
      </w:pPr>
      <w:r w:rsidRPr="00F24AD6">
        <w:rPr>
          <w:rFonts w:cs="Arial"/>
        </w:rPr>
        <w:t>c)</w:t>
      </w:r>
      <w:r w:rsidRPr="00F24AD6">
        <w:rPr>
          <w:rFonts w:cs="Arial"/>
        </w:rPr>
        <w:tab/>
        <w:t>A detailed schedule of colours, materials and finishes, including the colour, type and quality of materials showing their application and appearance.</w:t>
      </w:r>
      <w:r>
        <w:rPr>
          <w:rFonts w:cs="Arial"/>
        </w:rPr>
        <w:t xml:space="preserve"> </w:t>
      </w:r>
      <w:r w:rsidRPr="00F24AD6">
        <w:rPr>
          <w:rFonts w:cs="Arial"/>
        </w:rPr>
        <w:t xml:space="preserve">Materials and finishes must be of a high quality, durable and fit for purpose. </w:t>
      </w:r>
    </w:p>
    <w:p w14:paraId="6E1E311E" w14:textId="77777777" w:rsidR="00663E0E" w:rsidRDefault="00663E0E" w:rsidP="00663E0E">
      <w:pPr>
        <w:pStyle w:val="RecommendationText1"/>
        <w:numPr>
          <w:ilvl w:val="0"/>
          <w:numId w:val="0"/>
        </w:numPr>
        <w:ind w:left="567"/>
      </w:pPr>
      <w:r>
        <w:t>When approved, the endorsed Facade Strategy will form part of the permit.</w:t>
      </w:r>
    </w:p>
    <w:p w14:paraId="174F4270" w14:textId="77777777" w:rsidR="00663E0E" w:rsidRDefault="00663E0E" w:rsidP="00663E0E">
      <w:pPr>
        <w:pStyle w:val="RecommendationText1"/>
        <w:numPr>
          <w:ilvl w:val="0"/>
          <w:numId w:val="0"/>
        </w:numPr>
        <w:tabs>
          <w:tab w:val="left" w:pos="567"/>
        </w:tabs>
        <w:ind w:left="567" w:hanging="567"/>
      </w:pPr>
      <w:r>
        <w:t>10.</w:t>
      </w:r>
      <w:r>
        <w:tab/>
        <w:t xml:space="preserve">All materials, finishes and </w:t>
      </w:r>
      <w:proofErr w:type="spellStart"/>
      <w:r>
        <w:t>colours</w:t>
      </w:r>
      <w:proofErr w:type="spellEnd"/>
      <w:r>
        <w:t xml:space="preserve"> employed on external elevations of the development must be in accordance with the approved Facade Strategy, to the satisfaction of the Responsible Authority. The endorsed Facade Strategy must not be altered without the prior written consent of the Responsible Authority. </w:t>
      </w:r>
    </w:p>
    <w:p w14:paraId="56B483F3" w14:textId="77777777" w:rsidR="00663E0E" w:rsidRPr="0048347A" w:rsidRDefault="00663E0E" w:rsidP="00663E0E">
      <w:pPr>
        <w:pStyle w:val="RecommendationText1"/>
        <w:numPr>
          <w:ilvl w:val="0"/>
          <w:numId w:val="0"/>
        </w:numPr>
        <w:tabs>
          <w:tab w:val="left" w:pos="720"/>
        </w:tabs>
        <w:ind w:left="567" w:hanging="567"/>
        <w:rPr>
          <w:rFonts w:cs="Arial"/>
          <w:b/>
          <w:bCs/>
        </w:rPr>
      </w:pPr>
      <w:r w:rsidRPr="0048347A">
        <w:rPr>
          <w:rFonts w:cs="Arial"/>
          <w:b/>
          <w:bCs/>
        </w:rPr>
        <w:t>Accessibility</w:t>
      </w:r>
    </w:p>
    <w:p w14:paraId="6636E322" w14:textId="77777777" w:rsidR="00663E0E" w:rsidRPr="0048347A" w:rsidRDefault="00663E0E" w:rsidP="00663E0E">
      <w:pPr>
        <w:pStyle w:val="RecommendationText1"/>
        <w:numPr>
          <w:ilvl w:val="0"/>
          <w:numId w:val="0"/>
        </w:numPr>
        <w:tabs>
          <w:tab w:val="left" w:pos="567"/>
        </w:tabs>
        <w:ind w:left="567" w:hanging="567"/>
      </w:pPr>
      <w:bookmarkStart w:id="35" w:name="_Hlk61610968"/>
      <w:r w:rsidRPr="0048347A">
        <w:t>11.</w:t>
      </w:r>
      <w:r w:rsidRPr="0048347A">
        <w:tab/>
      </w:r>
      <w:r w:rsidRPr="0048347A">
        <w:rPr>
          <w:rFonts w:cs="Arial"/>
        </w:rPr>
        <w:t>Prior to the endorsement of plans, an</w:t>
      </w:r>
      <w:r w:rsidRPr="0048347A">
        <w:rPr>
          <w:rFonts w:cs="Arial"/>
          <w:color w:val="FF0000"/>
        </w:rPr>
        <w:t xml:space="preserve"> </w:t>
      </w:r>
      <w:r w:rsidRPr="0048347A">
        <w:rPr>
          <w:rFonts w:cs="Arial"/>
        </w:rPr>
        <w:t>Accessibility Report prepared by a suitably qualified person must be submitted to the satisfaction of the Responsible Authority</w:t>
      </w:r>
      <w:r>
        <w:rPr>
          <w:rFonts w:cs="Arial"/>
        </w:rPr>
        <w:t xml:space="preserve"> and include</w:t>
      </w:r>
      <w:r w:rsidRPr="0048347A">
        <w:rPr>
          <w:rFonts w:cs="Arial"/>
        </w:rPr>
        <w:t>:</w:t>
      </w:r>
    </w:p>
    <w:p w14:paraId="62B471BB" w14:textId="77777777" w:rsidR="00663E0E" w:rsidRDefault="00663E0E" w:rsidP="00663E0E">
      <w:pPr>
        <w:pStyle w:val="RecommendationText2"/>
        <w:numPr>
          <w:ilvl w:val="0"/>
          <w:numId w:val="0"/>
        </w:numPr>
        <w:tabs>
          <w:tab w:val="left" w:pos="1134"/>
        </w:tabs>
        <w:ind w:left="1134" w:hanging="567"/>
      </w:pPr>
      <w:r>
        <w:t>a)</w:t>
      </w:r>
      <w:r>
        <w:tab/>
      </w:r>
      <w:r w:rsidRPr="0048347A">
        <w:t>Align with the plans for endorsement</w:t>
      </w:r>
    </w:p>
    <w:p w14:paraId="3F7BFFBB" w14:textId="77777777" w:rsidR="00663E0E" w:rsidRPr="0048347A" w:rsidRDefault="00663E0E" w:rsidP="00663E0E">
      <w:pPr>
        <w:pStyle w:val="RecommendationText2"/>
        <w:numPr>
          <w:ilvl w:val="0"/>
          <w:numId w:val="0"/>
        </w:numPr>
        <w:tabs>
          <w:tab w:val="left" w:pos="1134"/>
        </w:tabs>
        <w:ind w:left="1134" w:hanging="567"/>
      </w:pPr>
      <w:r w:rsidRPr="0048347A">
        <w:t>b)</w:t>
      </w:r>
      <w:r w:rsidRPr="0048347A">
        <w:tab/>
      </w:r>
      <w:r w:rsidRPr="0048347A">
        <w:rPr>
          <w:rFonts w:cs="Arial"/>
        </w:rPr>
        <w:t xml:space="preserve">Detail how the development will incorporate design features in accordance with Standard D17 (Accessibility) of Clause 58 of the Merri-bek Planning Scheme, including the detailed design of the adaptable bathrooms (e.g. confirmation of </w:t>
      </w:r>
      <w:proofErr w:type="spellStart"/>
      <w:r w:rsidRPr="0048347A">
        <w:rPr>
          <w:rFonts w:cs="Arial"/>
        </w:rPr>
        <w:t>hobless</w:t>
      </w:r>
      <w:proofErr w:type="spellEnd"/>
      <w:r w:rsidRPr="0048347A">
        <w:rPr>
          <w:rFonts w:cs="Arial"/>
        </w:rPr>
        <w:t xml:space="preserve"> showers and removable hinges to doors). </w:t>
      </w:r>
    </w:p>
    <w:p w14:paraId="130E78E3" w14:textId="77777777" w:rsidR="00663E0E" w:rsidRPr="0055050B" w:rsidRDefault="00663E0E" w:rsidP="00663E0E">
      <w:pPr>
        <w:spacing w:after="120"/>
        <w:ind w:left="567"/>
        <w:rPr>
          <w:rFonts w:cs="Arial"/>
        </w:rPr>
      </w:pPr>
      <w:r>
        <w:rPr>
          <w:rFonts w:cs="Arial"/>
        </w:rPr>
        <w:t xml:space="preserve">When submitted and approved </w:t>
      </w:r>
      <w:r>
        <w:rPr>
          <w:rFonts w:cs="Arial"/>
          <w:iCs/>
        </w:rPr>
        <w:t>to the satisfaction of the Responsible Authority</w:t>
      </w:r>
      <w:r>
        <w:rPr>
          <w:rFonts w:cs="Arial"/>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bookmarkEnd w:id="35"/>
    </w:p>
    <w:p w14:paraId="2D4048AD" w14:textId="77777777" w:rsidR="00663E0E" w:rsidRPr="0055050B" w:rsidRDefault="00663E0E" w:rsidP="00F16D29">
      <w:pPr>
        <w:pStyle w:val="RecommendationText1"/>
        <w:keepNext/>
        <w:keepLines/>
        <w:numPr>
          <w:ilvl w:val="0"/>
          <w:numId w:val="0"/>
        </w:numPr>
        <w:tabs>
          <w:tab w:val="left" w:pos="567"/>
        </w:tabs>
        <w:ind w:left="567" w:hanging="567"/>
      </w:pPr>
      <w:bookmarkStart w:id="36" w:name="_Hlk61610990"/>
      <w:r w:rsidRPr="0055050B">
        <w:lastRenderedPageBreak/>
        <w:t>12.</w:t>
      </w:r>
      <w:r w:rsidRPr="0055050B">
        <w:tab/>
      </w:r>
      <w:r w:rsidRPr="0048347A">
        <w:rPr>
          <w:rFonts w:eastAsia="Arial" w:cs="Arial"/>
        </w:rPr>
        <w:t>Prior to the issue of an Occupancy Permit or issue of a Statement of Compliance, whichever comes first,</w:t>
      </w:r>
      <w:r>
        <w:t xml:space="preserve"> </w:t>
      </w:r>
      <w:r w:rsidRPr="0048347A">
        <w:rPr>
          <w:rFonts w:cs="Arial"/>
        </w:rPr>
        <w:t>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bookmarkEnd w:id="36"/>
    </w:p>
    <w:p w14:paraId="1630CEC5" w14:textId="77777777" w:rsidR="00663E0E" w:rsidRPr="009F1D25" w:rsidRDefault="00663E0E" w:rsidP="00663E0E">
      <w:pPr>
        <w:pStyle w:val="RecommendationText1"/>
        <w:numPr>
          <w:ilvl w:val="0"/>
          <w:numId w:val="0"/>
        </w:numPr>
        <w:tabs>
          <w:tab w:val="left" w:pos="720"/>
        </w:tabs>
        <w:ind w:left="567" w:hanging="567"/>
        <w:rPr>
          <w:rFonts w:cs="Arial"/>
          <w:b/>
          <w:bCs/>
        </w:rPr>
      </w:pPr>
      <w:r w:rsidRPr="009F1D25">
        <w:rPr>
          <w:rFonts w:cs="Arial"/>
          <w:b/>
          <w:bCs/>
        </w:rPr>
        <w:t>Acoustic Attenuation</w:t>
      </w:r>
    </w:p>
    <w:p w14:paraId="69791EB3" w14:textId="77777777" w:rsidR="00663E0E" w:rsidRPr="0048347A" w:rsidRDefault="00663E0E" w:rsidP="00663E0E">
      <w:pPr>
        <w:pStyle w:val="RecommendationText1"/>
        <w:numPr>
          <w:ilvl w:val="0"/>
          <w:numId w:val="0"/>
        </w:numPr>
        <w:tabs>
          <w:tab w:val="left" w:pos="567"/>
        </w:tabs>
        <w:ind w:left="567" w:hanging="567"/>
        <w:rPr>
          <w:rFonts w:eastAsia="Arial"/>
        </w:rPr>
      </w:pPr>
      <w:r w:rsidRPr="0048347A">
        <w:rPr>
          <w:rFonts w:eastAsia="Arial"/>
        </w:rPr>
        <w:t>13.</w:t>
      </w:r>
      <w:r w:rsidRPr="0048347A">
        <w:rPr>
          <w:rFonts w:eastAsia="Arial"/>
        </w:rPr>
        <w:tab/>
        <w:t>Prior to the endorsement of plans, an Acoustic Report prepared by a qualified Acoustic Engineer must be submitted to the satisfaction of the Responsible Authority and include:</w:t>
      </w:r>
    </w:p>
    <w:p w14:paraId="669BAFA3" w14:textId="77777777" w:rsidR="00663E0E" w:rsidRPr="0048347A" w:rsidRDefault="00663E0E" w:rsidP="00663E0E">
      <w:pPr>
        <w:pStyle w:val="RecommendationText2"/>
        <w:numPr>
          <w:ilvl w:val="0"/>
          <w:numId w:val="0"/>
        </w:numPr>
        <w:tabs>
          <w:tab w:val="left" w:pos="1134"/>
        </w:tabs>
        <w:ind w:left="1134" w:hanging="567"/>
        <w:rPr>
          <w:bCs/>
        </w:rPr>
      </w:pPr>
      <w:r w:rsidRPr="0048347A">
        <w:rPr>
          <w:bCs/>
        </w:rPr>
        <w:t>a)</w:t>
      </w:r>
      <w:r w:rsidRPr="0048347A">
        <w:rPr>
          <w:bCs/>
        </w:rPr>
        <w:tab/>
      </w:r>
      <w:r w:rsidRPr="0048347A">
        <w:t>Reflect the changes required by Condition 1 of this permit.</w:t>
      </w:r>
    </w:p>
    <w:p w14:paraId="7DADEEA8" w14:textId="77777777" w:rsidR="00663E0E" w:rsidRDefault="00663E0E" w:rsidP="00663E0E">
      <w:pPr>
        <w:pStyle w:val="RecommendationText2"/>
        <w:numPr>
          <w:ilvl w:val="0"/>
          <w:numId w:val="0"/>
        </w:numPr>
        <w:tabs>
          <w:tab w:val="left" w:pos="1134"/>
        </w:tabs>
        <w:ind w:left="1134" w:hanging="567"/>
        <w:rPr>
          <w:bCs/>
        </w:rPr>
      </w:pPr>
      <w:r>
        <w:rPr>
          <w:bCs/>
        </w:rPr>
        <w:t>b)</w:t>
      </w:r>
      <w:r>
        <w:rPr>
          <w:bCs/>
        </w:rPr>
        <w:tab/>
        <w:t xml:space="preserve">Recommendations of acoustic attenuation </w:t>
      </w:r>
      <w:r w:rsidRPr="0048347A">
        <w:rPr>
          <w:bCs/>
        </w:rPr>
        <w:t>measures to ensure the design of dwellings comply with Standard D16 of Clause 58.04-3 (Noise impacts objective) of the Merri-bek Planning Scheme</w:t>
      </w:r>
      <w:r>
        <w:rPr>
          <w:bCs/>
        </w:rPr>
        <w:t xml:space="preserve">, which includes consideration of noise from the </w:t>
      </w:r>
      <w:proofErr w:type="spellStart"/>
      <w:r>
        <w:rPr>
          <w:bCs/>
        </w:rPr>
        <w:t>Upfield</w:t>
      </w:r>
      <w:proofErr w:type="spellEnd"/>
      <w:r>
        <w:rPr>
          <w:bCs/>
        </w:rPr>
        <w:t xml:space="preserve"> rail line</w:t>
      </w:r>
      <w:r w:rsidRPr="0048347A">
        <w:rPr>
          <w:bCs/>
        </w:rPr>
        <w:t>.</w:t>
      </w:r>
    </w:p>
    <w:p w14:paraId="14A99932" w14:textId="77777777" w:rsidR="00663E0E" w:rsidRPr="0048347A" w:rsidRDefault="00663E0E" w:rsidP="00663E0E">
      <w:pPr>
        <w:pStyle w:val="RecommendationText2"/>
        <w:numPr>
          <w:ilvl w:val="0"/>
          <w:numId w:val="0"/>
        </w:numPr>
        <w:tabs>
          <w:tab w:val="left" w:pos="1134"/>
        </w:tabs>
        <w:ind w:left="1134" w:hanging="567"/>
        <w:rPr>
          <w:bCs/>
        </w:rPr>
      </w:pPr>
      <w:r w:rsidRPr="0048347A">
        <w:rPr>
          <w:bCs/>
        </w:rPr>
        <w:t>c)</w:t>
      </w:r>
      <w:r w:rsidRPr="0048347A">
        <w:rPr>
          <w:bCs/>
        </w:rPr>
        <w:tab/>
      </w:r>
      <w:r w:rsidRPr="00CB77A1">
        <w:rPr>
          <w:rFonts w:cs="Arial"/>
          <w:lang w:val="en"/>
        </w:rPr>
        <w:t>Recommendations of acoustic attenuation measures to ensure that noise generated from the use of car stackers will not unreasonably impact the immediate adjoining residential properties</w:t>
      </w:r>
      <w:r>
        <w:rPr>
          <w:rFonts w:cs="Arial"/>
          <w:lang w:val="en"/>
        </w:rPr>
        <w:t>.</w:t>
      </w:r>
    </w:p>
    <w:p w14:paraId="4966D7E0" w14:textId="77777777" w:rsidR="00663E0E" w:rsidRPr="009F1D25" w:rsidRDefault="00663E0E" w:rsidP="00663E0E">
      <w:pPr>
        <w:pStyle w:val="RecommendationText1"/>
        <w:numPr>
          <w:ilvl w:val="0"/>
          <w:numId w:val="0"/>
        </w:numPr>
        <w:ind w:left="567"/>
      </w:pPr>
      <w:r w:rsidRPr="009F1D25">
        <w:t>For the purpose of assessing whether the above noise standards are met, the noise measurement point may be located inside a habitable room of a noise sensitive residential use with windows and doors closed (consistent with EPA Publication 1826).</w:t>
      </w:r>
    </w:p>
    <w:p w14:paraId="09747582" w14:textId="77777777" w:rsidR="00663E0E" w:rsidRPr="005E2AD8" w:rsidRDefault="00663E0E" w:rsidP="00663E0E">
      <w:pPr>
        <w:pStyle w:val="RecommendationText1"/>
        <w:numPr>
          <w:ilvl w:val="0"/>
          <w:numId w:val="0"/>
        </w:numPr>
        <w:ind w:left="567"/>
      </w:pPr>
      <w:bookmarkStart w:id="37" w:name="_Hlk61611399"/>
      <w:r w:rsidRPr="009F1D25">
        <w:t>When submitted and approved to the satisfaction of the Responsible Authority, the Acoustic Report will be endorsed to form part of this permit. No alterations to the Acoustic Report may occur without the written consent of the Responsible Authority</w:t>
      </w:r>
      <w:bookmarkEnd w:id="37"/>
      <w:r>
        <w:t>.</w:t>
      </w:r>
    </w:p>
    <w:p w14:paraId="53CCBA7E" w14:textId="77777777" w:rsidR="00663E0E" w:rsidRPr="009F1D25" w:rsidRDefault="00663E0E" w:rsidP="00663E0E">
      <w:pPr>
        <w:pStyle w:val="RecommendationText1"/>
        <w:numPr>
          <w:ilvl w:val="0"/>
          <w:numId w:val="0"/>
        </w:numPr>
        <w:tabs>
          <w:tab w:val="left" w:pos="567"/>
        </w:tabs>
        <w:ind w:left="567" w:hanging="567"/>
        <w:rPr>
          <w:rFonts w:eastAsia="Arial"/>
        </w:rPr>
      </w:pPr>
      <w:bookmarkStart w:id="38" w:name="_Hlk61611438"/>
      <w:r w:rsidRPr="009F1D25">
        <w:rPr>
          <w:rFonts w:eastAsia="Arial"/>
        </w:rPr>
        <w:t>14.</w:t>
      </w:r>
      <w:r w:rsidRPr="009F1D25">
        <w:rPr>
          <w:rFonts w:eastAsia="Arial"/>
        </w:rPr>
        <w:tab/>
        <w:t>The building must be constructed and thereafter maintained in accordance with the recommendations contained within the approved Acoustic Report to the satisfaction of the Responsible Authority, unless with the further written approval of the Responsible Authority.</w:t>
      </w:r>
      <w:bookmarkEnd w:id="38"/>
    </w:p>
    <w:p w14:paraId="701B4B70" w14:textId="77777777" w:rsidR="00663E0E" w:rsidRPr="0055050B" w:rsidRDefault="00663E0E" w:rsidP="00663E0E">
      <w:pPr>
        <w:pStyle w:val="RecommendationText1"/>
        <w:keepLines/>
        <w:numPr>
          <w:ilvl w:val="0"/>
          <w:numId w:val="0"/>
        </w:numPr>
        <w:tabs>
          <w:tab w:val="left" w:pos="567"/>
        </w:tabs>
        <w:ind w:left="567" w:hanging="567"/>
        <w:rPr>
          <w:rFonts w:eastAsia="Arial"/>
        </w:rPr>
      </w:pPr>
      <w:r w:rsidRPr="0055050B">
        <w:rPr>
          <w:rFonts w:eastAsia="Arial"/>
        </w:rPr>
        <w:t>15.</w:t>
      </w:r>
      <w:r w:rsidRPr="0055050B">
        <w:rPr>
          <w:rFonts w:eastAsia="Arial"/>
        </w:rPr>
        <w:tab/>
      </w:r>
      <w:r w:rsidRPr="009F1D25">
        <w:rPr>
          <w:rFonts w:eastAsia="Arial"/>
        </w:rPr>
        <w:t>Prior to the issue of an Occupancy Permit or issue of a Statement of Compliance, whichever comes first,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6229F575" w14:textId="77777777" w:rsidR="00663E0E" w:rsidRPr="0048347A" w:rsidRDefault="00663E0E" w:rsidP="00663E0E">
      <w:pPr>
        <w:pStyle w:val="RecommendationText1"/>
        <w:keepLines/>
        <w:numPr>
          <w:ilvl w:val="0"/>
          <w:numId w:val="0"/>
        </w:numPr>
        <w:rPr>
          <w:rFonts w:eastAsia="Arial"/>
          <w:b/>
          <w:bCs/>
        </w:rPr>
      </w:pPr>
      <w:r w:rsidRPr="0048347A">
        <w:rPr>
          <w:rFonts w:eastAsia="Arial"/>
          <w:b/>
          <w:bCs/>
        </w:rPr>
        <w:t>Residential reticulated gas service connection</w:t>
      </w:r>
    </w:p>
    <w:p w14:paraId="7EBA6763" w14:textId="77777777" w:rsidR="00663E0E" w:rsidRPr="0048347A" w:rsidRDefault="00663E0E" w:rsidP="00663E0E">
      <w:pPr>
        <w:pStyle w:val="RecommendationText1"/>
        <w:keepLines/>
        <w:numPr>
          <w:ilvl w:val="0"/>
          <w:numId w:val="0"/>
        </w:numPr>
        <w:tabs>
          <w:tab w:val="left" w:pos="567"/>
        </w:tabs>
        <w:ind w:left="567" w:hanging="567"/>
        <w:rPr>
          <w:rFonts w:eastAsia="Arial"/>
        </w:rPr>
      </w:pPr>
      <w:r w:rsidRPr="0048347A">
        <w:rPr>
          <w:rFonts w:eastAsia="Arial"/>
        </w:rPr>
        <w:t>16.</w:t>
      </w:r>
      <w:r w:rsidRPr="0048347A">
        <w:rPr>
          <w:rFonts w:eastAsia="Arial"/>
        </w:rPr>
        <w:tab/>
      </w:r>
      <w:r>
        <w:t xml:space="preserve">Any new apartment development allowed by this permit must not be connected to a reticulated gas service (within the meaning of clause 53.03 of the relevant planning scheme). This condition continues to have force and effect after the development </w:t>
      </w:r>
      <w:proofErr w:type="spellStart"/>
      <w:r>
        <w:t>authorised</w:t>
      </w:r>
      <w:proofErr w:type="spellEnd"/>
      <w:r>
        <w:t xml:space="preserve"> by this permit has been completed.</w:t>
      </w:r>
    </w:p>
    <w:p w14:paraId="501D31A8" w14:textId="77777777" w:rsidR="00663E0E" w:rsidRPr="009F1D25" w:rsidRDefault="00663E0E" w:rsidP="00663E0E">
      <w:pPr>
        <w:pStyle w:val="ListParagraph"/>
        <w:spacing w:after="120"/>
        <w:ind w:left="0"/>
        <w:rPr>
          <w:rFonts w:cs="Arial"/>
          <w:b/>
        </w:rPr>
      </w:pPr>
      <w:r w:rsidRPr="009F1D25">
        <w:rPr>
          <w:rFonts w:cs="Arial"/>
          <w:b/>
        </w:rPr>
        <w:t>Waste Management</w:t>
      </w:r>
    </w:p>
    <w:p w14:paraId="0B06DB11" w14:textId="77777777" w:rsidR="00663E0E" w:rsidRDefault="00663E0E" w:rsidP="00663E0E">
      <w:pPr>
        <w:pStyle w:val="RecommendationText1"/>
        <w:numPr>
          <w:ilvl w:val="0"/>
          <w:numId w:val="0"/>
        </w:numPr>
        <w:tabs>
          <w:tab w:val="left" w:pos="567"/>
        </w:tabs>
        <w:ind w:left="567" w:hanging="567"/>
      </w:pPr>
      <w:r>
        <w:t>17.</w:t>
      </w:r>
      <w:r>
        <w:tab/>
      </w:r>
      <w:r w:rsidRPr="0048347A">
        <w:rPr>
          <w:rFonts w:eastAsia="Arial"/>
        </w:rPr>
        <w:t>The Waste Management Plan approved under this permit must be implemented and complied with at all times to the satisfaction of the Responsible Authority unless</w:t>
      </w:r>
      <w:r w:rsidRPr="009F1D25">
        <w:t xml:space="preserve"> with the further written approval of the Responsible Authority.</w:t>
      </w:r>
    </w:p>
    <w:p w14:paraId="210ED745" w14:textId="77777777" w:rsidR="00663E0E" w:rsidRPr="0048347A" w:rsidRDefault="00663E0E" w:rsidP="00663E0E">
      <w:pPr>
        <w:pStyle w:val="RecommendationText1"/>
        <w:numPr>
          <w:ilvl w:val="0"/>
          <w:numId w:val="0"/>
        </w:numPr>
      </w:pPr>
      <w:r w:rsidRPr="00A10682">
        <w:rPr>
          <w:b/>
          <w:bCs/>
        </w:rPr>
        <w:t xml:space="preserve">Public Works Plan </w:t>
      </w:r>
      <w:bookmarkStart w:id="39" w:name="_Hlk61612230"/>
    </w:p>
    <w:p w14:paraId="51653F77" w14:textId="77777777" w:rsidR="00663E0E" w:rsidRPr="00A10682" w:rsidRDefault="00663E0E" w:rsidP="00663E0E">
      <w:pPr>
        <w:pStyle w:val="RecommendationText1"/>
        <w:numPr>
          <w:ilvl w:val="0"/>
          <w:numId w:val="0"/>
        </w:numPr>
        <w:tabs>
          <w:tab w:val="left" w:pos="567"/>
        </w:tabs>
        <w:ind w:left="567" w:hanging="567"/>
        <w:rPr>
          <w:rFonts w:eastAsia="Arial"/>
        </w:rPr>
      </w:pPr>
      <w:bookmarkStart w:id="40" w:name="_Hlk61612424"/>
      <w:bookmarkEnd w:id="39"/>
      <w:r w:rsidRPr="00A10682">
        <w:rPr>
          <w:rFonts w:eastAsia="Arial"/>
        </w:rPr>
        <w:t>18.</w:t>
      </w:r>
      <w:r w:rsidRPr="00A10682">
        <w:rPr>
          <w:rFonts w:eastAsia="Arial"/>
        </w:rPr>
        <w:tab/>
      </w:r>
      <w:r w:rsidRPr="00215D9B">
        <w:rPr>
          <w:rFonts w:eastAsia="Calibri" w:cs="Arial"/>
        </w:rPr>
        <w:t>Prior to the commencement of the development, a Public Works Plan and associated construction drawing specifications detailing the works to the land</w:t>
      </w:r>
      <w:r>
        <w:rPr>
          <w:rFonts w:eastAsia="Calibri" w:cs="Arial"/>
        </w:rPr>
        <w:t xml:space="preserve"> in front of the site</w:t>
      </w:r>
      <w:r w:rsidRPr="00215D9B">
        <w:rPr>
          <w:rFonts w:eastAsia="Calibri" w:cs="Arial"/>
        </w:rPr>
        <w:t xml:space="preserve"> </w:t>
      </w:r>
      <w:r>
        <w:rPr>
          <w:rFonts w:eastAsia="Calibri" w:cs="Arial"/>
        </w:rPr>
        <w:t xml:space="preserve">in Ballarat Street </w:t>
      </w:r>
      <w:r w:rsidRPr="00215D9B">
        <w:rPr>
          <w:rFonts w:eastAsia="Calibri" w:cs="Arial"/>
        </w:rPr>
        <w:t>must be submitted to the satisfaction of the Responsible Authority. The Plan must include:</w:t>
      </w:r>
    </w:p>
    <w:p w14:paraId="3440AA6C" w14:textId="77777777" w:rsidR="00663E0E" w:rsidRDefault="00663E0E" w:rsidP="00663E0E">
      <w:pPr>
        <w:pStyle w:val="RecommendationText2"/>
        <w:numPr>
          <w:ilvl w:val="0"/>
          <w:numId w:val="0"/>
        </w:numPr>
        <w:tabs>
          <w:tab w:val="left" w:pos="1134"/>
        </w:tabs>
        <w:ind w:left="1134" w:hanging="567"/>
        <w:rPr>
          <w:rFonts w:eastAsia="Arial"/>
        </w:rPr>
      </w:pPr>
      <w:r>
        <w:rPr>
          <w:rFonts w:eastAsia="Arial"/>
        </w:rPr>
        <w:t>a)</w:t>
      </w:r>
      <w:r>
        <w:rPr>
          <w:rFonts w:eastAsia="Arial"/>
        </w:rPr>
        <w:tab/>
        <w:t>A feature survey of the footpath and roads.</w:t>
      </w:r>
    </w:p>
    <w:p w14:paraId="2FD6C42E" w14:textId="77777777" w:rsidR="00663E0E" w:rsidRDefault="00663E0E" w:rsidP="00663E0E">
      <w:pPr>
        <w:pStyle w:val="RecommendationText2"/>
        <w:numPr>
          <w:ilvl w:val="0"/>
          <w:numId w:val="0"/>
        </w:numPr>
        <w:tabs>
          <w:tab w:val="left" w:pos="1134"/>
        </w:tabs>
        <w:ind w:left="1134" w:hanging="567"/>
        <w:rPr>
          <w:rFonts w:eastAsia="Arial"/>
        </w:rPr>
      </w:pPr>
      <w:r>
        <w:rPr>
          <w:rFonts w:eastAsia="Arial"/>
        </w:rPr>
        <w:lastRenderedPageBreak/>
        <w:t>b)</w:t>
      </w:r>
      <w:r>
        <w:rPr>
          <w:rFonts w:eastAsia="Arial"/>
        </w:rPr>
        <w:tab/>
        <w:t xml:space="preserve">The upgrade of the footpath adjacent to the site. Public footpaths are to be reinstated with a crossfall slope of 1 in 33 from top of roadside </w:t>
      </w:r>
      <w:proofErr w:type="spellStart"/>
      <w:r>
        <w:rPr>
          <w:rFonts w:eastAsia="Arial"/>
        </w:rPr>
        <w:t>kerb</w:t>
      </w:r>
      <w:proofErr w:type="spellEnd"/>
      <w:r>
        <w:rPr>
          <w:rFonts w:eastAsia="Arial"/>
        </w:rPr>
        <w:t xml:space="preserve"> to property boundary.</w:t>
      </w:r>
    </w:p>
    <w:p w14:paraId="5D30F579" w14:textId="77777777" w:rsidR="00663E0E" w:rsidRDefault="00663E0E" w:rsidP="00663E0E">
      <w:pPr>
        <w:pStyle w:val="RecommendationText2"/>
        <w:numPr>
          <w:ilvl w:val="0"/>
          <w:numId w:val="0"/>
        </w:numPr>
        <w:tabs>
          <w:tab w:val="left" w:pos="1134"/>
        </w:tabs>
        <w:ind w:left="1134" w:hanging="567"/>
        <w:rPr>
          <w:rFonts w:eastAsia="Arial"/>
        </w:rPr>
      </w:pPr>
      <w:r>
        <w:rPr>
          <w:rFonts w:eastAsia="Arial"/>
        </w:rPr>
        <w:t>c)</w:t>
      </w:r>
      <w:r>
        <w:rPr>
          <w:rFonts w:eastAsia="Arial"/>
        </w:rPr>
        <w:tab/>
        <w:t xml:space="preserve">For any vehicle crossing not being used, the </w:t>
      </w:r>
      <w:proofErr w:type="spellStart"/>
      <w:r>
        <w:rPr>
          <w:rFonts w:eastAsia="Arial"/>
        </w:rPr>
        <w:t>kerb</w:t>
      </w:r>
      <w:proofErr w:type="spellEnd"/>
      <w:r>
        <w:rPr>
          <w:rFonts w:eastAsia="Arial"/>
        </w:rPr>
        <w:t xml:space="preserve">, channel and footpath reinstated. </w:t>
      </w:r>
    </w:p>
    <w:p w14:paraId="3A45F7DA" w14:textId="77777777" w:rsidR="00663E0E" w:rsidRDefault="00663E0E" w:rsidP="00663E0E">
      <w:pPr>
        <w:pStyle w:val="RecommendationText2"/>
        <w:numPr>
          <w:ilvl w:val="0"/>
          <w:numId w:val="0"/>
        </w:numPr>
        <w:tabs>
          <w:tab w:val="left" w:pos="1134"/>
        </w:tabs>
        <w:ind w:left="1134" w:hanging="567"/>
        <w:rPr>
          <w:rFonts w:eastAsia="Arial"/>
        </w:rPr>
      </w:pPr>
      <w:r>
        <w:rPr>
          <w:rFonts w:eastAsia="Arial"/>
        </w:rPr>
        <w:t>d)</w:t>
      </w:r>
      <w:r>
        <w:rPr>
          <w:rFonts w:eastAsia="Arial"/>
        </w:rPr>
        <w:tab/>
        <w:t>The relocation or replacement of existing and installation of new street furniture and infrastructure, such as parking and traffic signs, public seating, bicycle parking and similar.</w:t>
      </w:r>
    </w:p>
    <w:p w14:paraId="29423852" w14:textId="77777777" w:rsidR="00663E0E" w:rsidRDefault="00663E0E" w:rsidP="00663E0E">
      <w:pPr>
        <w:pStyle w:val="RecommendationText2"/>
        <w:numPr>
          <w:ilvl w:val="0"/>
          <w:numId w:val="0"/>
        </w:numPr>
        <w:tabs>
          <w:tab w:val="left" w:pos="1134"/>
        </w:tabs>
        <w:ind w:left="1134" w:hanging="567"/>
        <w:rPr>
          <w:rFonts w:eastAsia="Arial"/>
        </w:rPr>
      </w:pPr>
      <w:r>
        <w:rPr>
          <w:rFonts w:eastAsia="Arial"/>
        </w:rPr>
        <w:t>e)</w:t>
      </w:r>
      <w:r>
        <w:rPr>
          <w:rFonts w:eastAsia="Arial"/>
        </w:rPr>
        <w:tab/>
        <w:t xml:space="preserve">Undergrounding the overhead powerlines along the Ballarat Street frontage. </w:t>
      </w:r>
    </w:p>
    <w:p w14:paraId="6C775842" w14:textId="77777777" w:rsidR="00663E0E" w:rsidRDefault="00663E0E" w:rsidP="00663E0E">
      <w:pPr>
        <w:pStyle w:val="RecommendationText2"/>
        <w:numPr>
          <w:ilvl w:val="0"/>
          <w:numId w:val="0"/>
        </w:numPr>
        <w:tabs>
          <w:tab w:val="left" w:pos="1134"/>
        </w:tabs>
        <w:ind w:left="1134" w:hanging="567"/>
        <w:rPr>
          <w:rFonts w:eastAsia="Arial"/>
        </w:rPr>
      </w:pPr>
      <w:r>
        <w:rPr>
          <w:rFonts w:eastAsia="Arial"/>
        </w:rPr>
        <w:t>f)</w:t>
      </w:r>
      <w:r>
        <w:rPr>
          <w:rFonts w:eastAsia="Arial"/>
        </w:rPr>
        <w:tab/>
        <w:t>Any other works to the public land adjacent to the development.</w:t>
      </w:r>
    </w:p>
    <w:p w14:paraId="3981DE34" w14:textId="77777777" w:rsidR="00663E0E" w:rsidRPr="00816205" w:rsidRDefault="00663E0E" w:rsidP="00663E0E">
      <w:pPr>
        <w:pStyle w:val="RecommendationText2"/>
        <w:numPr>
          <w:ilvl w:val="0"/>
          <w:numId w:val="0"/>
        </w:numPr>
        <w:tabs>
          <w:tab w:val="left" w:pos="1134"/>
        </w:tabs>
        <w:ind w:left="1134" w:hanging="567"/>
        <w:rPr>
          <w:rFonts w:eastAsia="Arial"/>
        </w:rPr>
      </w:pPr>
      <w:r w:rsidRPr="00816205">
        <w:rPr>
          <w:rFonts w:eastAsia="Arial"/>
        </w:rPr>
        <w:t>g)</w:t>
      </w:r>
      <w:r w:rsidRPr="00816205">
        <w:rPr>
          <w:rFonts w:eastAsia="Arial"/>
        </w:rPr>
        <w:tab/>
      </w:r>
      <w:r>
        <w:rPr>
          <w:rFonts w:eastAsia="Arial"/>
        </w:rPr>
        <w:t xml:space="preserve">All construction details in accordance with the Merri-bek City Council Technical Notes July 2019 (or any updated version). </w:t>
      </w:r>
    </w:p>
    <w:p w14:paraId="46363F0A" w14:textId="77777777" w:rsidR="00663E0E" w:rsidRPr="00A10682" w:rsidRDefault="00663E0E" w:rsidP="00663E0E">
      <w:pPr>
        <w:pStyle w:val="RecommendationText1"/>
        <w:numPr>
          <w:ilvl w:val="0"/>
          <w:numId w:val="0"/>
        </w:numPr>
        <w:rPr>
          <w:rFonts w:eastAsia="Arial"/>
          <w:b/>
          <w:bCs/>
        </w:rPr>
      </w:pPr>
      <w:r w:rsidRPr="00A10682">
        <w:rPr>
          <w:rFonts w:eastAsia="Arial"/>
          <w:b/>
          <w:bCs/>
        </w:rPr>
        <w:t>3D Model</w:t>
      </w:r>
    </w:p>
    <w:p w14:paraId="2A1D4DC8" w14:textId="77777777" w:rsidR="00663E0E" w:rsidRPr="00010AFC" w:rsidRDefault="00663E0E" w:rsidP="00663E0E">
      <w:pPr>
        <w:pStyle w:val="RecommendationText1"/>
        <w:numPr>
          <w:ilvl w:val="0"/>
          <w:numId w:val="0"/>
        </w:numPr>
        <w:tabs>
          <w:tab w:val="left" w:pos="567"/>
        </w:tabs>
        <w:ind w:left="567" w:hanging="567"/>
        <w:rPr>
          <w:rFonts w:eastAsia="Arial"/>
        </w:rPr>
      </w:pPr>
      <w:r w:rsidRPr="00010AFC">
        <w:rPr>
          <w:rFonts w:eastAsia="Arial"/>
        </w:rPr>
        <w:t>19.</w:t>
      </w:r>
      <w:r w:rsidRPr="00010AFC">
        <w:rPr>
          <w:rFonts w:eastAsia="Arial"/>
        </w:rPr>
        <w:tab/>
      </w:r>
      <w:r w:rsidRPr="009F1D25">
        <w:rPr>
          <w:rFonts w:eastAsia="Arial"/>
        </w:rPr>
        <w:t xml:space="preserve">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w:t>
      </w:r>
      <w:r>
        <w:rPr>
          <w:rFonts w:eastAsia="Arial"/>
        </w:rPr>
        <w:t>Council’s website</w:t>
      </w:r>
      <w:r w:rsidRPr="009F1D25">
        <w:rPr>
          <w:rFonts w:eastAsia="Arial"/>
        </w:rPr>
        <w:t>. In the event that substantial modifications to the building envelope are approved under an amendment to this planning permit, a revised 3D digital model must be submitted to, and be to the satisfaction of the Responsible Authority.</w:t>
      </w:r>
    </w:p>
    <w:p w14:paraId="413DC1C1" w14:textId="77777777" w:rsidR="00663E0E" w:rsidRDefault="00663E0E" w:rsidP="00663E0E">
      <w:pPr>
        <w:pStyle w:val="RecommendationText1"/>
        <w:numPr>
          <w:ilvl w:val="0"/>
          <w:numId w:val="0"/>
        </w:numPr>
        <w:rPr>
          <w:rFonts w:eastAsia="Arial"/>
          <w:b/>
          <w:bCs/>
        </w:rPr>
      </w:pPr>
      <w:r>
        <w:rPr>
          <w:rFonts w:eastAsia="Arial"/>
          <w:b/>
          <w:bCs/>
        </w:rPr>
        <w:t>Wind Impact Assessment</w:t>
      </w:r>
    </w:p>
    <w:p w14:paraId="793EE99E" w14:textId="77777777" w:rsidR="00663E0E" w:rsidRPr="00E74956" w:rsidRDefault="00663E0E" w:rsidP="00663E0E">
      <w:pPr>
        <w:pStyle w:val="RecommendationText1"/>
        <w:numPr>
          <w:ilvl w:val="0"/>
          <w:numId w:val="0"/>
        </w:numPr>
        <w:tabs>
          <w:tab w:val="left" w:pos="567"/>
        </w:tabs>
        <w:ind w:left="567" w:hanging="567"/>
        <w:rPr>
          <w:rFonts w:eastAsia="Arial"/>
        </w:rPr>
      </w:pPr>
      <w:r w:rsidRPr="00E74956">
        <w:rPr>
          <w:rFonts w:eastAsia="Arial"/>
        </w:rPr>
        <w:t>20.</w:t>
      </w:r>
      <w:r w:rsidRPr="00E74956">
        <w:rPr>
          <w:rFonts w:eastAsia="Arial"/>
        </w:rPr>
        <w:tab/>
      </w:r>
      <w:r w:rsidRPr="00010AFC">
        <w:rPr>
          <w:rFonts w:cs="Arial"/>
        </w:rPr>
        <w:t>Prior to the endorsement of plans, a</w:t>
      </w:r>
      <w:r>
        <w:rPr>
          <w:rFonts w:cs="Arial"/>
        </w:rPr>
        <w:t xml:space="preserve"> Wind Impact Assessment </w:t>
      </w:r>
      <w:r w:rsidRPr="00010AFC">
        <w:rPr>
          <w:rFonts w:cs="Arial"/>
        </w:rPr>
        <w:t>prepared by a suitably qualified person must be submitted to the satisfaction of the Responsible Authority and include:</w:t>
      </w:r>
    </w:p>
    <w:p w14:paraId="7D9550CD" w14:textId="77777777" w:rsidR="00663E0E" w:rsidRDefault="00663E0E" w:rsidP="00663E0E">
      <w:pPr>
        <w:pStyle w:val="RecommendationText2"/>
        <w:numPr>
          <w:ilvl w:val="0"/>
          <w:numId w:val="0"/>
        </w:numPr>
        <w:tabs>
          <w:tab w:val="left" w:pos="1134"/>
        </w:tabs>
        <w:ind w:left="1134" w:hanging="567"/>
      </w:pPr>
      <w:r>
        <w:t>a)</w:t>
      </w:r>
      <w:r>
        <w:tab/>
      </w:r>
      <w:r w:rsidRPr="0048347A">
        <w:t>Align with the plans for endorsement</w:t>
      </w:r>
    </w:p>
    <w:p w14:paraId="6449B2CB" w14:textId="77777777" w:rsidR="00663E0E" w:rsidRPr="00010AFC" w:rsidRDefault="00663E0E" w:rsidP="00663E0E">
      <w:pPr>
        <w:pStyle w:val="RecommendationText2"/>
        <w:numPr>
          <w:ilvl w:val="0"/>
          <w:numId w:val="0"/>
        </w:numPr>
        <w:tabs>
          <w:tab w:val="left" w:pos="1134"/>
        </w:tabs>
        <w:ind w:left="1134" w:hanging="567"/>
      </w:pPr>
      <w:r w:rsidRPr="00010AFC">
        <w:t>b)</w:t>
      </w:r>
      <w:r w:rsidRPr="00010AFC">
        <w:tab/>
      </w:r>
      <w:r w:rsidRPr="0048347A">
        <w:rPr>
          <w:rFonts w:cs="Arial"/>
        </w:rPr>
        <w:t xml:space="preserve">Detail how the development will </w:t>
      </w:r>
      <w:r>
        <w:rPr>
          <w:rFonts w:cs="Arial"/>
        </w:rPr>
        <w:t>comply with Standard D17 (Wind Impacts) of Clause 58 of the Merri-bek Planning Scheme.</w:t>
      </w:r>
    </w:p>
    <w:p w14:paraId="7A5D0C5B" w14:textId="77777777" w:rsidR="00663E0E" w:rsidRPr="0055050B" w:rsidRDefault="00663E0E" w:rsidP="00663E0E">
      <w:pPr>
        <w:spacing w:after="120"/>
        <w:ind w:left="567"/>
        <w:rPr>
          <w:rFonts w:cs="Arial"/>
        </w:rPr>
      </w:pPr>
      <w:r>
        <w:rPr>
          <w:rFonts w:cs="Arial"/>
        </w:rPr>
        <w:t xml:space="preserve">When submitted and approved </w:t>
      </w:r>
      <w:r>
        <w:rPr>
          <w:rFonts w:cs="Arial"/>
          <w:iCs/>
        </w:rPr>
        <w:t>to the satisfaction of the Responsible Authority</w:t>
      </w:r>
      <w:r>
        <w:rPr>
          <w:rFonts w:cs="Arial"/>
        </w:rPr>
        <w:t>, the Wind Impact Assessment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p>
    <w:p w14:paraId="5EAFED80" w14:textId="77777777" w:rsidR="00663E0E" w:rsidRPr="00D07B91" w:rsidRDefault="00663E0E" w:rsidP="00663E0E">
      <w:pPr>
        <w:pStyle w:val="RecommendationText1"/>
        <w:numPr>
          <w:ilvl w:val="0"/>
          <w:numId w:val="0"/>
        </w:numPr>
        <w:rPr>
          <w:rFonts w:eastAsia="Arial"/>
          <w:b/>
          <w:bCs/>
        </w:rPr>
      </w:pPr>
      <w:r w:rsidRPr="00D07B91">
        <w:rPr>
          <w:rFonts w:eastAsia="Arial"/>
          <w:b/>
          <w:bCs/>
        </w:rPr>
        <w:t>Engineering Matters</w:t>
      </w:r>
    </w:p>
    <w:p w14:paraId="1E373DD0" w14:textId="77777777" w:rsidR="00663E0E" w:rsidRDefault="00663E0E" w:rsidP="00663E0E">
      <w:pPr>
        <w:pStyle w:val="RecommendationText1"/>
        <w:numPr>
          <w:ilvl w:val="0"/>
          <w:numId w:val="0"/>
        </w:numPr>
        <w:tabs>
          <w:tab w:val="left" w:pos="567"/>
        </w:tabs>
        <w:ind w:left="567" w:hanging="567"/>
        <w:rPr>
          <w:rFonts w:eastAsia="Arial"/>
        </w:rPr>
      </w:pPr>
      <w:bookmarkStart w:id="41" w:name="_Hlk167435811"/>
      <w:bookmarkEnd w:id="40"/>
      <w:r>
        <w:rPr>
          <w:rFonts w:eastAsia="Arial"/>
        </w:rPr>
        <w:t>21.</w:t>
      </w:r>
      <w:r>
        <w:rPr>
          <w:rFonts w:eastAsia="Arial"/>
        </w:rPr>
        <w:tab/>
      </w:r>
      <w:r w:rsidRPr="00D07B91">
        <w:rPr>
          <w:rFonts w:eastAsia="Arial"/>
        </w:rPr>
        <w:t>Prior to the issue of an Occupancy Permit or issue of a Statement of Compliance, whichever comes first, all telecommunications and power connections (whereby means of a cable) and associated infrastructure to the land must be underground to the satisfaction of the Responsible Authority.</w:t>
      </w:r>
      <w:bookmarkEnd w:id="41"/>
    </w:p>
    <w:p w14:paraId="484B2722" w14:textId="77777777" w:rsidR="00663E0E" w:rsidRDefault="00663E0E" w:rsidP="00663E0E">
      <w:pPr>
        <w:pStyle w:val="RecommendationText1"/>
        <w:numPr>
          <w:ilvl w:val="0"/>
          <w:numId w:val="0"/>
        </w:numPr>
        <w:tabs>
          <w:tab w:val="left" w:pos="567"/>
        </w:tabs>
        <w:ind w:left="567" w:hanging="567"/>
        <w:rPr>
          <w:rFonts w:eastAsia="Arial"/>
        </w:rPr>
      </w:pPr>
      <w:r>
        <w:rPr>
          <w:rFonts w:eastAsia="Arial"/>
        </w:rPr>
        <w:t>22.</w:t>
      </w:r>
      <w:r>
        <w:rPr>
          <w:rFonts w:eastAsia="Arial"/>
        </w:rPr>
        <w:tab/>
      </w:r>
      <w:r w:rsidRPr="009F1D25">
        <w:rPr>
          <w:rFonts w:eastAsia="Arial"/>
        </w:rPr>
        <w:t>Prior to the issue of an Occupancy Permit or issue of a Statement of Compliance, whichever comes first, the bicycle storage room must have self-closing and self-locking doors or gates that are only accessible using keys, codes or swipe cards in accordance with the Australian Standard for Bicycle Parking (AS2890.3).</w:t>
      </w:r>
    </w:p>
    <w:p w14:paraId="062923A3" w14:textId="77777777" w:rsidR="00663E0E" w:rsidRPr="00593E2F" w:rsidRDefault="00663E0E" w:rsidP="00663E0E">
      <w:pPr>
        <w:pStyle w:val="RecommendationText1"/>
        <w:numPr>
          <w:ilvl w:val="0"/>
          <w:numId w:val="0"/>
        </w:numPr>
        <w:tabs>
          <w:tab w:val="left" w:pos="567"/>
        </w:tabs>
        <w:ind w:left="567" w:hanging="567"/>
        <w:rPr>
          <w:rFonts w:eastAsia="Arial"/>
        </w:rPr>
      </w:pPr>
      <w:r w:rsidRPr="00593E2F">
        <w:rPr>
          <w:rFonts w:eastAsia="Arial"/>
        </w:rPr>
        <w:t>23.</w:t>
      </w:r>
      <w:r w:rsidRPr="00593E2F">
        <w:rPr>
          <w:rFonts w:eastAsia="Arial"/>
        </w:rPr>
        <w:tab/>
      </w:r>
      <w:r w:rsidRPr="0048347A">
        <w:rPr>
          <w:rFonts w:cs="Arial"/>
          <w:noProof/>
        </w:rPr>
        <w:t>The public footpath is to be reinstated with the standard crossfall slope of 1 in 33 from the top of the roadside kerb to the property boundary, with any level difference made up within the site using ramps or steps.</w:t>
      </w:r>
    </w:p>
    <w:p w14:paraId="7348E759" w14:textId="77777777" w:rsidR="00663E0E" w:rsidRPr="00D07B91" w:rsidRDefault="00663E0E" w:rsidP="00663E0E">
      <w:pPr>
        <w:pStyle w:val="RecommendationText1"/>
        <w:keepNext/>
        <w:keepLines/>
        <w:numPr>
          <w:ilvl w:val="0"/>
          <w:numId w:val="0"/>
        </w:numPr>
        <w:rPr>
          <w:rFonts w:eastAsia="Arial"/>
          <w:b/>
          <w:bCs/>
        </w:rPr>
      </w:pPr>
      <w:r w:rsidRPr="00D07B91">
        <w:rPr>
          <w:rFonts w:eastAsia="Arial"/>
          <w:b/>
          <w:bCs/>
        </w:rPr>
        <w:lastRenderedPageBreak/>
        <w:t>Stormwater</w:t>
      </w:r>
    </w:p>
    <w:p w14:paraId="4EE037F1" w14:textId="77777777" w:rsidR="00663E0E" w:rsidRDefault="00663E0E" w:rsidP="00663E0E">
      <w:pPr>
        <w:pStyle w:val="RecommendationText1"/>
        <w:keepNext/>
        <w:keepLines/>
        <w:numPr>
          <w:ilvl w:val="0"/>
          <w:numId w:val="0"/>
        </w:numPr>
        <w:tabs>
          <w:tab w:val="left" w:pos="567"/>
        </w:tabs>
        <w:ind w:left="567" w:hanging="567"/>
        <w:rPr>
          <w:rFonts w:eastAsia="Arial"/>
        </w:rPr>
      </w:pPr>
      <w:r>
        <w:rPr>
          <w:rFonts w:eastAsia="Arial"/>
        </w:rPr>
        <w:t>24.</w:t>
      </w:r>
      <w:r>
        <w:rPr>
          <w:rFonts w:eastAsia="Arial"/>
        </w:rPr>
        <w:tab/>
      </w:r>
      <w:r w:rsidRPr="00D07B91">
        <w:rPr>
          <w:rFonts w:eastAsia="Arial"/>
        </w:rPr>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0ACF0713" w14:textId="77777777" w:rsidR="00663E0E" w:rsidRDefault="00663E0E" w:rsidP="00663E0E">
      <w:pPr>
        <w:pStyle w:val="RecommendationText1"/>
        <w:numPr>
          <w:ilvl w:val="0"/>
          <w:numId w:val="0"/>
        </w:numPr>
        <w:tabs>
          <w:tab w:val="left" w:pos="567"/>
        </w:tabs>
        <w:ind w:left="567" w:hanging="567"/>
        <w:rPr>
          <w:rFonts w:eastAsia="Arial"/>
        </w:rPr>
      </w:pPr>
      <w:r>
        <w:rPr>
          <w:rFonts w:eastAsia="Arial"/>
        </w:rPr>
        <w:t>25.</w:t>
      </w:r>
      <w:r>
        <w:rPr>
          <w:rFonts w:eastAsia="Arial"/>
        </w:rPr>
        <w:tab/>
      </w:r>
      <w:r w:rsidRPr="00D07B91">
        <w:rPr>
          <w:rFonts w:eastAsia="Arial"/>
        </w:rPr>
        <w:t>The surface of all balconies are to be sloped to collect the stormwater run-off into stormwater drainage pipes that connect into the underground drainage system of the development to the satisfaction of the Responsible Authority.</w:t>
      </w:r>
    </w:p>
    <w:p w14:paraId="434F144E" w14:textId="77777777" w:rsidR="00663E0E" w:rsidRPr="009F1D25" w:rsidRDefault="00663E0E" w:rsidP="00663E0E">
      <w:pPr>
        <w:spacing w:after="120"/>
        <w:rPr>
          <w:rFonts w:cs="Arial"/>
          <w:b/>
          <w:szCs w:val="22"/>
        </w:rPr>
      </w:pPr>
      <w:r w:rsidRPr="009F1D25">
        <w:rPr>
          <w:rFonts w:cs="Arial"/>
          <w:b/>
          <w:szCs w:val="22"/>
        </w:rPr>
        <w:t>General</w:t>
      </w:r>
    </w:p>
    <w:p w14:paraId="4BCADB36" w14:textId="77777777" w:rsidR="00663E0E" w:rsidRPr="009F1D25" w:rsidRDefault="00663E0E" w:rsidP="00663E0E">
      <w:pPr>
        <w:pStyle w:val="RecommendationText1"/>
        <w:numPr>
          <w:ilvl w:val="0"/>
          <w:numId w:val="0"/>
        </w:numPr>
        <w:tabs>
          <w:tab w:val="left" w:pos="567"/>
        </w:tabs>
        <w:ind w:left="567" w:hanging="567"/>
        <w:rPr>
          <w:rFonts w:eastAsia="Arial"/>
        </w:rPr>
      </w:pPr>
      <w:r w:rsidRPr="009F1D25">
        <w:rPr>
          <w:rFonts w:eastAsia="Arial"/>
        </w:rPr>
        <w:t>26.</w:t>
      </w:r>
      <w:r w:rsidRPr="009F1D25">
        <w:rPr>
          <w:rFonts w:eastAsia="Arial"/>
        </w:rPr>
        <w:tab/>
        <w:t>Prior to the issue of an Occupancy Permit or issue of a Statement of Compliance, whichever comes first, all boundary walls must be constructed, cleaned and finished to the satisfaction of the Responsible Authority.</w:t>
      </w:r>
    </w:p>
    <w:p w14:paraId="40488F84" w14:textId="77777777" w:rsidR="00663E0E" w:rsidRPr="009F1D25" w:rsidRDefault="00663E0E" w:rsidP="00663E0E">
      <w:pPr>
        <w:pStyle w:val="RecommendationText1"/>
        <w:numPr>
          <w:ilvl w:val="0"/>
          <w:numId w:val="0"/>
        </w:numPr>
        <w:tabs>
          <w:tab w:val="left" w:pos="567"/>
        </w:tabs>
        <w:ind w:left="567" w:hanging="567"/>
        <w:rPr>
          <w:rFonts w:eastAsia="Arial"/>
        </w:rPr>
      </w:pPr>
      <w:r w:rsidRPr="009F1D25">
        <w:rPr>
          <w:rFonts w:eastAsia="Arial"/>
        </w:rPr>
        <w:t>27.</w:t>
      </w:r>
      <w:r w:rsidRPr="009F1D25">
        <w:rPr>
          <w:rFonts w:eastAsia="Arial"/>
        </w:rPr>
        <w:tab/>
        <w:t>Unless with the prior written consent of the Responsible Authority, any plumbing pipe, ducting and plant equipment must be concealed from external views. This does not include external guttering or associated rainwater down pipes.</w:t>
      </w:r>
    </w:p>
    <w:p w14:paraId="3AB6A02F" w14:textId="77777777" w:rsidR="00663E0E" w:rsidRPr="009F1D25" w:rsidRDefault="00663E0E" w:rsidP="00663E0E">
      <w:pPr>
        <w:pStyle w:val="RecommendationText1"/>
        <w:keepLines/>
        <w:numPr>
          <w:ilvl w:val="0"/>
          <w:numId w:val="0"/>
        </w:numPr>
        <w:tabs>
          <w:tab w:val="left" w:pos="567"/>
        </w:tabs>
        <w:ind w:left="567" w:hanging="567"/>
        <w:rPr>
          <w:rFonts w:eastAsia="Arial"/>
        </w:rPr>
      </w:pPr>
      <w:bookmarkStart w:id="42" w:name="_Hlk61612951"/>
      <w:r w:rsidRPr="009F1D25">
        <w:rPr>
          <w:rFonts w:eastAsia="Arial"/>
        </w:rPr>
        <w:t>28.</w:t>
      </w:r>
      <w:r w:rsidRPr="009F1D25">
        <w:rPr>
          <w:rFonts w:eastAsia="Arial"/>
        </w:rPr>
        <w:tab/>
        <w:t>The shopfront windows must not be painted or blocked out in any way to the satisfaction of the Responsible Authority.</w:t>
      </w:r>
      <w:bookmarkEnd w:id="42"/>
    </w:p>
    <w:p w14:paraId="0B2BEDC4" w14:textId="77777777" w:rsidR="00663E0E" w:rsidRPr="009F1D25" w:rsidRDefault="00663E0E" w:rsidP="00663E0E">
      <w:pPr>
        <w:pStyle w:val="RecommendationText1"/>
        <w:keepLines/>
        <w:numPr>
          <w:ilvl w:val="0"/>
          <w:numId w:val="0"/>
        </w:numPr>
        <w:tabs>
          <w:tab w:val="left" w:pos="567"/>
        </w:tabs>
        <w:ind w:left="567" w:hanging="567"/>
        <w:rPr>
          <w:rFonts w:eastAsia="Arial"/>
        </w:rPr>
      </w:pPr>
      <w:r w:rsidRPr="009F1D25">
        <w:rPr>
          <w:rFonts w:eastAsia="Arial"/>
        </w:rPr>
        <w:t>29.</w:t>
      </w:r>
      <w:r w:rsidRPr="009F1D25">
        <w:rPr>
          <w:rFonts w:eastAsia="Arial"/>
        </w:rPr>
        <w:tab/>
      </w:r>
      <w:r w:rsidRPr="009F1D25">
        <w:rPr>
          <w:rFonts w:eastAsia="Calibri"/>
        </w:rPr>
        <w:t>Bicycle signage at least 300mm wide and 450mm high showing a white bicycle on a blue background, directing cyclists to the location of the bicycle parking.</w:t>
      </w:r>
    </w:p>
    <w:p w14:paraId="2F4D1EA5" w14:textId="77777777" w:rsidR="00663E0E" w:rsidRPr="003A2417" w:rsidRDefault="00663E0E" w:rsidP="00663E0E">
      <w:pPr>
        <w:pStyle w:val="RecommendationText1"/>
        <w:keepLines/>
        <w:numPr>
          <w:ilvl w:val="0"/>
          <w:numId w:val="0"/>
        </w:numPr>
        <w:tabs>
          <w:tab w:val="left" w:pos="567"/>
        </w:tabs>
        <w:ind w:left="567" w:hanging="567"/>
        <w:rPr>
          <w:rFonts w:eastAsia="Arial"/>
          <w:iCs/>
        </w:rPr>
      </w:pPr>
      <w:r w:rsidRPr="003A2417">
        <w:rPr>
          <w:rFonts w:eastAsia="Arial"/>
          <w:iCs/>
        </w:rPr>
        <w:t>30.</w:t>
      </w:r>
      <w:r w:rsidRPr="003A2417">
        <w:rPr>
          <w:rFonts w:eastAsia="Arial"/>
          <w:iCs/>
        </w:rPr>
        <w:tab/>
      </w:r>
      <w:r w:rsidRPr="009F1D25">
        <w:rPr>
          <w:iCs/>
        </w:rPr>
        <w:t>The lifts must be large enough to easily accommodate two cyclists with bikes plus other passengers to avoid congestion generating opposition to cyclists using the lifts.</w:t>
      </w:r>
    </w:p>
    <w:p w14:paraId="3C9D5A63" w14:textId="77777777" w:rsidR="00663E0E" w:rsidRPr="00A44E36" w:rsidRDefault="00663E0E" w:rsidP="00663E0E">
      <w:pPr>
        <w:pStyle w:val="RecommendationText1"/>
        <w:keepLines/>
        <w:numPr>
          <w:ilvl w:val="0"/>
          <w:numId w:val="0"/>
        </w:numPr>
        <w:tabs>
          <w:tab w:val="left" w:pos="567"/>
        </w:tabs>
        <w:ind w:left="567" w:hanging="567"/>
        <w:rPr>
          <w:rFonts w:eastAsia="Arial"/>
          <w:iCs/>
        </w:rPr>
      </w:pPr>
      <w:r w:rsidRPr="00A44E36">
        <w:rPr>
          <w:rFonts w:eastAsia="Arial"/>
          <w:iCs/>
        </w:rPr>
        <w:t>31.</w:t>
      </w:r>
      <w:r w:rsidRPr="00A44E36">
        <w:rPr>
          <w:rFonts w:eastAsia="Arial"/>
          <w:iCs/>
        </w:rPr>
        <w:tab/>
      </w:r>
      <w:r>
        <w:t>The car stackers must be routinely serviced and maintained in accordance with the approved maintenance program to the satisfaction of the Responsible Authority to ensure satisfactory access to all car spaces and to prevent any adverse effect on adjoining land by the emission of noise.</w:t>
      </w:r>
    </w:p>
    <w:p w14:paraId="7BA15583" w14:textId="77777777" w:rsidR="00663E0E" w:rsidRPr="009F1D25" w:rsidRDefault="00663E0E" w:rsidP="00663E0E">
      <w:pPr>
        <w:pStyle w:val="RecommendationText1"/>
        <w:numPr>
          <w:ilvl w:val="0"/>
          <w:numId w:val="0"/>
        </w:numPr>
        <w:tabs>
          <w:tab w:val="left" w:pos="567"/>
        </w:tabs>
        <w:ind w:left="567" w:hanging="567"/>
        <w:rPr>
          <w:rFonts w:eastAsia="Arial"/>
        </w:rPr>
      </w:pPr>
      <w:r w:rsidRPr="009F1D25">
        <w:rPr>
          <w:rFonts w:eastAsia="Arial"/>
        </w:rPr>
        <w:t>32.</w:t>
      </w:r>
      <w:r w:rsidRPr="009F1D25">
        <w:rPr>
          <w:rFonts w:eastAsia="Arial"/>
        </w:rPr>
        <w:tab/>
      </w:r>
      <w:r w:rsidRPr="009F1D25">
        <w:rPr>
          <w:rFonts w:eastAsia="Arial"/>
          <w:lang w:val="en-AU"/>
        </w:rPr>
        <w:t>All lighting of external areas must be designed not to emit direct light onto adjoining property to the satisfaction of the Responsible Authority.</w:t>
      </w:r>
    </w:p>
    <w:p w14:paraId="775A82B7" w14:textId="77777777" w:rsidR="00663E0E" w:rsidRPr="009F1D25" w:rsidRDefault="00663E0E" w:rsidP="00663E0E">
      <w:pPr>
        <w:pStyle w:val="RecommendationText1"/>
        <w:numPr>
          <w:ilvl w:val="0"/>
          <w:numId w:val="0"/>
        </w:numPr>
        <w:tabs>
          <w:tab w:val="left" w:pos="567"/>
        </w:tabs>
        <w:ind w:left="567" w:hanging="567"/>
      </w:pPr>
      <w:r w:rsidRPr="009F1D25">
        <w:t>33.</w:t>
      </w:r>
      <w:r w:rsidRPr="009F1D25">
        <w:tab/>
      </w:r>
      <w:r w:rsidRPr="009F1D25">
        <w:rPr>
          <w:rFonts w:eastAsia="Arial"/>
        </w:rPr>
        <w:t>Prior to the issue of an Occupancy Permit or issue of a Statement of Compliance, whichever comes first,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665597B2" w14:textId="77777777" w:rsidR="00663E0E" w:rsidRPr="009F1D25" w:rsidRDefault="00663E0E" w:rsidP="00663E0E">
      <w:pPr>
        <w:spacing w:after="120"/>
        <w:rPr>
          <w:rFonts w:cs="Arial"/>
          <w:b/>
          <w:szCs w:val="22"/>
        </w:rPr>
      </w:pPr>
      <w:r w:rsidRPr="009F1D25">
        <w:rPr>
          <w:rFonts w:cs="Arial"/>
          <w:b/>
          <w:szCs w:val="22"/>
        </w:rPr>
        <w:t>Permit Expiry</w:t>
      </w:r>
    </w:p>
    <w:p w14:paraId="7CA9732F" w14:textId="77777777" w:rsidR="00663E0E" w:rsidRPr="005E2AD8" w:rsidRDefault="00663E0E" w:rsidP="00663E0E">
      <w:pPr>
        <w:pStyle w:val="RecommendationText1"/>
        <w:numPr>
          <w:ilvl w:val="0"/>
          <w:numId w:val="0"/>
        </w:numPr>
        <w:tabs>
          <w:tab w:val="left" w:pos="567"/>
        </w:tabs>
        <w:ind w:left="567" w:hanging="567"/>
      </w:pPr>
      <w:r w:rsidRPr="005E2AD8">
        <w:t>34.</w:t>
      </w:r>
      <w:r w:rsidRPr="005E2AD8">
        <w:tab/>
      </w:r>
      <w:r w:rsidRPr="009F1D25">
        <w:t>This permit will expire if one of the following circumstances applies:</w:t>
      </w:r>
    </w:p>
    <w:p w14:paraId="0BB4C505" w14:textId="77777777" w:rsidR="00663E0E" w:rsidRPr="009F1D25" w:rsidRDefault="00663E0E" w:rsidP="00663E0E">
      <w:pPr>
        <w:pStyle w:val="RecommendationText2"/>
        <w:numPr>
          <w:ilvl w:val="0"/>
          <w:numId w:val="0"/>
        </w:numPr>
        <w:tabs>
          <w:tab w:val="left" w:pos="1134"/>
        </w:tabs>
        <w:ind w:left="1134" w:hanging="567"/>
      </w:pPr>
      <w:r w:rsidRPr="009F1D25">
        <w:t>a)</w:t>
      </w:r>
      <w:r w:rsidRPr="009F1D25">
        <w:tab/>
        <w:t>the development is not commenced within three (3) years from the date of issue of this permit;</w:t>
      </w:r>
    </w:p>
    <w:p w14:paraId="30F6F682" w14:textId="77777777" w:rsidR="00663E0E" w:rsidRPr="009F1D25" w:rsidRDefault="00663E0E" w:rsidP="00663E0E">
      <w:pPr>
        <w:pStyle w:val="RecommendationText2"/>
        <w:numPr>
          <w:ilvl w:val="0"/>
          <w:numId w:val="0"/>
        </w:numPr>
        <w:tabs>
          <w:tab w:val="left" w:pos="1134"/>
        </w:tabs>
        <w:ind w:left="1134" w:hanging="567"/>
      </w:pPr>
      <w:r w:rsidRPr="009F1D25">
        <w:t>b)</w:t>
      </w:r>
      <w:r w:rsidRPr="009F1D25">
        <w:tab/>
        <w:t>the development is not completed within five (5) years from the date of issue of this permit.</w:t>
      </w:r>
    </w:p>
    <w:p w14:paraId="0D5B9AB8" w14:textId="77777777" w:rsidR="00663E0E" w:rsidRPr="005E2AD8" w:rsidRDefault="00663E0E" w:rsidP="00663E0E">
      <w:pPr>
        <w:pStyle w:val="RecommendationText1"/>
        <w:numPr>
          <w:ilvl w:val="0"/>
          <w:numId w:val="0"/>
        </w:numPr>
        <w:ind w:left="567"/>
      </w:pPr>
      <w:r w:rsidRPr="009F1D25">
        <w:t>The Responsible Authority may extend the period referred to if a request is made in writing before the permit expires or;</w:t>
      </w:r>
    </w:p>
    <w:p w14:paraId="0E4B2EE2" w14:textId="77777777" w:rsidR="00663E0E" w:rsidRPr="009F1D25" w:rsidRDefault="00663E0E" w:rsidP="00663E0E">
      <w:pPr>
        <w:pStyle w:val="ExecutiveSummaryBullet"/>
        <w:numPr>
          <w:ilvl w:val="0"/>
          <w:numId w:val="0"/>
        </w:numPr>
        <w:ind w:left="1134" w:hanging="567"/>
        <w:contextualSpacing w:val="0"/>
      </w:pPr>
      <w:r w:rsidRPr="009F1D25">
        <w:rPr>
          <w:rFonts w:ascii="Symbol" w:hAnsi="Symbol"/>
        </w:rPr>
        <w:t></w:t>
      </w:r>
      <w:r w:rsidRPr="009F1D25">
        <w:rPr>
          <w:rFonts w:ascii="Symbol" w:hAnsi="Symbol"/>
        </w:rPr>
        <w:tab/>
      </w:r>
      <w:r w:rsidRPr="009F1D25">
        <w:t>within six months after the permit expires to extend the commencement date.</w:t>
      </w:r>
    </w:p>
    <w:p w14:paraId="755243C1" w14:textId="77777777" w:rsidR="00663E0E" w:rsidRPr="0055050B" w:rsidRDefault="00663E0E" w:rsidP="00663E0E">
      <w:pPr>
        <w:pStyle w:val="ExecutiveSummaryBullet"/>
        <w:numPr>
          <w:ilvl w:val="0"/>
          <w:numId w:val="0"/>
        </w:numPr>
        <w:ind w:left="1134" w:hanging="567"/>
        <w:contextualSpacing w:val="0"/>
      </w:pPr>
      <w:r w:rsidRPr="0055050B">
        <w:rPr>
          <w:rFonts w:ascii="Symbol" w:hAnsi="Symbol"/>
        </w:rPr>
        <w:t></w:t>
      </w:r>
      <w:r w:rsidRPr="0055050B">
        <w:rPr>
          <w:rFonts w:ascii="Symbol" w:hAnsi="Symbol"/>
        </w:rPr>
        <w:tab/>
      </w:r>
      <w:r w:rsidRPr="009F1D25">
        <w:t>within 12 months after the permit expires to extend the completion date of the development if the development has lawfully commenced.</w:t>
      </w:r>
    </w:p>
    <w:p w14:paraId="6FFE3108" w14:textId="77777777" w:rsidR="00663E0E" w:rsidRPr="005754A5" w:rsidRDefault="00663E0E" w:rsidP="00663E0E">
      <w:pPr>
        <w:pStyle w:val="ExecutiveSummaryBullet"/>
        <w:keepNext/>
        <w:numPr>
          <w:ilvl w:val="0"/>
          <w:numId w:val="0"/>
        </w:numPr>
        <w:contextualSpacing w:val="0"/>
        <w:rPr>
          <w:b/>
          <w:bCs/>
          <w:i/>
          <w:iCs/>
        </w:rPr>
      </w:pPr>
      <w:r w:rsidRPr="005754A5">
        <w:rPr>
          <w:b/>
          <w:bCs/>
          <w:i/>
          <w:iCs/>
        </w:rPr>
        <w:lastRenderedPageBreak/>
        <w:t>Notes: These notes are for information only and do not constitute part of this permit or conditions of this permit.</w:t>
      </w:r>
    </w:p>
    <w:p w14:paraId="05ABEBBB" w14:textId="77777777" w:rsidR="00663E0E" w:rsidRDefault="00663E0E" w:rsidP="00663E0E">
      <w:pPr>
        <w:pStyle w:val="ExecutiveSummaryBullet"/>
        <w:numPr>
          <w:ilvl w:val="0"/>
          <w:numId w:val="0"/>
        </w:numPr>
        <w:contextualSpacing w:val="0"/>
      </w:pPr>
      <w:r w:rsidRPr="005E2AD8">
        <w:rPr>
          <w:b/>
        </w:rPr>
        <w:t>Note 1:</w:t>
      </w:r>
      <w:r w:rsidRPr="009F1D25">
        <w:rPr>
          <w:bCs/>
        </w:rPr>
        <w:t xml:space="preserve"> </w:t>
      </w:r>
      <w:r w:rsidRPr="009F1D25">
        <w:t>Should Council impose car parking restrictions in this street, the owners and/or occupiers of the land would generally not be eligible for residential or visitor parking permits to allow for on street parking. See Council’s website for more information</w:t>
      </w:r>
      <w:r>
        <w:t>.</w:t>
      </w:r>
    </w:p>
    <w:p w14:paraId="2F7F2719" w14:textId="34566F3C" w:rsidR="00663E0E" w:rsidRPr="0048656F" w:rsidRDefault="00663E0E" w:rsidP="00663E0E">
      <w:pPr>
        <w:pStyle w:val="RecommendationText"/>
        <w:keepLines/>
        <w:numPr>
          <w:ilvl w:val="0"/>
          <w:numId w:val="0"/>
        </w:numPr>
        <w:rPr>
          <w:bCs/>
        </w:rPr>
      </w:pPr>
      <w:r w:rsidRPr="005E2AD8">
        <w:rPr>
          <w:b/>
        </w:rPr>
        <w:t xml:space="preserve">Note </w:t>
      </w:r>
      <w:r w:rsidR="006035DA">
        <w:rPr>
          <w:b/>
        </w:rPr>
        <w:t>2</w:t>
      </w:r>
      <w:r w:rsidRPr="005E2AD8">
        <w:rPr>
          <w:b/>
        </w:rPr>
        <w:t>:</w:t>
      </w:r>
      <w:r w:rsidRPr="009F1D25">
        <w:rPr>
          <w:bCs/>
        </w:rPr>
        <w:t xml:space="preserve"> </w:t>
      </w:r>
      <w:r w:rsidRPr="009F1D25">
        <w:t xml:space="preserve">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57" w:history="1">
        <w:r w:rsidRPr="009F1D25">
          <w:rPr>
            <w:rStyle w:val="Hyperlink"/>
            <w:rFonts w:cs="Arial"/>
          </w:rPr>
          <w:t>Homes for Homes</w:t>
        </w:r>
      </w:hyperlink>
      <w:r w:rsidRPr="009F1D25">
        <w:t xml:space="preserve"> and register your commitment to donate 0.1</w:t>
      </w:r>
      <w:r>
        <w:t xml:space="preserve"> per cent</w:t>
      </w:r>
      <w:r w:rsidRPr="009F1D25">
        <w:t xml:space="preserve"> of the sale price of your dwelling(s).</w:t>
      </w:r>
    </w:p>
    <w:p w14:paraId="3C0BAC78" w14:textId="77777777" w:rsidR="00663E0E" w:rsidRPr="009F1D25" w:rsidRDefault="00663E0E" w:rsidP="00663E0E">
      <w:pPr>
        <w:pStyle w:val="ExecutiveSummaryBullet"/>
        <w:numPr>
          <w:ilvl w:val="0"/>
          <w:numId w:val="0"/>
        </w:numPr>
        <w:contextualSpacing w:val="0"/>
      </w:pPr>
    </w:p>
    <w:p w14:paraId="26E44EE3" w14:textId="77777777" w:rsidR="00663E0E" w:rsidRDefault="00663E0E" w:rsidP="00663E0E">
      <w:pPr>
        <w:pStyle w:val="Report"/>
        <w:keepNext w:val="0"/>
        <w:spacing w:before="240" w:after="120"/>
      </w:pPr>
      <w:r w:rsidRPr="00205EA8">
        <w:br w:type="page"/>
      </w:r>
      <w:r w:rsidRPr="00205EA8">
        <w:lastRenderedPageBreak/>
        <w:t>REPORT</w:t>
      </w:r>
    </w:p>
    <w:p w14:paraId="1FB32565" w14:textId="77777777" w:rsidR="00663E0E" w:rsidRPr="00F72562" w:rsidRDefault="00663E0E" w:rsidP="00663E0E">
      <w:pPr>
        <w:pStyle w:val="Heading2"/>
        <w:tabs>
          <w:tab w:val="clear" w:pos="720"/>
          <w:tab w:val="left" w:pos="567"/>
        </w:tabs>
        <w:rPr>
          <w:lang w:val="en-AU"/>
        </w:rPr>
      </w:pPr>
      <w:r w:rsidRPr="00F72562">
        <w:rPr>
          <w:lang w:val="en-AU"/>
        </w:rPr>
        <w:t>1.</w:t>
      </w:r>
      <w:r w:rsidRPr="00F72562">
        <w:rPr>
          <w:lang w:val="en-AU"/>
        </w:rPr>
        <w:tab/>
        <w:t>Background</w:t>
      </w:r>
    </w:p>
    <w:p w14:paraId="36AE5FBF" w14:textId="77777777" w:rsidR="00663E0E" w:rsidRPr="00AB1617" w:rsidRDefault="00663E0E" w:rsidP="00663E0E">
      <w:pPr>
        <w:pStyle w:val="Heading3"/>
        <w:keepNext w:val="0"/>
        <w:keepLines w:val="0"/>
        <w:ind w:left="567"/>
        <w:rPr>
          <w:szCs w:val="20"/>
        </w:rPr>
      </w:pPr>
      <w:r>
        <w:t>Subject s</w:t>
      </w:r>
      <w:r w:rsidRPr="00AB1617">
        <w:t>ite</w:t>
      </w:r>
    </w:p>
    <w:p w14:paraId="5A9BE3DF" w14:textId="77777777" w:rsidR="00663E0E" w:rsidRPr="00A94C44" w:rsidRDefault="00663E0E" w:rsidP="00663E0E">
      <w:pPr>
        <w:pStyle w:val="BodyText"/>
        <w:ind w:left="567"/>
        <w:rPr>
          <w:rFonts w:cs="Arial"/>
          <w:color w:val="000000" w:themeColor="text1"/>
        </w:rPr>
      </w:pPr>
      <w:r w:rsidRPr="00C44BDD">
        <w:rPr>
          <w:rFonts w:cs="Arial"/>
        </w:rPr>
        <w:t xml:space="preserve">The subject site is located </w:t>
      </w:r>
      <w:r>
        <w:rPr>
          <w:rFonts w:cs="Arial"/>
        </w:rPr>
        <w:t>on the southern side of Ballarat Street, a dead-end street running in an east-west direction with access from Sydney Road to the east. The site also features a secondary front</w:t>
      </w:r>
      <w:r w:rsidRPr="00A94C44">
        <w:rPr>
          <w:rFonts w:cs="Arial"/>
          <w:color w:val="000000" w:themeColor="text1"/>
        </w:rPr>
        <w:t>age to Merrifield Street to the south. The site, rectangular in shape, is approximately 279.18 square metres in total area, with a maximum width of 10.7 metres and a depth of 26.16 metres.</w:t>
      </w:r>
    </w:p>
    <w:p w14:paraId="2981D8C6" w14:textId="77777777" w:rsidR="00663E0E" w:rsidRPr="00A94C44" w:rsidRDefault="00663E0E" w:rsidP="00663E0E">
      <w:pPr>
        <w:pStyle w:val="BodyText"/>
        <w:ind w:left="567"/>
        <w:rPr>
          <w:rFonts w:cs="Arial"/>
          <w:color w:val="000000" w:themeColor="text1"/>
        </w:rPr>
      </w:pPr>
      <w:r w:rsidRPr="00A94C44">
        <w:rPr>
          <w:rFonts w:cs="Arial"/>
          <w:color w:val="000000" w:themeColor="text1"/>
        </w:rPr>
        <w:t xml:space="preserve">The site contains a single storey weatherboard house fronting Ballarat Street, with a shed and garage to the rear. There are </w:t>
      </w:r>
      <w:r w:rsidRPr="00A94C44">
        <w:rPr>
          <w:rFonts w:eastAsia="Calibri" w:cs="Arial"/>
          <w:color w:val="000000" w:themeColor="text1"/>
          <w:lang w:eastAsia="en-AU"/>
        </w:rPr>
        <w:t>no</w:t>
      </w:r>
      <w:r w:rsidRPr="00A94C44">
        <w:rPr>
          <w:rFonts w:cs="Arial"/>
          <w:color w:val="000000" w:themeColor="text1"/>
        </w:rPr>
        <w:t xml:space="preserve"> restrictive covenants indicated on the Certificate of Title.</w:t>
      </w:r>
    </w:p>
    <w:p w14:paraId="7565F9F2" w14:textId="77777777" w:rsidR="00663E0E" w:rsidRPr="00A94C44" w:rsidRDefault="00663E0E" w:rsidP="00663E0E">
      <w:pPr>
        <w:pStyle w:val="Heading3"/>
        <w:keepNext w:val="0"/>
        <w:keepLines w:val="0"/>
        <w:ind w:left="567"/>
        <w:rPr>
          <w:color w:val="000000" w:themeColor="text1"/>
        </w:rPr>
      </w:pPr>
      <w:r w:rsidRPr="00A94C44">
        <w:rPr>
          <w:color w:val="000000" w:themeColor="text1"/>
        </w:rPr>
        <w:t>Surrounds</w:t>
      </w:r>
    </w:p>
    <w:p w14:paraId="6432A6D5" w14:textId="77777777" w:rsidR="00663E0E" w:rsidRPr="00A94C44" w:rsidRDefault="00663E0E" w:rsidP="00663E0E">
      <w:pPr>
        <w:pStyle w:val="BodyText"/>
        <w:ind w:left="567"/>
        <w:rPr>
          <w:rFonts w:cs="Arial"/>
          <w:color w:val="000000" w:themeColor="text1"/>
        </w:rPr>
      </w:pPr>
      <w:r w:rsidRPr="00A94C44">
        <w:rPr>
          <w:rFonts w:cs="Arial"/>
          <w:color w:val="000000" w:themeColor="text1"/>
        </w:rPr>
        <w:t xml:space="preserve">The surrounding area features a mix of residential and commercial uses. The built form varies from low rise dwellings to 8 storey apartment buildings located on the north-east of the site at the intersection of Ballarat Street and Ovens Street. </w:t>
      </w:r>
    </w:p>
    <w:p w14:paraId="06372534" w14:textId="77777777" w:rsidR="00663E0E" w:rsidRPr="00A94C44" w:rsidRDefault="00663E0E" w:rsidP="00663E0E">
      <w:pPr>
        <w:pStyle w:val="BodyText"/>
        <w:keepLines w:val="0"/>
        <w:ind w:left="567"/>
        <w:rPr>
          <w:rFonts w:cs="Arial"/>
          <w:color w:val="000000" w:themeColor="text1"/>
        </w:rPr>
      </w:pPr>
      <w:r w:rsidRPr="00A94C44">
        <w:rPr>
          <w:rFonts w:cs="Arial"/>
          <w:color w:val="000000" w:themeColor="text1"/>
        </w:rPr>
        <w:t>To the immediate east are two single storey dwellings fronting Ballarat Street. To the immediate west is an open-air car park. The Upfield bike path and the rail corridor is located further to the west. To the south is Merrifield Street, which primarily provides vehicular and rear access to properties fronting Ballarat Street and Victoria Street. Built form varies from large industrial buildings to the three storey townhouses.</w:t>
      </w:r>
    </w:p>
    <w:p w14:paraId="0C9AFDFB" w14:textId="77777777" w:rsidR="00663E0E" w:rsidRPr="00A94C44" w:rsidRDefault="00663E0E" w:rsidP="00663E0E">
      <w:pPr>
        <w:pStyle w:val="BodyText"/>
        <w:keepLines w:val="0"/>
        <w:ind w:left="567"/>
        <w:rPr>
          <w:color w:val="000000" w:themeColor="text1"/>
        </w:rPr>
      </w:pPr>
      <w:r w:rsidRPr="00A94C44">
        <w:rPr>
          <w:color w:val="000000" w:themeColor="text1"/>
        </w:rPr>
        <w:t xml:space="preserve">A location plan forms </w:t>
      </w:r>
      <w:r w:rsidRPr="00A94C44">
        <w:rPr>
          <w:b/>
          <w:color w:val="000000" w:themeColor="text1"/>
        </w:rPr>
        <w:t>Attachment 1</w:t>
      </w:r>
      <w:r w:rsidRPr="00A94C44">
        <w:rPr>
          <w:bCs/>
          <w:color w:val="000000" w:themeColor="text1"/>
        </w:rPr>
        <w:t>.</w:t>
      </w:r>
    </w:p>
    <w:p w14:paraId="310E419A" w14:textId="77777777" w:rsidR="00663E0E" w:rsidRPr="00A94C44" w:rsidRDefault="00663E0E" w:rsidP="00663E0E">
      <w:pPr>
        <w:pStyle w:val="Heading3"/>
        <w:keepNext w:val="0"/>
        <w:keepLines w:val="0"/>
        <w:ind w:left="567"/>
        <w:rPr>
          <w:color w:val="000000" w:themeColor="text1"/>
        </w:rPr>
      </w:pPr>
      <w:r w:rsidRPr="00A94C44">
        <w:rPr>
          <w:color w:val="000000" w:themeColor="text1"/>
        </w:rPr>
        <w:t>The proposal</w:t>
      </w:r>
    </w:p>
    <w:p w14:paraId="0AF78C5D" w14:textId="77777777" w:rsidR="00663E0E" w:rsidRPr="00A94C44" w:rsidRDefault="00663E0E" w:rsidP="00663E0E">
      <w:pPr>
        <w:pStyle w:val="BodyText"/>
        <w:keepLines w:val="0"/>
        <w:ind w:left="567"/>
        <w:rPr>
          <w:color w:val="000000" w:themeColor="text1"/>
        </w:rPr>
      </w:pPr>
      <w:r w:rsidRPr="00A94C44">
        <w:rPr>
          <w:color w:val="000000" w:themeColor="text1"/>
        </w:rPr>
        <w:t>The proposal is summarised as follows:</w:t>
      </w:r>
    </w:p>
    <w:p w14:paraId="55D06FF9" w14:textId="77777777" w:rsidR="00663E0E" w:rsidRPr="00A94C44" w:rsidRDefault="00663E0E" w:rsidP="00F16D29">
      <w:pPr>
        <w:pStyle w:val="Bullet"/>
        <w:numPr>
          <w:ilvl w:val="0"/>
          <w:numId w:val="0"/>
        </w:numPr>
        <w:spacing w:after="0"/>
        <w:ind w:left="1134" w:hanging="567"/>
        <w:contextualSpacing w:val="0"/>
        <w:rPr>
          <w:color w:val="000000" w:themeColor="text1"/>
        </w:rPr>
      </w:pPr>
      <w:r w:rsidRPr="00A94C44">
        <w:rPr>
          <w:rFonts w:ascii="Symbol" w:hAnsi="Symbol"/>
          <w:color w:val="000000" w:themeColor="text1"/>
        </w:rPr>
        <w:t></w:t>
      </w:r>
      <w:r w:rsidRPr="00A94C44">
        <w:rPr>
          <w:rFonts w:ascii="Symbol" w:hAnsi="Symbol"/>
          <w:color w:val="000000" w:themeColor="text1"/>
        </w:rPr>
        <w:tab/>
      </w:r>
      <w:r w:rsidRPr="00A94C44">
        <w:rPr>
          <w:color w:val="000000" w:themeColor="text1"/>
        </w:rPr>
        <w:t>Construction of a six (6) storey building with a maximum height of 19.06 metres.</w:t>
      </w:r>
    </w:p>
    <w:p w14:paraId="38649965" w14:textId="77777777" w:rsidR="00663E0E" w:rsidRPr="00A94C44" w:rsidRDefault="00663E0E" w:rsidP="00F16D29">
      <w:pPr>
        <w:pStyle w:val="Bullet"/>
        <w:numPr>
          <w:ilvl w:val="0"/>
          <w:numId w:val="0"/>
        </w:numPr>
        <w:spacing w:after="0"/>
        <w:ind w:left="1134" w:hanging="567"/>
        <w:contextualSpacing w:val="0"/>
        <w:rPr>
          <w:color w:val="000000" w:themeColor="text1"/>
        </w:rPr>
      </w:pPr>
      <w:r w:rsidRPr="00A94C44">
        <w:rPr>
          <w:rFonts w:ascii="Symbol" w:hAnsi="Symbol"/>
          <w:color w:val="000000" w:themeColor="text1"/>
        </w:rPr>
        <w:t></w:t>
      </w:r>
      <w:r w:rsidRPr="00A94C44">
        <w:rPr>
          <w:rFonts w:ascii="Symbol" w:hAnsi="Symbol"/>
          <w:color w:val="000000" w:themeColor="text1"/>
        </w:rPr>
        <w:tab/>
      </w:r>
      <w:r w:rsidRPr="00A94C44">
        <w:rPr>
          <w:color w:val="000000" w:themeColor="text1"/>
        </w:rPr>
        <w:t>82.84 square metre food and drink premises at ground floor.</w:t>
      </w:r>
    </w:p>
    <w:p w14:paraId="065D8DCA" w14:textId="77777777" w:rsidR="00663E0E" w:rsidRPr="00A94C44" w:rsidRDefault="00663E0E" w:rsidP="00F16D29">
      <w:pPr>
        <w:pStyle w:val="Bullet"/>
        <w:numPr>
          <w:ilvl w:val="0"/>
          <w:numId w:val="0"/>
        </w:numPr>
        <w:spacing w:after="0"/>
        <w:ind w:left="1134" w:hanging="567"/>
        <w:contextualSpacing w:val="0"/>
        <w:rPr>
          <w:color w:val="000000" w:themeColor="text1"/>
        </w:rPr>
      </w:pPr>
      <w:r w:rsidRPr="00A94C44">
        <w:rPr>
          <w:rFonts w:ascii="Symbol" w:hAnsi="Symbol"/>
          <w:color w:val="000000" w:themeColor="text1"/>
        </w:rPr>
        <w:t></w:t>
      </w:r>
      <w:r w:rsidRPr="00A94C44">
        <w:rPr>
          <w:rFonts w:ascii="Symbol" w:hAnsi="Symbol"/>
          <w:color w:val="000000" w:themeColor="text1"/>
        </w:rPr>
        <w:tab/>
      </w:r>
      <w:r w:rsidRPr="00A94C44">
        <w:rPr>
          <w:color w:val="000000" w:themeColor="text1"/>
        </w:rPr>
        <w:t>10 dwellings (2 x 1 bed, 2 x 2 bed and 6 x 3 bed).</w:t>
      </w:r>
    </w:p>
    <w:p w14:paraId="4E15268B" w14:textId="77777777" w:rsidR="00663E0E" w:rsidRPr="00A94C44" w:rsidRDefault="00663E0E" w:rsidP="00F16D29">
      <w:pPr>
        <w:pStyle w:val="Bullet"/>
        <w:numPr>
          <w:ilvl w:val="0"/>
          <w:numId w:val="0"/>
        </w:numPr>
        <w:spacing w:after="0"/>
        <w:ind w:left="1134" w:hanging="567"/>
        <w:contextualSpacing w:val="0"/>
        <w:rPr>
          <w:color w:val="000000" w:themeColor="text1"/>
        </w:rPr>
      </w:pPr>
      <w:r w:rsidRPr="00A94C44">
        <w:rPr>
          <w:rFonts w:ascii="Symbol" w:hAnsi="Symbol"/>
          <w:color w:val="000000" w:themeColor="text1"/>
        </w:rPr>
        <w:t></w:t>
      </w:r>
      <w:r w:rsidRPr="00A94C44">
        <w:rPr>
          <w:rFonts w:ascii="Symbol" w:hAnsi="Symbol"/>
          <w:color w:val="000000" w:themeColor="text1"/>
        </w:rPr>
        <w:tab/>
      </w:r>
      <w:r w:rsidRPr="00A94C44">
        <w:rPr>
          <w:color w:val="000000" w:themeColor="text1"/>
        </w:rPr>
        <w:t>6 car spaces contained within car stackers, accessed from Merrifield Street.</w:t>
      </w:r>
    </w:p>
    <w:p w14:paraId="1C748A20" w14:textId="77777777" w:rsidR="00663E0E" w:rsidRPr="00A94C44" w:rsidRDefault="00663E0E" w:rsidP="00F16D29">
      <w:pPr>
        <w:pStyle w:val="Bullet"/>
        <w:numPr>
          <w:ilvl w:val="0"/>
          <w:numId w:val="0"/>
        </w:numPr>
        <w:ind w:left="1134" w:hanging="567"/>
        <w:contextualSpacing w:val="0"/>
        <w:rPr>
          <w:color w:val="000000" w:themeColor="text1"/>
        </w:rPr>
      </w:pPr>
      <w:r w:rsidRPr="00A94C44">
        <w:rPr>
          <w:rFonts w:ascii="Symbol" w:hAnsi="Symbol"/>
          <w:color w:val="000000" w:themeColor="text1"/>
        </w:rPr>
        <w:t></w:t>
      </w:r>
      <w:r w:rsidRPr="00A94C44">
        <w:rPr>
          <w:rFonts w:ascii="Symbol" w:hAnsi="Symbol"/>
          <w:color w:val="000000" w:themeColor="text1"/>
        </w:rPr>
        <w:tab/>
      </w:r>
      <w:r w:rsidRPr="00A94C44">
        <w:rPr>
          <w:color w:val="000000" w:themeColor="text1"/>
        </w:rPr>
        <w:t>Provision of 14 bicycle parking spaces.</w:t>
      </w:r>
    </w:p>
    <w:p w14:paraId="3DE3A91E" w14:textId="77777777" w:rsidR="00663E0E" w:rsidRPr="00A94C44" w:rsidRDefault="00663E0E" w:rsidP="00663E0E">
      <w:pPr>
        <w:pStyle w:val="BodyText"/>
        <w:keepLines w:val="0"/>
        <w:ind w:left="567"/>
        <w:rPr>
          <w:color w:val="000000" w:themeColor="text1"/>
        </w:rPr>
      </w:pPr>
      <w:r w:rsidRPr="00A94C44">
        <w:rPr>
          <w:color w:val="000000" w:themeColor="text1"/>
        </w:rPr>
        <w:t xml:space="preserve">The development plans form </w:t>
      </w:r>
      <w:r w:rsidRPr="00A94C44">
        <w:rPr>
          <w:b/>
          <w:color w:val="000000" w:themeColor="text1"/>
        </w:rPr>
        <w:t>Attachment 3</w:t>
      </w:r>
      <w:r w:rsidRPr="00A94C44">
        <w:rPr>
          <w:color w:val="000000" w:themeColor="text1"/>
        </w:rPr>
        <w:t>.</w:t>
      </w:r>
    </w:p>
    <w:p w14:paraId="61DBC647" w14:textId="77777777" w:rsidR="00663E0E" w:rsidRPr="00A94C44" w:rsidRDefault="00663E0E" w:rsidP="00663E0E">
      <w:pPr>
        <w:pStyle w:val="Heading3"/>
        <w:keepNext w:val="0"/>
        <w:keepLines w:val="0"/>
        <w:ind w:left="567"/>
        <w:rPr>
          <w:color w:val="000000" w:themeColor="text1"/>
        </w:rPr>
      </w:pPr>
      <w:r w:rsidRPr="00A94C44">
        <w:rPr>
          <w:color w:val="000000" w:themeColor="text1"/>
        </w:rPr>
        <w:t xml:space="preserve">Site and Planning Permit history </w:t>
      </w:r>
    </w:p>
    <w:p w14:paraId="47527E97" w14:textId="77777777" w:rsidR="00663E0E" w:rsidRPr="006E0F2B" w:rsidRDefault="00663E0E" w:rsidP="00663E0E">
      <w:pPr>
        <w:spacing w:after="120"/>
        <w:ind w:left="567"/>
        <w:rPr>
          <w:rFonts w:cs="Arial"/>
          <w:b/>
          <w:bCs/>
          <w:i/>
          <w:iCs/>
          <w:szCs w:val="20"/>
        </w:rPr>
      </w:pPr>
      <w:r w:rsidRPr="00DD58DC">
        <w:rPr>
          <w:rFonts w:cs="Arial"/>
          <w:b/>
          <w:bCs/>
          <w:i/>
          <w:iCs/>
          <w:szCs w:val="20"/>
        </w:rPr>
        <w:t>Site history</w:t>
      </w:r>
    </w:p>
    <w:p w14:paraId="42CF36CE" w14:textId="77777777" w:rsidR="00663E0E" w:rsidRDefault="00663E0E" w:rsidP="00663E0E">
      <w:pPr>
        <w:spacing w:after="120"/>
        <w:ind w:left="567"/>
        <w:rPr>
          <w:rFonts w:cs="Arial"/>
          <w:szCs w:val="20"/>
        </w:rPr>
      </w:pPr>
      <w:r>
        <w:rPr>
          <w:rFonts w:cs="Arial"/>
          <w:szCs w:val="20"/>
        </w:rPr>
        <w:t xml:space="preserve">In 2001 the site was subject to Planning Scheme Amendment C022 which deleted the Environmental Audit Overlay from the site and several other sites in Ballarat Street, following evidence that the site had no industrial past, </w:t>
      </w:r>
      <w:r w:rsidRPr="008B10F6">
        <w:rPr>
          <w:rFonts w:eastAsiaTheme="majorEastAsia" w:cs="Arial"/>
          <w:szCs w:val="20"/>
        </w:rPr>
        <w:t>with dwellings existing since at least 19</w:t>
      </w:r>
      <w:r>
        <w:rPr>
          <w:rFonts w:eastAsiaTheme="majorEastAsia" w:cs="Arial"/>
          <w:szCs w:val="20"/>
        </w:rPr>
        <w:t>1</w:t>
      </w:r>
      <w:r w:rsidRPr="008B10F6">
        <w:rPr>
          <w:rFonts w:eastAsiaTheme="majorEastAsia" w:cs="Arial"/>
          <w:szCs w:val="20"/>
        </w:rPr>
        <w:t>0.</w:t>
      </w:r>
    </w:p>
    <w:p w14:paraId="22764F69" w14:textId="77777777" w:rsidR="00663E0E" w:rsidRPr="00DA611D" w:rsidRDefault="00663E0E" w:rsidP="00663E0E">
      <w:pPr>
        <w:spacing w:after="120"/>
        <w:ind w:left="567"/>
        <w:rPr>
          <w:rFonts w:cs="Arial"/>
          <w:b/>
          <w:bCs/>
          <w:i/>
          <w:iCs/>
          <w:szCs w:val="20"/>
        </w:rPr>
      </w:pPr>
      <w:r w:rsidRPr="00DD58DC">
        <w:rPr>
          <w:rFonts w:cs="Arial"/>
          <w:b/>
          <w:bCs/>
          <w:i/>
          <w:iCs/>
          <w:szCs w:val="20"/>
        </w:rPr>
        <w:t>Previous planning permit</w:t>
      </w:r>
    </w:p>
    <w:p w14:paraId="2FD12911" w14:textId="77777777" w:rsidR="00663E0E" w:rsidRDefault="00663E0E" w:rsidP="00663E0E">
      <w:pPr>
        <w:spacing w:after="120"/>
        <w:ind w:left="567"/>
        <w:rPr>
          <w:rFonts w:cs="Arial"/>
          <w:szCs w:val="20"/>
        </w:rPr>
      </w:pPr>
      <w:r w:rsidRPr="0044200F">
        <w:rPr>
          <w:rFonts w:cs="Arial"/>
          <w:szCs w:val="20"/>
        </w:rPr>
        <w:t>Planning application MPS/2014/561 sought planning approval for the development of the land for a five</w:t>
      </w:r>
      <w:r>
        <w:rPr>
          <w:rFonts w:cs="Arial"/>
          <w:szCs w:val="20"/>
        </w:rPr>
        <w:t xml:space="preserve"> (5) </w:t>
      </w:r>
      <w:r w:rsidRPr="0044200F">
        <w:rPr>
          <w:rFonts w:cs="Arial"/>
          <w:szCs w:val="20"/>
        </w:rPr>
        <w:t>storey building</w:t>
      </w:r>
      <w:r>
        <w:rPr>
          <w:rFonts w:cs="Arial"/>
          <w:szCs w:val="20"/>
        </w:rPr>
        <w:t xml:space="preserve">, to an overall height of 17.5 metres </w:t>
      </w:r>
      <w:r w:rsidRPr="0044200F">
        <w:rPr>
          <w:rFonts w:cs="Arial"/>
          <w:szCs w:val="20"/>
        </w:rPr>
        <w:t>(18.61m to top of lift overrun)</w:t>
      </w:r>
      <w:r>
        <w:rPr>
          <w:rFonts w:cs="Arial"/>
          <w:szCs w:val="20"/>
        </w:rPr>
        <w:t xml:space="preserve">, </w:t>
      </w:r>
      <w:r w:rsidRPr="0044200F">
        <w:rPr>
          <w:rFonts w:cs="Arial"/>
          <w:szCs w:val="20"/>
        </w:rPr>
        <w:t xml:space="preserve">containing commercial at ground and dwellings above. </w:t>
      </w:r>
      <w:r>
        <w:rPr>
          <w:rFonts w:cs="Arial"/>
          <w:szCs w:val="20"/>
        </w:rPr>
        <w:t>T</w:t>
      </w:r>
      <w:r w:rsidRPr="00996B66">
        <w:rPr>
          <w:rFonts w:cs="Arial"/>
          <w:szCs w:val="20"/>
        </w:rPr>
        <w:t xml:space="preserve">he application was refused by Council on 9 April </w:t>
      </w:r>
      <w:r>
        <w:rPr>
          <w:rFonts w:cs="Arial"/>
          <w:szCs w:val="20"/>
        </w:rPr>
        <w:t xml:space="preserve">2015. The matter proceeded to the Victorian Civil and Administrative Tribunal (VCAT), who supported Council’s position that no planning permit should be granted. </w:t>
      </w:r>
      <w:r w:rsidRPr="00E74956">
        <w:rPr>
          <w:rFonts w:cs="Arial"/>
          <w:szCs w:val="20"/>
        </w:rPr>
        <w:t xml:space="preserve">The Design and Development Overlay Schedule 18 (DDO18) had not yet been officially added to the </w:t>
      </w:r>
      <w:r>
        <w:rPr>
          <w:rFonts w:cs="Arial"/>
          <w:szCs w:val="20"/>
        </w:rPr>
        <w:t xml:space="preserve">Merri-bek </w:t>
      </w:r>
      <w:r w:rsidRPr="00E74956">
        <w:rPr>
          <w:rFonts w:cs="Arial"/>
          <w:szCs w:val="20"/>
        </w:rPr>
        <w:t>Planning Scheme</w:t>
      </w:r>
      <w:r>
        <w:rPr>
          <w:rFonts w:cs="Arial"/>
          <w:szCs w:val="20"/>
        </w:rPr>
        <w:t xml:space="preserve"> at that’s stage h</w:t>
      </w:r>
      <w:r w:rsidRPr="00E74956">
        <w:rPr>
          <w:rFonts w:cs="Arial"/>
          <w:szCs w:val="20"/>
        </w:rPr>
        <w:t>owever, it was considered an important policy and was taken into account when evaluating the application.</w:t>
      </w:r>
      <w:r>
        <w:rPr>
          <w:rFonts w:cs="Arial"/>
          <w:szCs w:val="20"/>
        </w:rPr>
        <w:t xml:space="preserve"> Key areas of contention related to insufficient upper-level setbacks in accordance with the DDO18 requirements, inadequate light wells and car parking, layout and traffic considerations, in the absence of any supporting traffic report or evidence. </w:t>
      </w:r>
    </w:p>
    <w:p w14:paraId="06213451" w14:textId="77777777" w:rsidR="00663E0E" w:rsidRPr="00AB1617" w:rsidRDefault="00663E0E" w:rsidP="00663E0E">
      <w:pPr>
        <w:pStyle w:val="Heading3"/>
        <w:keepNext w:val="0"/>
        <w:keepLines w:val="0"/>
        <w:ind w:left="567"/>
      </w:pPr>
      <w:r w:rsidRPr="00AB1617">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663E0E" w:rsidRPr="00AB1617" w14:paraId="1467E53E" w14:textId="77777777" w:rsidTr="00850D6C">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42E0B150" w14:textId="77777777" w:rsidR="00663E0E" w:rsidRPr="00AB1617" w:rsidRDefault="00663E0E" w:rsidP="00A94C44">
            <w:pPr>
              <w:pStyle w:val="TableText"/>
              <w:widowControl w:val="0"/>
              <w:rPr>
                <w:b/>
              </w:rPr>
            </w:pPr>
            <w:r w:rsidRPr="00AB1617">
              <w:rPr>
                <w:b/>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40FF1225" w14:textId="77777777" w:rsidR="00663E0E" w:rsidRPr="00AB1617" w:rsidRDefault="00663E0E" w:rsidP="00A94C44">
            <w:pPr>
              <w:pStyle w:val="TableText"/>
              <w:widowControl w:val="0"/>
              <w:rPr>
                <w:b/>
              </w:rPr>
            </w:pPr>
            <w:r w:rsidRPr="00AB1617">
              <w:rPr>
                <w:b/>
              </w:rPr>
              <w:t>Permit Requirement</w:t>
            </w:r>
          </w:p>
        </w:tc>
      </w:tr>
      <w:tr w:rsidR="00663E0E" w:rsidRPr="00AB1617" w14:paraId="01BD39DC" w14:textId="77777777" w:rsidTr="00850D6C">
        <w:tc>
          <w:tcPr>
            <w:tcW w:w="2523" w:type="dxa"/>
            <w:tcBorders>
              <w:top w:val="single" w:sz="4" w:space="0" w:color="auto"/>
              <w:left w:val="single" w:sz="4" w:space="0" w:color="auto"/>
              <w:bottom w:val="single" w:sz="4" w:space="0" w:color="auto"/>
              <w:right w:val="single" w:sz="4" w:space="0" w:color="auto"/>
            </w:tcBorders>
            <w:hideMark/>
          </w:tcPr>
          <w:p w14:paraId="70D24028" w14:textId="77777777" w:rsidR="00663E0E" w:rsidRPr="003B2DDF" w:rsidRDefault="00663E0E" w:rsidP="00A94C44">
            <w:pPr>
              <w:pStyle w:val="TableText"/>
            </w:pPr>
            <w:r w:rsidRPr="003B2DDF">
              <w:rPr>
                <w:rFonts w:eastAsia="Calibri"/>
                <w:lang w:eastAsia="en-AU"/>
              </w:rPr>
              <w:t>Commercial 1</w:t>
            </w:r>
            <w:r w:rsidRPr="003B2DDF">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4CF4270E" w14:textId="77777777" w:rsidR="00663E0E" w:rsidRPr="00A94C44" w:rsidRDefault="00663E0E" w:rsidP="00A94C44">
            <w:pPr>
              <w:pStyle w:val="TableText"/>
              <w:rPr>
                <w:rFonts w:cs="Arial"/>
                <w:color w:val="000000" w:themeColor="text1"/>
                <w:szCs w:val="22"/>
                <w:u w:val="single"/>
              </w:rPr>
            </w:pPr>
            <w:r w:rsidRPr="00A94C44">
              <w:rPr>
                <w:rFonts w:cs="Arial"/>
                <w:color w:val="000000" w:themeColor="text1"/>
                <w:szCs w:val="22"/>
                <w:u w:val="single"/>
              </w:rPr>
              <w:t>Clause 34.04-1</w:t>
            </w:r>
          </w:p>
          <w:p w14:paraId="4D8B2CE9" w14:textId="77777777" w:rsidR="00663E0E" w:rsidRPr="00A94C44" w:rsidRDefault="00663E0E" w:rsidP="00A94C44">
            <w:pPr>
              <w:pStyle w:val="TableText"/>
              <w:rPr>
                <w:rFonts w:cs="Arial"/>
                <w:color w:val="000000" w:themeColor="text1"/>
                <w:szCs w:val="22"/>
              </w:rPr>
            </w:pPr>
            <w:r w:rsidRPr="00A94C44">
              <w:rPr>
                <w:rFonts w:cs="Arial"/>
                <w:color w:val="000000" w:themeColor="text1"/>
                <w:szCs w:val="22"/>
              </w:rPr>
              <w:t xml:space="preserve">A permit is </w:t>
            </w:r>
            <w:r w:rsidRPr="00A94C44">
              <w:rPr>
                <w:rFonts w:cs="Arial"/>
                <w:b/>
                <w:bCs/>
                <w:color w:val="000000" w:themeColor="text1"/>
                <w:szCs w:val="22"/>
              </w:rPr>
              <w:t>not</w:t>
            </w:r>
            <w:r w:rsidRPr="00A94C44">
              <w:rPr>
                <w:rFonts w:cs="Arial"/>
                <w:color w:val="000000" w:themeColor="text1"/>
                <w:szCs w:val="22"/>
              </w:rPr>
              <w:t xml:space="preserve"> required to use the land for dwelling as the ground floor frontage does not exceed 2 metres.</w:t>
            </w:r>
          </w:p>
          <w:p w14:paraId="6F46C4E7" w14:textId="77777777" w:rsidR="00663E0E" w:rsidRPr="00A94C44" w:rsidRDefault="00663E0E" w:rsidP="00A94C44">
            <w:pPr>
              <w:pStyle w:val="TableText"/>
              <w:rPr>
                <w:rFonts w:cs="Arial"/>
                <w:color w:val="000000" w:themeColor="text1"/>
                <w:szCs w:val="22"/>
              </w:rPr>
            </w:pPr>
            <w:r w:rsidRPr="00A94C44">
              <w:rPr>
                <w:rFonts w:cs="Arial"/>
                <w:color w:val="000000" w:themeColor="text1"/>
                <w:szCs w:val="22"/>
              </w:rPr>
              <w:t>A permit is</w:t>
            </w:r>
            <w:r w:rsidRPr="00A94C44">
              <w:rPr>
                <w:rFonts w:cs="Arial"/>
                <w:b/>
                <w:bCs/>
                <w:color w:val="000000" w:themeColor="text1"/>
                <w:szCs w:val="22"/>
              </w:rPr>
              <w:t xml:space="preserve"> not</w:t>
            </w:r>
            <w:r w:rsidRPr="00A94C44">
              <w:rPr>
                <w:rFonts w:cs="Arial"/>
                <w:color w:val="000000" w:themeColor="text1"/>
                <w:szCs w:val="22"/>
              </w:rPr>
              <w:t xml:space="preserve"> required to use the land for retail premises (which includes shop and food and drink premises).  </w:t>
            </w:r>
          </w:p>
          <w:p w14:paraId="08FCBF18" w14:textId="77777777" w:rsidR="00663E0E" w:rsidRPr="00A94C44" w:rsidRDefault="00663E0E" w:rsidP="00A94C44">
            <w:pPr>
              <w:pStyle w:val="TableText"/>
              <w:rPr>
                <w:rFonts w:cs="Arial"/>
                <w:color w:val="000000" w:themeColor="text1"/>
                <w:szCs w:val="22"/>
                <w:u w:val="single"/>
              </w:rPr>
            </w:pPr>
            <w:r w:rsidRPr="00A94C44">
              <w:rPr>
                <w:rFonts w:cs="Arial"/>
                <w:color w:val="000000" w:themeColor="text1"/>
                <w:szCs w:val="22"/>
                <w:u w:val="single"/>
              </w:rPr>
              <w:t>Clause 34.01-4</w:t>
            </w:r>
          </w:p>
          <w:p w14:paraId="633BA1DB" w14:textId="77777777" w:rsidR="00663E0E" w:rsidRPr="00A94C44" w:rsidRDefault="00663E0E" w:rsidP="00A94C44">
            <w:pPr>
              <w:pStyle w:val="TableText"/>
              <w:rPr>
                <w:color w:val="000000" w:themeColor="text1"/>
              </w:rPr>
            </w:pPr>
            <w:r w:rsidRPr="00A94C44">
              <w:rPr>
                <w:rFonts w:cs="Arial"/>
                <w:color w:val="000000" w:themeColor="text1"/>
                <w:szCs w:val="22"/>
              </w:rPr>
              <w:t>A permit is required to construct a building or construct or carry out works.</w:t>
            </w:r>
            <w:r w:rsidRPr="00A94C44">
              <w:rPr>
                <w:i/>
                <w:color w:val="000000" w:themeColor="text1"/>
              </w:rPr>
              <w:t xml:space="preserve">  </w:t>
            </w:r>
          </w:p>
        </w:tc>
      </w:tr>
      <w:tr w:rsidR="00663E0E" w:rsidRPr="00AB1617" w14:paraId="0299D140" w14:textId="77777777" w:rsidTr="00850D6C">
        <w:tc>
          <w:tcPr>
            <w:tcW w:w="2523" w:type="dxa"/>
            <w:tcBorders>
              <w:top w:val="single" w:sz="4" w:space="0" w:color="auto"/>
              <w:left w:val="single" w:sz="4" w:space="0" w:color="auto"/>
              <w:bottom w:val="single" w:sz="4" w:space="0" w:color="auto"/>
              <w:right w:val="single" w:sz="4" w:space="0" w:color="auto"/>
            </w:tcBorders>
            <w:hideMark/>
          </w:tcPr>
          <w:p w14:paraId="53616498" w14:textId="77777777" w:rsidR="00663E0E" w:rsidRPr="00AB1617" w:rsidRDefault="00663E0E" w:rsidP="00A94C44">
            <w:pPr>
              <w:pStyle w:val="TableText"/>
            </w:pPr>
            <w:r w:rsidRPr="00081BB5">
              <w:rPr>
                <w:rFonts w:cs="Arial"/>
                <w:szCs w:val="22"/>
              </w:rPr>
              <w:t>Design and Development Overlay</w:t>
            </w:r>
          </w:p>
        </w:tc>
        <w:tc>
          <w:tcPr>
            <w:tcW w:w="6095" w:type="dxa"/>
            <w:tcBorders>
              <w:top w:val="single" w:sz="4" w:space="0" w:color="auto"/>
              <w:left w:val="single" w:sz="4" w:space="0" w:color="auto"/>
              <w:bottom w:val="single" w:sz="4" w:space="0" w:color="auto"/>
              <w:right w:val="single" w:sz="4" w:space="0" w:color="auto"/>
            </w:tcBorders>
            <w:hideMark/>
          </w:tcPr>
          <w:p w14:paraId="5A5CF37C" w14:textId="77777777" w:rsidR="00663E0E" w:rsidRPr="00A94C44" w:rsidRDefault="00663E0E" w:rsidP="00A94C44">
            <w:pPr>
              <w:pStyle w:val="TableText"/>
              <w:rPr>
                <w:rFonts w:cs="Arial"/>
                <w:iCs/>
                <w:color w:val="000000" w:themeColor="text1"/>
                <w:szCs w:val="22"/>
                <w:u w:val="single"/>
              </w:rPr>
            </w:pPr>
            <w:r w:rsidRPr="00A94C44">
              <w:rPr>
                <w:rFonts w:cs="Arial"/>
                <w:iCs/>
                <w:color w:val="000000" w:themeColor="text1"/>
                <w:szCs w:val="22"/>
                <w:u w:val="single"/>
              </w:rPr>
              <w:t>Clause 43.02-2</w:t>
            </w:r>
          </w:p>
          <w:p w14:paraId="3AF5CBD7" w14:textId="77777777" w:rsidR="00663E0E" w:rsidRPr="00A94C44" w:rsidRDefault="00663E0E" w:rsidP="00A94C44">
            <w:pPr>
              <w:pStyle w:val="TableText"/>
              <w:rPr>
                <w:i/>
                <w:color w:val="000000" w:themeColor="text1"/>
              </w:rPr>
            </w:pPr>
            <w:r w:rsidRPr="00A94C44">
              <w:rPr>
                <w:rFonts w:cs="Arial"/>
                <w:iCs/>
                <w:color w:val="000000" w:themeColor="text1"/>
                <w:szCs w:val="22"/>
              </w:rPr>
              <w:t>A permit is required to construct a building or construct or carry out works.</w:t>
            </w:r>
          </w:p>
        </w:tc>
      </w:tr>
      <w:tr w:rsidR="00663E0E" w:rsidRPr="00AB1617" w14:paraId="082F180B" w14:textId="77777777" w:rsidTr="00850D6C">
        <w:tc>
          <w:tcPr>
            <w:tcW w:w="2523" w:type="dxa"/>
            <w:tcBorders>
              <w:top w:val="single" w:sz="4" w:space="0" w:color="auto"/>
              <w:left w:val="single" w:sz="4" w:space="0" w:color="auto"/>
              <w:bottom w:val="single" w:sz="4" w:space="0" w:color="auto"/>
              <w:right w:val="single" w:sz="4" w:space="0" w:color="auto"/>
            </w:tcBorders>
            <w:hideMark/>
          </w:tcPr>
          <w:p w14:paraId="61FD2511" w14:textId="77777777" w:rsidR="00663E0E" w:rsidRPr="00AB1617" w:rsidRDefault="00663E0E" w:rsidP="00A94C44">
            <w:pPr>
              <w:pStyle w:val="TableText"/>
            </w:pPr>
            <w:r w:rsidRPr="00AB1617">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4783EC72" w14:textId="77777777" w:rsidR="00663E0E" w:rsidRPr="00A94C44" w:rsidRDefault="00663E0E" w:rsidP="00A94C44">
            <w:pPr>
              <w:pStyle w:val="TableText"/>
              <w:rPr>
                <w:rFonts w:cs="Arial"/>
                <w:color w:val="000000" w:themeColor="text1"/>
                <w:szCs w:val="22"/>
                <w:u w:val="single"/>
              </w:rPr>
            </w:pPr>
            <w:r w:rsidRPr="00A94C44">
              <w:rPr>
                <w:rFonts w:cs="Arial"/>
                <w:color w:val="000000" w:themeColor="text1"/>
                <w:szCs w:val="22"/>
                <w:u w:val="single"/>
              </w:rPr>
              <w:t>Clause 52.06-3</w:t>
            </w:r>
          </w:p>
          <w:p w14:paraId="2B12B824" w14:textId="77777777" w:rsidR="00663E0E" w:rsidRPr="00A94C44" w:rsidRDefault="00663E0E" w:rsidP="00A94C44">
            <w:pPr>
              <w:pStyle w:val="TableText"/>
              <w:rPr>
                <w:i/>
                <w:color w:val="000000" w:themeColor="text1"/>
              </w:rPr>
            </w:pPr>
            <w:r w:rsidRPr="00A94C44">
              <w:rPr>
                <w:rFonts w:cs="Arial"/>
                <w:color w:val="000000" w:themeColor="text1"/>
                <w:szCs w:val="22"/>
              </w:rPr>
              <w:t>A permit is required to reduce the car parking requirement from 18 spaces to 6 spaces.</w:t>
            </w:r>
          </w:p>
        </w:tc>
      </w:tr>
    </w:tbl>
    <w:p w14:paraId="11BA251B" w14:textId="77777777" w:rsidR="00663E0E" w:rsidRPr="00AB1617" w:rsidRDefault="00663E0E" w:rsidP="00663E0E">
      <w:pPr>
        <w:pStyle w:val="BodyText"/>
        <w:keepLines w:val="0"/>
        <w:spacing w:before="120"/>
        <w:ind w:left="567"/>
      </w:pPr>
      <w:r w:rsidRPr="00AB1617">
        <w:t>The following Particular Provisions of the M</w:t>
      </w:r>
      <w:r>
        <w:t>erri-bek</w:t>
      </w:r>
      <w:r w:rsidRPr="00AB1617">
        <w:t xml:space="preserve"> Planning Scheme are also relevant to the consideration of the proposal:</w:t>
      </w:r>
      <w:r>
        <w:t xml:space="preserve"> </w:t>
      </w:r>
    </w:p>
    <w:p w14:paraId="2D2E3EBF"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 xml:space="preserve">Clause 45.06: Development Contributions Plan Overlay.  </w:t>
      </w:r>
      <w:r w:rsidRPr="0081084D">
        <w:t xml:space="preserve">This Overlay is not relevant because contributions under the Development Contribution Plan ended on 30 June 2023. </w:t>
      </w:r>
    </w:p>
    <w:p w14:paraId="6229F93B" w14:textId="77777777" w:rsidR="00663E0E" w:rsidRDefault="00663E0E" w:rsidP="00663E0E">
      <w:pPr>
        <w:pStyle w:val="Bullet"/>
        <w:numPr>
          <w:ilvl w:val="0"/>
          <w:numId w:val="0"/>
        </w:numPr>
        <w:tabs>
          <w:tab w:val="left" w:pos="1134"/>
        </w:tabs>
        <w:ind w:left="1134" w:hanging="567"/>
        <w:contextualSpacing w:val="0"/>
      </w:pPr>
      <w:bookmarkStart w:id="43" w:name="_Hlk61521650"/>
      <w:r>
        <w:rPr>
          <w:rFonts w:ascii="Symbol" w:hAnsi="Symbol"/>
        </w:rPr>
        <w:t></w:t>
      </w:r>
      <w:r>
        <w:rPr>
          <w:rFonts w:ascii="Symbol" w:hAnsi="Symbol"/>
        </w:rPr>
        <w:tab/>
      </w:r>
      <w:r>
        <w:t xml:space="preserve">Clause 45.09: Parking Overlay. </w:t>
      </w:r>
      <w:r w:rsidRPr="0081084D">
        <w:t xml:space="preserve">The </w:t>
      </w:r>
      <w:r>
        <w:t>P</w:t>
      </w:r>
      <w:r w:rsidRPr="0081084D">
        <w:t xml:space="preserve">arking </w:t>
      </w:r>
      <w:r>
        <w:t>O</w:t>
      </w:r>
      <w:r w:rsidRPr="0081084D">
        <w:t>verlay means that the</w:t>
      </w:r>
      <w:r>
        <w:t xml:space="preserve"> reduced </w:t>
      </w:r>
      <w:r w:rsidRPr="0081084D">
        <w:t>‘Column B’ car parking rates in the table to Clause 52.06 apply</w:t>
      </w:r>
    </w:p>
    <w:bookmarkEnd w:id="43"/>
    <w:p w14:paraId="7F4B3016"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Clause 53.18: Stormwater Management in Urban Development</w:t>
      </w:r>
    </w:p>
    <w:p w14:paraId="0280AC2A"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Clause 58: Apartment Developments</w:t>
      </w:r>
    </w:p>
    <w:p w14:paraId="1D597797" w14:textId="77777777" w:rsidR="00663E0E" w:rsidRPr="00AB1617" w:rsidRDefault="00663E0E" w:rsidP="00663E0E">
      <w:pPr>
        <w:pStyle w:val="Heading2"/>
        <w:tabs>
          <w:tab w:val="clear" w:pos="720"/>
          <w:tab w:val="left" w:pos="567"/>
        </w:tabs>
        <w:rPr>
          <w:lang w:val="en-AU"/>
        </w:rPr>
      </w:pPr>
      <w:r w:rsidRPr="00AB1617">
        <w:rPr>
          <w:lang w:val="en-AU"/>
        </w:rPr>
        <w:t>2.</w:t>
      </w:r>
      <w:r w:rsidRPr="00AB1617">
        <w:rPr>
          <w:lang w:val="en-AU"/>
        </w:rPr>
        <w:tab/>
        <w:t>Internal/External Consultation</w:t>
      </w:r>
    </w:p>
    <w:p w14:paraId="0C4D9568" w14:textId="77777777" w:rsidR="00663E0E" w:rsidRPr="00AB1617" w:rsidRDefault="00663E0E" w:rsidP="00663E0E">
      <w:pPr>
        <w:pStyle w:val="Heading3"/>
        <w:keepNext w:val="0"/>
        <w:keepLines w:val="0"/>
        <w:ind w:left="567"/>
      </w:pPr>
      <w:r w:rsidRPr="00AB1617">
        <w:t>Publ</w:t>
      </w:r>
      <w:r>
        <w:t>ic n</w:t>
      </w:r>
      <w:r w:rsidRPr="00AB1617">
        <w:t>otification</w:t>
      </w:r>
    </w:p>
    <w:p w14:paraId="17696E15" w14:textId="77777777" w:rsidR="00663E0E" w:rsidRPr="00AB1617" w:rsidRDefault="00663E0E" w:rsidP="00663E0E">
      <w:pPr>
        <w:pStyle w:val="BodyText"/>
        <w:keepLines w:val="0"/>
        <w:ind w:left="567"/>
      </w:pPr>
      <w:r w:rsidRPr="00AB1617">
        <w:t xml:space="preserve">Notification of the application </w:t>
      </w:r>
      <w:r w:rsidRPr="00AB1617">
        <w:rPr>
          <w:rFonts w:cs="Arial"/>
        </w:rPr>
        <w:t xml:space="preserve">has been undertaken pursuant to Section 52 of the </w:t>
      </w:r>
      <w:r w:rsidRPr="00AB1617">
        <w:rPr>
          <w:rFonts w:cs="Arial"/>
          <w:i/>
        </w:rPr>
        <w:t>Planning and Environment Act 1987</w:t>
      </w:r>
      <w:r w:rsidRPr="00AB1617">
        <w:rPr>
          <w:rFonts w:cs="Arial"/>
        </w:rPr>
        <w:t xml:space="preserve"> by:</w:t>
      </w:r>
    </w:p>
    <w:p w14:paraId="42B0D10E" w14:textId="77777777" w:rsidR="00663E0E" w:rsidRPr="00AB1617" w:rsidRDefault="00663E0E" w:rsidP="00663E0E">
      <w:pPr>
        <w:pStyle w:val="Bullet"/>
        <w:numPr>
          <w:ilvl w:val="0"/>
          <w:numId w:val="0"/>
        </w:numPr>
        <w:tabs>
          <w:tab w:val="left" w:pos="1134"/>
        </w:tabs>
        <w:ind w:left="1134" w:hanging="567"/>
        <w:contextualSpacing w:val="0"/>
        <w:rPr>
          <w:i/>
        </w:rPr>
      </w:pPr>
      <w:r w:rsidRPr="00AB1617">
        <w:rPr>
          <w:rFonts w:ascii="Symbol" w:hAnsi="Symbol"/>
        </w:rPr>
        <w:t></w:t>
      </w:r>
      <w:r w:rsidRPr="00AB1617">
        <w:rPr>
          <w:rFonts w:ascii="Symbol" w:hAnsi="Symbol"/>
        </w:rPr>
        <w:tab/>
      </w:r>
      <w:r w:rsidRPr="00AB1617">
        <w:t>Sending notices to the owners and occupiers of adjoining and nearby land</w:t>
      </w:r>
    </w:p>
    <w:p w14:paraId="1450CD1F" w14:textId="77777777" w:rsidR="00663E0E" w:rsidRPr="00AB1617" w:rsidRDefault="00663E0E" w:rsidP="00663E0E">
      <w:pPr>
        <w:pStyle w:val="Bullet"/>
        <w:numPr>
          <w:ilvl w:val="0"/>
          <w:numId w:val="0"/>
        </w:numPr>
        <w:tabs>
          <w:tab w:val="left" w:pos="1134"/>
        </w:tabs>
        <w:ind w:left="1134" w:hanging="567"/>
        <w:contextualSpacing w:val="0"/>
      </w:pPr>
      <w:r w:rsidRPr="00AB1617">
        <w:rPr>
          <w:rFonts w:ascii="Symbol" w:hAnsi="Symbol"/>
        </w:rPr>
        <w:t></w:t>
      </w:r>
      <w:r w:rsidRPr="00AB1617">
        <w:rPr>
          <w:rFonts w:ascii="Symbol" w:hAnsi="Symbol"/>
        </w:rPr>
        <w:tab/>
      </w:r>
      <w:r>
        <w:t>P</w:t>
      </w:r>
      <w:r w:rsidRPr="00AB1617">
        <w:t>lacing sign</w:t>
      </w:r>
      <w:r>
        <w:t>s</w:t>
      </w:r>
      <w:r w:rsidRPr="00AB1617">
        <w:t xml:space="preserve"> on </w:t>
      </w:r>
      <w:r>
        <w:t>both frontages</w:t>
      </w:r>
      <w:r w:rsidRPr="00AB1617">
        <w:t xml:space="preserve"> of the site</w:t>
      </w:r>
    </w:p>
    <w:p w14:paraId="7AD9D93A" w14:textId="77777777" w:rsidR="00663E0E" w:rsidRDefault="00663E0E" w:rsidP="00663E0E">
      <w:pPr>
        <w:pStyle w:val="BodyText"/>
        <w:keepLines w:val="0"/>
        <w:ind w:left="567"/>
      </w:pPr>
      <w:r w:rsidRPr="00AB1617">
        <w:t xml:space="preserve">Council has received </w:t>
      </w:r>
      <w:r>
        <w:t>4</w:t>
      </w:r>
      <w:r w:rsidRPr="00AB1617">
        <w:rPr>
          <w:color w:val="FF0000"/>
        </w:rPr>
        <w:t xml:space="preserve"> </w:t>
      </w:r>
      <w:r w:rsidRPr="00AB1617">
        <w:t>objections</w:t>
      </w:r>
      <w:r>
        <w:t>, and 1 letter of support</w:t>
      </w:r>
      <w:r w:rsidRPr="00AB1617">
        <w:t xml:space="preserve"> to date.</w:t>
      </w:r>
      <w:r>
        <w:t xml:space="preserve"> A map identifying the location of objectors forms </w:t>
      </w:r>
      <w:r w:rsidRPr="00035DFF">
        <w:rPr>
          <w:b/>
        </w:rPr>
        <w:t xml:space="preserve">Attachment </w:t>
      </w:r>
      <w:r>
        <w:rPr>
          <w:b/>
        </w:rPr>
        <w:t>2</w:t>
      </w:r>
      <w:r w:rsidRPr="004A72B3">
        <w:t>.</w:t>
      </w:r>
      <w:r w:rsidRPr="00AB1617">
        <w:t xml:space="preserve"> </w:t>
      </w:r>
    </w:p>
    <w:p w14:paraId="126F8467" w14:textId="77777777" w:rsidR="00663E0E" w:rsidRPr="00AB1617" w:rsidRDefault="00663E0E" w:rsidP="00663E0E">
      <w:pPr>
        <w:pStyle w:val="BodyText"/>
        <w:keepLines w:val="0"/>
        <w:ind w:left="567"/>
      </w:pPr>
      <w:r w:rsidRPr="00AB1617">
        <w:t>The key issues raised in objections are:</w:t>
      </w:r>
    </w:p>
    <w:p w14:paraId="5B37207C" w14:textId="77777777" w:rsidR="00663E0E" w:rsidRPr="00AD6FF4" w:rsidRDefault="00663E0E" w:rsidP="00663E0E">
      <w:pPr>
        <w:pStyle w:val="Bullet"/>
        <w:numPr>
          <w:ilvl w:val="0"/>
          <w:numId w:val="0"/>
        </w:numPr>
        <w:tabs>
          <w:tab w:val="left" w:pos="1134"/>
        </w:tabs>
        <w:ind w:left="1134" w:hanging="567"/>
        <w:contextualSpacing w:val="0"/>
      </w:pPr>
      <w:r w:rsidRPr="00AD6FF4">
        <w:rPr>
          <w:rFonts w:ascii="Symbol" w:hAnsi="Symbol"/>
        </w:rPr>
        <w:t></w:t>
      </w:r>
      <w:r w:rsidRPr="00AD6FF4">
        <w:rPr>
          <w:rFonts w:ascii="Symbol" w:hAnsi="Symbol"/>
        </w:rPr>
        <w:tab/>
      </w:r>
      <w:r>
        <w:t>Overall building bulk and scale</w:t>
      </w:r>
    </w:p>
    <w:p w14:paraId="6CE6104F"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Car parking reduction and traffic impacts</w:t>
      </w:r>
    </w:p>
    <w:p w14:paraId="510C89AE"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Loading and waste collection</w:t>
      </w:r>
    </w:p>
    <w:p w14:paraId="690AB01A"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Overshadowing</w:t>
      </w:r>
    </w:p>
    <w:p w14:paraId="5A12B1C1"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Commercial Land Use</w:t>
      </w:r>
    </w:p>
    <w:p w14:paraId="1A3A30ED" w14:textId="77777777" w:rsidR="00663E0E" w:rsidRPr="00A446EF" w:rsidRDefault="00663E0E" w:rsidP="00663E0E">
      <w:pPr>
        <w:pStyle w:val="Bullet"/>
        <w:numPr>
          <w:ilvl w:val="0"/>
          <w:numId w:val="0"/>
        </w:numPr>
        <w:tabs>
          <w:tab w:val="left" w:pos="1134"/>
        </w:tabs>
        <w:ind w:left="1134" w:hanging="567"/>
        <w:contextualSpacing w:val="0"/>
      </w:pPr>
      <w:r w:rsidRPr="00A446EF">
        <w:rPr>
          <w:rFonts w:ascii="Symbol" w:hAnsi="Symbol"/>
        </w:rPr>
        <w:t></w:t>
      </w:r>
      <w:r w:rsidRPr="00A446EF">
        <w:rPr>
          <w:rFonts w:ascii="Symbol" w:hAnsi="Symbol"/>
        </w:rPr>
        <w:tab/>
      </w:r>
      <w:r>
        <w:t>Heritage</w:t>
      </w:r>
    </w:p>
    <w:p w14:paraId="4573B895" w14:textId="77777777" w:rsidR="00663E0E" w:rsidRPr="00E35EB0" w:rsidRDefault="00663E0E" w:rsidP="00663E0E">
      <w:pPr>
        <w:pStyle w:val="Bullet"/>
        <w:numPr>
          <w:ilvl w:val="0"/>
          <w:numId w:val="0"/>
        </w:numPr>
        <w:ind w:left="567"/>
        <w:contextualSpacing w:val="0"/>
      </w:pPr>
      <w:r w:rsidRPr="00DD58DC">
        <w:t>A Planning Information and Discussion meeting was held on 4 March 2025 and attended by Cr</w:t>
      </w:r>
      <w:r>
        <w:t xml:space="preserve"> Dr.</w:t>
      </w:r>
      <w:r w:rsidRPr="00DD58DC">
        <w:t xml:space="preserve"> Iwasaki, Council Planning Officers, the applicant (including the owner) and 1 objector who represented three other objectors. The meeting provided an opportunity to explain the application, for the objectors to elaborate on their concerns, and for the applicant to respond.</w:t>
      </w:r>
    </w:p>
    <w:p w14:paraId="037D06B9" w14:textId="77777777" w:rsidR="00663E0E" w:rsidRPr="00AB1617" w:rsidRDefault="00663E0E" w:rsidP="00663E0E">
      <w:pPr>
        <w:pStyle w:val="Heading3"/>
        <w:ind w:left="567"/>
      </w:pPr>
      <w:r w:rsidRPr="00AB1617">
        <w:lastRenderedPageBreak/>
        <w:t>Internal referrals</w:t>
      </w:r>
    </w:p>
    <w:p w14:paraId="6E778B78" w14:textId="77777777" w:rsidR="00663E0E" w:rsidRPr="00A94C44" w:rsidRDefault="00663E0E" w:rsidP="00663E0E">
      <w:pPr>
        <w:pStyle w:val="BodyText"/>
        <w:ind w:left="567"/>
        <w:rPr>
          <w:i/>
          <w:color w:val="000000" w:themeColor="text1"/>
        </w:rPr>
      </w:pPr>
      <w:r w:rsidRPr="00AB1617">
        <w:t xml:space="preserve">The proposal was referred to the following </w:t>
      </w:r>
      <w:r>
        <w:t>internal branches/business</w:t>
      </w:r>
      <w:r w:rsidRPr="00A94C44">
        <w:rPr>
          <w:color w:val="000000" w:themeColor="text1"/>
        </w:rPr>
        <w:t xml:space="preserve">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663E0E" w:rsidRPr="00AB1617" w14:paraId="04183FCE" w14:textId="77777777" w:rsidTr="007A35E0">
        <w:trPr>
          <w:cantSplit/>
        </w:trPr>
        <w:tc>
          <w:tcPr>
            <w:tcW w:w="2919" w:type="dxa"/>
            <w:shd w:val="solid" w:color="auto" w:fill="auto"/>
          </w:tcPr>
          <w:p w14:paraId="7B2E777F" w14:textId="77777777" w:rsidR="00663E0E" w:rsidRPr="00AB1617" w:rsidRDefault="00663E0E" w:rsidP="001B707A">
            <w:pPr>
              <w:pStyle w:val="TableText"/>
              <w:widowControl w:val="0"/>
              <w:rPr>
                <w:b/>
              </w:rPr>
            </w:pPr>
            <w:r>
              <w:rPr>
                <w:b/>
              </w:rPr>
              <w:t>Internal Branch/Business Unit</w:t>
            </w:r>
            <w:r w:rsidRPr="00AB1617">
              <w:rPr>
                <w:b/>
              </w:rPr>
              <w:t xml:space="preserve"> </w:t>
            </w:r>
          </w:p>
        </w:tc>
        <w:tc>
          <w:tcPr>
            <w:tcW w:w="5371" w:type="dxa"/>
            <w:shd w:val="solid" w:color="auto" w:fill="auto"/>
          </w:tcPr>
          <w:p w14:paraId="40AB3B8C" w14:textId="77777777" w:rsidR="00663E0E" w:rsidRPr="00AB1617" w:rsidRDefault="00663E0E" w:rsidP="001B707A">
            <w:pPr>
              <w:pStyle w:val="TableText"/>
              <w:widowControl w:val="0"/>
              <w:rPr>
                <w:b/>
              </w:rPr>
            </w:pPr>
            <w:r w:rsidRPr="00AB1617">
              <w:rPr>
                <w:b/>
              </w:rPr>
              <w:t>Comments</w:t>
            </w:r>
          </w:p>
        </w:tc>
      </w:tr>
      <w:tr w:rsidR="00663E0E" w:rsidRPr="00AB1617" w14:paraId="64931B8D" w14:textId="77777777" w:rsidTr="007A35E0">
        <w:trPr>
          <w:cantSplit/>
        </w:trPr>
        <w:tc>
          <w:tcPr>
            <w:tcW w:w="2919" w:type="dxa"/>
          </w:tcPr>
          <w:p w14:paraId="3154826D" w14:textId="77777777" w:rsidR="00663E0E" w:rsidRPr="00AB1617" w:rsidRDefault="00663E0E" w:rsidP="00850D6C">
            <w:pPr>
              <w:pStyle w:val="TableText"/>
            </w:pPr>
            <w:r>
              <w:t>Urban Design Unit</w:t>
            </w:r>
          </w:p>
        </w:tc>
        <w:tc>
          <w:tcPr>
            <w:tcW w:w="5371" w:type="dxa"/>
          </w:tcPr>
          <w:p w14:paraId="121C591B" w14:textId="77777777" w:rsidR="00663E0E" w:rsidRPr="00AB1617" w:rsidRDefault="00663E0E" w:rsidP="00E67CC7">
            <w:pPr>
              <w:pStyle w:val="TableText"/>
            </w:pPr>
            <w:r w:rsidRPr="00E67CC7">
              <w:t>Supports the proposal subject to changes to</w:t>
            </w:r>
            <w:r>
              <w:t xml:space="preserve"> the streetscape appearance and external materials to</w:t>
            </w:r>
            <w:r w:rsidRPr="00E67CC7">
              <w:t xml:space="preserve"> </w:t>
            </w:r>
            <w:r>
              <w:t>enhance the design quality and street interface</w:t>
            </w:r>
            <w:r w:rsidRPr="00E67CC7">
              <w:t xml:space="preserve">. Recommended changes are addressed by conditions of the recommendation and/or </w:t>
            </w:r>
            <w:r>
              <w:t xml:space="preserve">are considered further in Section 4 of this report.  </w:t>
            </w:r>
          </w:p>
        </w:tc>
      </w:tr>
      <w:tr w:rsidR="00663E0E" w:rsidRPr="00AB1617" w14:paraId="18FB0CD9" w14:textId="77777777" w:rsidTr="007A35E0">
        <w:trPr>
          <w:cantSplit/>
        </w:trPr>
        <w:tc>
          <w:tcPr>
            <w:tcW w:w="2919" w:type="dxa"/>
          </w:tcPr>
          <w:p w14:paraId="7A94D9A5" w14:textId="77777777" w:rsidR="00663E0E" w:rsidRPr="003B62EE" w:rsidRDefault="00663E0E" w:rsidP="00850D6C">
            <w:pPr>
              <w:pStyle w:val="TableText"/>
            </w:pPr>
            <w:r>
              <w:t>Transport</w:t>
            </w:r>
            <w:r w:rsidRPr="003B62EE">
              <w:t xml:space="preserve"> - Development Engineering</w:t>
            </w:r>
          </w:p>
        </w:tc>
        <w:tc>
          <w:tcPr>
            <w:tcW w:w="5371" w:type="dxa"/>
          </w:tcPr>
          <w:p w14:paraId="3B6E7E96" w14:textId="77777777" w:rsidR="00663E0E" w:rsidRPr="003B62EE" w:rsidRDefault="00663E0E" w:rsidP="00E67CC7">
            <w:pPr>
              <w:pStyle w:val="TableText"/>
            </w:pPr>
            <w:r w:rsidRPr="00E67CC7">
              <w:t>Supports</w:t>
            </w:r>
            <w:r>
              <w:t xml:space="preserve"> the proposal. Recommended changes such as ensuring the bicycle storage is secured and reinstatement of the public footpath are addressed by conditions of the </w:t>
            </w:r>
            <w:r w:rsidRPr="00E67CC7">
              <w:t xml:space="preserve">recommendation and/or are considered further in Section 4 of this report.  </w:t>
            </w:r>
          </w:p>
        </w:tc>
      </w:tr>
      <w:tr w:rsidR="00663E0E" w:rsidRPr="00AB1617" w14:paraId="5E0DC2D6" w14:textId="77777777" w:rsidTr="007A35E0">
        <w:trPr>
          <w:cantSplit/>
        </w:trPr>
        <w:tc>
          <w:tcPr>
            <w:tcW w:w="2919" w:type="dxa"/>
          </w:tcPr>
          <w:p w14:paraId="722897D4" w14:textId="77777777" w:rsidR="00663E0E" w:rsidRPr="003B62EE" w:rsidRDefault="00663E0E" w:rsidP="00850D6C">
            <w:pPr>
              <w:pStyle w:val="TableText"/>
            </w:pPr>
            <w:r w:rsidRPr="003B62EE">
              <w:t>Sustainable Built Environment - ESD Team</w:t>
            </w:r>
          </w:p>
        </w:tc>
        <w:tc>
          <w:tcPr>
            <w:tcW w:w="5371" w:type="dxa"/>
          </w:tcPr>
          <w:p w14:paraId="1A55864C" w14:textId="77777777" w:rsidR="00663E0E" w:rsidRPr="003B62EE" w:rsidRDefault="00663E0E" w:rsidP="006D6F0D">
            <w:pPr>
              <w:pStyle w:val="TableText"/>
            </w:pPr>
            <w:r w:rsidRPr="006D6F0D">
              <w:t xml:space="preserve">Supports the proposal subject to conditions. Recommended changes </w:t>
            </w:r>
            <w:r>
              <w:t>such as showing ESD initiatives on the plans are addressed by conditions of the recommendation.</w:t>
            </w:r>
          </w:p>
        </w:tc>
      </w:tr>
      <w:tr w:rsidR="00663E0E" w:rsidRPr="00AB1617" w14:paraId="049BDEF3" w14:textId="77777777" w:rsidTr="007A35E0">
        <w:trPr>
          <w:cantSplit/>
        </w:trPr>
        <w:tc>
          <w:tcPr>
            <w:tcW w:w="2919" w:type="dxa"/>
          </w:tcPr>
          <w:p w14:paraId="50F8728B" w14:textId="77777777" w:rsidR="00663E0E" w:rsidRPr="003B62EE" w:rsidRDefault="00663E0E" w:rsidP="00E35EB0">
            <w:pPr>
              <w:pStyle w:val="TableText"/>
            </w:pPr>
            <w:r>
              <w:t xml:space="preserve">Planning Arborist  </w:t>
            </w:r>
          </w:p>
        </w:tc>
        <w:tc>
          <w:tcPr>
            <w:tcW w:w="5371" w:type="dxa"/>
          </w:tcPr>
          <w:p w14:paraId="664F206D" w14:textId="77777777" w:rsidR="00663E0E" w:rsidRPr="006D6F0D" w:rsidRDefault="00663E0E" w:rsidP="00E35EB0">
            <w:pPr>
              <w:pStyle w:val="TableText"/>
            </w:pPr>
            <w:r>
              <w:t xml:space="preserve">Supports the proposed landscaping plan. Have required further details in relation to the irrigation and maintenance systems which have been addressed by conditions of the recommendation  </w:t>
            </w:r>
          </w:p>
        </w:tc>
      </w:tr>
    </w:tbl>
    <w:p w14:paraId="6AC4D296" w14:textId="77777777" w:rsidR="00663E0E" w:rsidRPr="00AB1617" w:rsidRDefault="00663E0E" w:rsidP="00663E0E">
      <w:pPr>
        <w:pStyle w:val="Heading2"/>
        <w:tabs>
          <w:tab w:val="clear" w:pos="720"/>
          <w:tab w:val="left" w:pos="567"/>
        </w:tabs>
        <w:rPr>
          <w:lang w:val="en-AU"/>
        </w:rPr>
      </w:pPr>
      <w:r w:rsidRPr="00AB1617">
        <w:rPr>
          <w:lang w:val="en-AU"/>
        </w:rPr>
        <w:t>3.</w:t>
      </w:r>
      <w:r w:rsidRPr="00AB1617">
        <w:rPr>
          <w:lang w:val="en-AU"/>
        </w:rPr>
        <w:tab/>
        <w:t>Policy Implications</w:t>
      </w:r>
    </w:p>
    <w:p w14:paraId="1BCFBB2E" w14:textId="77777777" w:rsidR="00663E0E" w:rsidRPr="00AB1617" w:rsidRDefault="00663E0E" w:rsidP="00663E0E">
      <w:pPr>
        <w:pStyle w:val="Heading3"/>
        <w:ind w:left="567"/>
      </w:pPr>
      <w:r>
        <w:t>Planning Policy Framework (</w:t>
      </w:r>
      <w:r w:rsidRPr="00AB1617">
        <w:t>PPF)</w:t>
      </w:r>
      <w:r>
        <w:t>:</w:t>
      </w:r>
    </w:p>
    <w:p w14:paraId="0B4CA2C4" w14:textId="77777777" w:rsidR="00663E0E" w:rsidRPr="00AB1617" w:rsidRDefault="00663E0E" w:rsidP="00663E0E">
      <w:pPr>
        <w:pStyle w:val="BodyText"/>
        <w:ind w:left="567"/>
        <w:rPr>
          <w:szCs w:val="20"/>
        </w:rPr>
      </w:pPr>
      <w:r>
        <w:t>The following p</w:t>
      </w:r>
      <w:r w:rsidRPr="00AB1617">
        <w:t xml:space="preserve">olicies are of most relevance to this application: </w:t>
      </w:r>
    </w:p>
    <w:p w14:paraId="160CDE85"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Municipal Planning Strategy (Clause 2)</w:t>
      </w:r>
    </w:p>
    <w:p w14:paraId="06C15954"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Settlement (Clause 11)</w:t>
      </w:r>
    </w:p>
    <w:p w14:paraId="428CAA28"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Built Environment (Clause 15.01), including:</w:t>
      </w:r>
    </w:p>
    <w:p w14:paraId="296894AD" w14:textId="77777777" w:rsidR="00663E0E" w:rsidRDefault="00663E0E" w:rsidP="00663E0E">
      <w:pPr>
        <w:pStyle w:val="Bullet1"/>
        <w:numPr>
          <w:ilvl w:val="0"/>
          <w:numId w:val="0"/>
        </w:numPr>
        <w:tabs>
          <w:tab w:val="left" w:pos="1701"/>
        </w:tabs>
        <w:ind w:left="1701" w:hanging="567"/>
        <w:contextualSpacing w:val="0"/>
      </w:pPr>
      <w:r>
        <w:rPr>
          <w:rFonts w:ascii="Symbol" w:hAnsi="Symbol"/>
        </w:rPr>
        <w:t></w:t>
      </w:r>
      <w:r>
        <w:rPr>
          <w:rFonts w:ascii="Symbol" w:hAnsi="Symbol"/>
        </w:rPr>
        <w:tab/>
      </w:r>
      <w:r>
        <w:t>Urban Design (Clause 15.01-1S, 15.01-1R &amp; 15.01-1L)</w:t>
      </w:r>
    </w:p>
    <w:p w14:paraId="2C1C8A04" w14:textId="77777777" w:rsidR="00663E0E" w:rsidRDefault="00663E0E" w:rsidP="00663E0E">
      <w:pPr>
        <w:pStyle w:val="Bullet1"/>
        <w:numPr>
          <w:ilvl w:val="0"/>
          <w:numId w:val="0"/>
        </w:numPr>
        <w:tabs>
          <w:tab w:val="left" w:pos="1701"/>
        </w:tabs>
        <w:ind w:left="1701" w:hanging="567"/>
        <w:contextualSpacing w:val="0"/>
      </w:pPr>
      <w:r>
        <w:rPr>
          <w:rFonts w:ascii="Symbol" w:hAnsi="Symbol"/>
        </w:rPr>
        <w:t></w:t>
      </w:r>
      <w:r>
        <w:rPr>
          <w:rFonts w:ascii="Symbol" w:hAnsi="Symbol"/>
        </w:rPr>
        <w:tab/>
      </w:r>
      <w:r>
        <w:t>Vehicle Access Design in Merri-bek (Clause 15.01-1L)</w:t>
      </w:r>
    </w:p>
    <w:p w14:paraId="5DE774C6" w14:textId="77777777" w:rsidR="00663E0E" w:rsidRDefault="00663E0E" w:rsidP="00663E0E">
      <w:pPr>
        <w:pStyle w:val="Bullet1"/>
        <w:numPr>
          <w:ilvl w:val="0"/>
          <w:numId w:val="0"/>
        </w:numPr>
        <w:tabs>
          <w:tab w:val="left" w:pos="1701"/>
        </w:tabs>
        <w:ind w:left="1701" w:hanging="567"/>
        <w:contextualSpacing w:val="0"/>
      </w:pPr>
      <w:r>
        <w:rPr>
          <w:rFonts w:ascii="Symbol" w:hAnsi="Symbol"/>
        </w:rPr>
        <w:t></w:t>
      </w:r>
      <w:r>
        <w:rPr>
          <w:rFonts w:ascii="Symbol" w:hAnsi="Symbol"/>
        </w:rPr>
        <w:tab/>
      </w:r>
      <w:r>
        <w:t>Building Design (Clause 15.01-2S &amp; 15.01-2L)</w:t>
      </w:r>
    </w:p>
    <w:p w14:paraId="1377A80C" w14:textId="77777777" w:rsidR="00663E0E" w:rsidRDefault="00663E0E" w:rsidP="00663E0E">
      <w:pPr>
        <w:pStyle w:val="Bullet1"/>
        <w:numPr>
          <w:ilvl w:val="0"/>
          <w:numId w:val="0"/>
        </w:numPr>
        <w:tabs>
          <w:tab w:val="left" w:pos="1701"/>
        </w:tabs>
        <w:ind w:left="1701" w:hanging="567"/>
        <w:contextualSpacing w:val="0"/>
      </w:pPr>
      <w:r>
        <w:rPr>
          <w:rFonts w:ascii="Symbol" w:hAnsi="Symbol"/>
        </w:rPr>
        <w:t></w:t>
      </w:r>
      <w:r>
        <w:rPr>
          <w:rFonts w:ascii="Symbol" w:hAnsi="Symbol"/>
        </w:rPr>
        <w:tab/>
      </w:r>
      <w:r>
        <w:t>Apartment developments in Merri-bek (Clause 15.01-2L)</w:t>
      </w:r>
    </w:p>
    <w:p w14:paraId="70769F36" w14:textId="77777777" w:rsidR="00663E0E" w:rsidRPr="006A5427" w:rsidRDefault="00663E0E" w:rsidP="00663E0E">
      <w:pPr>
        <w:pStyle w:val="Bullet1"/>
        <w:numPr>
          <w:ilvl w:val="0"/>
          <w:numId w:val="0"/>
        </w:numPr>
        <w:tabs>
          <w:tab w:val="left" w:pos="1701"/>
        </w:tabs>
        <w:ind w:left="1701" w:hanging="567"/>
        <w:contextualSpacing w:val="0"/>
      </w:pPr>
      <w:bookmarkStart w:id="44" w:name="_Hlk61532622"/>
      <w:r w:rsidRPr="006A5427">
        <w:rPr>
          <w:rFonts w:ascii="Symbol" w:hAnsi="Symbol"/>
        </w:rPr>
        <w:t></w:t>
      </w:r>
      <w:r w:rsidRPr="006A5427">
        <w:rPr>
          <w:rFonts w:ascii="Symbol" w:hAnsi="Symbol"/>
        </w:rPr>
        <w:tab/>
      </w:r>
      <w:r w:rsidRPr="006A5427">
        <w:t>Environmentally Sustainable Development (Clause 15.01-2L-05-1L)</w:t>
      </w:r>
    </w:p>
    <w:p w14:paraId="11C6C611" w14:textId="77777777" w:rsidR="00663E0E" w:rsidRPr="006A5427" w:rsidRDefault="00663E0E" w:rsidP="00663E0E">
      <w:pPr>
        <w:pStyle w:val="Bullet1"/>
        <w:numPr>
          <w:ilvl w:val="0"/>
          <w:numId w:val="0"/>
        </w:numPr>
        <w:tabs>
          <w:tab w:val="left" w:pos="1701"/>
        </w:tabs>
        <w:ind w:left="1701" w:hanging="567"/>
        <w:contextualSpacing w:val="0"/>
      </w:pPr>
      <w:r w:rsidRPr="006A5427">
        <w:rPr>
          <w:rFonts w:ascii="Symbol" w:hAnsi="Symbol"/>
        </w:rPr>
        <w:t></w:t>
      </w:r>
      <w:r w:rsidRPr="006A5427">
        <w:rPr>
          <w:rFonts w:ascii="Symbol" w:hAnsi="Symbol"/>
        </w:rPr>
        <w:tab/>
      </w:r>
      <w:r w:rsidRPr="006A5427">
        <w:t>Energy efficiency in M</w:t>
      </w:r>
      <w:r>
        <w:t>erri-bek</w:t>
      </w:r>
      <w:r w:rsidRPr="006A5427">
        <w:t xml:space="preserve"> (Clause 15.01-2L-04</w:t>
      </w:r>
    </w:p>
    <w:bookmarkEnd w:id="44"/>
    <w:p w14:paraId="11A93FF0"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Residential Development (Clause 16.01)</w:t>
      </w:r>
    </w:p>
    <w:p w14:paraId="250691C9"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Economic Development (Clause 17)</w:t>
      </w:r>
    </w:p>
    <w:p w14:paraId="08139D52" w14:textId="77777777" w:rsidR="00663E0E" w:rsidRPr="002D1E6B" w:rsidRDefault="00663E0E" w:rsidP="00663E0E">
      <w:pPr>
        <w:pStyle w:val="Bullet"/>
        <w:numPr>
          <w:ilvl w:val="0"/>
          <w:numId w:val="0"/>
        </w:numPr>
        <w:tabs>
          <w:tab w:val="left" w:pos="1134"/>
        </w:tabs>
        <w:ind w:left="1134" w:hanging="567"/>
        <w:contextualSpacing w:val="0"/>
      </w:pPr>
      <w:r w:rsidRPr="002D1E6B">
        <w:rPr>
          <w:rFonts w:ascii="Symbol" w:hAnsi="Symbol"/>
        </w:rPr>
        <w:t></w:t>
      </w:r>
      <w:r w:rsidRPr="002D1E6B">
        <w:rPr>
          <w:rFonts w:ascii="Symbol" w:hAnsi="Symbol"/>
        </w:rPr>
        <w:tab/>
      </w:r>
      <w:r w:rsidRPr="002D1E6B">
        <w:t>Transport</w:t>
      </w:r>
      <w:r>
        <w:t xml:space="preserve"> (Clause 18)</w:t>
      </w:r>
    </w:p>
    <w:p w14:paraId="73870956" w14:textId="77777777" w:rsidR="00663E0E" w:rsidRPr="00B42498" w:rsidRDefault="00663E0E" w:rsidP="00663E0E">
      <w:pPr>
        <w:pStyle w:val="Bullet"/>
        <w:numPr>
          <w:ilvl w:val="0"/>
          <w:numId w:val="0"/>
        </w:numPr>
        <w:tabs>
          <w:tab w:val="left" w:pos="1134"/>
        </w:tabs>
        <w:ind w:left="1134" w:hanging="567"/>
        <w:contextualSpacing w:val="0"/>
      </w:pPr>
      <w:r w:rsidRPr="00B42498">
        <w:rPr>
          <w:rFonts w:ascii="Symbol" w:hAnsi="Symbol"/>
        </w:rPr>
        <w:t></w:t>
      </w:r>
      <w:r w:rsidRPr="00B42498">
        <w:rPr>
          <w:rFonts w:ascii="Symbol" w:hAnsi="Symbol"/>
        </w:rPr>
        <w:tab/>
      </w:r>
      <w:r>
        <w:t>Infrastructure (</w:t>
      </w:r>
      <w:r w:rsidRPr="002D1E6B">
        <w:t>C</w:t>
      </w:r>
      <w:r>
        <w:t>lause 19.02)</w:t>
      </w:r>
    </w:p>
    <w:p w14:paraId="1E7E0B13" w14:textId="77777777" w:rsidR="00663E0E" w:rsidRPr="003B62EE" w:rsidRDefault="00663E0E" w:rsidP="00663E0E">
      <w:pPr>
        <w:pStyle w:val="Heading3"/>
        <w:ind w:left="567"/>
      </w:pPr>
      <w:r w:rsidRPr="003B62EE">
        <w:t>Human Rights Consideration</w:t>
      </w:r>
    </w:p>
    <w:p w14:paraId="647BA1DB" w14:textId="77777777" w:rsidR="00663E0E" w:rsidRDefault="00663E0E" w:rsidP="00663E0E">
      <w:pPr>
        <w:pStyle w:val="BodyText"/>
        <w:ind w:left="567"/>
      </w:pPr>
      <w:r w:rsidRPr="003B62EE">
        <w:t xml:space="preserve">This application has been processed in accordance with the requirements of the </w:t>
      </w:r>
      <w:r w:rsidRPr="003B62EE">
        <w:rPr>
          <w:i/>
          <w:iCs/>
        </w:rPr>
        <w:t>Planning and Environment Act 1987</w:t>
      </w:r>
      <w:r w:rsidRPr="003B62EE">
        <w:t xml:space="preserve"> (including the M</w:t>
      </w:r>
      <w:r>
        <w:t xml:space="preserve">erri-bek </w:t>
      </w:r>
      <w:r w:rsidRPr="003B62EE">
        <w:t xml:space="preserve">Planning Scheme) reviewed by the State Government and which complies with the </w:t>
      </w:r>
      <w:r w:rsidRPr="003B62EE">
        <w:rPr>
          <w:i/>
          <w:iCs/>
        </w:rPr>
        <w:t>Victorian Charter of Human Rights and Responsibilities Act 2006, including Section 18 (Taking part in public life).</w:t>
      </w:r>
      <w:r w:rsidRPr="003B62EE">
        <w:t xml:space="preserve"> In addition, the assessment of the application has had particular regard to:</w:t>
      </w:r>
    </w:p>
    <w:p w14:paraId="75FD331C" w14:textId="77777777" w:rsidR="00663E0E" w:rsidRPr="005E6A06" w:rsidRDefault="00663E0E" w:rsidP="00663E0E">
      <w:pPr>
        <w:pStyle w:val="ExecutiveSummaryBullet"/>
        <w:keepLines w:val="0"/>
        <w:numPr>
          <w:ilvl w:val="0"/>
          <w:numId w:val="0"/>
        </w:numPr>
        <w:ind w:left="1134" w:hanging="567"/>
        <w:contextualSpacing w:val="0"/>
      </w:pPr>
      <w:r w:rsidRPr="005E6A06">
        <w:rPr>
          <w:rFonts w:ascii="Symbol" w:hAnsi="Symbol"/>
        </w:rPr>
        <w:lastRenderedPageBreak/>
        <w:t></w:t>
      </w:r>
      <w:r w:rsidRPr="005E6A06">
        <w:rPr>
          <w:rFonts w:ascii="Symbol" w:hAnsi="Symbol"/>
        </w:rPr>
        <w:tab/>
      </w:r>
      <w:r w:rsidRPr="005E6A06">
        <w:t>Section 12: Freedom of movement</w:t>
      </w:r>
    </w:p>
    <w:p w14:paraId="0D9EB03D" w14:textId="77777777" w:rsidR="00663E0E" w:rsidRPr="005E6A06" w:rsidRDefault="00663E0E" w:rsidP="00663E0E">
      <w:pPr>
        <w:pStyle w:val="ExecutiveSummaryBullet"/>
        <w:keepLines w:val="0"/>
        <w:numPr>
          <w:ilvl w:val="0"/>
          <w:numId w:val="0"/>
        </w:numPr>
        <w:ind w:left="1134" w:hanging="567"/>
        <w:contextualSpacing w:val="0"/>
      </w:pPr>
      <w:r w:rsidRPr="005E6A06">
        <w:rPr>
          <w:rFonts w:ascii="Symbol" w:hAnsi="Symbol"/>
        </w:rPr>
        <w:t></w:t>
      </w:r>
      <w:r w:rsidRPr="005E6A06">
        <w:rPr>
          <w:rFonts w:ascii="Symbol" w:hAnsi="Symbol"/>
        </w:rPr>
        <w:tab/>
      </w:r>
      <w:r w:rsidRPr="005E6A06">
        <w:t>Section 13: Privacy and Reputation</w:t>
      </w:r>
    </w:p>
    <w:p w14:paraId="1BDBB967" w14:textId="77777777" w:rsidR="00663E0E" w:rsidRPr="005E6A06" w:rsidRDefault="00663E0E" w:rsidP="00663E0E">
      <w:pPr>
        <w:pStyle w:val="ExecutiveSummaryBullet"/>
        <w:keepLines w:val="0"/>
        <w:numPr>
          <w:ilvl w:val="0"/>
          <w:numId w:val="0"/>
        </w:numPr>
        <w:ind w:left="1134" w:hanging="567"/>
        <w:contextualSpacing w:val="0"/>
      </w:pPr>
      <w:r w:rsidRPr="005E6A06">
        <w:rPr>
          <w:rFonts w:ascii="Symbol" w:hAnsi="Symbol"/>
        </w:rPr>
        <w:t></w:t>
      </w:r>
      <w:r w:rsidRPr="005E6A06">
        <w:rPr>
          <w:rFonts w:ascii="Symbol" w:hAnsi="Symbol"/>
        </w:rPr>
        <w:tab/>
      </w:r>
      <w:r w:rsidRPr="005E6A06">
        <w:t>Section 20: Property rights</w:t>
      </w:r>
    </w:p>
    <w:p w14:paraId="57646275" w14:textId="77777777" w:rsidR="00663E0E" w:rsidRPr="003B62EE" w:rsidRDefault="00663E0E" w:rsidP="00663E0E">
      <w:pPr>
        <w:pStyle w:val="BodyText"/>
        <w:ind w:left="567"/>
        <w:rPr>
          <w:szCs w:val="22"/>
        </w:rPr>
      </w:pPr>
      <w:r w:rsidRPr="005E6A06">
        <w:t>The proposed redevelopment of private land does not present any physical barrier preventing freedom of movement. The right of the landowner to develop and use their land has been considered in accordance with the Merri-bek Planning Scheme. The privacy of nearby residents has also been considered as part of the application process.</w:t>
      </w:r>
    </w:p>
    <w:p w14:paraId="41220BA1" w14:textId="77777777" w:rsidR="00663E0E" w:rsidRPr="00AB1617" w:rsidRDefault="00663E0E" w:rsidP="00663E0E">
      <w:pPr>
        <w:pStyle w:val="Heading2"/>
        <w:tabs>
          <w:tab w:val="clear" w:pos="720"/>
          <w:tab w:val="left" w:pos="567"/>
        </w:tabs>
        <w:rPr>
          <w:lang w:val="en-AU"/>
        </w:rPr>
      </w:pPr>
      <w:r w:rsidRPr="00AB1617">
        <w:rPr>
          <w:lang w:val="en-AU"/>
        </w:rPr>
        <w:t>4.</w:t>
      </w:r>
      <w:r w:rsidRPr="00AB1617">
        <w:rPr>
          <w:lang w:val="en-AU"/>
        </w:rPr>
        <w:tab/>
        <w:t>Issues</w:t>
      </w:r>
    </w:p>
    <w:p w14:paraId="5224F342" w14:textId="77777777" w:rsidR="00663E0E" w:rsidRPr="003B62EE" w:rsidRDefault="00663E0E" w:rsidP="00663E0E">
      <w:pPr>
        <w:pStyle w:val="BodyText"/>
        <w:ind w:left="567"/>
      </w:pPr>
      <w:r w:rsidRPr="006A5427">
        <w:t>In considering this application, regard has been given to the Planning Policy Framework (PPF), the provisions of the M</w:t>
      </w:r>
      <w:r>
        <w:t>erri-bek</w:t>
      </w:r>
      <w:r w:rsidRPr="006A5427">
        <w:t xml:space="preserve"> Planning Scheme, objections received and the merits of the application.</w:t>
      </w:r>
      <w:r w:rsidRPr="003B62EE">
        <w:t xml:space="preserve"> </w:t>
      </w:r>
    </w:p>
    <w:p w14:paraId="6E9507A9" w14:textId="77777777" w:rsidR="00663E0E" w:rsidRDefault="00663E0E" w:rsidP="00663E0E">
      <w:pPr>
        <w:pStyle w:val="Heading3"/>
        <w:ind w:left="567"/>
      </w:pPr>
      <w:r>
        <w:t>Does the proposal have strategic policy support?</w:t>
      </w:r>
    </w:p>
    <w:p w14:paraId="6653D2AE" w14:textId="77777777" w:rsidR="00663E0E" w:rsidRDefault="00663E0E" w:rsidP="00663E0E">
      <w:pPr>
        <w:pStyle w:val="BodyText"/>
        <w:ind w:left="567"/>
        <w:rPr>
          <w:lang w:eastAsia="en-AU"/>
        </w:rPr>
      </w:pPr>
      <w:r w:rsidRPr="009D2A29">
        <w:rPr>
          <w:lang w:eastAsia="en-AU"/>
        </w:rPr>
        <w:t xml:space="preserve">Both State and local planning policies support increased housing in locations that can take advantage of excellent access to public transport and other services within Activity Centres. </w:t>
      </w:r>
      <w:r>
        <w:rPr>
          <w:lang w:eastAsia="en-AU"/>
        </w:rPr>
        <w:t xml:space="preserve">Located within the Brunswick Activity Centre, the site benefits from this local policy support. </w:t>
      </w:r>
    </w:p>
    <w:p w14:paraId="38C659D1" w14:textId="77777777" w:rsidR="00663E0E" w:rsidRDefault="00663E0E" w:rsidP="00663E0E">
      <w:pPr>
        <w:pStyle w:val="Heading3"/>
        <w:ind w:left="567"/>
      </w:pPr>
      <w:r>
        <w:t>Does the proposal respond to the preferred future built form of the area?</w:t>
      </w:r>
    </w:p>
    <w:p w14:paraId="2C708364" w14:textId="77777777" w:rsidR="00663E0E" w:rsidRPr="00A03946" w:rsidRDefault="00663E0E" w:rsidP="00663E0E">
      <w:pPr>
        <w:spacing w:after="120"/>
        <w:ind w:left="567"/>
        <w:rPr>
          <w:bCs/>
        </w:rPr>
      </w:pPr>
      <w:r>
        <w:rPr>
          <w:bCs/>
        </w:rPr>
        <w:t>DDO18 outlines the preferred built form outcomes and objectives that are to be achieved for properties within the Brunswick Activity Centre – Sydney Road and Upfield Corridor.</w:t>
      </w:r>
    </w:p>
    <w:p w14:paraId="736D4C59" w14:textId="77777777" w:rsidR="00663E0E" w:rsidRDefault="00663E0E" w:rsidP="00663E0E">
      <w:pPr>
        <w:spacing w:before="120" w:after="120"/>
        <w:ind w:firstLine="567"/>
        <w:rPr>
          <w:b/>
          <w:i/>
          <w:iCs/>
        </w:rPr>
      </w:pPr>
      <w:r>
        <w:rPr>
          <w:b/>
          <w:i/>
          <w:iCs/>
        </w:rPr>
        <w:t>H</w:t>
      </w:r>
      <w:r w:rsidRPr="00AD0172">
        <w:rPr>
          <w:b/>
          <w:i/>
          <w:iCs/>
        </w:rPr>
        <w:t>eight</w:t>
      </w:r>
    </w:p>
    <w:p w14:paraId="4316D4F0" w14:textId="77777777" w:rsidR="00663E0E" w:rsidRDefault="00663E0E" w:rsidP="00663E0E">
      <w:pPr>
        <w:spacing w:after="120"/>
        <w:ind w:left="567"/>
        <w:rPr>
          <w:iCs/>
        </w:rPr>
      </w:pPr>
      <w:r>
        <w:rPr>
          <w:bCs/>
        </w:rPr>
        <w:t>DDO18 outlines a preferred building height of 19 metres (6 storeys) for the site. The proposal with a maximum height of 19.059 metres (6 storeys), represents a variation of 0.059 metres above the preferred height. Design objectives of DDO18 broadly seek to establish a mid-rise built form character, create a consistent street wall, ensure upper levels are visually recessive and protect the amenity of key streets / public parks.</w:t>
      </w:r>
      <w:r>
        <w:rPr>
          <w:iCs/>
        </w:rPr>
        <w:t xml:space="preserve"> </w:t>
      </w:r>
    </w:p>
    <w:p w14:paraId="5DF3D686" w14:textId="77777777" w:rsidR="00663E0E" w:rsidRPr="004F6F95" w:rsidRDefault="00663E0E" w:rsidP="00663E0E">
      <w:pPr>
        <w:spacing w:after="120"/>
        <w:ind w:left="567"/>
        <w:rPr>
          <w:iCs/>
        </w:rPr>
      </w:pPr>
      <w:r>
        <w:rPr>
          <w:iCs/>
        </w:rPr>
        <w:t xml:space="preserve">The proposed development at a height of 19.06 metres sits comfortably within the emerging building heights of the precinct. 10 Ballarat Street, a larger former industrial site, has a planning permit issued which allows for an overall height of 28.6 metres (9 storeys). To the north-west at 8 Ballarat Street a building being constructed to an overall height of 25.5 metres (8 storeys). The site at 2-6 Ballarat Street has a planning permit issued by the Minister for Planning to construct a 27.5 metre (8 storeys) high building. </w:t>
      </w:r>
    </w:p>
    <w:p w14:paraId="6E79BCA0" w14:textId="77777777" w:rsidR="00663E0E" w:rsidRDefault="00663E0E" w:rsidP="00663E0E">
      <w:pPr>
        <w:spacing w:after="120"/>
        <w:ind w:left="567"/>
        <w:rPr>
          <w:iCs/>
        </w:rPr>
      </w:pPr>
      <w:r>
        <w:rPr>
          <w:iCs/>
        </w:rPr>
        <w:t xml:space="preserve">The proposed development meets the DDO18 objectives by providing a dominant street wall with recessive upper levels. The 0.059 metre variation is considered minor and will not have an appreciable impact upon the appearance of the development when viewed from Ballarat and Merrifield Streets. </w:t>
      </w:r>
    </w:p>
    <w:p w14:paraId="4F46402F" w14:textId="77777777" w:rsidR="00663E0E" w:rsidRDefault="00663E0E" w:rsidP="00663E0E">
      <w:pPr>
        <w:keepNext/>
        <w:spacing w:before="120" w:after="120"/>
        <w:ind w:firstLine="567"/>
        <w:rPr>
          <w:b/>
          <w:i/>
          <w:iCs/>
        </w:rPr>
      </w:pPr>
      <w:r w:rsidRPr="009B3CFE">
        <w:rPr>
          <w:b/>
          <w:i/>
          <w:iCs/>
        </w:rPr>
        <w:t>Street wall</w:t>
      </w:r>
    </w:p>
    <w:p w14:paraId="551920DE" w14:textId="77777777" w:rsidR="00663E0E" w:rsidRDefault="00663E0E" w:rsidP="00663E0E">
      <w:pPr>
        <w:spacing w:after="120"/>
        <w:ind w:left="567"/>
        <w:rPr>
          <w:bCs/>
        </w:rPr>
      </w:pPr>
      <w:r>
        <w:rPr>
          <w:bCs/>
        </w:rPr>
        <w:t>DDO18 outlines a preferred street wall height of 13 metres to Ballarat Street, and between 9 and 12 metres for Merrifield Street. The development proposes a street wall height of 13.53 metres to Ballarat Street and 13.47 metres to Merrifield Street. This results in a variation of 0.53 and 1.47 metres respectively to both frontages.</w:t>
      </w:r>
    </w:p>
    <w:p w14:paraId="400EBDAA" w14:textId="77777777" w:rsidR="00663E0E" w:rsidRDefault="00663E0E" w:rsidP="00663E0E">
      <w:pPr>
        <w:spacing w:after="120"/>
        <w:ind w:left="567"/>
        <w:rPr>
          <w:bCs/>
        </w:rPr>
      </w:pPr>
      <w:r w:rsidRPr="00FF1CEC">
        <w:rPr>
          <w:bCs/>
        </w:rPr>
        <w:t xml:space="preserve">The recent construction at 8 Ballarat Street has a street wall height of 13.79 </w:t>
      </w:r>
      <w:r>
        <w:rPr>
          <w:bCs/>
        </w:rPr>
        <w:t>metres</w:t>
      </w:r>
      <w:r w:rsidRPr="00FF1CEC">
        <w:rPr>
          <w:bCs/>
        </w:rPr>
        <w:t xml:space="preserve">, slightly higher than the proposed 13.26 </w:t>
      </w:r>
      <w:r>
        <w:rPr>
          <w:bCs/>
        </w:rPr>
        <w:t>metres</w:t>
      </w:r>
      <w:r w:rsidRPr="00FF1CEC">
        <w:rPr>
          <w:bCs/>
        </w:rPr>
        <w:t xml:space="preserve">. </w:t>
      </w:r>
      <w:r>
        <w:rPr>
          <w:bCs/>
        </w:rPr>
        <w:t xml:space="preserve">The approved development at 10 Ballarat Street will have a street wall height of 13.1 metres. </w:t>
      </w:r>
      <w:r w:rsidRPr="00FF1CEC">
        <w:rPr>
          <w:bCs/>
        </w:rPr>
        <w:t>Considering the emerging context and the small variation of 0.53 m</w:t>
      </w:r>
      <w:r>
        <w:rPr>
          <w:bCs/>
        </w:rPr>
        <w:t>etres</w:t>
      </w:r>
      <w:r w:rsidRPr="00FF1CEC">
        <w:rPr>
          <w:bCs/>
        </w:rPr>
        <w:t xml:space="preserve">, the proposed street wall height </w:t>
      </w:r>
      <w:r>
        <w:rPr>
          <w:bCs/>
        </w:rPr>
        <w:t xml:space="preserve">to Ballarat Street </w:t>
      </w:r>
      <w:r w:rsidRPr="00FF1CEC">
        <w:rPr>
          <w:bCs/>
        </w:rPr>
        <w:t xml:space="preserve">is expected to align with the design objectives of DDO18, contributing to a </w:t>
      </w:r>
      <w:r w:rsidRPr="00E8181F">
        <w:rPr>
          <w:bCs/>
        </w:rPr>
        <w:t>consistent</w:t>
      </w:r>
      <w:r w:rsidRPr="00FF1CEC">
        <w:rPr>
          <w:bCs/>
        </w:rPr>
        <w:t xml:space="preserve"> built form character.</w:t>
      </w:r>
    </w:p>
    <w:p w14:paraId="108EF482" w14:textId="77777777" w:rsidR="00663E0E" w:rsidRDefault="00663E0E" w:rsidP="00663E0E">
      <w:pPr>
        <w:spacing w:after="120"/>
        <w:ind w:left="567"/>
        <w:rPr>
          <w:bCs/>
        </w:rPr>
      </w:pPr>
      <w:r>
        <w:rPr>
          <w:bCs/>
        </w:rPr>
        <w:lastRenderedPageBreak/>
        <w:t>Merrifield Street is a no-through road, with no connection to Sydney Road or other key pedestrian streets and is primarily characterised by back-of-house and rear interfaces of buildings fronting Ballarat Street and Victoria Street. Given the site features dual frontages, Ballarat Street has been treated as the primary frontage featuring a food and drink premises and pedestrian entrance, and Merrifield Street as a secondary frontage for vehicular access.</w:t>
      </w:r>
    </w:p>
    <w:p w14:paraId="5746D938" w14:textId="77777777" w:rsidR="00663E0E" w:rsidRDefault="00663E0E" w:rsidP="00663E0E">
      <w:pPr>
        <w:spacing w:after="120"/>
        <w:ind w:left="567"/>
        <w:rPr>
          <w:bCs/>
        </w:rPr>
      </w:pPr>
      <w:r>
        <w:rPr>
          <w:bCs/>
        </w:rPr>
        <w:t>T</w:t>
      </w:r>
      <w:r w:rsidRPr="008A0893">
        <w:rPr>
          <w:bCs/>
        </w:rPr>
        <w:t xml:space="preserve">he proposed street wall height of 13.47 </w:t>
      </w:r>
      <w:r>
        <w:rPr>
          <w:bCs/>
        </w:rPr>
        <w:t>metres</w:t>
      </w:r>
      <w:r w:rsidRPr="008A0893">
        <w:rPr>
          <w:bCs/>
        </w:rPr>
        <w:t xml:space="preserve"> on Merrifield Street maintains consistency with the overall design. Reducing the height to comply with the preferred standard would require lowering ceiling heights in south-facing apartments</w:t>
      </w:r>
      <w:r>
        <w:rPr>
          <w:bCs/>
        </w:rPr>
        <w:t xml:space="preserve">. Given the already proposed ceiling height of 2.7 metres, any lowering would result in poor amenity. </w:t>
      </w:r>
      <w:r w:rsidRPr="008A0893">
        <w:rPr>
          <w:bCs/>
        </w:rPr>
        <w:t>Considering Merrifield Street's context and it</w:t>
      </w:r>
      <w:r>
        <w:rPr>
          <w:bCs/>
        </w:rPr>
        <w:t xml:space="preserve"> not being a key </w:t>
      </w:r>
      <w:r w:rsidRPr="008A0893">
        <w:rPr>
          <w:bCs/>
        </w:rPr>
        <w:t>pedestrian street, the proposed 1.47</w:t>
      </w:r>
      <w:r>
        <w:rPr>
          <w:bCs/>
        </w:rPr>
        <w:t xml:space="preserve"> metre</w:t>
      </w:r>
      <w:r w:rsidRPr="008A0893">
        <w:rPr>
          <w:bCs/>
        </w:rPr>
        <w:t xml:space="preserve"> increase </w:t>
      </w:r>
      <w:r>
        <w:rPr>
          <w:bCs/>
        </w:rPr>
        <w:t>o</w:t>
      </w:r>
      <w:r w:rsidRPr="008A0893">
        <w:rPr>
          <w:bCs/>
        </w:rPr>
        <w:t xml:space="preserve">ver the preferred height </w:t>
      </w:r>
      <w:r>
        <w:rPr>
          <w:bCs/>
        </w:rPr>
        <w:t xml:space="preserve">will not result in </w:t>
      </w:r>
      <w:r w:rsidRPr="008A0893">
        <w:rPr>
          <w:bCs/>
        </w:rPr>
        <w:t>significant visual bulk from the streetscape. Additionally, the fourth level features windows and balconies, helping to reduce the prominence of the street wall.</w:t>
      </w:r>
    </w:p>
    <w:p w14:paraId="540829CF" w14:textId="77777777" w:rsidR="00663E0E" w:rsidRDefault="00663E0E" w:rsidP="00663E0E">
      <w:pPr>
        <w:spacing w:before="120" w:after="120"/>
        <w:ind w:firstLine="567"/>
        <w:rPr>
          <w:b/>
          <w:i/>
          <w:iCs/>
        </w:rPr>
      </w:pPr>
      <w:r w:rsidRPr="009B3CFE">
        <w:rPr>
          <w:b/>
          <w:i/>
          <w:iCs/>
        </w:rPr>
        <w:t>Upper levels setback</w:t>
      </w:r>
    </w:p>
    <w:p w14:paraId="5838DCB0" w14:textId="77777777" w:rsidR="00663E0E" w:rsidRPr="00082A4D" w:rsidRDefault="00663E0E" w:rsidP="00663E0E">
      <w:pPr>
        <w:spacing w:after="120"/>
        <w:ind w:left="567"/>
      </w:pPr>
      <w:r w:rsidRPr="00082A4D">
        <w:t>DDO18 states that any part of a building above the street wall height should be setback at least 5 metres from the street boundary and not exceed the horizontal distance from the opposite street boundary (demonstrated in Figure 1 below). Balconies and other architectural features may protrude into the setback by a maximum of 2 metres.</w:t>
      </w:r>
    </w:p>
    <w:p w14:paraId="18773AC2" w14:textId="77777777" w:rsidR="00663E0E" w:rsidRPr="00082A4D" w:rsidRDefault="00663E0E" w:rsidP="00663E0E">
      <w:pPr>
        <w:spacing w:after="120"/>
        <w:ind w:left="567"/>
      </w:pPr>
      <w:r w:rsidRPr="00082A4D">
        <w:t xml:space="preserve">The development proposes upper-level setbacks of 4.37-4.55 metres to Ballarat Street and 2.79-3.02 metres to Merrifield Street. Balconies protrude into the setback by a maximum of 2 metres, </w:t>
      </w:r>
      <w:r>
        <w:t xml:space="preserve">as </w:t>
      </w:r>
      <w:r w:rsidRPr="00082A4D">
        <w:t>allow</w:t>
      </w:r>
      <w:r>
        <w:t>ed subject to assessment.</w:t>
      </w:r>
    </w:p>
    <w:p w14:paraId="3115F0C1" w14:textId="77777777" w:rsidR="00663E0E" w:rsidRPr="00082A4D" w:rsidRDefault="00663E0E" w:rsidP="00663E0E">
      <w:pPr>
        <w:spacing w:after="120"/>
        <w:ind w:left="567"/>
      </w:pPr>
      <w:r w:rsidRPr="00082A4D">
        <w:t xml:space="preserve">The development features </w:t>
      </w:r>
      <w:r>
        <w:t>two</w:t>
      </w:r>
      <w:r w:rsidRPr="00082A4D">
        <w:t xml:space="preserve"> frontages and therefore requires an upper-level setback to both the north and south. This significantly reduces the developable envelope for the site</w:t>
      </w:r>
      <w:r>
        <w:t>.</w:t>
      </w:r>
      <w:r w:rsidRPr="00082A4D">
        <w:t xml:space="preserve"> </w:t>
      </w:r>
    </w:p>
    <w:p w14:paraId="31C1F282" w14:textId="77777777" w:rsidR="00663E0E" w:rsidRPr="00082A4D" w:rsidRDefault="00663E0E" w:rsidP="00663E0E">
      <w:pPr>
        <w:spacing w:after="120"/>
        <w:ind w:left="567"/>
      </w:pPr>
      <w:r w:rsidRPr="00082A4D">
        <w:t>As shown in the figure below, the bulk of the encroachment occurs at Level 5 due to a consistent upper-level setback, which was implemented to prevent a wedding cake-style buil</w:t>
      </w:r>
      <w:r>
        <w:t>ding</w:t>
      </w:r>
      <w:r w:rsidRPr="00082A4D">
        <w:t xml:space="preserve"> form. From Ballarat Street, upper levels are generally screened from view at a pedestrian scale when </w:t>
      </w:r>
      <w:r>
        <w:t>viewed</w:t>
      </w:r>
      <w:r w:rsidRPr="00082A4D">
        <w:t xml:space="preserve"> from the opposite side of the street. </w:t>
      </w:r>
    </w:p>
    <w:p w14:paraId="78812942" w14:textId="77777777" w:rsidR="00663E0E" w:rsidRPr="00082A4D" w:rsidRDefault="00663E0E" w:rsidP="00663E0E">
      <w:pPr>
        <w:spacing w:after="120"/>
        <w:ind w:left="567"/>
      </w:pPr>
      <w:r w:rsidRPr="00521B7B">
        <w:t xml:space="preserve">The upper levels are more visible from Merrifield Street, which is a back-of-house area with rear </w:t>
      </w:r>
      <w:r>
        <w:t>boundaries</w:t>
      </w:r>
      <w:r w:rsidRPr="00521B7B">
        <w:t>. Given this context, some flexibility is considered appropriate. While compliance could be achieved by introducing a setback for Apartment 9 and removing Apartment 10, this would create a staggered buil</w:t>
      </w:r>
      <w:r>
        <w:t>ding</w:t>
      </w:r>
      <w:r w:rsidRPr="00521B7B">
        <w:t xml:space="preserve"> form, leading to a poor urban design outcome.</w:t>
      </w:r>
      <w:r>
        <w:t xml:space="preserve"> VCAT, in its determination of the previous application, considered setbacks between 2.7 – 2.8 metres to building line for both to Ballarat and Merrifield Streets acceptable because of a strong visual presence in the streets. The proposal provides for greater upper levels setbacks. </w:t>
      </w:r>
      <w:r w:rsidRPr="00AC3148">
        <w:t>On</w:t>
      </w:r>
      <w:r w:rsidRPr="00082A4D">
        <w:t xml:space="preserve"> balance, the extent of encroachment is appropriate,</w:t>
      </w:r>
      <w:r>
        <w:t xml:space="preserve"> will be recessive within the street and therefore satisfies the DDO18 objectives</w:t>
      </w:r>
      <w:r w:rsidRPr="00082A4D">
        <w:t>.</w:t>
      </w:r>
    </w:p>
    <w:p w14:paraId="0E18C67C" w14:textId="77777777" w:rsidR="00663E0E" w:rsidRPr="00082A4D" w:rsidRDefault="00663E0E" w:rsidP="00663E0E">
      <w:pPr>
        <w:spacing w:after="120"/>
        <w:ind w:left="567"/>
      </w:pPr>
      <w:r w:rsidRPr="00082A4D">
        <w:rPr>
          <w:noProof/>
        </w:rPr>
        <w:lastRenderedPageBreak/>
        <w:drawing>
          <wp:inline distT="0" distB="0" distL="0" distR="0" wp14:anchorId="72271C88" wp14:editId="617E916E">
            <wp:extent cx="5324475" cy="2697333"/>
            <wp:effectExtent l="0" t="0" r="0" b="8255"/>
            <wp:docPr id="993644287"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building&#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3551" cy="2701931"/>
                    </a:xfrm>
                    <a:prstGeom prst="rect">
                      <a:avLst/>
                    </a:prstGeom>
                    <a:noFill/>
                    <a:ln>
                      <a:noFill/>
                    </a:ln>
                  </pic:spPr>
                </pic:pic>
              </a:graphicData>
            </a:graphic>
          </wp:inline>
        </w:drawing>
      </w:r>
    </w:p>
    <w:p w14:paraId="6783401D" w14:textId="77777777" w:rsidR="00663E0E" w:rsidRPr="00A446EF" w:rsidRDefault="00663E0E" w:rsidP="00663E0E">
      <w:pPr>
        <w:spacing w:after="120"/>
        <w:ind w:left="567"/>
        <w:rPr>
          <w:i/>
          <w:iCs/>
        </w:rPr>
      </w:pPr>
      <w:r w:rsidRPr="00082A4D">
        <w:rPr>
          <w:i/>
          <w:iCs/>
        </w:rPr>
        <w:t xml:space="preserve">Figure 1: Upper Level Setback Requirements (non-compliance highlighted </w:t>
      </w:r>
      <w:r>
        <w:rPr>
          <w:i/>
          <w:iCs/>
        </w:rPr>
        <w:t xml:space="preserve">in </w:t>
      </w:r>
      <w:r w:rsidRPr="00082A4D">
        <w:rPr>
          <w:i/>
          <w:iCs/>
        </w:rPr>
        <w:t>pink)</w:t>
      </w:r>
    </w:p>
    <w:p w14:paraId="313F73CD" w14:textId="77777777" w:rsidR="00663E0E" w:rsidRPr="002C6B69" w:rsidRDefault="00663E0E" w:rsidP="00663E0E">
      <w:pPr>
        <w:pStyle w:val="Heading3"/>
        <w:ind w:left="567"/>
        <w:rPr>
          <w:b w:val="0"/>
          <w:bCs/>
          <w:iCs/>
        </w:rPr>
      </w:pPr>
      <w:r w:rsidRPr="002C6B69">
        <w:t>Does the proposal provide equitable development opportunities?</w:t>
      </w:r>
    </w:p>
    <w:p w14:paraId="6A4A3C16" w14:textId="77777777" w:rsidR="00663E0E" w:rsidRDefault="00663E0E" w:rsidP="00663E0E">
      <w:pPr>
        <w:keepLines/>
        <w:spacing w:after="120"/>
        <w:ind w:left="567"/>
      </w:pPr>
      <w:r>
        <w:t xml:space="preserve">Council’s Apartment Development </w:t>
      </w:r>
      <w:r w:rsidRPr="007162AA">
        <w:t>Policy at Clause 15.01-2L sets out building setback standards for apartment developments of five or more storeys.</w:t>
      </w:r>
      <w:r w:rsidRPr="0002716A">
        <w:t xml:space="preserve"> </w:t>
      </w:r>
      <w:r>
        <w:t>T</w:t>
      </w:r>
      <w:r w:rsidRPr="006F4E37">
        <w:t xml:space="preserve">he objectives of the policy relate to daylight and outlook, future development opportunities of adjoining </w:t>
      </w:r>
      <w:r>
        <w:t>s</w:t>
      </w:r>
      <w:r w:rsidRPr="006F4E37">
        <w:t>ite</w:t>
      </w:r>
      <w:r>
        <w:t>s</w:t>
      </w:r>
      <w:r w:rsidRPr="006F4E37">
        <w:t xml:space="preserve"> and amenity impacts.</w:t>
      </w:r>
    </w:p>
    <w:p w14:paraId="3CF0162C" w14:textId="77777777" w:rsidR="00663E0E" w:rsidRDefault="00663E0E" w:rsidP="00663E0E">
      <w:pPr>
        <w:spacing w:after="120"/>
        <w:ind w:left="567"/>
      </w:pPr>
      <w:r w:rsidRPr="00A03946">
        <w:t xml:space="preserve">The proposed development </w:t>
      </w:r>
      <w:r>
        <w:t>is built to the eastern and western side boundaries. Clause 15.01-2L stipulates that building separation is not required if there is no direct outlook from a living room to a side boundary, and if it does not hinder the reasonable future development potential of adjacent sites.</w:t>
      </w:r>
    </w:p>
    <w:p w14:paraId="618F6B53" w14:textId="77777777" w:rsidR="00663E0E" w:rsidRDefault="00663E0E" w:rsidP="00663E0E">
      <w:pPr>
        <w:spacing w:after="120"/>
        <w:ind w:left="567"/>
      </w:pPr>
      <w:r>
        <w:t xml:space="preserve">The neighbouring properties at 25 and 29 Ballarat Street both feature dual frontages, suggesting that any future development on these sites would likely follow a similar design and provide outlooks towards Ballarat and Merrifield Streets. Additionally, it is considered that side boundary construction is efficient and creates opportunities for equitable development between properties. </w:t>
      </w:r>
    </w:p>
    <w:p w14:paraId="56154B15" w14:textId="77777777" w:rsidR="00663E0E" w:rsidRDefault="00663E0E" w:rsidP="00663E0E">
      <w:pPr>
        <w:spacing w:before="120" w:after="120"/>
        <w:ind w:firstLine="567"/>
        <w:rPr>
          <w:b/>
        </w:rPr>
      </w:pPr>
      <w:r w:rsidRPr="009821DC">
        <w:rPr>
          <w:b/>
        </w:rPr>
        <w:t xml:space="preserve">Does the </w:t>
      </w:r>
      <w:r>
        <w:rPr>
          <w:b/>
        </w:rPr>
        <w:t>proposal provide adequate internal amenity?</w:t>
      </w:r>
    </w:p>
    <w:p w14:paraId="09EE4F1B" w14:textId="77777777" w:rsidR="00663E0E" w:rsidRDefault="00663E0E" w:rsidP="00663E0E">
      <w:pPr>
        <w:spacing w:after="120"/>
        <w:ind w:firstLine="567"/>
        <w:rPr>
          <w:bCs/>
        </w:rPr>
      </w:pPr>
      <w:r>
        <w:rPr>
          <w:bCs/>
        </w:rPr>
        <w:t>The following key standards of Clause 58 relating to onsite amenity are met:</w:t>
      </w:r>
    </w:p>
    <w:p w14:paraId="165D768F" w14:textId="77777777" w:rsidR="00663E0E" w:rsidRDefault="00663E0E" w:rsidP="00663E0E">
      <w:pPr>
        <w:pStyle w:val="ExecutiveSummaryBullet"/>
        <w:keepLines w:val="0"/>
        <w:numPr>
          <w:ilvl w:val="0"/>
          <w:numId w:val="0"/>
        </w:numPr>
        <w:ind w:left="1134" w:hanging="567"/>
        <w:contextualSpacing w:val="0"/>
        <w:rPr>
          <w:bCs/>
        </w:rPr>
      </w:pPr>
      <w:r>
        <w:rPr>
          <w:rFonts w:ascii="Symbol" w:hAnsi="Symbol"/>
          <w:bCs/>
        </w:rPr>
        <w:t></w:t>
      </w:r>
      <w:r>
        <w:rPr>
          <w:rFonts w:ascii="Symbol" w:hAnsi="Symbol"/>
          <w:bCs/>
        </w:rPr>
        <w:tab/>
      </w:r>
      <w:r>
        <w:rPr>
          <w:bCs/>
        </w:rPr>
        <w:t>Room sizes meet the requirements of Standard D26.</w:t>
      </w:r>
    </w:p>
    <w:p w14:paraId="1A9A04D3" w14:textId="77777777" w:rsidR="00663E0E" w:rsidRDefault="00663E0E" w:rsidP="00663E0E">
      <w:pPr>
        <w:pStyle w:val="ExecutiveSummaryBullet"/>
        <w:keepLines w:val="0"/>
        <w:numPr>
          <w:ilvl w:val="0"/>
          <w:numId w:val="0"/>
        </w:numPr>
        <w:ind w:left="1134" w:hanging="567"/>
        <w:contextualSpacing w:val="0"/>
        <w:rPr>
          <w:bCs/>
        </w:rPr>
      </w:pPr>
      <w:r>
        <w:rPr>
          <w:rFonts w:ascii="Symbol" w:hAnsi="Symbol"/>
          <w:bCs/>
        </w:rPr>
        <w:t></w:t>
      </w:r>
      <w:r>
        <w:rPr>
          <w:rFonts w:ascii="Symbol" w:hAnsi="Symbol"/>
          <w:bCs/>
        </w:rPr>
        <w:tab/>
      </w:r>
      <w:r>
        <w:rPr>
          <w:bCs/>
        </w:rPr>
        <w:t xml:space="preserve">100 per cent of apartments meet the ventilation requirements of Standard D29 (minimum 40 </w:t>
      </w:r>
      <w:r>
        <w:rPr>
          <w:rFonts w:cs="Arial"/>
        </w:rPr>
        <w:t>per cent</w:t>
      </w:r>
      <w:r>
        <w:rPr>
          <w:bCs/>
        </w:rPr>
        <w:t xml:space="preserve"> required)</w:t>
      </w:r>
    </w:p>
    <w:p w14:paraId="21B7C0F6" w14:textId="77777777" w:rsidR="00663E0E" w:rsidRDefault="00663E0E" w:rsidP="00663E0E">
      <w:pPr>
        <w:pStyle w:val="ExecutiveSummaryBullet"/>
        <w:keepLines w:val="0"/>
        <w:numPr>
          <w:ilvl w:val="0"/>
          <w:numId w:val="0"/>
        </w:numPr>
        <w:ind w:left="1134" w:hanging="567"/>
        <w:contextualSpacing w:val="0"/>
        <w:rPr>
          <w:bCs/>
        </w:rPr>
      </w:pPr>
      <w:r>
        <w:rPr>
          <w:rFonts w:ascii="Symbol" w:hAnsi="Symbol"/>
          <w:bCs/>
        </w:rPr>
        <w:t></w:t>
      </w:r>
      <w:r>
        <w:rPr>
          <w:rFonts w:ascii="Symbol" w:hAnsi="Symbol"/>
          <w:bCs/>
        </w:rPr>
        <w:tab/>
      </w:r>
      <w:r>
        <w:rPr>
          <w:bCs/>
        </w:rPr>
        <w:t>Balcony sizes for all apartments that exceed minimum requirements.</w:t>
      </w:r>
    </w:p>
    <w:p w14:paraId="21725A96" w14:textId="77777777" w:rsidR="00663E0E" w:rsidRPr="00C95B94" w:rsidRDefault="00663E0E" w:rsidP="00663E0E">
      <w:pPr>
        <w:pStyle w:val="ExecutiveSummaryBullet"/>
        <w:keepLines w:val="0"/>
        <w:numPr>
          <w:ilvl w:val="0"/>
          <w:numId w:val="0"/>
        </w:numPr>
        <w:ind w:left="1134" w:hanging="567"/>
        <w:contextualSpacing w:val="0"/>
        <w:rPr>
          <w:bCs/>
        </w:rPr>
      </w:pPr>
      <w:r w:rsidRPr="00C95B94">
        <w:rPr>
          <w:rFonts w:ascii="Symbol" w:hAnsi="Symbol"/>
          <w:bCs/>
        </w:rPr>
        <w:t></w:t>
      </w:r>
      <w:r w:rsidRPr="00C95B94">
        <w:rPr>
          <w:rFonts w:ascii="Symbol" w:hAnsi="Symbol"/>
          <w:bCs/>
        </w:rPr>
        <w:tab/>
      </w:r>
      <w:r>
        <w:rPr>
          <w:bCs/>
        </w:rPr>
        <w:t>Northern orientation for 5 out of 10 apartments, ensuring energy efficiency.</w:t>
      </w:r>
    </w:p>
    <w:p w14:paraId="3B09EF54" w14:textId="77777777" w:rsidR="00663E0E" w:rsidRPr="00A446EF" w:rsidRDefault="00663E0E" w:rsidP="00663E0E">
      <w:pPr>
        <w:pStyle w:val="ExecutiveSummaryBullet"/>
        <w:keepLines w:val="0"/>
        <w:numPr>
          <w:ilvl w:val="0"/>
          <w:numId w:val="0"/>
        </w:numPr>
        <w:ind w:left="1134" w:hanging="567"/>
        <w:contextualSpacing w:val="0"/>
      </w:pPr>
      <w:r w:rsidRPr="00A446EF">
        <w:rPr>
          <w:rFonts w:ascii="Symbol" w:hAnsi="Symbol"/>
        </w:rPr>
        <w:t></w:t>
      </w:r>
      <w:r w:rsidRPr="00A446EF">
        <w:rPr>
          <w:rFonts w:ascii="Symbol" w:hAnsi="Symbol"/>
        </w:rPr>
        <w:tab/>
      </w:r>
      <w:r>
        <w:rPr>
          <w:bCs/>
        </w:rPr>
        <w:t xml:space="preserve">Excellent solar </w:t>
      </w:r>
      <w:r w:rsidRPr="00A446EF">
        <w:t>access to the rooftop communal outdoor open space.</w:t>
      </w:r>
    </w:p>
    <w:p w14:paraId="072F4442" w14:textId="77777777" w:rsidR="00663E0E" w:rsidRPr="00A446EF" w:rsidRDefault="00663E0E" w:rsidP="00663E0E">
      <w:pPr>
        <w:spacing w:before="120" w:after="120"/>
        <w:ind w:left="567"/>
        <w:rPr>
          <w:b/>
          <w:bCs/>
        </w:rPr>
      </w:pPr>
      <w:r w:rsidRPr="00A446EF">
        <w:rPr>
          <w:b/>
          <w:bCs/>
        </w:rPr>
        <w:t>Noise Impacts</w:t>
      </w:r>
    </w:p>
    <w:p w14:paraId="3B5A4A2E" w14:textId="77777777" w:rsidR="00663E0E" w:rsidRPr="00A446EF" w:rsidRDefault="00663E0E" w:rsidP="00663E0E">
      <w:pPr>
        <w:spacing w:after="120"/>
        <w:ind w:left="567"/>
      </w:pPr>
      <w:r w:rsidRPr="00A446EF">
        <w:t xml:space="preserve">Clause 58.04-3 amongst other things, seeks to protect residents from external and internal noise sources. Standard D16 outlines that new dwellings should be designed and constructed to include acoustic attenuation measures to reduce noise levels from off-site noise sources. </w:t>
      </w:r>
    </w:p>
    <w:p w14:paraId="11DC9504" w14:textId="77777777" w:rsidR="00663E0E" w:rsidRPr="008C477E" w:rsidRDefault="00663E0E" w:rsidP="00663E0E">
      <w:pPr>
        <w:pStyle w:val="Heading3"/>
        <w:spacing w:before="0"/>
        <w:ind w:left="567"/>
        <w:rPr>
          <w:b w:val="0"/>
          <w:szCs w:val="24"/>
        </w:rPr>
      </w:pPr>
      <w:r w:rsidRPr="008C477E">
        <w:rPr>
          <w:b w:val="0"/>
          <w:szCs w:val="24"/>
        </w:rPr>
        <w:t xml:space="preserve">External to the building there is potential impact from train and tram, but no live music entertainment venue within 50 metres. The recommendation will require submission of an acoustic report to detail noise treatment measures to ensure no unreasonable impact. </w:t>
      </w:r>
    </w:p>
    <w:p w14:paraId="494382E3" w14:textId="77777777" w:rsidR="00F16D29" w:rsidRDefault="00F16D29" w:rsidP="00F16D29">
      <w:pPr>
        <w:pStyle w:val="BodyText"/>
        <w:widowControl w:val="0"/>
        <w:spacing w:before="120"/>
        <w:ind w:left="567"/>
        <w:rPr>
          <w:b/>
          <w:szCs w:val="22"/>
        </w:rPr>
      </w:pPr>
    </w:p>
    <w:p w14:paraId="564D66CF" w14:textId="5D8B6F8E" w:rsidR="00663E0E" w:rsidRPr="008330E8" w:rsidRDefault="00663E0E" w:rsidP="00F16D29">
      <w:pPr>
        <w:pStyle w:val="BodyText"/>
        <w:widowControl w:val="0"/>
        <w:spacing w:before="120"/>
        <w:ind w:left="567"/>
      </w:pPr>
      <w:r w:rsidRPr="00BF52B4">
        <w:rPr>
          <w:b/>
          <w:szCs w:val="22"/>
        </w:rPr>
        <w:lastRenderedPageBreak/>
        <w:t>Light Well</w:t>
      </w:r>
    </w:p>
    <w:p w14:paraId="726E016A" w14:textId="77777777" w:rsidR="00663E0E" w:rsidRDefault="00663E0E" w:rsidP="00F16D29">
      <w:pPr>
        <w:pStyle w:val="Heading4"/>
        <w:keepNext w:val="0"/>
        <w:widowControl w:val="0"/>
        <w:ind w:left="567"/>
        <w:rPr>
          <w:rFonts w:ascii="Arial" w:hAnsi="Arial"/>
          <w:b w:val="0"/>
          <w:bCs/>
          <w:i w:val="0"/>
          <w:iCs/>
          <w:szCs w:val="24"/>
        </w:rPr>
      </w:pPr>
      <w:r w:rsidRPr="00530093">
        <w:rPr>
          <w:rFonts w:ascii="Arial" w:hAnsi="Arial"/>
          <w:b w:val="0"/>
          <w:bCs/>
          <w:i w:val="0"/>
          <w:iCs/>
          <w:szCs w:val="24"/>
        </w:rPr>
        <w:t>The development</w:t>
      </w:r>
      <w:r>
        <w:rPr>
          <w:rFonts w:ascii="Arial" w:hAnsi="Arial"/>
          <w:b w:val="0"/>
          <w:bCs/>
          <w:i w:val="0"/>
          <w:iCs/>
          <w:szCs w:val="24"/>
        </w:rPr>
        <w:t xml:space="preserve"> provides for a lightwell adjacent to the eastern side boundary that services bedrooms. Council’s Apartment Development Policy at Clause 15.01-2l outlines that for developments up to 4 </w:t>
      </w:r>
      <w:proofErr w:type="spellStart"/>
      <w:r>
        <w:rPr>
          <w:rFonts w:ascii="Arial" w:hAnsi="Arial"/>
          <w:b w:val="0"/>
          <w:bCs/>
          <w:i w:val="0"/>
          <w:iCs/>
          <w:szCs w:val="24"/>
        </w:rPr>
        <w:t>storeys</w:t>
      </w:r>
      <w:proofErr w:type="spellEnd"/>
      <w:r>
        <w:rPr>
          <w:rFonts w:ascii="Arial" w:hAnsi="Arial"/>
          <w:b w:val="0"/>
          <w:bCs/>
          <w:i w:val="0"/>
          <w:iCs/>
          <w:szCs w:val="24"/>
        </w:rPr>
        <w:t xml:space="preserve"> in height, the light well should have a minimum width of 2 metres and a minimum area of 9sqm. For Levels 5-8, the light well should increase in size, with a minimum width of 4.5 metres and a minimum area of 29sqm. </w:t>
      </w:r>
    </w:p>
    <w:p w14:paraId="01394722" w14:textId="77777777" w:rsidR="00663E0E" w:rsidRPr="00A446EF" w:rsidRDefault="00663E0E" w:rsidP="00663E0E">
      <w:pPr>
        <w:pStyle w:val="Heading4"/>
        <w:keepNext w:val="0"/>
        <w:keepLines w:val="0"/>
        <w:widowControl w:val="0"/>
        <w:ind w:left="567"/>
        <w:rPr>
          <w:rFonts w:ascii="Arial" w:hAnsi="Arial"/>
          <w:b w:val="0"/>
          <w:bCs/>
          <w:i w:val="0"/>
          <w:iCs/>
          <w:szCs w:val="24"/>
        </w:rPr>
      </w:pPr>
      <w:r>
        <w:rPr>
          <w:rFonts w:ascii="Arial" w:hAnsi="Arial"/>
          <w:b w:val="0"/>
          <w:bCs/>
          <w:i w:val="0"/>
          <w:iCs/>
          <w:szCs w:val="24"/>
        </w:rPr>
        <w:t xml:space="preserve">The development proposes a consistent lightwell with a minimum width of 4.2 metres and an area of 17.6sqm. Whilst compliant with Clause 15.01-2L at Levels 1-4, the development falls short of the requirement at Levels 5 and 6 by 11.4sqm. At Levels 5 and 6, the light well services two bedrooms (associated with Apartments 8 and 10). Given these are secondary bedrooms, as opposed to primary living spaces or master bedrooms, the non-compliance is considered acceptable. Importantly, Daylight Modelling confirms that all bedrooms within the development will achieve a daylight factor of greater than 0.5 per cent, which appropriately satisfies the BESS requirements. In addition, the proposed light wells are in excess of those considered under the previous proposal (1-1.5 metre depth). </w:t>
      </w:r>
    </w:p>
    <w:p w14:paraId="0D6A8E24" w14:textId="77777777" w:rsidR="00663E0E" w:rsidRDefault="00663E0E" w:rsidP="00663E0E">
      <w:pPr>
        <w:pStyle w:val="BodyText"/>
        <w:spacing w:before="120"/>
        <w:ind w:left="0" w:firstLine="567"/>
        <w:rPr>
          <w:b/>
          <w:bCs/>
          <w:lang w:eastAsia="en-AU"/>
        </w:rPr>
      </w:pPr>
      <w:r>
        <w:rPr>
          <w:b/>
          <w:bCs/>
          <w:lang w:eastAsia="en-AU"/>
        </w:rPr>
        <w:t>Does the proposal result in unreasonable amenity impacts for adjoining lots?</w:t>
      </w:r>
    </w:p>
    <w:p w14:paraId="4BDBA3B1" w14:textId="77777777" w:rsidR="00663E0E" w:rsidRPr="00F01AA8" w:rsidRDefault="00663E0E" w:rsidP="00663E0E">
      <w:pPr>
        <w:spacing w:before="120" w:after="120"/>
        <w:ind w:left="567" w:firstLine="6"/>
        <w:rPr>
          <w:b/>
          <w:bCs/>
          <w:i/>
          <w:iCs/>
        </w:rPr>
      </w:pPr>
      <w:r w:rsidRPr="00BE3DFB">
        <w:rPr>
          <w:b/>
          <w:bCs/>
          <w:i/>
          <w:iCs/>
        </w:rPr>
        <w:t>Overshadowing</w:t>
      </w:r>
    </w:p>
    <w:p w14:paraId="44238D83" w14:textId="77777777" w:rsidR="00663E0E" w:rsidRPr="00632690" w:rsidRDefault="00663E0E" w:rsidP="00663E0E">
      <w:pPr>
        <w:spacing w:after="120"/>
        <w:ind w:left="567"/>
      </w:pPr>
      <w:r>
        <w:t xml:space="preserve">Overshadowing was a concern raised by objectors. </w:t>
      </w:r>
      <w:r w:rsidRPr="00082A4D">
        <w:t>Although additional shadow will fall onto the secluded private open spaces of 23 and 25 Ballarat Street from midday onwards, as well as the</w:t>
      </w:r>
      <w:r w:rsidRPr="00082A4D">
        <w:rPr>
          <w:iCs/>
        </w:rPr>
        <w:t xml:space="preserve"> existing solar panels of 25 Ballarat Street, this impact is considered reasonable within the context of the area’s emerging and preferred character.</w:t>
      </w:r>
    </w:p>
    <w:p w14:paraId="22F8B268" w14:textId="77777777" w:rsidR="00663E0E" w:rsidRPr="00082A4D" w:rsidRDefault="00663E0E" w:rsidP="00663E0E">
      <w:pPr>
        <w:spacing w:after="120"/>
        <w:ind w:left="567"/>
        <w:rPr>
          <w:iCs/>
        </w:rPr>
      </w:pPr>
      <w:r w:rsidRPr="00082A4D">
        <w:rPr>
          <w:iCs/>
        </w:rPr>
        <w:t>In determining the previous planning application for a five-storey building on the site, the VCAT Member considered a similar impact on the adjoining properties. It was determined that the extent of additional shadowing on secluded private open space</w:t>
      </w:r>
      <w:r>
        <w:rPr>
          <w:iCs/>
        </w:rPr>
        <w:t>s</w:t>
      </w:r>
      <w:r w:rsidRPr="00082A4D">
        <w:rPr>
          <w:iCs/>
        </w:rPr>
        <w:t xml:space="preserve"> was acceptable, given the Commercial 1 zoning of the land and the associated expectations for growth.</w:t>
      </w:r>
    </w:p>
    <w:p w14:paraId="39E11520" w14:textId="77777777" w:rsidR="00663E0E" w:rsidRPr="00082A4D" w:rsidRDefault="00663E0E" w:rsidP="00663E0E">
      <w:pPr>
        <w:spacing w:after="120"/>
        <w:ind w:left="567"/>
        <w:rPr>
          <w:iCs/>
        </w:rPr>
      </w:pPr>
      <w:r w:rsidRPr="00082A4D">
        <w:rPr>
          <w:iCs/>
        </w:rPr>
        <w:t>Regarding the solar panels, the VCAT Member noted that they were installed in 2014, when Council’s growth expectations for Brunswick were already established. Consequently, the decision to install the panels was characterised as a “high risk initiative”</w:t>
      </w:r>
      <w:r>
        <w:rPr>
          <w:iCs/>
        </w:rPr>
        <w:t xml:space="preserve"> (paragraph 16, VCAT Reference No. P874/2015).</w:t>
      </w:r>
      <w:r w:rsidRPr="00082A4D">
        <w:rPr>
          <w:iCs/>
        </w:rPr>
        <w:t xml:space="preserve"> </w:t>
      </w:r>
    </w:p>
    <w:p w14:paraId="0AF44232" w14:textId="77777777" w:rsidR="00663E0E" w:rsidRDefault="00663E0E" w:rsidP="00663E0E">
      <w:pPr>
        <w:spacing w:after="120"/>
        <w:ind w:left="567"/>
        <w:rPr>
          <w:iCs/>
        </w:rPr>
      </w:pPr>
      <w:r w:rsidRPr="00082A4D">
        <w:rPr>
          <w:iCs/>
        </w:rPr>
        <w:t>Since this decision, protection of existing solar panels has been enhanced through updates to the Planning Scheme. Clause 58.03-1 notes that buildings should be site</w:t>
      </w:r>
      <w:r>
        <w:rPr>
          <w:iCs/>
        </w:rPr>
        <w:t>d</w:t>
      </w:r>
      <w:r w:rsidRPr="00082A4D">
        <w:rPr>
          <w:iCs/>
        </w:rPr>
        <w:t xml:space="preserve"> and designed to ensure that the energy efficiency of existing dwellings on adjoining lots is not unreasonably reduced. Within the Commercial 1 Zone, specific regard is given to the impact of overshadowing on existing rooftop solar energy systems on dwellings on adjoining lots </w:t>
      </w:r>
      <w:r w:rsidRPr="00894EC0">
        <w:rPr>
          <w:iCs/>
          <w:u w:val="single"/>
        </w:rPr>
        <w:t xml:space="preserve">in a residential zone. </w:t>
      </w:r>
      <w:r w:rsidRPr="00082A4D">
        <w:rPr>
          <w:iCs/>
        </w:rPr>
        <w:t xml:space="preserve">Given the adjoining lot is also located within the Commercial 1 Zone, the extent of impact is reasonable, and falls in line with </w:t>
      </w:r>
      <w:r>
        <w:rPr>
          <w:iCs/>
        </w:rPr>
        <w:t xml:space="preserve">more recent changes to Victorian Planning Schemes in respect to solar protection as well as </w:t>
      </w:r>
      <w:r w:rsidRPr="00082A4D">
        <w:rPr>
          <w:iCs/>
        </w:rPr>
        <w:t>the previous VCAT ruling.</w:t>
      </w:r>
    </w:p>
    <w:p w14:paraId="579C3C46" w14:textId="77777777" w:rsidR="00663E0E" w:rsidRDefault="00663E0E" w:rsidP="00663E0E">
      <w:pPr>
        <w:spacing w:before="120" w:after="120"/>
        <w:ind w:firstLine="567"/>
        <w:rPr>
          <w:b/>
          <w:bCs/>
          <w:iCs/>
        </w:rPr>
      </w:pPr>
      <w:r w:rsidRPr="00837FDF">
        <w:rPr>
          <w:b/>
          <w:bCs/>
          <w:iCs/>
        </w:rPr>
        <w:t xml:space="preserve">Does the </w:t>
      </w:r>
      <w:r>
        <w:rPr>
          <w:b/>
          <w:bCs/>
          <w:iCs/>
        </w:rPr>
        <w:t xml:space="preserve">proposal provide for adequate activation and pedestrian amenity? </w:t>
      </w:r>
    </w:p>
    <w:p w14:paraId="1FC1278B" w14:textId="77777777" w:rsidR="00663E0E" w:rsidRDefault="00663E0E" w:rsidP="00663E0E">
      <w:pPr>
        <w:spacing w:after="120"/>
        <w:ind w:left="567"/>
        <w:rPr>
          <w:iCs/>
        </w:rPr>
      </w:pPr>
      <w:r>
        <w:rPr>
          <w:iCs/>
        </w:rPr>
        <w:t>The following aspects of the proposal appropriately respond to the requirements of DDO18:</w:t>
      </w:r>
    </w:p>
    <w:p w14:paraId="5016B85E" w14:textId="77777777" w:rsidR="00663E0E" w:rsidRPr="00855E61" w:rsidRDefault="00663E0E" w:rsidP="00663E0E">
      <w:pPr>
        <w:pStyle w:val="ExecutiveSummaryBullet"/>
        <w:keepLines w:val="0"/>
        <w:numPr>
          <w:ilvl w:val="0"/>
          <w:numId w:val="0"/>
        </w:numPr>
        <w:ind w:left="1134" w:hanging="567"/>
        <w:contextualSpacing w:val="0"/>
        <w:rPr>
          <w:bCs/>
        </w:rPr>
      </w:pPr>
      <w:r w:rsidRPr="00855E61">
        <w:rPr>
          <w:rFonts w:ascii="Symbol" w:hAnsi="Symbol"/>
          <w:bCs/>
        </w:rPr>
        <w:t></w:t>
      </w:r>
      <w:r w:rsidRPr="00855E61">
        <w:rPr>
          <w:rFonts w:ascii="Symbol" w:hAnsi="Symbol"/>
          <w:bCs/>
        </w:rPr>
        <w:tab/>
      </w:r>
      <w:r w:rsidRPr="00855E61">
        <w:rPr>
          <w:bCs/>
        </w:rPr>
        <w:t>Vehicle access located to the rear of the building.</w:t>
      </w:r>
    </w:p>
    <w:p w14:paraId="12ABC2D2" w14:textId="77777777" w:rsidR="00663E0E" w:rsidRDefault="00663E0E" w:rsidP="00663E0E">
      <w:pPr>
        <w:pStyle w:val="ExecutiveSummaryBullet"/>
        <w:keepLines w:val="0"/>
        <w:numPr>
          <w:ilvl w:val="0"/>
          <w:numId w:val="0"/>
        </w:numPr>
        <w:ind w:left="1134" w:hanging="567"/>
        <w:contextualSpacing w:val="0"/>
        <w:rPr>
          <w:bCs/>
        </w:rPr>
      </w:pPr>
      <w:r>
        <w:rPr>
          <w:rFonts w:ascii="Symbol" w:hAnsi="Symbol"/>
          <w:bCs/>
        </w:rPr>
        <w:t></w:t>
      </w:r>
      <w:r>
        <w:rPr>
          <w:rFonts w:ascii="Symbol" w:hAnsi="Symbol"/>
          <w:bCs/>
        </w:rPr>
        <w:tab/>
      </w:r>
      <w:r w:rsidRPr="00855E61">
        <w:rPr>
          <w:bCs/>
        </w:rPr>
        <w:t xml:space="preserve">Incorporation of a </w:t>
      </w:r>
      <w:proofErr w:type="spellStart"/>
      <w:r w:rsidRPr="00855E61">
        <w:rPr>
          <w:bCs/>
        </w:rPr>
        <w:t>veranda</w:t>
      </w:r>
      <w:r>
        <w:rPr>
          <w:bCs/>
        </w:rPr>
        <w:t>h</w:t>
      </w:r>
      <w:proofErr w:type="spellEnd"/>
      <w:r w:rsidRPr="00855E61">
        <w:rPr>
          <w:bCs/>
        </w:rPr>
        <w:t xml:space="preserve"> over the </w:t>
      </w:r>
      <w:r>
        <w:rPr>
          <w:bCs/>
        </w:rPr>
        <w:t>Ballarat Street</w:t>
      </w:r>
      <w:r w:rsidRPr="00855E61">
        <w:rPr>
          <w:bCs/>
        </w:rPr>
        <w:t xml:space="preserve"> footpath</w:t>
      </w:r>
      <w:r>
        <w:rPr>
          <w:bCs/>
        </w:rPr>
        <w:t xml:space="preserve">. The recommendation includes a condition to raise the height of the </w:t>
      </w:r>
      <w:proofErr w:type="spellStart"/>
      <w:r>
        <w:rPr>
          <w:bCs/>
        </w:rPr>
        <w:t>verandah</w:t>
      </w:r>
      <w:proofErr w:type="spellEnd"/>
      <w:r>
        <w:rPr>
          <w:bCs/>
        </w:rPr>
        <w:t xml:space="preserve"> to at least 3 metres, to be compliant with the Building Regulations.   </w:t>
      </w:r>
    </w:p>
    <w:p w14:paraId="625DAF81" w14:textId="77777777" w:rsidR="00663E0E" w:rsidRPr="00855E61" w:rsidRDefault="00663E0E" w:rsidP="00663E0E">
      <w:pPr>
        <w:pStyle w:val="ExecutiveSummaryBullet"/>
        <w:keepLines w:val="0"/>
        <w:numPr>
          <w:ilvl w:val="0"/>
          <w:numId w:val="0"/>
        </w:numPr>
        <w:ind w:left="1134" w:hanging="567"/>
        <w:contextualSpacing w:val="0"/>
        <w:rPr>
          <w:bCs/>
        </w:rPr>
      </w:pPr>
      <w:r w:rsidRPr="00855E61">
        <w:rPr>
          <w:rFonts w:ascii="Symbol" w:hAnsi="Symbol"/>
          <w:bCs/>
        </w:rPr>
        <w:t></w:t>
      </w:r>
      <w:r w:rsidRPr="00855E61">
        <w:rPr>
          <w:rFonts w:ascii="Symbol" w:hAnsi="Symbol"/>
          <w:bCs/>
        </w:rPr>
        <w:tab/>
      </w:r>
      <w:r>
        <w:rPr>
          <w:bCs/>
        </w:rPr>
        <w:t>Incorporation of balconies and windows in upper-level facades facing Ballarat and Merrifield Streets.</w:t>
      </w:r>
    </w:p>
    <w:p w14:paraId="3F22D110" w14:textId="77777777" w:rsidR="00663E0E" w:rsidRDefault="00663E0E" w:rsidP="00663E0E">
      <w:pPr>
        <w:pStyle w:val="ExecutiveSummaryBullet"/>
        <w:keepLines w:val="0"/>
        <w:numPr>
          <w:ilvl w:val="0"/>
          <w:numId w:val="0"/>
        </w:numPr>
        <w:ind w:left="1134" w:hanging="567"/>
        <w:contextualSpacing w:val="0"/>
        <w:rPr>
          <w:bCs/>
        </w:rPr>
      </w:pPr>
      <w:r>
        <w:rPr>
          <w:rFonts w:ascii="Symbol" w:hAnsi="Symbol"/>
          <w:bCs/>
        </w:rPr>
        <w:lastRenderedPageBreak/>
        <w:t></w:t>
      </w:r>
      <w:r>
        <w:rPr>
          <w:rFonts w:ascii="Symbol" w:hAnsi="Symbol"/>
          <w:bCs/>
        </w:rPr>
        <w:tab/>
      </w:r>
      <w:r w:rsidRPr="00855E61">
        <w:rPr>
          <w:bCs/>
        </w:rPr>
        <w:t>Fa</w:t>
      </w:r>
      <w:r>
        <w:rPr>
          <w:bCs/>
        </w:rPr>
        <w:t>c</w:t>
      </w:r>
      <w:r w:rsidRPr="00855E61">
        <w:rPr>
          <w:bCs/>
        </w:rPr>
        <w:t>ade design includes features that add depth and variation to its vertical surfaces.</w:t>
      </w:r>
    </w:p>
    <w:p w14:paraId="35BB2D8D" w14:textId="77777777" w:rsidR="00663E0E" w:rsidRDefault="00663E0E" w:rsidP="00663E0E">
      <w:pPr>
        <w:pStyle w:val="ExecutiveSummaryBullet"/>
        <w:keepLines w:val="0"/>
        <w:numPr>
          <w:ilvl w:val="0"/>
          <w:numId w:val="0"/>
        </w:numPr>
        <w:ind w:left="1134" w:hanging="567"/>
        <w:contextualSpacing w:val="0"/>
        <w:rPr>
          <w:bCs/>
        </w:rPr>
      </w:pPr>
      <w:r>
        <w:rPr>
          <w:rFonts w:ascii="Symbol" w:hAnsi="Symbol"/>
          <w:bCs/>
        </w:rPr>
        <w:t></w:t>
      </w:r>
      <w:r>
        <w:rPr>
          <w:rFonts w:ascii="Symbol" w:hAnsi="Symbol"/>
          <w:bCs/>
        </w:rPr>
        <w:tab/>
      </w:r>
      <w:r>
        <w:rPr>
          <w:bCs/>
        </w:rPr>
        <w:t>Provision of a raised ground floor ceiling height which will allow for a range of commercial uses.</w:t>
      </w:r>
    </w:p>
    <w:p w14:paraId="68CF52C9" w14:textId="77777777" w:rsidR="00663E0E" w:rsidRDefault="00663E0E" w:rsidP="00663E0E">
      <w:pPr>
        <w:pStyle w:val="ExecutiveSummaryBullet"/>
        <w:keepLines w:val="0"/>
        <w:numPr>
          <w:ilvl w:val="0"/>
          <w:numId w:val="0"/>
        </w:numPr>
        <w:ind w:left="567"/>
        <w:contextualSpacing w:val="0"/>
        <w:rPr>
          <w:bCs/>
        </w:rPr>
      </w:pPr>
      <w:r>
        <w:rPr>
          <w:bCs/>
        </w:rPr>
        <w:t>DDO18 designates Ballarat Street as Frontage Type C – Residential.</w:t>
      </w:r>
      <w:r>
        <w:rPr>
          <w:bCs/>
          <w:i/>
          <w:iCs/>
        </w:rPr>
        <w:t xml:space="preserve"> </w:t>
      </w:r>
      <w:r>
        <w:rPr>
          <w:bCs/>
        </w:rPr>
        <w:t>The proposal does not seek to provide dwellings at the ground floor, instead featuring a residential lobby and cafe. While inconsistent with policy, the development will readily contribute to the emerging character of Ballarat Street, which includes two retail/commercial tenancies at 10 Ballarat Street, and a large retail space and place of assembly at 2-6 Ballarat Street.</w:t>
      </w:r>
    </w:p>
    <w:p w14:paraId="74A7DDAE" w14:textId="77777777" w:rsidR="00663E0E" w:rsidRDefault="00663E0E" w:rsidP="00663E0E">
      <w:pPr>
        <w:pStyle w:val="ExecutiveSummaryBullet"/>
        <w:keepLines w:val="0"/>
        <w:numPr>
          <w:ilvl w:val="0"/>
          <w:numId w:val="0"/>
        </w:numPr>
        <w:ind w:left="567"/>
        <w:contextualSpacing w:val="0"/>
        <w:rPr>
          <w:bCs/>
        </w:rPr>
      </w:pPr>
      <w:r>
        <w:rPr>
          <w:bCs/>
        </w:rPr>
        <w:t>DDO18 states that service cabinets should be located at the rear of the buildings wherever possible, and they should be integrated with the overall facade design. The development will include a service cabinet on the Ballarat Street frontage. Council’s Urban Design Unit have reviewed the proposal and have suggested that a revised shopfront and residential entry design is required, which considers depth, detail and identity as well as services integration. A condition of permit has been included which will require provision of a Facade Strategy which can ensure that this is addressed to Council’s satisfaction.</w:t>
      </w:r>
    </w:p>
    <w:p w14:paraId="66F0554B" w14:textId="77777777" w:rsidR="00663E0E" w:rsidRDefault="00663E0E" w:rsidP="00663E0E">
      <w:pPr>
        <w:pStyle w:val="ExecutiveSummaryBullet"/>
        <w:keepLines w:val="0"/>
        <w:numPr>
          <w:ilvl w:val="0"/>
          <w:numId w:val="0"/>
        </w:numPr>
        <w:ind w:left="567"/>
        <w:contextualSpacing w:val="0"/>
        <w:rPr>
          <w:bCs/>
        </w:rPr>
      </w:pPr>
      <w:r>
        <w:rPr>
          <w:bCs/>
        </w:rPr>
        <w:t>To the west, the development will feature a large blank wall. 30mm recesses are proposed within the wall to assist with breaking up the expanse of wall and adding some visual interest, whilst ensuring adequate development opportunities should the neighbouring site be redeveloped in future.</w:t>
      </w:r>
    </w:p>
    <w:p w14:paraId="2D050C78" w14:textId="77777777" w:rsidR="00663E0E" w:rsidRDefault="00663E0E" w:rsidP="00663E0E">
      <w:pPr>
        <w:pStyle w:val="ExecutiveSummaryBullet"/>
        <w:keepLines w:val="0"/>
        <w:numPr>
          <w:ilvl w:val="0"/>
          <w:numId w:val="0"/>
        </w:numPr>
        <w:ind w:left="567"/>
        <w:contextualSpacing w:val="0"/>
        <w:rPr>
          <w:bCs/>
        </w:rPr>
      </w:pPr>
      <w:r>
        <w:rPr>
          <w:bCs/>
        </w:rPr>
        <w:t xml:space="preserve">A condition of the recommendation requires the submission of a public works plan prior to the commencement of the development seeking upgrades to the Ballarat Street footpath to improve the pedestrian experience. The south side of Ballarat Street has in-road tree pits with street trees. While there was an opportunity for this development to provide additional in-road tree pits this would require removal of one on-street car parking space. This was not supported by Council’s Development Engineer who noted that these spaces have a high occupancy rate. </w:t>
      </w:r>
    </w:p>
    <w:p w14:paraId="35BC127D" w14:textId="77777777" w:rsidR="00663E0E" w:rsidRPr="0037360F" w:rsidRDefault="00663E0E" w:rsidP="00663E0E">
      <w:pPr>
        <w:pStyle w:val="ExecutiveSummaryBullet"/>
        <w:keepLines w:val="0"/>
        <w:numPr>
          <w:ilvl w:val="0"/>
          <w:numId w:val="0"/>
        </w:numPr>
        <w:ind w:left="567"/>
        <w:contextualSpacing w:val="0"/>
        <w:rPr>
          <w:b/>
        </w:rPr>
      </w:pPr>
      <w:r w:rsidRPr="0037360F">
        <w:rPr>
          <w:b/>
        </w:rPr>
        <w:t xml:space="preserve">Building </w:t>
      </w:r>
      <w:r>
        <w:rPr>
          <w:b/>
        </w:rPr>
        <w:t>materials</w:t>
      </w:r>
    </w:p>
    <w:p w14:paraId="0B1E1669" w14:textId="77777777" w:rsidR="00663E0E" w:rsidRPr="006D5D94" w:rsidRDefault="00663E0E" w:rsidP="00663E0E">
      <w:pPr>
        <w:pStyle w:val="ExecutiveSummaryBullet"/>
        <w:keepLines w:val="0"/>
        <w:numPr>
          <w:ilvl w:val="0"/>
          <w:numId w:val="0"/>
        </w:numPr>
        <w:ind w:left="567"/>
        <w:contextualSpacing w:val="0"/>
        <w:rPr>
          <w:bCs/>
        </w:rPr>
      </w:pPr>
      <w:r w:rsidRPr="00B456FC">
        <w:rPr>
          <w:rFonts w:cs="Arial"/>
        </w:rPr>
        <w:t>The proposal includes high quality and durable</w:t>
      </w:r>
      <w:r w:rsidRPr="00CB1866">
        <w:rPr>
          <w:rFonts w:cs="Arial"/>
        </w:rPr>
        <w:t xml:space="preserve"> </w:t>
      </w:r>
      <w:r w:rsidRPr="00B456FC">
        <w:rPr>
          <w:rFonts w:cs="Arial"/>
        </w:rPr>
        <w:t>material</w:t>
      </w:r>
      <w:r>
        <w:rPr>
          <w:rFonts w:cs="Arial"/>
        </w:rPr>
        <w:t>s, such as natural concrete and metal cladding,</w:t>
      </w:r>
      <w:r w:rsidRPr="00B456FC">
        <w:rPr>
          <w:rFonts w:cs="Arial"/>
        </w:rPr>
        <w:t xml:space="preserve"> that will </w:t>
      </w:r>
      <w:r>
        <w:rPr>
          <w:rFonts w:cs="Arial"/>
        </w:rPr>
        <w:t xml:space="preserve">also </w:t>
      </w:r>
      <w:r w:rsidRPr="00B456FC">
        <w:rPr>
          <w:rFonts w:cs="Arial"/>
        </w:rPr>
        <w:t xml:space="preserve">provide </w:t>
      </w:r>
      <w:r w:rsidRPr="00B456FC">
        <w:rPr>
          <w:rFonts w:cs="Arial"/>
          <w:iCs/>
          <w:lang w:eastAsia="en-AU"/>
        </w:rPr>
        <w:t xml:space="preserve">distinction between the ground floor podium and the upper levels. </w:t>
      </w:r>
      <w:r>
        <w:rPr>
          <w:rFonts w:cs="Arial"/>
          <w:iCs/>
          <w:lang w:eastAsia="en-AU"/>
        </w:rPr>
        <w:t>Upper level s</w:t>
      </w:r>
      <w:r w:rsidRPr="00B456FC">
        <w:rPr>
          <w:rFonts w:cs="Arial"/>
          <w:iCs/>
          <w:lang w:eastAsia="en-AU"/>
        </w:rPr>
        <w:t xml:space="preserve">etbacks and </w:t>
      </w:r>
      <w:r>
        <w:rPr>
          <w:rFonts w:cs="Arial"/>
          <w:iCs/>
          <w:lang w:eastAsia="en-AU"/>
        </w:rPr>
        <w:t xml:space="preserve">a central break through the provision of light wells </w:t>
      </w:r>
      <w:r w:rsidRPr="00B456FC">
        <w:rPr>
          <w:rFonts w:cs="Arial"/>
          <w:iCs/>
          <w:lang w:eastAsia="en-AU"/>
        </w:rPr>
        <w:t>assists with reducing the</w:t>
      </w:r>
      <w:r>
        <w:rPr>
          <w:rFonts w:cs="Arial"/>
          <w:iCs/>
          <w:lang w:eastAsia="en-AU"/>
        </w:rPr>
        <w:t xml:space="preserve"> building’s</w:t>
      </w:r>
      <w:r w:rsidRPr="00B456FC">
        <w:rPr>
          <w:rFonts w:cs="Arial"/>
          <w:iCs/>
          <w:lang w:eastAsia="en-AU"/>
        </w:rPr>
        <w:t xml:space="preserve"> dominance</w:t>
      </w:r>
      <w:r>
        <w:rPr>
          <w:rFonts w:cs="Arial"/>
          <w:iCs/>
          <w:lang w:eastAsia="en-AU"/>
        </w:rPr>
        <w:t xml:space="preserve"> when viewed from Boase Street and the Upfield Rail Corridor</w:t>
      </w:r>
      <w:r w:rsidRPr="00B456FC">
        <w:rPr>
          <w:rFonts w:cs="Arial"/>
          <w:iCs/>
          <w:lang w:eastAsia="en-AU"/>
        </w:rPr>
        <w:t>. Active street frontages with balconies and feature balustrading also makes a p</w:t>
      </w:r>
      <w:r w:rsidRPr="00B456FC">
        <w:rPr>
          <w:rFonts w:cs="Arial"/>
        </w:rPr>
        <w:t xml:space="preserve">ositive contribution to the street. </w:t>
      </w:r>
    </w:p>
    <w:p w14:paraId="1C4E7B2F" w14:textId="77777777" w:rsidR="00663E0E" w:rsidRDefault="00663E0E" w:rsidP="00663E0E">
      <w:pPr>
        <w:pStyle w:val="Heading3"/>
        <w:spacing w:before="0"/>
        <w:ind w:left="567"/>
      </w:pPr>
      <w:r w:rsidRPr="00647B5C">
        <w:t xml:space="preserve">Has adequate </w:t>
      </w:r>
      <w:r w:rsidRPr="004A3B2C">
        <w:t>car and bicycle par</w:t>
      </w:r>
      <w:r w:rsidRPr="00647B5C">
        <w:t>king been provided?</w:t>
      </w:r>
      <w:r>
        <w:t xml:space="preserve"> </w:t>
      </w:r>
    </w:p>
    <w:p w14:paraId="09D88707" w14:textId="77777777" w:rsidR="00663E0E" w:rsidRPr="00A94C44" w:rsidRDefault="00663E0E" w:rsidP="00663E0E">
      <w:pPr>
        <w:pStyle w:val="BodyText"/>
        <w:ind w:left="567"/>
        <w:rPr>
          <w:i/>
          <w:color w:val="000000" w:themeColor="text1"/>
        </w:rPr>
      </w:pPr>
      <w:r w:rsidRPr="00AB1617">
        <w:rPr>
          <w:rFonts w:cs="Arial"/>
        </w:rPr>
        <w:t xml:space="preserve">A total </w:t>
      </w:r>
      <w:r w:rsidRPr="002032A7">
        <w:rPr>
          <w:rFonts w:cs="Arial"/>
        </w:rPr>
        <w:t xml:space="preserve">of 16 </w:t>
      </w:r>
      <w:r>
        <w:rPr>
          <w:rFonts w:cs="Arial"/>
        </w:rPr>
        <w:t xml:space="preserve">car parking </w:t>
      </w:r>
      <w:r w:rsidRPr="002032A7">
        <w:rPr>
          <w:rFonts w:cs="Arial"/>
        </w:rPr>
        <w:t xml:space="preserve">spaces are </w:t>
      </w:r>
      <w:r w:rsidRPr="00AB1617">
        <w:rPr>
          <w:rFonts w:cs="Arial"/>
        </w:rPr>
        <w:t>required for the dwellings pl</w:t>
      </w:r>
      <w:r>
        <w:rPr>
          <w:rFonts w:cs="Arial"/>
        </w:rPr>
        <w:t>us 2 spaces for the food and drink premises</w:t>
      </w:r>
      <w:r w:rsidRPr="00AB1617">
        <w:rPr>
          <w:rFonts w:cs="Arial"/>
        </w:rPr>
        <w:t>. The development provides</w:t>
      </w:r>
      <w:r>
        <w:rPr>
          <w:rFonts w:cs="Arial"/>
        </w:rPr>
        <w:t xml:space="preserve"> 6</w:t>
      </w:r>
      <w:r w:rsidRPr="00AB1617">
        <w:rPr>
          <w:rFonts w:cs="Arial"/>
          <w:color w:val="FF0000"/>
        </w:rPr>
        <w:t xml:space="preserve"> </w:t>
      </w:r>
      <w:r>
        <w:rPr>
          <w:rFonts w:cs="Arial"/>
        </w:rPr>
        <w:t>on-</w:t>
      </w:r>
      <w:r w:rsidRPr="00AB1617">
        <w:rPr>
          <w:rFonts w:cs="Arial"/>
        </w:rPr>
        <w:t>site</w:t>
      </w:r>
      <w:r>
        <w:rPr>
          <w:rFonts w:cs="Arial"/>
        </w:rPr>
        <w:t xml:space="preserve"> car parking</w:t>
      </w:r>
      <w:r w:rsidRPr="00AB1617">
        <w:rPr>
          <w:rFonts w:cs="Arial"/>
        </w:rPr>
        <w:t xml:space="preserve"> spaces</w:t>
      </w:r>
      <w:r>
        <w:rPr>
          <w:rFonts w:cs="Arial"/>
        </w:rPr>
        <w:t xml:space="preserve"> for the dwellings only, resulting in a shortfall of 12 spac</w:t>
      </w:r>
      <w:r w:rsidRPr="00A94C44">
        <w:rPr>
          <w:rFonts w:cs="Arial"/>
          <w:color w:val="000000" w:themeColor="text1"/>
        </w:rPr>
        <w:t xml:space="preserve">es. </w:t>
      </w:r>
    </w:p>
    <w:p w14:paraId="52C0DFEC" w14:textId="77777777" w:rsidR="00663E0E" w:rsidRDefault="00663E0E" w:rsidP="00663E0E">
      <w:pPr>
        <w:pStyle w:val="BodyText"/>
        <w:ind w:left="567"/>
      </w:pPr>
      <w:r>
        <w:t>Clause 18.02-4L (Car parking in Merri-bek) supports reduced car parking rates in developments:</w:t>
      </w:r>
    </w:p>
    <w:p w14:paraId="4C5B4C68" w14:textId="77777777" w:rsidR="00663E0E" w:rsidRPr="009A71B9" w:rsidRDefault="00663E0E" w:rsidP="00663E0E">
      <w:pPr>
        <w:pStyle w:val="Bullet"/>
        <w:numPr>
          <w:ilvl w:val="0"/>
          <w:numId w:val="0"/>
        </w:numPr>
        <w:tabs>
          <w:tab w:val="left" w:pos="1134"/>
        </w:tabs>
        <w:ind w:left="1134" w:hanging="567"/>
        <w:contextualSpacing w:val="0"/>
        <w:rPr>
          <w:lang w:eastAsia="en-AU"/>
        </w:rPr>
      </w:pPr>
      <w:r w:rsidRPr="009A71B9">
        <w:rPr>
          <w:rFonts w:ascii="Symbol" w:hAnsi="Symbol"/>
          <w:lang w:eastAsia="en-AU"/>
        </w:rPr>
        <w:t></w:t>
      </w:r>
      <w:r w:rsidRPr="009A71B9">
        <w:rPr>
          <w:rFonts w:ascii="Symbol" w:hAnsi="Symbol"/>
          <w:lang w:eastAsia="en-AU"/>
        </w:rPr>
        <w:tab/>
      </w:r>
      <w:r w:rsidRPr="009A71B9">
        <w:t>within and close to activity centres</w:t>
      </w:r>
    </w:p>
    <w:p w14:paraId="658F0C4B" w14:textId="77777777" w:rsidR="00663E0E" w:rsidRPr="009A71B9" w:rsidRDefault="00663E0E" w:rsidP="00663E0E">
      <w:pPr>
        <w:pStyle w:val="Bullet"/>
        <w:numPr>
          <w:ilvl w:val="0"/>
          <w:numId w:val="0"/>
        </w:numPr>
        <w:tabs>
          <w:tab w:val="left" w:pos="1134"/>
        </w:tabs>
        <w:ind w:left="1134" w:hanging="567"/>
        <w:contextualSpacing w:val="0"/>
        <w:rPr>
          <w:lang w:eastAsia="en-AU"/>
        </w:rPr>
      </w:pPr>
      <w:r w:rsidRPr="009A71B9">
        <w:rPr>
          <w:rFonts w:ascii="Symbol" w:hAnsi="Symbol"/>
          <w:lang w:eastAsia="en-AU"/>
        </w:rPr>
        <w:t></w:t>
      </w:r>
      <w:r w:rsidRPr="009A71B9">
        <w:rPr>
          <w:rFonts w:ascii="Symbol" w:hAnsi="Symbol"/>
          <w:lang w:eastAsia="en-AU"/>
        </w:rPr>
        <w:tab/>
      </w:r>
      <w:r w:rsidRPr="009A71B9">
        <w:t>with excellent access based on frequency and location to a range of public transport options</w:t>
      </w:r>
    </w:p>
    <w:p w14:paraId="3BD78345" w14:textId="77777777" w:rsidR="00663E0E" w:rsidRPr="009A71B9" w:rsidRDefault="00663E0E" w:rsidP="00663E0E">
      <w:pPr>
        <w:pStyle w:val="Bullet"/>
        <w:numPr>
          <w:ilvl w:val="0"/>
          <w:numId w:val="0"/>
        </w:numPr>
        <w:tabs>
          <w:tab w:val="left" w:pos="1134"/>
        </w:tabs>
        <w:ind w:left="1134" w:hanging="567"/>
        <w:contextualSpacing w:val="0"/>
        <w:rPr>
          <w:lang w:eastAsia="en-AU"/>
        </w:rPr>
      </w:pPr>
      <w:r w:rsidRPr="009A71B9">
        <w:rPr>
          <w:rFonts w:ascii="Symbol" w:hAnsi="Symbol"/>
          <w:lang w:eastAsia="en-AU"/>
        </w:rPr>
        <w:t></w:t>
      </w:r>
      <w:r w:rsidRPr="009A71B9">
        <w:rPr>
          <w:rFonts w:ascii="Symbol" w:hAnsi="Symbol"/>
          <w:lang w:eastAsia="en-AU"/>
        </w:rPr>
        <w:tab/>
      </w:r>
      <w:r w:rsidRPr="009A71B9">
        <w:rPr>
          <w:lang w:eastAsia="en-AU"/>
        </w:rPr>
        <w:t xml:space="preserve">with increased provision of bicycle parking above the rates specified in Clause 52.34. </w:t>
      </w:r>
    </w:p>
    <w:p w14:paraId="55D3C8BB" w14:textId="77777777" w:rsidR="00663E0E" w:rsidRDefault="00663E0E" w:rsidP="00663E0E">
      <w:pPr>
        <w:pStyle w:val="BodyText"/>
        <w:ind w:left="567"/>
      </w:pPr>
      <w:r>
        <w:lastRenderedPageBreak/>
        <w:t>The proposal is located within the Brunswick Activity Centre</w:t>
      </w:r>
      <w:r w:rsidRPr="00E10D83">
        <w:rPr>
          <w:color w:val="FF0000"/>
        </w:rPr>
        <w:t xml:space="preserve"> </w:t>
      </w:r>
      <w:r>
        <w:t xml:space="preserve">and has excellent access to public transport including the Brunswick Railway Station (270m), tram (230m) and bus (140m). The site is also within walking distance of multiple car share vehicles, and close to good bicycle routes. Council’s Development Engineer has reviewed the proposal and is satisfied with the car parking reduction. </w:t>
      </w:r>
    </w:p>
    <w:p w14:paraId="38C87F88" w14:textId="77777777" w:rsidR="00663E0E" w:rsidRPr="00A446EF" w:rsidRDefault="00663E0E" w:rsidP="00663E0E">
      <w:pPr>
        <w:pStyle w:val="BodyText"/>
        <w:ind w:left="567"/>
        <w:rPr>
          <w:rFonts w:cs="Arial"/>
        </w:rPr>
      </w:pPr>
      <w:r w:rsidRPr="008D3107">
        <w:t>Regarding bicycle parking, Clause 52.34 requires the provision of 2 spaces for residents and a further 1 space for visitors. The development provides 10 resident bicycle parking spaces and 4 visitor</w:t>
      </w:r>
      <w:r>
        <w:t xml:space="preserve"> spaces, which exceeds the requirement by 11 spaces. </w:t>
      </w:r>
    </w:p>
    <w:p w14:paraId="7ED156D3" w14:textId="77777777" w:rsidR="00663E0E" w:rsidRPr="00016E5B" w:rsidRDefault="00663E0E" w:rsidP="00663E0E">
      <w:pPr>
        <w:pStyle w:val="BodyText"/>
        <w:spacing w:before="120"/>
        <w:ind w:left="567"/>
        <w:rPr>
          <w:b/>
          <w:bCs/>
        </w:rPr>
      </w:pPr>
      <w:r w:rsidRPr="003D57B8">
        <w:rPr>
          <w:b/>
          <w:bCs/>
        </w:rPr>
        <w:t>Are</w:t>
      </w:r>
      <w:r w:rsidRPr="00016E5B">
        <w:rPr>
          <w:b/>
          <w:bCs/>
        </w:rPr>
        <w:t xml:space="preserve"> the car parking layout and traffic impacts acceptable?</w:t>
      </w:r>
    </w:p>
    <w:p w14:paraId="3FFCD55D" w14:textId="77777777" w:rsidR="00663E0E" w:rsidRDefault="00663E0E" w:rsidP="00663E0E">
      <w:pPr>
        <w:pStyle w:val="BodyText"/>
        <w:ind w:left="567" w:firstLine="3"/>
      </w:pPr>
      <w:r>
        <w:t>Traffic implications from the proposed car stacker was discussed within the previous VCAT determination. The VCAT Member noted that the proposed car stacker, whilst perfectly acceptable, lacked details on how it worked with the adjacent street network. At the time of issuing a decision, it was unclear what the maximum wait times, and what the impacts of cars queuing within Merrifield Street</w:t>
      </w:r>
      <w:r w:rsidRPr="00B65194">
        <w:t xml:space="preserve"> </w:t>
      </w:r>
      <w:r>
        <w:t xml:space="preserve">might be. </w:t>
      </w:r>
    </w:p>
    <w:p w14:paraId="61921C3C" w14:textId="77777777" w:rsidR="00663E0E" w:rsidRDefault="00663E0E" w:rsidP="00663E0E">
      <w:pPr>
        <w:pStyle w:val="BodyText"/>
        <w:ind w:left="567" w:firstLine="3"/>
      </w:pPr>
      <w:r>
        <w:t xml:space="preserve">Objector concerns were raised with regards to the wait time of the cars within Merrifield Street to access the car stacker. The car stacker services 6 cars, and the delay time for the processing of one vehicle entering or exiting before another user can enter or exit is approximately 3 minutes. It is noted that the proposal for a 6 car stacker system, is substantially less than that which was considered under the previous application (13 cars). </w:t>
      </w:r>
    </w:p>
    <w:p w14:paraId="3D5226A1" w14:textId="77777777" w:rsidR="00663E0E" w:rsidRDefault="00663E0E" w:rsidP="00663E0E">
      <w:pPr>
        <w:pStyle w:val="BodyText"/>
        <w:ind w:left="567"/>
      </w:pPr>
      <w:r>
        <w:t>The Traffic Report submitted with the application states that “the likelihood of a user having to wait for another person is very low noting that for 97.8 per cent of users there would be no delay”. This is not considered to be unreasonable, noting that users waiting to exit the car stacker would be on foot within the lobby”.</w:t>
      </w:r>
    </w:p>
    <w:p w14:paraId="13A0B97F" w14:textId="77777777" w:rsidR="00663E0E" w:rsidRDefault="00663E0E" w:rsidP="00663E0E">
      <w:pPr>
        <w:pStyle w:val="BodyText"/>
        <w:ind w:left="567"/>
      </w:pPr>
      <w:r>
        <w:t xml:space="preserve">The recommendation includes conditions to ensure there is no unreasonable noise impact from the car stacker and that the car stacker be subject to regular maintenance.  </w:t>
      </w:r>
    </w:p>
    <w:p w14:paraId="17F8E9CC" w14:textId="77777777" w:rsidR="00663E0E" w:rsidRDefault="00663E0E" w:rsidP="00663E0E">
      <w:pPr>
        <w:pStyle w:val="Heading3"/>
        <w:ind w:left="567"/>
      </w:pPr>
      <w:r w:rsidRPr="00837FDF">
        <w:t>Are adequate loading/unloading facilities provided?</w:t>
      </w:r>
      <w:r>
        <w:t xml:space="preserve"> </w:t>
      </w:r>
    </w:p>
    <w:p w14:paraId="432DF47A" w14:textId="77777777" w:rsidR="00663E0E" w:rsidRDefault="00663E0E" w:rsidP="00663E0E">
      <w:pPr>
        <w:spacing w:after="120"/>
        <w:ind w:left="567"/>
      </w:pPr>
      <w:r w:rsidRPr="009821DC">
        <w:t>Clause 65.01 requires consideration of the adequacy of loading and unloading facilities.</w:t>
      </w:r>
      <w:r>
        <w:t xml:space="preserve"> </w:t>
      </w:r>
    </w:p>
    <w:p w14:paraId="5508BD18" w14:textId="77777777" w:rsidR="00663E0E" w:rsidRPr="00A03946" w:rsidRDefault="00663E0E" w:rsidP="00663E0E">
      <w:pPr>
        <w:spacing w:after="120"/>
        <w:ind w:left="567"/>
        <w:rPr>
          <w:i/>
        </w:rPr>
      </w:pPr>
      <w:r>
        <w:rPr>
          <w:iCs/>
        </w:rPr>
        <w:t xml:space="preserve">Council’s Development Engineers have reviewed the proposal and have determined that loading can appropriately occur on street. On street loading is commonplace in Brunswick, and it is not considered necessary to require an on-site loading bay for a business of this scale. </w:t>
      </w:r>
    </w:p>
    <w:p w14:paraId="4B4B1437" w14:textId="77777777" w:rsidR="00663E0E" w:rsidRDefault="00663E0E" w:rsidP="00663E0E">
      <w:pPr>
        <w:pStyle w:val="Heading3"/>
        <w:ind w:left="567"/>
      </w:pPr>
      <w:r w:rsidRPr="00AB1617">
        <w:t xml:space="preserve">Does the proposal incorporate adequate Environmental Sustainable Design </w:t>
      </w:r>
      <w:r>
        <w:t xml:space="preserve">(ESD) </w:t>
      </w:r>
      <w:r w:rsidRPr="00AB1617">
        <w:t>features?</w:t>
      </w:r>
      <w:r>
        <w:t xml:space="preserve"> </w:t>
      </w:r>
    </w:p>
    <w:p w14:paraId="1A535B4C" w14:textId="77777777" w:rsidR="00663E0E" w:rsidRDefault="00663E0E" w:rsidP="00663E0E">
      <w:pPr>
        <w:spacing w:after="120"/>
        <w:ind w:firstLine="567"/>
        <w:rPr>
          <w:i/>
        </w:rPr>
      </w:pPr>
      <w:r w:rsidRPr="009821DC">
        <w:t>ESD features of the development are adequate and include:</w:t>
      </w:r>
      <w:r w:rsidRPr="009821DC">
        <w:rPr>
          <w:i/>
        </w:rPr>
        <w:t xml:space="preserve"> </w:t>
      </w:r>
    </w:p>
    <w:p w14:paraId="0AE239DF" w14:textId="77777777" w:rsidR="00663E0E" w:rsidRPr="00B273BE" w:rsidRDefault="00663E0E" w:rsidP="00663E0E">
      <w:pPr>
        <w:pStyle w:val="Bullet"/>
        <w:numPr>
          <w:ilvl w:val="0"/>
          <w:numId w:val="0"/>
        </w:numPr>
        <w:tabs>
          <w:tab w:val="left" w:pos="1134"/>
        </w:tabs>
        <w:ind w:left="1134" w:hanging="567"/>
        <w:contextualSpacing w:val="0"/>
      </w:pPr>
      <w:r w:rsidRPr="00B273BE">
        <w:rPr>
          <w:rFonts w:ascii="Symbol" w:hAnsi="Symbol"/>
        </w:rPr>
        <w:t></w:t>
      </w:r>
      <w:r w:rsidRPr="00B273BE">
        <w:rPr>
          <w:rFonts w:ascii="Symbol" w:hAnsi="Symbol"/>
        </w:rPr>
        <w:tab/>
      </w:r>
      <w:r>
        <w:t>Improved energy efficiency through the use of insulation, energy efficient windows, materials that store heat, shading and good airflow;</w:t>
      </w:r>
    </w:p>
    <w:p w14:paraId="23D2C986" w14:textId="77777777" w:rsidR="00663E0E" w:rsidRPr="00B273BE" w:rsidRDefault="00663E0E" w:rsidP="00663E0E">
      <w:pPr>
        <w:pStyle w:val="Bullet"/>
        <w:numPr>
          <w:ilvl w:val="0"/>
          <w:numId w:val="0"/>
        </w:numPr>
        <w:tabs>
          <w:tab w:val="left" w:pos="1134"/>
        </w:tabs>
        <w:ind w:left="1134" w:hanging="567"/>
        <w:contextualSpacing w:val="0"/>
      </w:pPr>
      <w:r w:rsidRPr="00B273BE">
        <w:rPr>
          <w:rFonts w:ascii="Symbol" w:hAnsi="Symbol"/>
        </w:rPr>
        <w:t></w:t>
      </w:r>
      <w:r w:rsidRPr="00B273BE">
        <w:rPr>
          <w:rFonts w:ascii="Symbol" w:hAnsi="Symbol"/>
        </w:rPr>
        <w:tab/>
      </w:r>
      <w:r>
        <w:t>7.4</w:t>
      </w:r>
      <w:r w:rsidRPr="00B273BE">
        <w:t xml:space="preserve"> </w:t>
      </w:r>
      <w:r>
        <w:t>s</w:t>
      </w:r>
      <w:r w:rsidRPr="00B273BE">
        <w:t xml:space="preserve">tar average </w:t>
      </w:r>
      <w:proofErr w:type="spellStart"/>
      <w:r>
        <w:t>NatHERS</w:t>
      </w:r>
      <w:proofErr w:type="spellEnd"/>
      <w:r>
        <w:t xml:space="preserve"> </w:t>
      </w:r>
      <w:r w:rsidRPr="00B273BE">
        <w:t>energy rating;</w:t>
      </w:r>
    </w:p>
    <w:p w14:paraId="6889E548" w14:textId="77777777" w:rsidR="00663E0E" w:rsidRPr="00B273BE" w:rsidRDefault="00663E0E" w:rsidP="00663E0E">
      <w:pPr>
        <w:pStyle w:val="Bullet"/>
        <w:numPr>
          <w:ilvl w:val="0"/>
          <w:numId w:val="0"/>
        </w:numPr>
        <w:tabs>
          <w:tab w:val="left" w:pos="1134"/>
        </w:tabs>
        <w:ind w:left="1134" w:hanging="567"/>
        <w:contextualSpacing w:val="0"/>
      </w:pPr>
      <w:r w:rsidRPr="00B273BE">
        <w:rPr>
          <w:rFonts w:ascii="Symbol" w:hAnsi="Symbol"/>
        </w:rPr>
        <w:t></w:t>
      </w:r>
      <w:r w:rsidRPr="00B273BE">
        <w:rPr>
          <w:rFonts w:ascii="Symbol" w:hAnsi="Symbol"/>
        </w:rPr>
        <w:tab/>
      </w:r>
      <w:r>
        <w:t>5.2</w:t>
      </w:r>
      <w:r w:rsidRPr="00B273BE">
        <w:t>kw Solar PV system</w:t>
      </w:r>
      <w:r>
        <w:t>; and</w:t>
      </w:r>
    </w:p>
    <w:p w14:paraId="0D2DDF90" w14:textId="77777777" w:rsidR="00663E0E" w:rsidRPr="00B273BE" w:rsidRDefault="00663E0E" w:rsidP="00663E0E">
      <w:pPr>
        <w:pStyle w:val="Bullet"/>
        <w:numPr>
          <w:ilvl w:val="0"/>
          <w:numId w:val="0"/>
        </w:numPr>
        <w:tabs>
          <w:tab w:val="left" w:pos="1134"/>
        </w:tabs>
        <w:ind w:left="1134" w:hanging="567"/>
        <w:contextualSpacing w:val="0"/>
      </w:pPr>
      <w:r w:rsidRPr="00B273BE">
        <w:rPr>
          <w:rFonts w:ascii="Symbol" w:hAnsi="Symbol"/>
        </w:rPr>
        <w:t></w:t>
      </w:r>
      <w:r w:rsidRPr="00B273BE">
        <w:rPr>
          <w:rFonts w:ascii="Symbol" w:hAnsi="Symbol"/>
        </w:rPr>
        <w:tab/>
      </w:r>
      <w:r>
        <w:t>10,000</w:t>
      </w:r>
      <w:r w:rsidRPr="00B273BE">
        <w:t xml:space="preserve"> litre rainwater collection and reuse system</w:t>
      </w:r>
      <w:r>
        <w:t>.</w:t>
      </w:r>
    </w:p>
    <w:p w14:paraId="33E65A13" w14:textId="77777777" w:rsidR="00663E0E" w:rsidRPr="00A94C44" w:rsidRDefault="00663E0E" w:rsidP="00663E0E">
      <w:pPr>
        <w:pStyle w:val="Heading3"/>
        <w:ind w:left="567"/>
        <w:rPr>
          <w:b w:val="0"/>
          <w:color w:val="000000" w:themeColor="text1"/>
        </w:rPr>
      </w:pPr>
      <w:r w:rsidRPr="00AB1617">
        <w:lastRenderedPageBreak/>
        <w:t>Is the proposal accessible to people with limited mob</w:t>
      </w:r>
      <w:r w:rsidRPr="00A94C44">
        <w:rPr>
          <w:color w:val="000000" w:themeColor="text1"/>
        </w:rPr>
        <w:t xml:space="preserve">ility? </w:t>
      </w:r>
    </w:p>
    <w:p w14:paraId="271A5EAD" w14:textId="77777777" w:rsidR="00663E0E" w:rsidRPr="009821DC" w:rsidRDefault="00663E0E" w:rsidP="00663E0E">
      <w:pPr>
        <w:keepNext/>
        <w:keepLines/>
        <w:spacing w:after="120"/>
        <w:ind w:left="567"/>
      </w:pPr>
      <w:r w:rsidRPr="00A94C44">
        <w:rPr>
          <w:color w:val="000000" w:themeColor="text1"/>
        </w:rPr>
        <w:t xml:space="preserve">Clause 16.01-3L (Housing diversity in Merri-bek) encourages the </w:t>
      </w:r>
      <w:r w:rsidRPr="009821DC">
        <w:t>provision of housing that can be lived in by people with limited mobility (or easily adapted to be lived in).</w:t>
      </w:r>
      <w:r>
        <w:t xml:space="preserve"> 80 </w:t>
      </w:r>
      <w:r>
        <w:rPr>
          <w:rFonts w:cs="Arial"/>
        </w:rPr>
        <w:t>per cent</w:t>
      </w:r>
      <w:r>
        <w:t xml:space="preserve"> of apartments are accessible which exceeds the Clause 58.05-1 requirement to provide at least 50 per cent. This is an appropriate outcome and is supported.</w:t>
      </w:r>
    </w:p>
    <w:p w14:paraId="39AEC92C" w14:textId="77777777" w:rsidR="00663E0E" w:rsidRPr="00AB1617" w:rsidRDefault="00663E0E" w:rsidP="00663E0E">
      <w:pPr>
        <w:pStyle w:val="Heading2"/>
        <w:tabs>
          <w:tab w:val="clear" w:pos="720"/>
          <w:tab w:val="left" w:pos="567"/>
        </w:tabs>
        <w:rPr>
          <w:lang w:val="en-AU"/>
        </w:rPr>
      </w:pPr>
      <w:r w:rsidRPr="00AB1617">
        <w:rPr>
          <w:lang w:val="en-AU"/>
        </w:rPr>
        <w:t>5.</w:t>
      </w:r>
      <w:r w:rsidRPr="00AB1617">
        <w:rPr>
          <w:lang w:val="en-AU"/>
        </w:rPr>
        <w:tab/>
        <w:t>Response to Objector Concerns</w:t>
      </w:r>
    </w:p>
    <w:p w14:paraId="01686AEA" w14:textId="77777777" w:rsidR="00663E0E" w:rsidRPr="00AB1617" w:rsidRDefault="00663E0E" w:rsidP="00663E0E">
      <w:pPr>
        <w:pStyle w:val="BodyText"/>
        <w:ind w:left="567"/>
      </w:pPr>
      <w:r w:rsidRPr="00AB1617">
        <w:t xml:space="preserve">The following issues raised by objectors are addressed </w:t>
      </w:r>
      <w:r>
        <w:t>in S</w:t>
      </w:r>
      <w:r w:rsidRPr="00AB1617">
        <w:t>ection 4</w:t>
      </w:r>
      <w:r>
        <w:t xml:space="preserve"> of this report</w:t>
      </w:r>
      <w:r w:rsidRPr="00AB1617">
        <w:t>:</w:t>
      </w:r>
    </w:p>
    <w:p w14:paraId="1DDA42E4" w14:textId="77777777" w:rsidR="00663E0E" w:rsidRPr="00AD6FF4" w:rsidRDefault="00663E0E" w:rsidP="00663E0E">
      <w:pPr>
        <w:pStyle w:val="Bullet"/>
        <w:numPr>
          <w:ilvl w:val="0"/>
          <w:numId w:val="0"/>
        </w:numPr>
        <w:tabs>
          <w:tab w:val="left" w:pos="1134"/>
        </w:tabs>
        <w:ind w:left="1134" w:hanging="567"/>
        <w:contextualSpacing w:val="0"/>
      </w:pPr>
      <w:r w:rsidRPr="00AD6FF4">
        <w:rPr>
          <w:rFonts w:ascii="Symbol" w:hAnsi="Symbol"/>
        </w:rPr>
        <w:t></w:t>
      </w:r>
      <w:r w:rsidRPr="00AD6FF4">
        <w:rPr>
          <w:rFonts w:ascii="Symbol" w:hAnsi="Symbol"/>
        </w:rPr>
        <w:tab/>
      </w:r>
      <w:r>
        <w:t>Overall building bulk and scale</w:t>
      </w:r>
    </w:p>
    <w:p w14:paraId="5944DAED"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Car parking reduction and traffic impacts</w:t>
      </w:r>
    </w:p>
    <w:p w14:paraId="418FA0FC"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Bicycle parking</w:t>
      </w:r>
    </w:p>
    <w:p w14:paraId="3E1FAE7A"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 xml:space="preserve">Loading/unloading </w:t>
      </w:r>
    </w:p>
    <w:p w14:paraId="60754A5F" w14:textId="77777777" w:rsidR="00663E0E" w:rsidRDefault="00663E0E" w:rsidP="00663E0E">
      <w:pPr>
        <w:pStyle w:val="Bullet"/>
        <w:numPr>
          <w:ilvl w:val="0"/>
          <w:numId w:val="0"/>
        </w:numPr>
        <w:tabs>
          <w:tab w:val="left" w:pos="1134"/>
        </w:tabs>
        <w:ind w:left="1134" w:hanging="567"/>
        <w:contextualSpacing w:val="0"/>
      </w:pPr>
      <w:r>
        <w:rPr>
          <w:rFonts w:ascii="Symbol" w:hAnsi="Symbol"/>
        </w:rPr>
        <w:t></w:t>
      </w:r>
      <w:r>
        <w:rPr>
          <w:rFonts w:ascii="Symbol" w:hAnsi="Symbol"/>
        </w:rPr>
        <w:tab/>
      </w:r>
      <w:r>
        <w:t>Overshadowing</w:t>
      </w:r>
    </w:p>
    <w:p w14:paraId="0EB3065E" w14:textId="77777777" w:rsidR="00663E0E" w:rsidRDefault="00663E0E" w:rsidP="00663E0E">
      <w:pPr>
        <w:pStyle w:val="Bullet"/>
        <w:numPr>
          <w:ilvl w:val="0"/>
          <w:numId w:val="0"/>
        </w:numPr>
        <w:ind w:left="567"/>
        <w:contextualSpacing w:val="0"/>
      </w:pPr>
      <w:r>
        <w:t>The following items of concern are outlined in detail below:</w:t>
      </w:r>
    </w:p>
    <w:p w14:paraId="0507EE30" w14:textId="77777777" w:rsidR="00663E0E" w:rsidRPr="00A446EF" w:rsidRDefault="00663E0E" w:rsidP="00663E0E">
      <w:pPr>
        <w:pStyle w:val="Bullet"/>
        <w:numPr>
          <w:ilvl w:val="0"/>
          <w:numId w:val="0"/>
        </w:numPr>
        <w:spacing w:before="120"/>
        <w:ind w:left="567"/>
        <w:contextualSpacing w:val="0"/>
        <w:rPr>
          <w:b/>
          <w:bCs/>
          <w:i/>
          <w:iCs/>
        </w:rPr>
      </w:pPr>
      <w:r w:rsidRPr="00FD04DF">
        <w:rPr>
          <w:b/>
          <w:bCs/>
          <w:i/>
          <w:iCs/>
        </w:rPr>
        <w:t>Waste collection</w:t>
      </w:r>
    </w:p>
    <w:p w14:paraId="1C495718" w14:textId="77777777" w:rsidR="00663E0E" w:rsidRDefault="00663E0E" w:rsidP="00663E0E">
      <w:pPr>
        <w:pStyle w:val="Bullet"/>
        <w:numPr>
          <w:ilvl w:val="0"/>
          <w:numId w:val="0"/>
        </w:numPr>
        <w:ind w:left="567"/>
        <w:contextualSpacing w:val="0"/>
      </w:pPr>
      <w:r>
        <w:t xml:space="preserve">Objector raised concerns regarding waste collection, and the potential impact on the current utilisation of the street for adjoining businesses and associated pedestrian safety. </w:t>
      </w:r>
    </w:p>
    <w:p w14:paraId="449EFB46" w14:textId="77777777" w:rsidR="00663E0E" w:rsidRDefault="00663E0E" w:rsidP="00663E0E">
      <w:pPr>
        <w:pStyle w:val="Bullet"/>
        <w:numPr>
          <w:ilvl w:val="0"/>
          <w:numId w:val="0"/>
        </w:numPr>
        <w:ind w:left="567"/>
        <w:contextualSpacing w:val="0"/>
      </w:pPr>
      <w:r>
        <w:t>A Waste Management Plan was included with the application and notes that waste collection will be undertaken by a private contractor, on-street, using a suitably sized waste vehicle (noting the dead end of Merrifield Street). Of importance, waste collection will be undertaken outside of the peak hours to minimise disruption and ensure there is sufficient space for the waste vehicle to manoeuvre.</w:t>
      </w:r>
    </w:p>
    <w:p w14:paraId="221A982E" w14:textId="77777777" w:rsidR="00663E0E" w:rsidRPr="00FD04DF" w:rsidRDefault="00663E0E" w:rsidP="00663E0E">
      <w:pPr>
        <w:pStyle w:val="Bullet"/>
        <w:numPr>
          <w:ilvl w:val="0"/>
          <w:numId w:val="0"/>
        </w:numPr>
        <w:ind w:left="567"/>
        <w:contextualSpacing w:val="0"/>
      </w:pPr>
      <w:r>
        <w:t xml:space="preserve">Collection of waste via Merrifield Street is considered reasonable, noting the back-of-house nature of the street, with many other properties already featuring a similar arrangement. </w:t>
      </w:r>
    </w:p>
    <w:p w14:paraId="714CD7D4" w14:textId="77777777" w:rsidR="00663E0E" w:rsidRDefault="00663E0E" w:rsidP="00663E0E">
      <w:pPr>
        <w:pStyle w:val="Bullet"/>
        <w:numPr>
          <w:ilvl w:val="0"/>
          <w:numId w:val="0"/>
        </w:numPr>
        <w:spacing w:before="120"/>
        <w:ind w:left="567"/>
        <w:contextualSpacing w:val="0"/>
        <w:rPr>
          <w:b/>
          <w:bCs/>
          <w:i/>
          <w:iCs/>
        </w:rPr>
      </w:pPr>
      <w:r w:rsidRPr="00FD04DF">
        <w:rPr>
          <w:b/>
          <w:bCs/>
          <w:i/>
          <w:iCs/>
        </w:rPr>
        <w:t>Commercial land use</w:t>
      </w:r>
    </w:p>
    <w:p w14:paraId="2C00C5EB" w14:textId="77777777" w:rsidR="00663E0E" w:rsidRDefault="00663E0E" w:rsidP="00663E0E">
      <w:pPr>
        <w:pStyle w:val="Bullet"/>
        <w:numPr>
          <w:ilvl w:val="0"/>
          <w:numId w:val="0"/>
        </w:numPr>
        <w:ind w:left="567"/>
        <w:contextualSpacing w:val="0"/>
      </w:pPr>
      <w:r>
        <w:t>The proposed ground floor food and drink premises was flagged as a concern by several objectors, with questions raised as to whether there was sufficient demand within the area. Within the Commercial 1 Zone, a planning permit is not required to use the land for the purpose of a food and drink premises. The site is located within the Brunswick Activity Centre, which has a role and function are to accommodate substantial mixed-use growth including retail and residential land uses).</w:t>
      </w:r>
    </w:p>
    <w:p w14:paraId="34B5A369" w14:textId="77777777" w:rsidR="00663E0E" w:rsidRDefault="00663E0E" w:rsidP="00663E0E">
      <w:pPr>
        <w:pStyle w:val="Bullet"/>
        <w:numPr>
          <w:ilvl w:val="0"/>
          <w:numId w:val="0"/>
        </w:numPr>
        <w:spacing w:before="120"/>
        <w:ind w:left="567"/>
        <w:contextualSpacing w:val="0"/>
        <w:rPr>
          <w:b/>
          <w:bCs/>
          <w:i/>
          <w:iCs/>
        </w:rPr>
      </w:pPr>
      <w:r w:rsidRPr="00BE3DFB">
        <w:rPr>
          <w:b/>
          <w:bCs/>
          <w:i/>
          <w:iCs/>
        </w:rPr>
        <w:t>Heritage</w:t>
      </w:r>
    </w:p>
    <w:p w14:paraId="374AC138" w14:textId="77777777" w:rsidR="00663E0E" w:rsidRPr="00BE3DFB" w:rsidRDefault="00663E0E" w:rsidP="00663E0E">
      <w:pPr>
        <w:pStyle w:val="Bullet"/>
        <w:numPr>
          <w:ilvl w:val="0"/>
          <w:numId w:val="0"/>
        </w:numPr>
        <w:ind w:left="567"/>
        <w:contextualSpacing w:val="0"/>
      </w:pPr>
      <w:r>
        <w:t>An objection was received which questioned whether the street was affected by a Heritage Overlay. There is no Heritage Overlay within this section of Ballarat Street, (west of Ovens Street) or the site, as such, heritage is not a relevant consideration.</w:t>
      </w:r>
    </w:p>
    <w:p w14:paraId="49E36586" w14:textId="77777777" w:rsidR="00663E0E" w:rsidRPr="00AB1617" w:rsidRDefault="00663E0E" w:rsidP="00663E0E">
      <w:pPr>
        <w:pStyle w:val="Heading2"/>
        <w:tabs>
          <w:tab w:val="clear" w:pos="720"/>
          <w:tab w:val="left" w:pos="567"/>
        </w:tabs>
        <w:rPr>
          <w:lang w:val="en-AU"/>
        </w:rPr>
      </w:pPr>
      <w:r w:rsidRPr="00AB1617">
        <w:rPr>
          <w:lang w:val="en-AU"/>
        </w:rPr>
        <w:t>6.</w:t>
      </w:r>
      <w:r w:rsidRPr="00AB1617">
        <w:rPr>
          <w:lang w:val="en-AU"/>
        </w:rPr>
        <w:tab/>
        <w:t>Officer Declaration of Conflict of Interest</w:t>
      </w:r>
    </w:p>
    <w:p w14:paraId="33BA99E6" w14:textId="77777777" w:rsidR="00663E0E" w:rsidRPr="00AB1617" w:rsidRDefault="00663E0E" w:rsidP="00663E0E">
      <w:pPr>
        <w:pStyle w:val="BodyText"/>
        <w:ind w:left="567"/>
      </w:pPr>
      <w:r w:rsidRPr="00AB1617">
        <w:t>Council Officers involved in th</w:t>
      </w:r>
      <w:r>
        <w:t>e preparation of this report do not have a</w:t>
      </w:r>
      <w:r w:rsidRPr="00AB1617">
        <w:t xml:space="preserve"> conflict of interest in this matter.</w:t>
      </w:r>
    </w:p>
    <w:p w14:paraId="18AEECB1" w14:textId="77777777" w:rsidR="00663E0E" w:rsidRPr="00AB1617" w:rsidRDefault="00663E0E" w:rsidP="00663E0E">
      <w:pPr>
        <w:pStyle w:val="Heading2"/>
        <w:tabs>
          <w:tab w:val="clear" w:pos="720"/>
          <w:tab w:val="left" w:pos="567"/>
        </w:tabs>
        <w:rPr>
          <w:lang w:val="en-AU"/>
        </w:rPr>
      </w:pPr>
      <w:r w:rsidRPr="00AB1617">
        <w:rPr>
          <w:lang w:val="en-AU"/>
        </w:rPr>
        <w:t>7.</w:t>
      </w:r>
      <w:r w:rsidRPr="00AB1617">
        <w:rPr>
          <w:lang w:val="en-AU"/>
        </w:rPr>
        <w:tab/>
        <w:t>Financial and Resources Implications</w:t>
      </w:r>
    </w:p>
    <w:p w14:paraId="09BAF781" w14:textId="77777777" w:rsidR="00663E0E" w:rsidRPr="00AB1617" w:rsidRDefault="00663E0E" w:rsidP="00663E0E">
      <w:pPr>
        <w:pStyle w:val="BodyText"/>
        <w:ind w:left="567"/>
      </w:pPr>
      <w:r>
        <w:t xml:space="preserve">There are no financial or resource implications. </w:t>
      </w:r>
    </w:p>
    <w:p w14:paraId="64B5C1FD" w14:textId="77777777" w:rsidR="00663E0E" w:rsidRPr="00AB1617" w:rsidRDefault="00663E0E" w:rsidP="00663E0E">
      <w:pPr>
        <w:pStyle w:val="Heading2"/>
        <w:tabs>
          <w:tab w:val="clear" w:pos="720"/>
          <w:tab w:val="left" w:pos="567"/>
        </w:tabs>
        <w:rPr>
          <w:lang w:val="en-AU"/>
        </w:rPr>
      </w:pPr>
      <w:r w:rsidRPr="00AB1617">
        <w:rPr>
          <w:lang w:val="en-AU"/>
        </w:rPr>
        <w:lastRenderedPageBreak/>
        <w:t>8.</w:t>
      </w:r>
      <w:r w:rsidRPr="00AB1617">
        <w:rPr>
          <w:lang w:val="en-AU"/>
        </w:rPr>
        <w:tab/>
        <w:t>Conclusion</w:t>
      </w:r>
    </w:p>
    <w:p w14:paraId="2BDFF49B" w14:textId="77777777" w:rsidR="00663E0E" w:rsidRDefault="00663E0E" w:rsidP="00663E0E">
      <w:pPr>
        <w:pStyle w:val="BodyText"/>
        <w:ind w:left="567"/>
      </w:pPr>
      <w:r w:rsidRPr="00D00700">
        <w:rPr>
          <w:color w:val="000000" w:themeColor="text1"/>
        </w:rPr>
        <w:t xml:space="preserve">The proposed </w:t>
      </w:r>
      <w:r>
        <w:rPr>
          <w:color w:val="000000" w:themeColor="text1"/>
        </w:rPr>
        <w:t xml:space="preserve">building form, appearance and design </w:t>
      </w:r>
      <w:r w:rsidRPr="00D00700">
        <w:rPr>
          <w:color w:val="000000" w:themeColor="text1"/>
        </w:rPr>
        <w:t xml:space="preserve">is considered an acceptable response to the strategic setting of the </w:t>
      </w:r>
      <w:r>
        <w:rPr>
          <w:color w:val="000000" w:themeColor="text1"/>
        </w:rPr>
        <w:t>s</w:t>
      </w:r>
      <w:r w:rsidRPr="00D00700">
        <w:rPr>
          <w:color w:val="000000" w:themeColor="text1"/>
        </w:rPr>
        <w:t>ite</w:t>
      </w:r>
      <w:r>
        <w:rPr>
          <w:color w:val="000000" w:themeColor="text1"/>
        </w:rPr>
        <w:t xml:space="preserve"> </w:t>
      </w:r>
      <w:r w:rsidRPr="00D00700">
        <w:rPr>
          <w:color w:val="000000" w:themeColor="text1"/>
        </w:rPr>
        <w:t>and the future character of the surrounding area</w:t>
      </w:r>
      <w:r>
        <w:rPr>
          <w:color w:val="000000" w:themeColor="text1"/>
        </w:rPr>
        <w:t xml:space="preserve">. With 80 </w:t>
      </w:r>
      <w:r>
        <w:rPr>
          <w:rFonts w:cs="Arial"/>
        </w:rPr>
        <w:t>per cent</w:t>
      </w:r>
      <w:r>
        <w:rPr>
          <w:color w:val="000000" w:themeColor="text1"/>
        </w:rPr>
        <w:t xml:space="preserve"> accessible apartments, the development provides good internal amenity for future occupants and will not have unreasonable impacts on the amenity of the surrounding area. </w:t>
      </w:r>
    </w:p>
    <w:p w14:paraId="49B7B526" w14:textId="77777777" w:rsidR="00663E0E" w:rsidRPr="006B6D99" w:rsidRDefault="00663E0E" w:rsidP="00663E0E">
      <w:pPr>
        <w:pStyle w:val="BodyText"/>
        <w:ind w:left="567"/>
      </w:pPr>
      <w:r w:rsidRPr="00AB1617">
        <w:t xml:space="preserve">On the balance of policies and controls within the </w:t>
      </w:r>
      <w:r>
        <w:t>Merri-bek</w:t>
      </w:r>
      <w:r w:rsidRPr="00AB1617">
        <w:t xml:space="preserve"> Planning Scheme and objections received, it is </w:t>
      </w:r>
      <w:r w:rsidRPr="008F370E">
        <w:t>considered that Notice of Decision to Grant a Planning Permit MPS/2024/</w:t>
      </w:r>
      <w:r>
        <w:t>465</w:t>
      </w:r>
      <w:r w:rsidRPr="008F370E">
        <w:t xml:space="preserve"> should be issued subject to the conditions included in the recommendation of this report.</w:t>
      </w:r>
    </w:p>
    <w:p w14:paraId="27AD60A7" w14:textId="77777777" w:rsidR="00663E0E" w:rsidRPr="001E77A8" w:rsidRDefault="00663E0E" w:rsidP="00663E0E">
      <w:pPr>
        <w:pStyle w:val="Heading2"/>
        <w:keepLines w:val="0"/>
        <w:widowControl/>
      </w:pPr>
      <w:r w:rsidRPr="001E77A8">
        <w:t>Attachment/s</w:t>
      </w:r>
    </w:p>
    <w:tbl>
      <w:tblPr>
        <w:tblW w:w="0" w:type="auto"/>
        <w:tblLook w:val="0000" w:firstRow="0" w:lastRow="0" w:firstColumn="0" w:lastColumn="0" w:noHBand="0" w:noVBand="0"/>
      </w:tblPr>
      <w:tblGrid>
        <w:gridCol w:w="339"/>
        <w:gridCol w:w="5719"/>
        <w:gridCol w:w="1293"/>
        <w:gridCol w:w="222"/>
      </w:tblGrid>
      <w:tr w:rsidR="00663E0E" w14:paraId="5CE2DDC7" w14:textId="77777777" w:rsidTr="00F20393">
        <w:tc>
          <w:tcPr>
            <w:tcW w:w="0" w:type="auto"/>
            <w:shd w:val="clear" w:color="auto" w:fill="auto"/>
          </w:tcPr>
          <w:p w14:paraId="4161A515" w14:textId="77777777" w:rsidR="00663E0E" w:rsidRDefault="00663E0E" w:rsidP="00F20393">
            <w:pPr>
              <w:rPr>
                <w:szCs w:val="22"/>
                <w:lang w:val="en-GB"/>
              </w:rPr>
            </w:pPr>
            <w:r w:rsidRPr="00F20393">
              <w:rPr>
                <w:rFonts w:cs="Arial"/>
                <w:b/>
                <w:szCs w:val="22"/>
                <w:lang w:val="en-GB"/>
              </w:rPr>
              <w:t>1</w:t>
            </w:r>
            <w:bookmarkStart w:id="45" w:name="PDFA_22300_1"/>
            <w:r w:rsidRPr="00F20393">
              <w:rPr>
                <w:rFonts w:cs="Arial"/>
                <w:szCs w:val="22"/>
                <w:lang w:val="en-GB"/>
              </w:rPr>
              <w:t xml:space="preserve"> </w:t>
            </w:r>
            <w:bookmarkEnd w:id="45"/>
          </w:p>
        </w:tc>
        <w:tc>
          <w:tcPr>
            <w:tcW w:w="0" w:type="auto"/>
            <w:shd w:val="clear" w:color="auto" w:fill="auto"/>
          </w:tcPr>
          <w:p w14:paraId="5A06FC3B" w14:textId="77777777" w:rsidR="00663E0E" w:rsidRDefault="00663E0E" w:rsidP="00F20393">
            <w:pPr>
              <w:rPr>
                <w:szCs w:val="22"/>
                <w:lang w:val="en-GB"/>
              </w:rPr>
            </w:pPr>
            <w:r w:rsidRPr="00F20393">
              <w:rPr>
                <w:rFonts w:cs="Arial"/>
                <w:szCs w:val="22"/>
                <w:lang w:val="en-GB"/>
              </w:rPr>
              <w:t>Location and Zoning Map - 27 Ballarat Street, Brunswick</w:t>
            </w:r>
          </w:p>
        </w:tc>
        <w:tc>
          <w:tcPr>
            <w:tcW w:w="0" w:type="auto"/>
            <w:shd w:val="clear" w:color="auto" w:fill="auto"/>
          </w:tcPr>
          <w:p w14:paraId="590748F6" w14:textId="77777777" w:rsidR="00663E0E" w:rsidRDefault="00663E0E" w:rsidP="00F20393">
            <w:pPr>
              <w:rPr>
                <w:szCs w:val="22"/>
                <w:lang w:val="en-GB"/>
              </w:rPr>
            </w:pPr>
            <w:r w:rsidRPr="00F20393">
              <w:rPr>
                <w:rFonts w:cs="Arial"/>
                <w:szCs w:val="22"/>
                <w:lang w:val="en-GB"/>
              </w:rPr>
              <w:t>D25/84038</w:t>
            </w:r>
          </w:p>
        </w:tc>
        <w:tc>
          <w:tcPr>
            <w:tcW w:w="0" w:type="auto"/>
            <w:shd w:val="clear" w:color="auto" w:fill="auto"/>
          </w:tcPr>
          <w:p w14:paraId="0786E3EE" w14:textId="77777777" w:rsidR="00663E0E" w:rsidRDefault="00663E0E" w:rsidP="00F20393">
            <w:pPr>
              <w:rPr>
                <w:szCs w:val="22"/>
                <w:lang w:val="en-GB"/>
              </w:rPr>
            </w:pPr>
          </w:p>
        </w:tc>
      </w:tr>
      <w:tr w:rsidR="00663E0E" w14:paraId="79FE2E26" w14:textId="77777777" w:rsidTr="00F20393">
        <w:tc>
          <w:tcPr>
            <w:tcW w:w="0" w:type="auto"/>
            <w:shd w:val="clear" w:color="auto" w:fill="auto"/>
          </w:tcPr>
          <w:p w14:paraId="0662FD9A" w14:textId="77777777" w:rsidR="00663E0E" w:rsidRPr="00F20393" w:rsidRDefault="00663E0E" w:rsidP="00F20393">
            <w:pPr>
              <w:rPr>
                <w:rFonts w:cs="Arial"/>
                <w:b/>
                <w:szCs w:val="22"/>
                <w:lang w:val="en-GB"/>
              </w:rPr>
            </w:pPr>
            <w:r w:rsidRPr="00F20393">
              <w:rPr>
                <w:rFonts w:cs="Arial"/>
                <w:b/>
                <w:szCs w:val="22"/>
                <w:lang w:val="en-GB"/>
              </w:rPr>
              <w:t>2</w:t>
            </w:r>
            <w:bookmarkStart w:id="46" w:name="PDFA_22300_2"/>
            <w:r w:rsidRPr="00F20393">
              <w:rPr>
                <w:rFonts w:cs="Arial"/>
                <w:szCs w:val="22"/>
                <w:lang w:val="en-GB"/>
              </w:rPr>
              <w:t xml:space="preserve"> </w:t>
            </w:r>
            <w:bookmarkEnd w:id="46"/>
          </w:p>
        </w:tc>
        <w:tc>
          <w:tcPr>
            <w:tcW w:w="0" w:type="auto"/>
            <w:shd w:val="clear" w:color="auto" w:fill="auto"/>
          </w:tcPr>
          <w:p w14:paraId="1EA7BC69" w14:textId="77777777" w:rsidR="00663E0E" w:rsidRPr="00F20393" w:rsidRDefault="00663E0E" w:rsidP="00F20393">
            <w:pPr>
              <w:rPr>
                <w:rFonts w:cs="Arial"/>
                <w:szCs w:val="22"/>
                <w:lang w:val="en-GB"/>
              </w:rPr>
            </w:pPr>
            <w:r w:rsidRPr="00F20393">
              <w:rPr>
                <w:rFonts w:cs="Arial"/>
                <w:szCs w:val="22"/>
                <w:lang w:val="en-GB"/>
              </w:rPr>
              <w:t>Objector Location Plan - 27 Ballarat Street, Brunswick</w:t>
            </w:r>
          </w:p>
        </w:tc>
        <w:tc>
          <w:tcPr>
            <w:tcW w:w="0" w:type="auto"/>
            <w:shd w:val="clear" w:color="auto" w:fill="auto"/>
          </w:tcPr>
          <w:p w14:paraId="23F3DC37" w14:textId="77777777" w:rsidR="00663E0E" w:rsidRPr="00F20393" w:rsidRDefault="00663E0E" w:rsidP="00F20393">
            <w:pPr>
              <w:rPr>
                <w:rFonts w:cs="Arial"/>
                <w:szCs w:val="22"/>
                <w:lang w:val="en-GB"/>
              </w:rPr>
            </w:pPr>
            <w:r w:rsidRPr="00F20393">
              <w:rPr>
                <w:rFonts w:cs="Arial"/>
                <w:szCs w:val="22"/>
                <w:lang w:val="en-GB"/>
              </w:rPr>
              <w:t>D25/84070</w:t>
            </w:r>
          </w:p>
        </w:tc>
        <w:tc>
          <w:tcPr>
            <w:tcW w:w="0" w:type="auto"/>
            <w:shd w:val="clear" w:color="auto" w:fill="auto"/>
          </w:tcPr>
          <w:p w14:paraId="5D53FC2D" w14:textId="77777777" w:rsidR="00663E0E" w:rsidRDefault="00663E0E" w:rsidP="00F20393">
            <w:pPr>
              <w:rPr>
                <w:szCs w:val="22"/>
                <w:lang w:val="en-GB"/>
              </w:rPr>
            </w:pPr>
          </w:p>
        </w:tc>
      </w:tr>
      <w:tr w:rsidR="00663E0E" w14:paraId="594987F1" w14:textId="77777777" w:rsidTr="00F20393">
        <w:tc>
          <w:tcPr>
            <w:tcW w:w="0" w:type="auto"/>
            <w:shd w:val="clear" w:color="auto" w:fill="auto"/>
          </w:tcPr>
          <w:p w14:paraId="273D65E9" w14:textId="77777777" w:rsidR="00663E0E" w:rsidRPr="00F20393" w:rsidRDefault="00663E0E" w:rsidP="00F20393">
            <w:pPr>
              <w:rPr>
                <w:rFonts w:cs="Arial"/>
                <w:b/>
                <w:szCs w:val="22"/>
                <w:lang w:val="en-GB"/>
              </w:rPr>
            </w:pPr>
            <w:r w:rsidRPr="00F20393">
              <w:rPr>
                <w:rFonts w:cs="Arial"/>
                <w:b/>
                <w:szCs w:val="22"/>
                <w:lang w:val="en-GB"/>
              </w:rPr>
              <w:t>3</w:t>
            </w:r>
            <w:bookmarkStart w:id="47" w:name="PDFA_22300_3"/>
            <w:r w:rsidRPr="00F20393">
              <w:rPr>
                <w:rFonts w:cs="Arial"/>
                <w:szCs w:val="22"/>
                <w:lang w:val="en-GB"/>
              </w:rPr>
              <w:t xml:space="preserve"> </w:t>
            </w:r>
            <w:bookmarkEnd w:id="47"/>
          </w:p>
        </w:tc>
        <w:tc>
          <w:tcPr>
            <w:tcW w:w="0" w:type="auto"/>
            <w:shd w:val="clear" w:color="auto" w:fill="auto"/>
          </w:tcPr>
          <w:p w14:paraId="797B6A17" w14:textId="77777777" w:rsidR="00663E0E" w:rsidRPr="00F20393" w:rsidRDefault="00663E0E" w:rsidP="00F20393">
            <w:pPr>
              <w:rPr>
                <w:rFonts w:cs="Arial"/>
                <w:szCs w:val="22"/>
                <w:lang w:val="en-GB"/>
              </w:rPr>
            </w:pPr>
            <w:r w:rsidRPr="00F20393">
              <w:rPr>
                <w:rFonts w:cs="Arial"/>
                <w:szCs w:val="22"/>
                <w:lang w:val="en-GB"/>
              </w:rPr>
              <w:t>Architectural Plans - 27 Ballarat Street, Brunswick</w:t>
            </w:r>
          </w:p>
        </w:tc>
        <w:tc>
          <w:tcPr>
            <w:tcW w:w="0" w:type="auto"/>
            <w:shd w:val="clear" w:color="auto" w:fill="auto"/>
          </w:tcPr>
          <w:p w14:paraId="0EA1FB61" w14:textId="77777777" w:rsidR="00663E0E" w:rsidRPr="00F20393" w:rsidRDefault="00663E0E" w:rsidP="00F20393">
            <w:pPr>
              <w:rPr>
                <w:rFonts w:cs="Arial"/>
                <w:szCs w:val="22"/>
                <w:lang w:val="en-GB"/>
              </w:rPr>
            </w:pPr>
            <w:r w:rsidRPr="00F20393">
              <w:rPr>
                <w:rFonts w:cs="Arial"/>
                <w:szCs w:val="22"/>
                <w:lang w:val="en-GB"/>
              </w:rPr>
              <w:t>D25/84072</w:t>
            </w:r>
          </w:p>
        </w:tc>
        <w:tc>
          <w:tcPr>
            <w:tcW w:w="0" w:type="auto"/>
            <w:shd w:val="clear" w:color="auto" w:fill="auto"/>
          </w:tcPr>
          <w:p w14:paraId="77357800" w14:textId="77777777" w:rsidR="00663E0E" w:rsidRDefault="00663E0E" w:rsidP="00F20393">
            <w:pPr>
              <w:rPr>
                <w:szCs w:val="22"/>
                <w:lang w:val="en-GB"/>
              </w:rPr>
            </w:pPr>
          </w:p>
        </w:tc>
      </w:tr>
    </w:tbl>
    <w:p w14:paraId="74F110C6" w14:textId="77777777" w:rsidR="00663E0E" w:rsidRDefault="00663E0E" w:rsidP="00663E0E">
      <w:pPr>
        <w:rPr>
          <w:szCs w:val="22"/>
          <w:lang w:val="en-GB"/>
        </w:rPr>
      </w:pPr>
      <w:r>
        <w:rPr>
          <w:szCs w:val="22"/>
          <w:lang w:val="en-GB"/>
        </w:rPr>
        <w:t xml:space="preserve"> </w:t>
      </w:r>
    </w:p>
    <w:p w14:paraId="5F1D6F2B" w14:textId="77777777" w:rsidR="00663E0E" w:rsidRDefault="00663E0E" w:rsidP="00663E0E">
      <w:pPr>
        <w:spacing w:before="120" w:after="120"/>
        <w:rPr>
          <w:rFonts w:cs="Arial"/>
          <w:b/>
          <w:caps/>
          <w:szCs w:val="28"/>
        </w:rPr>
      </w:pPr>
      <w:r>
        <w:rPr>
          <w:rFonts w:cs="Arial"/>
          <w:b/>
          <w:caps/>
          <w:szCs w:val="28"/>
        </w:rPr>
        <w:t xml:space="preserve"> </w:t>
      </w:r>
      <w:bookmarkStart w:id="48" w:name="PageSet_Report_22300"/>
      <w:bookmarkEnd w:id="48"/>
    </w:p>
    <w:p w14:paraId="073EAC8D" w14:textId="77777777" w:rsidR="00663E0E" w:rsidRDefault="00663E0E" w:rsidP="00663E0E">
      <w:pPr>
        <w:sectPr w:rsidR="00663E0E" w:rsidSect="00663E0E">
          <w:headerReference w:type="even" r:id="rId59"/>
          <w:headerReference w:type="default" r:id="rId60"/>
          <w:footerReference w:type="even" r:id="rId61"/>
          <w:footerReference w:type="default" r:id="rId62"/>
          <w:headerReference w:type="first" r:id="rId63"/>
          <w:footerReference w:type="first" r:id="rId64"/>
          <w:pgSz w:w="11907" w:h="16839" w:code="9"/>
          <w:pgMar w:top="1077" w:right="1440" w:bottom="1077" w:left="1440" w:header="425" w:footer="425" w:gutter="0"/>
          <w:cols w:space="720"/>
          <w:formProt w:val="0"/>
          <w:docGrid w:linePitch="299"/>
        </w:sectPr>
      </w:pPr>
    </w:p>
    <w:p w14:paraId="624B6AE3" w14:textId="77777777" w:rsidR="00663E0E" w:rsidRPr="00663E0E" w:rsidRDefault="00663E0E" w:rsidP="00663E0E">
      <w:pPr>
        <w:tabs>
          <w:tab w:val="left" w:pos="1134"/>
        </w:tabs>
        <w:spacing w:after="120"/>
        <w:ind w:left="1134" w:hanging="1134"/>
        <w:rPr>
          <w:b/>
          <w:bCs/>
          <w:caps/>
          <w:sz w:val="26"/>
          <w:szCs w:val="20"/>
          <w:lang w:val="en-GB"/>
        </w:rPr>
      </w:pPr>
      <w:bookmarkStart w:id="49" w:name="PDF3_Attachment_22300_1"/>
      <w:bookmarkStart w:id="50" w:name="PDF2_ReportName_22317"/>
      <w:bookmarkStart w:id="51" w:name="_Hlk190774778"/>
      <w:bookmarkEnd w:id="49"/>
      <w:bookmarkEnd w:id="50"/>
      <w:r w:rsidRPr="00663E0E">
        <w:rPr>
          <w:b/>
          <w:bCs/>
          <w:caps/>
          <w:sz w:val="26"/>
          <w:szCs w:val="20"/>
          <w:lang w:val="en-GB"/>
        </w:rPr>
        <w:lastRenderedPageBreak/>
        <w:t>5.3</w:t>
      </w:r>
      <w:r w:rsidRPr="00663E0E">
        <w:rPr>
          <w:b/>
          <w:bCs/>
          <w:caps/>
          <w:sz w:val="26"/>
          <w:szCs w:val="20"/>
          <w:lang w:val="en-GB"/>
        </w:rPr>
        <w:tab/>
        <w:t>1, 2 and 3/427 Albert Street, Brunswick - Ministerial Application - PPE/2025/14</w:t>
      </w:r>
    </w:p>
    <w:p w14:paraId="02506328" w14:textId="323C9008" w:rsidR="00663E0E" w:rsidRPr="00663E0E" w:rsidRDefault="00663E0E" w:rsidP="00663E0E">
      <w:pPr>
        <w:tabs>
          <w:tab w:val="left" w:pos="1134"/>
        </w:tabs>
        <w:spacing w:after="120"/>
        <w:ind w:left="1134" w:hanging="1134"/>
        <w:rPr>
          <w:rFonts w:ascii="Arial (W1)" w:hAnsi="Arial (W1)"/>
          <w:sz w:val="26"/>
          <w:szCs w:val="26"/>
          <w:lang w:val="en-GB"/>
        </w:rPr>
      </w:pPr>
      <w:r w:rsidRPr="00663E0E">
        <w:rPr>
          <w:rFonts w:ascii="Arial (W1)" w:hAnsi="Arial (W1)"/>
          <w:b/>
          <w:bCs/>
          <w:sz w:val="26"/>
          <w:szCs w:val="26"/>
          <w:lang w:val="en-GB"/>
        </w:rPr>
        <w:t xml:space="preserve">Director Place and Environment, </w:t>
      </w:r>
      <w:r w:rsidRPr="00663E0E">
        <w:rPr>
          <w:rFonts w:cs="Arial"/>
          <w:b/>
          <w:bCs/>
          <w:sz w:val="26"/>
          <w:szCs w:val="26"/>
          <w:lang w:val="en-GB"/>
        </w:rPr>
        <w:t>Pene Winslade</w:t>
      </w:r>
    </w:p>
    <w:p w14:paraId="60F89D17" w14:textId="7DFF89AD" w:rsidR="00663E0E" w:rsidRPr="00663E0E" w:rsidRDefault="00663E0E" w:rsidP="00663E0E">
      <w:pPr>
        <w:rPr>
          <w:b/>
          <w:bCs/>
          <w:sz w:val="26"/>
          <w:szCs w:val="26"/>
          <w:lang w:val="en-GB"/>
        </w:rPr>
      </w:pPr>
      <w:r w:rsidRPr="00663E0E">
        <w:rPr>
          <w:b/>
          <w:bCs/>
          <w:sz w:val="26"/>
          <w:szCs w:val="26"/>
          <w:lang w:val="en-GB"/>
        </w:rPr>
        <w:t>City Development</w:t>
      </w:r>
    </w:p>
    <w:p w14:paraId="3CAF77F7" w14:textId="77777777" w:rsidR="00663E0E" w:rsidRPr="00663E0E" w:rsidRDefault="00663E0E" w:rsidP="00663E0E">
      <w:pPr>
        <w:pBdr>
          <w:bottom w:val="single" w:sz="12" w:space="0" w:color="auto"/>
        </w:pBdr>
        <w:rPr>
          <w:sz w:val="12"/>
          <w:szCs w:val="12"/>
          <w:lang w:val="en-GB"/>
        </w:rPr>
      </w:pPr>
    </w:p>
    <w:p w14:paraId="329A0BD5" w14:textId="77777777" w:rsidR="00663E0E" w:rsidRPr="00663E0E" w:rsidRDefault="00663E0E" w:rsidP="00663E0E">
      <w:pPr>
        <w:ind w:left="2160" w:hanging="2160"/>
        <w:rPr>
          <w:rFonts w:ascii="Arial (W1)" w:hAnsi="Arial (W1)" w:cs="Arial"/>
          <w:iCs/>
          <w:sz w:val="4"/>
          <w:szCs w:val="4"/>
          <w:lang w:val="en-GB"/>
        </w:rPr>
      </w:pPr>
      <w:r w:rsidRPr="00663E0E">
        <w:rPr>
          <w:rFonts w:ascii="Arial (W1)" w:hAnsi="Arial (W1)" w:cs="Arial"/>
          <w:iCs/>
          <w:sz w:val="4"/>
          <w:szCs w:val="4"/>
          <w:lang w:val="en-GB"/>
        </w:rPr>
        <w:t xml:space="preserve"> </w:t>
      </w:r>
    </w:p>
    <w:p w14:paraId="5AC4C0B2" w14:textId="77777777" w:rsidR="00663E0E" w:rsidRPr="00663E0E" w:rsidRDefault="00663E0E" w:rsidP="00663E0E">
      <w:pPr>
        <w:keepNext/>
        <w:keepLines/>
        <w:widowControl w:val="0"/>
        <w:tabs>
          <w:tab w:val="left" w:pos="720"/>
        </w:tabs>
        <w:spacing w:before="120" w:after="120"/>
        <w:outlineLvl w:val="1"/>
        <w:rPr>
          <w:rFonts w:cs="Arial"/>
          <w:b/>
          <w:bCs/>
          <w:iCs/>
          <w:sz w:val="26"/>
          <w:szCs w:val="28"/>
          <w:lang w:val="en-US"/>
        </w:rPr>
      </w:pPr>
      <w:r w:rsidRPr="00663E0E">
        <w:rPr>
          <w:rFonts w:cs="Arial"/>
          <w:b/>
          <w:bCs/>
          <w:iCs/>
          <w:sz w:val="26"/>
          <w:szCs w:val="28"/>
          <w:lang w:val="en-US"/>
        </w:rPr>
        <w:t>Executive Summary</w:t>
      </w:r>
    </w:p>
    <w:p w14:paraId="49215018" w14:textId="77777777" w:rsidR="00663E0E" w:rsidRPr="00663E0E" w:rsidRDefault="00663E0E" w:rsidP="00663E0E">
      <w:pPr>
        <w:rPr>
          <w:lang w:val="en-US"/>
        </w:rPr>
      </w:pPr>
      <w:r w:rsidRPr="00663E0E">
        <w:rPr>
          <w:noProof/>
        </w:rPr>
        <w:drawing>
          <wp:inline distT="0" distB="0" distL="0" distR="0" wp14:anchorId="20302AEC" wp14:editId="72EB6AE2">
            <wp:extent cx="5732145" cy="884555"/>
            <wp:effectExtent l="19050" t="0" r="40005" b="0"/>
            <wp:docPr id="1106804725" name="Diagram 11068047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6763"/>
      </w:tblGrid>
      <w:tr w:rsidR="00663E0E" w:rsidRPr="00663E0E" w14:paraId="11637E14" w14:textId="77777777" w:rsidTr="00875A51">
        <w:trPr>
          <w:cantSplit/>
        </w:trPr>
        <w:tc>
          <w:tcPr>
            <w:tcW w:w="2322" w:type="dxa"/>
          </w:tcPr>
          <w:p w14:paraId="1E0A83FC" w14:textId="77777777" w:rsidR="00663E0E" w:rsidRPr="00663E0E" w:rsidRDefault="00663E0E" w:rsidP="00663E0E">
            <w:pPr>
              <w:keepLines/>
              <w:spacing w:before="40" w:after="40"/>
              <w:rPr>
                <w:b/>
                <w:bCs/>
              </w:rPr>
            </w:pPr>
            <w:bookmarkStart w:id="52" w:name="_Hlk191968247"/>
            <w:r w:rsidRPr="00663E0E">
              <w:rPr>
                <w:b/>
                <w:bCs/>
              </w:rPr>
              <w:t>Property:</w:t>
            </w:r>
          </w:p>
        </w:tc>
        <w:tc>
          <w:tcPr>
            <w:tcW w:w="6750" w:type="dxa"/>
          </w:tcPr>
          <w:p w14:paraId="1476172B" w14:textId="77777777" w:rsidR="00663E0E" w:rsidRPr="00663E0E" w:rsidRDefault="00663E0E" w:rsidP="00663E0E">
            <w:pPr>
              <w:spacing w:before="40" w:after="40"/>
              <w:rPr>
                <w:szCs w:val="20"/>
              </w:rPr>
            </w:pPr>
            <w:r w:rsidRPr="00663E0E">
              <w:rPr>
                <w:rFonts w:eastAsia="Calibri"/>
                <w:szCs w:val="20"/>
                <w:lang w:eastAsia="en-AU"/>
              </w:rPr>
              <w:t xml:space="preserve">1-3/427 Albert Street, Brunswick </w:t>
            </w:r>
          </w:p>
        </w:tc>
      </w:tr>
      <w:bookmarkEnd w:id="52"/>
      <w:tr w:rsidR="00663E0E" w:rsidRPr="00663E0E" w14:paraId="50C0CE9D" w14:textId="77777777" w:rsidTr="00875A51">
        <w:trPr>
          <w:cantSplit/>
        </w:trPr>
        <w:tc>
          <w:tcPr>
            <w:tcW w:w="2322" w:type="dxa"/>
          </w:tcPr>
          <w:p w14:paraId="30E8743F" w14:textId="77777777" w:rsidR="00663E0E" w:rsidRPr="00663E0E" w:rsidRDefault="00663E0E" w:rsidP="00663E0E">
            <w:pPr>
              <w:keepLines/>
              <w:spacing w:before="40" w:after="40"/>
              <w:rPr>
                <w:b/>
                <w:bCs/>
              </w:rPr>
            </w:pPr>
            <w:r w:rsidRPr="00663E0E">
              <w:rPr>
                <w:b/>
                <w:bCs/>
              </w:rPr>
              <w:t>Proposal:</w:t>
            </w:r>
          </w:p>
        </w:tc>
        <w:tc>
          <w:tcPr>
            <w:tcW w:w="6750" w:type="dxa"/>
          </w:tcPr>
          <w:p w14:paraId="60C06A74" w14:textId="77777777" w:rsidR="00663E0E" w:rsidRPr="00663E0E" w:rsidRDefault="00663E0E" w:rsidP="00663E0E">
            <w:pPr>
              <w:spacing w:before="40" w:after="40"/>
              <w:rPr>
                <w:szCs w:val="20"/>
              </w:rPr>
            </w:pPr>
            <w:r w:rsidRPr="00663E0E">
              <w:rPr>
                <w:szCs w:val="20"/>
              </w:rPr>
              <w:t>Construction of a nine-storey building above two levels of basement, use of the land for an office, and a reduction in the car parking requirements</w:t>
            </w:r>
          </w:p>
        </w:tc>
      </w:tr>
      <w:tr w:rsidR="00663E0E" w:rsidRPr="00663E0E" w14:paraId="1C67280D" w14:textId="77777777" w:rsidTr="00875A51">
        <w:trPr>
          <w:cantSplit/>
        </w:trPr>
        <w:tc>
          <w:tcPr>
            <w:tcW w:w="2322" w:type="dxa"/>
            <w:tcBorders>
              <w:bottom w:val="single" w:sz="4" w:space="0" w:color="000000"/>
            </w:tcBorders>
          </w:tcPr>
          <w:p w14:paraId="0FC33B26" w14:textId="77777777" w:rsidR="00663E0E" w:rsidRPr="00663E0E" w:rsidRDefault="00663E0E" w:rsidP="00663E0E">
            <w:pPr>
              <w:keepLines/>
              <w:spacing w:before="40" w:after="40"/>
              <w:rPr>
                <w:b/>
                <w:bCs/>
              </w:rPr>
            </w:pPr>
            <w:r w:rsidRPr="00663E0E">
              <w:rPr>
                <w:b/>
                <w:bCs/>
              </w:rPr>
              <w:t>Zoning and Overlays:</w:t>
            </w:r>
          </w:p>
        </w:tc>
        <w:tc>
          <w:tcPr>
            <w:tcW w:w="6750" w:type="dxa"/>
            <w:tcBorders>
              <w:bottom w:val="single" w:sz="4" w:space="0" w:color="000000"/>
            </w:tcBorders>
          </w:tcPr>
          <w:p w14:paraId="4FC0D9AD"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Mixed Use Zone (MUZ1)</w:t>
            </w:r>
          </w:p>
          <w:p w14:paraId="346B9685"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Design and Development Overlay Schedule 26 (DDO26)</w:t>
            </w:r>
          </w:p>
          <w:p w14:paraId="1E7A2989"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Environmental Audit Overlay (EAO)</w:t>
            </w:r>
          </w:p>
          <w:p w14:paraId="4F982F9B"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rFonts w:cs="Arial"/>
                <w:bCs/>
                <w:color w:val="000000" w:themeColor="text1"/>
                <w:szCs w:val="22"/>
              </w:rPr>
              <w:t>Development</w:t>
            </w:r>
            <w:r w:rsidRPr="00663E0E">
              <w:rPr>
                <w:color w:val="000000" w:themeColor="text1"/>
              </w:rPr>
              <w:t xml:space="preserve"> Contributions Plan Overlay (DCPO1)</w:t>
            </w:r>
          </w:p>
        </w:tc>
      </w:tr>
      <w:tr w:rsidR="00663E0E" w:rsidRPr="00663E0E" w14:paraId="2EAC71C7" w14:textId="77777777" w:rsidTr="00875A51">
        <w:trPr>
          <w:cantSplit/>
        </w:trPr>
        <w:tc>
          <w:tcPr>
            <w:tcW w:w="2322" w:type="dxa"/>
          </w:tcPr>
          <w:p w14:paraId="3C782CED" w14:textId="77777777" w:rsidR="00663E0E" w:rsidRPr="00663E0E" w:rsidRDefault="00663E0E" w:rsidP="00663E0E">
            <w:pPr>
              <w:keepLines/>
              <w:spacing w:before="40" w:after="40"/>
              <w:rPr>
                <w:b/>
                <w:bCs/>
              </w:rPr>
            </w:pPr>
            <w:r w:rsidRPr="00663E0E">
              <w:rPr>
                <w:b/>
              </w:rPr>
              <w:t>Strategic setting:</w:t>
            </w:r>
          </w:p>
        </w:tc>
        <w:tc>
          <w:tcPr>
            <w:tcW w:w="6750" w:type="dxa"/>
          </w:tcPr>
          <w:p w14:paraId="69604E65" w14:textId="77777777" w:rsidR="00663E0E" w:rsidRPr="00663E0E" w:rsidRDefault="00663E0E" w:rsidP="00663E0E">
            <w:pPr>
              <w:spacing w:before="40" w:after="40"/>
              <w:rPr>
                <w:color w:val="000000" w:themeColor="text1"/>
                <w:szCs w:val="20"/>
              </w:rPr>
            </w:pPr>
            <w:r w:rsidRPr="00663E0E">
              <w:rPr>
                <w:rFonts w:cs="Arial"/>
                <w:noProof/>
                <w:color w:val="000000" w:themeColor="text1"/>
                <w:sz w:val="24"/>
                <w:szCs w:val="20"/>
              </w:rPr>
              <w:drawing>
                <wp:inline distT="0" distB="0" distL="0" distR="0" wp14:anchorId="4C70676C" wp14:editId="0F3C75E0">
                  <wp:extent cx="4157932" cy="638175"/>
                  <wp:effectExtent l="0" t="0" r="0" b="28575"/>
                  <wp:docPr id="1546026330" name="Diagram 15460263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663E0E" w:rsidRPr="00663E0E" w14:paraId="256BBCD0" w14:textId="77777777" w:rsidTr="00875A51">
        <w:trPr>
          <w:cantSplit/>
        </w:trPr>
        <w:tc>
          <w:tcPr>
            <w:tcW w:w="2322" w:type="dxa"/>
          </w:tcPr>
          <w:p w14:paraId="2895A727" w14:textId="77777777" w:rsidR="00663E0E" w:rsidRPr="00663E0E" w:rsidRDefault="00663E0E" w:rsidP="00663E0E">
            <w:pPr>
              <w:keepLines/>
              <w:spacing w:before="40" w:after="40"/>
              <w:rPr>
                <w:b/>
                <w:bCs/>
              </w:rPr>
            </w:pPr>
            <w:r w:rsidRPr="00663E0E">
              <w:rPr>
                <w:b/>
                <w:bCs/>
              </w:rPr>
              <w:t xml:space="preserve">Objections:  </w:t>
            </w:r>
          </w:p>
        </w:tc>
        <w:tc>
          <w:tcPr>
            <w:tcW w:w="6750" w:type="dxa"/>
          </w:tcPr>
          <w:p w14:paraId="103A3E11" w14:textId="77777777" w:rsidR="00663E0E" w:rsidRPr="00663E0E" w:rsidRDefault="00663E0E" w:rsidP="00663E0E">
            <w:pPr>
              <w:keepLines/>
              <w:spacing w:before="40" w:after="40"/>
              <w:ind w:left="5" w:hanging="5"/>
              <w:rPr>
                <w:color w:val="000000" w:themeColor="text1"/>
              </w:rPr>
            </w:pPr>
            <w:r w:rsidRPr="00663E0E">
              <w:rPr>
                <w:color w:val="000000" w:themeColor="text1"/>
              </w:rPr>
              <w:t>Notification of the application has been given by the Minister for Planning and any objections to the application are submitted to the Department of Transport and Planning (DTP). At the time of finalising this report the Minister has received 5 objections to the application.</w:t>
            </w:r>
          </w:p>
        </w:tc>
      </w:tr>
      <w:tr w:rsidR="00663E0E" w:rsidRPr="00663E0E" w14:paraId="06A7BDBB" w14:textId="77777777" w:rsidTr="00875A51">
        <w:trPr>
          <w:cantSplit/>
        </w:trPr>
        <w:tc>
          <w:tcPr>
            <w:tcW w:w="2322" w:type="dxa"/>
          </w:tcPr>
          <w:p w14:paraId="3137389A" w14:textId="77777777" w:rsidR="00663E0E" w:rsidRPr="00663E0E" w:rsidRDefault="00663E0E" w:rsidP="00663E0E">
            <w:pPr>
              <w:keepLines/>
              <w:spacing w:before="40" w:after="40"/>
              <w:rPr>
                <w:rFonts w:cs="Arial"/>
                <w:b/>
              </w:rPr>
            </w:pPr>
            <w:r w:rsidRPr="00663E0E">
              <w:rPr>
                <w:rFonts w:cs="Arial"/>
                <w:b/>
              </w:rPr>
              <w:t>ESD:</w:t>
            </w:r>
          </w:p>
        </w:tc>
        <w:tc>
          <w:tcPr>
            <w:tcW w:w="6750" w:type="dxa"/>
            <w:tcBorders>
              <w:bottom w:val="single" w:sz="4" w:space="0" w:color="000000"/>
            </w:tcBorders>
          </w:tcPr>
          <w:p w14:paraId="2E8338E6"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 xml:space="preserve">Minimum average </w:t>
            </w:r>
            <w:proofErr w:type="spellStart"/>
            <w:r w:rsidRPr="00663E0E">
              <w:rPr>
                <w:color w:val="000000" w:themeColor="text1"/>
              </w:rPr>
              <w:t>NatHERS</w:t>
            </w:r>
            <w:proofErr w:type="spellEnd"/>
            <w:r w:rsidRPr="00663E0E">
              <w:rPr>
                <w:color w:val="000000" w:themeColor="text1"/>
              </w:rPr>
              <w:t xml:space="preserve"> rating of 7.6 stars</w:t>
            </w:r>
          </w:p>
          <w:p w14:paraId="7B2A97EF"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33kW solar panels on roof</w:t>
            </w:r>
          </w:p>
          <w:p w14:paraId="2C13977F"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85 per cent BESS Score</w:t>
            </w:r>
          </w:p>
        </w:tc>
      </w:tr>
      <w:tr w:rsidR="00663E0E" w:rsidRPr="00663E0E" w14:paraId="1E205E97" w14:textId="77777777" w:rsidTr="00875A51">
        <w:trPr>
          <w:cantSplit/>
        </w:trPr>
        <w:tc>
          <w:tcPr>
            <w:tcW w:w="2322" w:type="dxa"/>
          </w:tcPr>
          <w:p w14:paraId="6C265332" w14:textId="77777777" w:rsidR="00663E0E" w:rsidRPr="00663E0E" w:rsidRDefault="00663E0E" w:rsidP="00663E0E">
            <w:pPr>
              <w:keepLines/>
              <w:spacing w:before="40" w:after="40"/>
              <w:rPr>
                <w:b/>
                <w:bCs/>
              </w:rPr>
            </w:pPr>
            <w:r w:rsidRPr="00663E0E">
              <w:rPr>
                <w:rFonts w:cs="Arial"/>
                <w:b/>
              </w:rPr>
              <w:t>Accessibility:</w:t>
            </w:r>
          </w:p>
        </w:tc>
        <w:tc>
          <w:tcPr>
            <w:tcW w:w="6750" w:type="dxa"/>
            <w:tcBorders>
              <w:bottom w:val="single" w:sz="4" w:space="0" w:color="000000"/>
            </w:tcBorders>
          </w:tcPr>
          <w:p w14:paraId="1552A213"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Adaptable apartments comprise 65 per cent of the proposal.</w:t>
            </w:r>
          </w:p>
        </w:tc>
      </w:tr>
      <w:tr w:rsidR="00663E0E" w:rsidRPr="00663E0E" w14:paraId="59ECCA89" w14:textId="77777777" w:rsidTr="00875A51">
        <w:trPr>
          <w:cantSplit/>
        </w:trPr>
        <w:tc>
          <w:tcPr>
            <w:tcW w:w="2322" w:type="dxa"/>
            <w:tcBorders>
              <w:bottom w:val="single" w:sz="4" w:space="0" w:color="000000"/>
            </w:tcBorders>
          </w:tcPr>
          <w:p w14:paraId="5AD9765C" w14:textId="77777777" w:rsidR="00663E0E" w:rsidRPr="00663E0E" w:rsidRDefault="00663E0E" w:rsidP="00663E0E">
            <w:pPr>
              <w:keepLines/>
              <w:spacing w:before="40" w:after="40"/>
              <w:rPr>
                <w:b/>
                <w:bCs/>
              </w:rPr>
            </w:pPr>
            <w:r w:rsidRPr="00663E0E">
              <w:rPr>
                <w:rFonts w:cs="Arial"/>
                <w:b/>
              </w:rPr>
              <w:t>Key reasons for refusal:</w:t>
            </w:r>
          </w:p>
        </w:tc>
        <w:tc>
          <w:tcPr>
            <w:tcW w:w="6750" w:type="dxa"/>
            <w:tcBorders>
              <w:bottom w:val="single" w:sz="4" w:space="0" w:color="000000"/>
            </w:tcBorders>
          </w:tcPr>
          <w:p w14:paraId="639E8767"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The development fails to commit to the delivery of public realm upgrades contemplated in DDO26</w:t>
            </w:r>
          </w:p>
          <w:p w14:paraId="53BD6E68"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The lack of physical breaks creates a continuous wall of built form to Clifton Park and Albert Street</w:t>
            </w:r>
          </w:p>
          <w:p w14:paraId="25416C84" w14:textId="77777777" w:rsidR="00663E0E" w:rsidRPr="00663E0E" w:rsidRDefault="00663E0E" w:rsidP="00663E0E">
            <w:pPr>
              <w:keepLines/>
              <w:spacing w:before="40" w:after="40"/>
              <w:ind w:left="567" w:hanging="567"/>
              <w:rPr>
                <w:color w:val="000000" w:themeColor="text1"/>
              </w:rPr>
            </w:pPr>
            <w:r w:rsidRPr="00663E0E">
              <w:rPr>
                <w:rFonts w:ascii="Symbol" w:hAnsi="Symbol"/>
                <w:color w:val="000000" w:themeColor="text1"/>
              </w:rPr>
              <w:t></w:t>
            </w:r>
            <w:r w:rsidRPr="00663E0E">
              <w:rPr>
                <w:rFonts w:ascii="Symbol" w:hAnsi="Symbol"/>
                <w:color w:val="000000" w:themeColor="text1"/>
              </w:rPr>
              <w:tab/>
            </w:r>
            <w:r w:rsidRPr="00663E0E">
              <w:rPr>
                <w:color w:val="000000" w:themeColor="text1"/>
              </w:rPr>
              <w:t>The development fails to create a four-storey podium with visually recessive upper levels to Clifton Park</w:t>
            </w:r>
          </w:p>
        </w:tc>
      </w:tr>
      <w:tr w:rsidR="00663E0E" w:rsidRPr="00663E0E" w14:paraId="27C8A475" w14:textId="77777777" w:rsidTr="00875A51">
        <w:trPr>
          <w:cantSplit/>
        </w:trPr>
        <w:tc>
          <w:tcPr>
            <w:tcW w:w="2322" w:type="dxa"/>
            <w:tcBorders>
              <w:bottom w:val="single" w:sz="4" w:space="0" w:color="000000"/>
            </w:tcBorders>
          </w:tcPr>
          <w:p w14:paraId="6C22C7A7" w14:textId="77777777" w:rsidR="00663E0E" w:rsidRPr="00663E0E" w:rsidRDefault="00663E0E" w:rsidP="00663E0E">
            <w:pPr>
              <w:keepLines/>
              <w:spacing w:before="40" w:after="40"/>
              <w:rPr>
                <w:b/>
                <w:bCs/>
              </w:rPr>
            </w:pPr>
            <w:r w:rsidRPr="00663E0E">
              <w:rPr>
                <w:b/>
                <w:bCs/>
              </w:rPr>
              <w:t>Recommendation:</w:t>
            </w:r>
          </w:p>
        </w:tc>
        <w:tc>
          <w:tcPr>
            <w:tcW w:w="6750" w:type="dxa"/>
            <w:tcBorders>
              <w:bottom w:val="single" w:sz="4" w:space="0" w:color="000000"/>
            </w:tcBorders>
          </w:tcPr>
          <w:p w14:paraId="0D52425D" w14:textId="77777777" w:rsidR="00663E0E" w:rsidRPr="00663E0E" w:rsidRDefault="00663E0E" w:rsidP="00663E0E">
            <w:pPr>
              <w:keepLines/>
              <w:spacing w:before="40" w:after="40"/>
              <w:rPr>
                <w:color w:val="000000" w:themeColor="text1"/>
              </w:rPr>
            </w:pPr>
            <w:r w:rsidRPr="00663E0E">
              <w:rPr>
                <w:color w:val="000000" w:themeColor="text1"/>
              </w:rPr>
              <w:t xml:space="preserve">Council’s submission to the Minister for Planning be one of no support for the development. </w:t>
            </w:r>
          </w:p>
        </w:tc>
      </w:tr>
    </w:tbl>
    <w:p w14:paraId="5759D898" w14:textId="77777777" w:rsidR="00663E0E" w:rsidRPr="00663E0E" w:rsidRDefault="00663E0E" w:rsidP="00663E0E">
      <w:pPr>
        <w:spacing w:before="120" w:after="120"/>
        <w:rPr>
          <w:szCs w:val="22"/>
        </w:rPr>
      </w:pPr>
    </w:p>
    <w:p w14:paraId="2CD732FC" w14:textId="77777777" w:rsidR="00663E0E" w:rsidRPr="00663E0E" w:rsidRDefault="00663E0E" w:rsidP="00663E0E">
      <w:pPr>
        <w:keepNext/>
        <w:keepLines/>
        <w:widowControl w:val="0"/>
        <w:tabs>
          <w:tab w:val="left" w:pos="720"/>
        </w:tabs>
        <w:spacing w:before="120" w:after="120"/>
        <w:outlineLvl w:val="1"/>
        <w:rPr>
          <w:rFonts w:cs="Arial"/>
          <w:b/>
          <w:bCs/>
          <w:iCs/>
          <w:sz w:val="26"/>
          <w:szCs w:val="28"/>
          <w:lang w:val="en-US"/>
        </w:rPr>
      </w:pPr>
      <w:bookmarkStart w:id="53" w:name="PDF2_Recommendations_22317"/>
      <w:bookmarkEnd w:id="53"/>
      <w:r w:rsidRPr="00663E0E">
        <w:rPr>
          <w:rFonts w:cs="Arial"/>
          <w:b/>
          <w:bCs/>
          <w:iCs/>
          <w:sz w:val="26"/>
          <w:szCs w:val="28"/>
          <w:lang w:val="en-US"/>
        </w:rPr>
        <w:lastRenderedPageBreak/>
        <w:t>Officer Recommendation</w:t>
      </w:r>
    </w:p>
    <w:p w14:paraId="56CBB960" w14:textId="77777777" w:rsidR="00663E0E" w:rsidRPr="00663E0E" w:rsidRDefault="00663E0E" w:rsidP="00663E0E">
      <w:pPr>
        <w:keepNext/>
        <w:keepLines/>
        <w:widowControl w:val="0"/>
        <w:spacing w:after="120"/>
        <w:rPr>
          <w:rFonts w:eastAsia="Calibri"/>
          <w:szCs w:val="22"/>
          <w:lang w:val="en-US" w:eastAsia="en-AU"/>
        </w:rPr>
      </w:pPr>
      <w:r w:rsidRPr="00663E0E">
        <w:rPr>
          <w:rFonts w:eastAsia="Calibri"/>
          <w:b/>
          <w:bCs/>
          <w:szCs w:val="22"/>
          <w:lang w:val="en-US" w:eastAsia="en-AU"/>
        </w:rPr>
        <w:t>PART A:</w:t>
      </w:r>
    </w:p>
    <w:p w14:paraId="60936AD2" w14:textId="77777777" w:rsidR="00663E0E" w:rsidRPr="00663E0E" w:rsidRDefault="00663E0E" w:rsidP="00663E0E">
      <w:pPr>
        <w:keepNext/>
        <w:keepLines/>
        <w:widowControl w:val="0"/>
        <w:spacing w:after="120"/>
        <w:rPr>
          <w:rFonts w:eastAsia="Calibri"/>
          <w:szCs w:val="22"/>
          <w:lang w:val="en-US" w:eastAsia="en-AU"/>
        </w:rPr>
      </w:pPr>
      <w:r w:rsidRPr="00663E0E">
        <w:rPr>
          <w:rFonts w:eastAsia="Calibri"/>
          <w:szCs w:val="22"/>
          <w:lang w:val="en-US"/>
        </w:rPr>
        <w:t xml:space="preserve">That Council’s submission to the </w:t>
      </w:r>
      <w:r w:rsidRPr="00663E0E">
        <w:rPr>
          <w:szCs w:val="22"/>
          <w:lang w:val="en-US"/>
        </w:rPr>
        <w:t>Department of Transport and Planning (DTP) be one of no support for the construction of a nine-</w:t>
      </w:r>
      <w:proofErr w:type="spellStart"/>
      <w:r w:rsidRPr="00663E0E">
        <w:rPr>
          <w:szCs w:val="22"/>
          <w:lang w:val="en-US"/>
        </w:rPr>
        <w:t>storey</w:t>
      </w:r>
      <w:proofErr w:type="spellEnd"/>
      <w:r w:rsidRPr="00663E0E">
        <w:rPr>
          <w:szCs w:val="22"/>
          <w:lang w:val="en-US"/>
        </w:rPr>
        <w:t xml:space="preserve"> building above two levels of basement, use of the land for an office, and a reduction in the car parking requirements</w:t>
      </w:r>
      <w:r w:rsidRPr="00663E0E">
        <w:rPr>
          <w:rFonts w:eastAsia="Calibri"/>
          <w:szCs w:val="22"/>
          <w:lang w:val="en-US"/>
        </w:rPr>
        <w:t xml:space="preserve"> at</w:t>
      </w:r>
      <w:r w:rsidRPr="00663E0E">
        <w:rPr>
          <w:rFonts w:eastAsia="Calibri" w:cs="Arial"/>
          <w:szCs w:val="22"/>
          <w:lang w:val="en-US" w:eastAsia="en-AU"/>
        </w:rPr>
        <w:t xml:space="preserve"> </w:t>
      </w:r>
      <w:r w:rsidRPr="00663E0E">
        <w:rPr>
          <w:rFonts w:eastAsia="Calibri"/>
          <w:szCs w:val="22"/>
          <w:lang w:val="en-US" w:eastAsia="en-AU"/>
        </w:rPr>
        <w:t>1-3/427 Albert Street, Brunswick</w:t>
      </w:r>
      <w:r w:rsidRPr="00663E0E">
        <w:rPr>
          <w:rFonts w:eastAsia="Calibri" w:cs="Arial"/>
          <w:szCs w:val="22"/>
          <w:lang w:val="en-US" w:eastAsia="en-AU"/>
        </w:rPr>
        <w:t>, on the following grounds:</w:t>
      </w:r>
    </w:p>
    <w:p w14:paraId="1275D70E" w14:textId="77777777" w:rsidR="00663E0E" w:rsidRPr="00663E0E" w:rsidRDefault="00663E0E" w:rsidP="00663E0E">
      <w:pPr>
        <w:widowControl w:val="0"/>
        <w:tabs>
          <w:tab w:val="left" w:pos="567"/>
        </w:tabs>
        <w:spacing w:after="120"/>
        <w:ind w:left="567" w:hanging="567"/>
        <w:rPr>
          <w:bCs/>
          <w:szCs w:val="22"/>
        </w:rPr>
      </w:pPr>
      <w:bookmarkStart w:id="54" w:name="_Hlk191633699"/>
      <w:bookmarkStart w:id="55" w:name="_Hlk191968461"/>
      <w:r w:rsidRPr="00663E0E">
        <w:rPr>
          <w:rFonts w:cs="Arial"/>
          <w:bCs/>
          <w:szCs w:val="22"/>
        </w:rPr>
        <w:t>1.</w:t>
      </w:r>
      <w:r w:rsidRPr="00663E0E">
        <w:rPr>
          <w:rFonts w:cs="Arial"/>
          <w:bCs/>
          <w:szCs w:val="22"/>
        </w:rPr>
        <w:tab/>
      </w:r>
      <w:r w:rsidRPr="00663E0E">
        <w:rPr>
          <w:szCs w:val="22"/>
          <w:lang w:val="en-US"/>
        </w:rPr>
        <w:t>The proposal fails to provide a quality public realm upgrades at the interface as required in the Design and Development Overlay (Schedule 26) of the Merri-bek Planning Scheme to Clifton Park and Albert Street that are proportionate to the impact from the development. The proposed public realm upgrades are insufficient because they do not:</w:t>
      </w:r>
    </w:p>
    <w:p w14:paraId="4DC7E29E"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a)</w:t>
      </w:r>
      <w:r w:rsidRPr="00663E0E">
        <w:rPr>
          <w:szCs w:val="22"/>
          <w:lang w:val="en-US"/>
        </w:rPr>
        <w:tab/>
        <w:t xml:space="preserve">Provide a sufficient amount of replacement of trees in Clifton Park; </w:t>
      </w:r>
    </w:p>
    <w:p w14:paraId="084D9986"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 xml:space="preserve">Provide new lighting to the new path within Clifton Park from within the development; </w:t>
      </w:r>
    </w:p>
    <w:p w14:paraId="24076028"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c)</w:t>
      </w:r>
      <w:r w:rsidRPr="00663E0E">
        <w:rPr>
          <w:szCs w:val="22"/>
          <w:lang w:val="en-US"/>
        </w:rPr>
        <w:tab/>
        <w:t>Include the provision of seating areas;</w:t>
      </w:r>
    </w:p>
    <w:p w14:paraId="4A009408"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d)</w:t>
      </w:r>
      <w:r w:rsidRPr="00663E0E">
        <w:rPr>
          <w:szCs w:val="22"/>
          <w:lang w:val="en-US"/>
        </w:rPr>
        <w:tab/>
        <w:t>Reuse of the basalt stone edges; and</w:t>
      </w:r>
    </w:p>
    <w:p w14:paraId="133BC4E9"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e)</w:t>
      </w:r>
      <w:r w:rsidRPr="00663E0E">
        <w:rPr>
          <w:szCs w:val="22"/>
          <w:lang w:val="en-US"/>
        </w:rPr>
        <w:tab/>
        <w:t xml:space="preserve">Upgrade of Albert Street footpath and undergrounding of power lines along Albert Street. </w:t>
      </w:r>
    </w:p>
    <w:bookmarkEnd w:id="54"/>
    <w:p w14:paraId="76FDD57D"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2.</w:t>
      </w:r>
      <w:r w:rsidRPr="00663E0E">
        <w:rPr>
          <w:rFonts w:cs="Arial"/>
          <w:bCs/>
          <w:szCs w:val="22"/>
          <w:lang w:val="en-US"/>
        </w:rPr>
        <w:tab/>
      </w:r>
      <w:r w:rsidRPr="00663E0E">
        <w:rPr>
          <w:szCs w:val="22"/>
          <w:lang w:val="en-US"/>
        </w:rPr>
        <w:t>The proposal fails to comply with the design objectives, built form requirements and decision guidelines of the</w:t>
      </w:r>
      <w:bookmarkStart w:id="56" w:name="_Hlk191967978"/>
      <w:r w:rsidRPr="00663E0E">
        <w:rPr>
          <w:szCs w:val="22"/>
          <w:lang w:val="en-US"/>
        </w:rPr>
        <w:t xml:space="preserve"> Design and Development Overlay (Schedule 26) of the Merri-bek Planning Scheme </w:t>
      </w:r>
      <w:bookmarkEnd w:id="56"/>
      <w:r w:rsidRPr="00663E0E">
        <w:rPr>
          <w:szCs w:val="22"/>
          <w:lang w:val="en-US"/>
        </w:rPr>
        <w:t>and will not adequately respond to the preferred future character for the area, including that:</w:t>
      </w:r>
    </w:p>
    <w:p w14:paraId="02F41B1E" w14:textId="77777777" w:rsidR="00663E0E" w:rsidRPr="00663E0E" w:rsidRDefault="00663E0E" w:rsidP="00663E0E">
      <w:pPr>
        <w:widowControl w:val="0"/>
        <w:tabs>
          <w:tab w:val="left" w:pos="1134"/>
        </w:tabs>
        <w:spacing w:after="120"/>
        <w:ind w:left="1134" w:hanging="567"/>
        <w:rPr>
          <w:bCs/>
          <w:szCs w:val="22"/>
        </w:rPr>
      </w:pPr>
      <w:r w:rsidRPr="00663E0E">
        <w:rPr>
          <w:szCs w:val="22"/>
        </w:rPr>
        <w:t>a)</w:t>
      </w:r>
      <w:r w:rsidRPr="00663E0E">
        <w:rPr>
          <w:szCs w:val="22"/>
        </w:rPr>
        <w:tab/>
      </w:r>
      <w:r w:rsidRPr="00663E0E">
        <w:rPr>
          <w:szCs w:val="22"/>
          <w:lang w:val="en-US"/>
        </w:rPr>
        <w:t>The proposal fails to provide meaningful physical breaks in the built form, creating a continuous wall of built form along Clifton Park and Albert Street; and</w:t>
      </w:r>
    </w:p>
    <w:p w14:paraId="69C1075E" w14:textId="77777777" w:rsidR="00663E0E" w:rsidRPr="00663E0E" w:rsidRDefault="00663E0E" w:rsidP="00663E0E">
      <w:pPr>
        <w:widowControl w:val="0"/>
        <w:tabs>
          <w:tab w:val="left" w:pos="1134"/>
        </w:tabs>
        <w:spacing w:after="120"/>
        <w:ind w:left="1134" w:hanging="567"/>
        <w:rPr>
          <w:bCs/>
          <w:szCs w:val="22"/>
        </w:rPr>
      </w:pPr>
      <w:r w:rsidRPr="00663E0E">
        <w:rPr>
          <w:szCs w:val="22"/>
        </w:rPr>
        <w:t>b)</w:t>
      </w:r>
      <w:r w:rsidRPr="00663E0E">
        <w:rPr>
          <w:szCs w:val="22"/>
        </w:rPr>
        <w:tab/>
      </w:r>
      <w:r w:rsidRPr="00663E0E">
        <w:rPr>
          <w:szCs w:val="22"/>
          <w:lang w:val="en-US"/>
        </w:rPr>
        <w:t>The siting and setbacks fail to:</w:t>
      </w:r>
    </w:p>
    <w:p w14:paraId="2D448734" w14:textId="77777777" w:rsidR="00663E0E" w:rsidRPr="00663E0E" w:rsidRDefault="00663E0E" w:rsidP="00663E0E">
      <w:pPr>
        <w:widowControl w:val="0"/>
        <w:tabs>
          <w:tab w:val="left" w:pos="1701"/>
        </w:tabs>
        <w:spacing w:after="120"/>
        <w:ind w:left="1701" w:hanging="567"/>
        <w:rPr>
          <w:bCs/>
          <w:szCs w:val="22"/>
        </w:rPr>
      </w:pPr>
      <w:proofErr w:type="spellStart"/>
      <w:r w:rsidRPr="00663E0E">
        <w:rPr>
          <w:bCs/>
          <w:szCs w:val="22"/>
        </w:rPr>
        <w:t>i</w:t>
      </w:r>
      <w:proofErr w:type="spellEnd"/>
      <w:r w:rsidRPr="00663E0E">
        <w:rPr>
          <w:bCs/>
          <w:szCs w:val="22"/>
        </w:rPr>
        <w:t>.</w:t>
      </w:r>
      <w:r w:rsidRPr="00663E0E">
        <w:rPr>
          <w:bCs/>
          <w:szCs w:val="22"/>
        </w:rPr>
        <w:tab/>
      </w:r>
      <w:r w:rsidRPr="00663E0E">
        <w:rPr>
          <w:szCs w:val="22"/>
          <w:lang w:val="en-US"/>
        </w:rPr>
        <w:t xml:space="preserve">provide a 4 </w:t>
      </w:r>
      <w:proofErr w:type="spellStart"/>
      <w:r w:rsidRPr="00663E0E">
        <w:rPr>
          <w:szCs w:val="22"/>
          <w:lang w:val="en-US"/>
        </w:rPr>
        <w:t>storey</w:t>
      </w:r>
      <w:proofErr w:type="spellEnd"/>
      <w:r w:rsidRPr="00663E0E">
        <w:rPr>
          <w:szCs w:val="22"/>
          <w:lang w:val="en-US"/>
        </w:rPr>
        <w:t xml:space="preserve"> podium that creates a pedestrian scale to Clifton Park; and </w:t>
      </w:r>
    </w:p>
    <w:p w14:paraId="3903AF81" w14:textId="77777777" w:rsidR="00663E0E" w:rsidRPr="00663E0E" w:rsidRDefault="00663E0E" w:rsidP="00663E0E">
      <w:pPr>
        <w:widowControl w:val="0"/>
        <w:tabs>
          <w:tab w:val="left" w:pos="1701"/>
        </w:tabs>
        <w:spacing w:after="120"/>
        <w:ind w:left="1701" w:hanging="567"/>
        <w:rPr>
          <w:bCs/>
          <w:szCs w:val="22"/>
        </w:rPr>
      </w:pPr>
      <w:r w:rsidRPr="00663E0E">
        <w:rPr>
          <w:bCs/>
          <w:szCs w:val="22"/>
        </w:rPr>
        <w:t>ii.</w:t>
      </w:r>
      <w:r w:rsidRPr="00663E0E">
        <w:rPr>
          <w:bCs/>
          <w:szCs w:val="22"/>
        </w:rPr>
        <w:tab/>
      </w:r>
      <w:r w:rsidRPr="00663E0E">
        <w:rPr>
          <w:szCs w:val="22"/>
          <w:lang w:val="en-US"/>
        </w:rPr>
        <w:t xml:space="preserve">ensure that height above 4 </w:t>
      </w:r>
      <w:proofErr w:type="spellStart"/>
      <w:r w:rsidRPr="00663E0E">
        <w:rPr>
          <w:szCs w:val="22"/>
          <w:lang w:val="en-US"/>
        </w:rPr>
        <w:t>storeys</w:t>
      </w:r>
      <w:proofErr w:type="spellEnd"/>
      <w:r w:rsidRPr="00663E0E">
        <w:rPr>
          <w:szCs w:val="22"/>
          <w:lang w:val="en-US"/>
        </w:rPr>
        <w:t xml:space="preserve"> is visually recessive when viewed from Clifton Park.</w:t>
      </w:r>
    </w:p>
    <w:p w14:paraId="5D70CAFE" w14:textId="77777777" w:rsidR="00663E0E" w:rsidRPr="00663E0E" w:rsidRDefault="00663E0E" w:rsidP="00663E0E">
      <w:pPr>
        <w:widowControl w:val="0"/>
        <w:tabs>
          <w:tab w:val="left" w:pos="1134"/>
        </w:tabs>
        <w:spacing w:after="120"/>
        <w:ind w:left="1134" w:hanging="567"/>
        <w:rPr>
          <w:szCs w:val="22"/>
          <w:lang w:val="en-US"/>
        </w:rPr>
      </w:pPr>
      <w:bookmarkStart w:id="57" w:name="_Hlk191906344"/>
      <w:bookmarkStart w:id="58" w:name="_Hlk191633798"/>
      <w:r w:rsidRPr="00663E0E">
        <w:rPr>
          <w:szCs w:val="22"/>
          <w:lang w:val="en-US"/>
        </w:rPr>
        <w:t>c)</w:t>
      </w:r>
      <w:r w:rsidRPr="00663E0E">
        <w:rPr>
          <w:szCs w:val="22"/>
          <w:lang w:val="en-US"/>
        </w:rPr>
        <w:tab/>
        <w:t xml:space="preserve">The proposal fails to provide a visual connection between Albert Street and Clifton Park by providing no physical breaks in the building resulting in a continuous wall of built form. </w:t>
      </w:r>
    </w:p>
    <w:bookmarkEnd w:id="57"/>
    <w:p w14:paraId="4B285807"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d)</w:t>
      </w:r>
      <w:r w:rsidRPr="00663E0E">
        <w:rPr>
          <w:szCs w:val="22"/>
          <w:lang w:val="en-US"/>
        </w:rPr>
        <w:tab/>
      </w:r>
      <w:r w:rsidRPr="00663E0E">
        <w:rPr>
          <w:szCs w:val="22"/>
        </w:rPr>
        <w:t xml:space="preserve">The proposal fails to provide a quality landscape design that integrates the development into the parkland context, due to the absence of a landscaped setback to Clifton Park. </w:t>
      </w:r>
    </w:p>
    <w:p w14:paraId="65C5D1A4"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e)</w:t>
      </w:r>
      <w:r w:rsidRPr="00663E0E">
        <w:rPr>
          <w:szCs w:val="22"/>
          <w:lang w:val="en-US"/>
        </w:rPr>
        <w:tab/>
      </w:r>
      <w:r w:rsidRPr="00663E0E">
        <w:rPr>
          <w:szCs w:val="22"/>
        </w:rPr>
        <w:t>The design response fails to mitigate the visual impacts of the development on parkland.</w:t>
      </w:r>
    </w:p>
    <w:bookmarkEnd w:id="58"/>
    <w:p w14:paraId="71087D42" w14:textId="77777777" w:rsidR="00663E0E" w:rsidRPr="00663E0E" w:rsidRDefault="00663E0E" w:rsidP="00663E0E">
      <w:pPr>
        <w:widowControl w:val="0"/>
        <w:spacing w:after="120"/>
        <w:ind w:left="567" w:hanging="567"/>
        <w:rPr>
          <w:rFonts w:eastAsia="Calibri"/>
          <w:b/>
          <w:bCs/>
          <w:szCs w:val="22"/>
          <w:lang w:val="en-US" w:eastAsia="en-AU"/>
        </w:rPr>
      </w:pPr>
      <w:r w:rsidRPr="00663E0E">
        <w:rPr>
          <w:rFonts w:eastAsia="Calibri"/>
          <w:b/>
          <w:bCs/>
          <w:szCs w:val="22"/>
          <w:lang w:val="en-US" w:eastAsia="en-AU"/>
        </w:rPr>
        <w:t>PART B:</w:t>
      </w:r>
    </w:p>
    <w:p w14:paraId="6DBA3067" w14:textId="77777777" w:rsidR="00663E0E" w:rsidRPr="00663E0E" w:rsidRDefault="00663E0E" w:rsidP="00663E0E">
      <w:pPr>
        <w:widowControl w:val="0"/>
        <w:spacing w:after="120"/>
        <w:rPr>
          <w:szCs w:val="22"/>
          <w:lang w:val="en-US"/>
        </w:rPr>
      </w:pPr>
      <w:r w:rsidRPr="00663E0E">
        <w:rPr>
          <w:szCs w:val="22"/>
          <w:lang w:val="en-US"/>
        </w:rPr>
        <w:t xml:space="preserve">If the Department of Transport and Planning are inclined to grant approval </w:t>
      </w:r>
      <w:r w:rsidRPr="00663E0E">
        <w:rPr>
          <w:rFonts w:eastAsia="Calibri"/>
          <w:szCs w:val="22"/>
          <w:lang w:val="en-US"/>
        </w:rPr>
        <w:t>at</w:t>
      </w:r>
      <w:r w:rsidRPr="00663E0E">
        <w:rPr>
          <w:rFonts w:eastAsia="Calibri" w:cs="Arial"/>
          <w:szCs w:val="22"/>
          <w:lang w:val="en-US" w:eastAsia="en-AU"/>
        </w:rPr>
        <w:t xml:space="preserve"> </w:t>
      </w:r>
      <w:r w:rsidRPr="00663E0E">
        <w:rPr>
          <w:rFonts w:eastAsia="Calibri"/>
          <w:szCs w:val="22"/>
          <w:lang w:val="en-US" w:eastAsia="en-AU"/>
        </w:rPr>
        <w:t xml:space="preserve">1-3/427 Albert Street, Brunswick, the following </w:t>
      </w:r>
      <w:r w:rsidRPr="00663E0E">
        <w:rPr>
          <w:rFonts w:eastAsia="Calibri"/>
          <w:i/>
          <w:iCs/>
          <w:szCs w:val="22"/>
          <w:lang w:val="en-US" w:eastAsia="en-AU"/>
        </w:rPr>
        <w:t>without prejudice</w:t>
      </w:r>
      <w:r w:rsidRPr="00663E0E">
        <w:rPr>
          <w:rFonts w:eastAsia="Calibri"/>
          <w:szCs w:val="22"/>
          <w:lang w:val="en-US" w:eastAsia="en-AU"/>
        </w:rPr>
        <w:t xml:space="preserve"> conditions should form part of the permit:</w:t>
      </w:r>
    </w:p>
    <w:p w14:paraId="1ADFE11F" w14:textId="77777777" w:rsidR="00663E0E" w:rsidRPr="00663E0E" w:rsidRDefault="00663E0E" w:rsidP="00663E0E">
      <w:pPr>
        <w:widowControl w:val="0"/>
        <w:spacing w:after="120"/>
        <w:rPr>
          <w:rFonts w:eastAsia="Calibri"/>
          <w:b/>
          <w:bCs/>
          <w:szCs w:val="22"/>
          <w:lang w:val="en-US"/>
        </w:rPr>
      </w:pPr>
      <w:r w:rsidRPr="00663E0E">
        <w:rPr>
          <w:rFonts w:eastAsia="Calibri"/>
          <w:b/>
          <w:bCs/>
          <w:szCs w:val="22"/>
          <w:lang w:val="en-US"/>
        </w:rPr>
        <w:t xml:space="preserve">The Permit would allow: </w:t>
      </w:r>
    </w:p>
    <w:p w14:paraId="19CC25ED" w14:textId="77777777" w:rsidR="00663E0E" w:rsidRPr="00663E0E" w:rsidRDefault="00663E0E" w:rsidP="00663E0E">
      <w:pPr>
        <w:widowControl w:val="0"/>
        <w:spacing w:after="120"/>
        <w:rPr>
          <w:rFonts w:eastAsia="Calibri"/>
          <w:szCs w:val="22"/>
          <w:lang w:val="en-US"/>
        </w:rPr>
      </w:pPr>
      <w:r w:rsidRPr="00663E0E">
        <w:rPr>
          <w:szCs w:val="22"/>
          <w:lang w:val="en-US"/>
        </w:rPr>
        <w:t>Construction of a nine-</w:t>
      </w:r>
      <w:proofErr w:type="spellStart"/>
      <w:r w:rsidRPr="00663E0E">
        <w:rPr>
          <w:szCs w:val="22"/>
          <w:lang w:val="en-US"/>
        </w:rPr>
        <w:t>storey</w:t>
      </w:r>
      <w:proofErr w:type="spellEnd"/>
      <w:r w:rsidRPr="00663E0E">
        <w:rPr>
          <w:szCs w:val="22"/>
          <w:lang w:val="en-US"/>
        </w:rPr>
        <w:t xml:space="preserve"> building above two levels of basement, use of the land for an office, and a reduction in the car parking requirements.</w:t>
      </w:r>
    </w:p>
    <w:tbl>
      <w:tblPr>
        <w:tblStyle w:val="TableGrid"/>
        <w:tblW w:w="0" w:type="auto"/>
        <w:tblLook w:val="04A0" w:firstRow="1" w:lastRow="0" w:firstColumn="1" w:lastColumn="0" w:noHBand="0" w:noVBand="1"/>
      </w:tblPr>
      <w:tblGrid>
        <w:gridCol w:w="2972"/>
        <w:gridCol w:w="6045"/>
      </w:tblGrid>
      <w:tr w:rsidR="00663E0E" w:rsidRPr="00663E0E" w14:paraId="574FFC17" w14:textId="77777777" w:rsidTr="00875A51">
        <w:tc>
          <w:tcPr>
            <w:tcW w:w="2972" w:type="dxa"/>
          </w:tcPr>
          <w:p w14:paraId="47D7A966" w14:textId="77777777" w:rsidR="00663E0E" w:rsidRPr="00663E0E" w:rsidRDefault="00663E0E" w:rsidP="00663E0E">
            <w:pPr>
              <w:keepNext/>
              <w:keepLines/>
              <w:widowControl w:val="0"/>
              <w:spacing w:before="40" w:after="40"/>
              <w:rPr>
                <w:rFonts w:eastAsia="Calibri"/>
                <w:b/>
                <w:bCs/>
              </w:rPr>
            </w:pPr>
            <w:r w:rsidRPr="00663E0E">
              <w:rPr>
                <w:rFonts w:eastAsia="Calibri"/>
                <w:b/>
                <w:bCs/>
              </w:rPr>
              <w:lastRenderedPageBreak/>
              <w:t>Planning Scheme Clause</w:t>
            </w:r>
          </w:p>
        </w:tc>
        <w:tc>
          <w:tcPr>
            <w:tcW w:w="6045" w:type="dxa"/>
          </w:tcPr>
          <w:p w14:paraId="378A7FA7" w14:textId="77777777" w:rsidR="00663E0E" w:rsidRPr="00663E0E" w:rsidRDefault="00663E0E" w:rsidP="00663E0E">
            <w:pPr>
              <w:keepNext/>
              <w:keepLines/>
              <w:widowControl w:val="0"/>
              <w:spacing w:before="40" w:after="40"/>
              <w:rPr>
                <w:rFonts w:eastAsia="Calibri"/>
                <w:b/>
                <w:bCs/>
              </w:rPr>
            </w:pPr>
            <w:r w:rsidRPr="00663E0E">
              <w:rPr>
                <w:rFonts w:eastAsia="Calibri"/>
                <w:b/>
                <w:bCs/>
              </w:rPr>
              <w:t>Matter for which a permit is required</w:t>
            </w:r>
          </w:p>
        </w:tc>
      </w:tr>
      <w:tr w:rsidR="00663E0E" w:rsidRPr="00663E0E" w14:paraId="431DD911" w14:textId="77777777" w:rsidTr="00875A51">
        <w:tc>
          <w:tcPr>
            <w:tcW w:w="2972" w:type="dxa"/>
          </w:tcPr>
          <w:p w14:paraId="3286D0B4" w14:textId="77777777" w:rsidR="00663E0E" w:rsidRPr="00663E0E" w:rsidRDefault="00663E0E" w:rsidP="00663E0E">
            <w:pPr>
              <w:keepNext/>
              <w:keepLines/>
              <w:widowControl w:val="0"/>
              <w:spacing w:before="40" w:after="40"/>
              <w:rPr>
                <w:rFonts w:eastAsia="Calibri"/>
              </w:rPr>
            </w:pPr>
            <w:r w:rsidRPr="00663E0E">
              <w:rPr>
                <w:rFonts w:eastAsia="Calibri"/>
                <w:lang w:val="en-US"/>
              </w:rPr>
              <w:t>32.04-7</w:t>
            </w:r>
          </w:p>
        </w:tc>
        <w:tc>
          <w:tcPr>
            <w:tcW w:w="6045" w:type="dxa"/>
          </w:tcPr>
          <w:p w14:paraId="790154C4" w14:textId="77777777" w:rsidR="00663E0E" w:rsidRPr="00663E0E" w:rsidRDefault="00663E0E" w:rsidP="00663E0E">
            <w:pPr>
              <w:keepNext/>
              <w:keepLines/>
              <w:widowControl w:val="0"/>
              <w:spacing w:before="40" w:after="40"/>
              <w:rPr>
                <w:rFonts w:eastAsia="Calibri"/>
              </w:rPr>
            </w:pPr>
            <w:r w:rsidRPr="00663E0E">
              <w:rPr>
                <w:rFonts w:cs="Arial"/>
              </w:rPr>
              <w:t>Construct two or more dwellings on a lot</w:t>
            </w:r>
          </w:p>
        </w:tc>
      </w:tr>
      <w:tr w:rsidR="00663E0E" w:rsidRPr="00663E0E" w14:paraId="75471A8A" w14:textId="77777777" w:rsidTr="00875A51">
        <w:tc>
          <w:tcPr>
            <w:tcW w:w="2972" w:type="dxa"/>
          </w:tcPr>
          <w:p w14:paraId="6B1D305F" w14:textId="77777777" w:rsidR="00663E0E" w:rsidRPr="00663E0E" w:rsidRDefault="00663E0E" w:rsidP="00663E0E">
            <w:pPr>
              <w:keepNext/>
              <w:keepLines/>
              <w:widowControl w:val="0"/>
              <w:spacing w:before="40" w:after="40"/>
              <w:rPr>
                <w:rFonts w:eastAsia="Calibri"/>
              </w:rPr>
            </w:pPr>
            <w:r w:rsidRPr="00663E0E">
              <w:rPr>
                <w:rFonts w:eastAsia="Calibri"/>
                <w:lang w:val="en-US"/>
              </w:rPr>
              <w:t>32.04-2</w:t>
            </w:r>
          </w:p>
        </w:tc>
        <w:tc>
          <w:tcPr>
            <w:tcW w:w="6045" w:type="dxa"/>
          </w:tcPr>
          <w:p w14:paraId="59D5AC7D" w14:textId="77777777" w:rsidR="00663E0E" w:rsidRPr="00663E0E" w:rsidRDefault="00663E0E" w:rsidP="00663E0E">
            <w:pPr>
              <w:keepNext/>
              <w:keepLines/>
              <w:widowControl w:val="0"/>
              <w:spacing w:before="40" w:after="40"/>
              <w:rPr>
                <w:rFonts w:eastAsia="Calibri"/>
              </w:rPr>
            </w:pPr>
            <w:r w:rsidRPr="00663E0E">
              <w:rPr>
                <w:rFonts w:cs="Arial"/>
              </w:rPr>
              <w:t>Use land for a section 2 use</w:t>
            </w:r>
          </w:p>
        </w:tc>
      </w:tr>
      <w:tr w:rsidR="00663E0E" w:rsidRPr="00663E0E" w14:paraId="76C72ABB" w14:textId="77777777" w:rsidTr="00875A51">
        <w:tc>
          <w:tcPr>
            <w:tcW w:w="2972" w:type="dxa"/>
          </w:tcPr>
          <w:p w14:paraId="43D205E3" w14:textId="77777777" w:rsidR="00663E0E" w:rsidRPr="00663E0E" w:rsidRDefault="00663E0E" w:rsidP="00663E0E">
            <w:pPr>
              <w:keepNext/>
              <w:keepLines/>
              <w:widowControl w:val="0"/>
              <w:spacing w:before="40" w:after="40"/>
              <w:rPr>
                <w:rFonts w:eastAsia="Calibri"/>
                <w:lang w:val="en-US"/>
              </w:rPr>
            </w:pPr>
            <w:r w:rsidRPr="00663E0E">
              <w:rPr>
                <w:rFonts w:eastAsia="Calibri"/>
                <w:lang w:val="en-US"/>
              </w:rPr>
              <w:t>43.02-2</w:t>
            </w:r>
          </w:p>
        </w:tc>
        <w:tc>
          <w:tcPr>
            <w:tcW w:w="6045" w:type="dxa"/>
          </w:tcPr>
          <w:p w14:paraId="6B38A2B7" w14:textId="77777777" w:rsidR="00663E0E" w:rsidRPr="00663E0E" w:rsidRDefault="00663E0E" w:rsidP="00663E0E">
            <w:pPr>
              <w:keepNext/>
              <w:keepLines/>
              <w:widowControl w:val="0"/>
              <w:spacing w:before="40" w:after="40"/>
              <w:rPr>
                <w:rFonts w:eastAsia="Calibri"/>
              </w:rPr>
            </w:pPr>
            <w:r w:rsidRPr="00663E0E">
              <w:rPr>
                <w:rFonts w:eastAsia="Calibri"/>
              </w:rPr>
              <w:t>Construct a building or construct or carry out works</w:t>
            </w:r>
          </w:p>
        </w:tc>
      </w:tr>
      <w:tr w:rsidR="00663E0E" w:rsidRPr="00663E0E" w14:paraId="5BE62D09" w14:textId="77777777" w:rsidTr="00875A51">
        <w:tc>
          <w:tcPr>
            <w:tcW w:w="2972" w:type="dxa"/>
          </w:tcPr>
          <w:p w14:paraId="51BF49A2" w14:textId="77777777" w:rsidR="00663E0E" w:rsidRPr="00663E0E" w:rsidRDefault="00663E0E" w:rsidP="00663E0E">
            <w:pPr>
              <w:keepNext/>
              <w:keepLines/>
              <w:widowControl w:val="0"/>
              <w:spacing w:before="40" w:after="40"/>
              <w:rPr>
                <w:rFonts w:eastAsia="Calibri"/>
                <w:lang w:val="en-US"/>
              </w:rPr>
            </w:pPr>
            <w:r w:rsidRPr="00663E0E">
              <w:rPr>
                <w:rFonts w:eastAsia="Calibri"/>
              </w:rPr>
              <w:t>52.06-3</w:t>
            </w:r>
          </w:p>
        </w:tc>
        <w:tc>
          <w:tcPr>
            <w:tcW w:w="6045" w:type="dxa"/>
          </w:tcPr>
          <w:p w14:paraId="3278B5E0" w14:textId="77777777" w:rsidR="00663E0E" w:rsidRPr="00663E0E" w:rsidRDefault="00663E0E" w:rsidP="00663E0E">
            <w:pPr>
              <w:keepNext/>
              <w:keepLines/>
              <w:widowControl w:val="0"/>
              <w:spacing w:before="40" w:after="40"/>
              <w:rPr>
                <w:rFonts w:eastAsia="Calibri"/>
              </w:rPr>
            </w:pPr>
            <w:r w:rsidRPr="00663E0E">
              <w:rPr>
                <w:rFonts w:eastAsia="Calibri"/>
              </w:rPr>
              <w:t>Reduce the number of car parking spaces required</w:t>
            </w:r>
          </w:p>
        </w:tc>
      </w:tr>
    </w:tbl>
    <w:p w14:paraId="285AAA3B" w14:textId="77777777" w:rsidR="00663E0E" w:rsidRPr="00663E0E" w:rsidRDefault="00663E0E" w:rsidP="00663E0E">
      <w:pPr>
        <w:widowControl w:val="0"/>
        <w:spacing w:before="120" w:after="120"/>
        <w:ind w:left="567" w:hanging="567"/>
        <w:rPr>
          <w:rFonts w:eastAsia="Calibri"/>
          <w:b/>
          <w:bCs/>
          <w:szCs w:val="22"/>
          <w:lang w:val="en-US" w:eastAsia="en-AU"/>
        </w:rPr>
      </w:pPr>
      <w:r w:rsidRPr="00663E0E">
        <w:rPr>
          <w:rFonts w:eastAsia="Calibri"/>
          <w:b/>
          <w:bCs/>
          <w:szCs w:val="22"/>
          <w:lang w:val="en-US" w:eastAsia="en-AU"/>
        </w:rPr>
        <w:t>Amended Plans</w:t>
      </w:r>
    </w:p>
    <w:p w14:paraId="39416BDB"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w:t>
      </w:r>
      <w:r w:rsidRPr="00663E0E">
        <w:rPr>
          <w:rFonts w:cs="Arial"/>
          <w:bCs/>
          <w:szCs w:val="22"/>
          <w:lang w:val="en-US"/>
        </w:rPr>
        <w:tab/>
      </w:r>
      <w:r w:rsidRPr="00663E0E">
        <w:rPr>
          <w:szCs w:val="22"/>
          <w:lang w:val="en-US"/>
        </w:rPr>
        <w:t>Before the development commences, amended plans to the satisfaction of the Responsible Authority must be submitted to and approved by the Responsible Authority in consultation with Merri-bek City Council. When approved, the plans will be endorsed and will then form part of the permit. The plans must be drawn to scale with dimensions, and must be generally in accordance with the advertised plans prepared by Austin Maynard Architects dated 16 December 2024, but modified to show:</w:t>
      </w:r>
    </w:p>
    <w:p w14:paraId="1DD382E8" w14:textId="77777777" w:rsidR="00663E0E" w:rsidRPr="00663E0E" w:rsidRDefault="00663E0E" w:rsidP="00663E0E">
      <w:pPr>
        <w:widowControl w:val="0"/>
        <w:tabs>
          <w:tab w:val="left" w:pos="1134"/>
        </w:tabs>
        <w:spacing w:after="120"/>
        <w:ind w:left="1134" w:hanging="567"/>
        <w:rPr>
          <w:sz w:val="24"/>
          <w:lang w:val="en-US" w:eastAsia="en-AU"/>
        </w:rPr>
      </w:pPr>
      <w:r w:rsidRPr="00663E0E">
        <w:rPr>
          <w:sz w:val="24"/>
          <w:lang w:val="en-US" w:eastAsia="en-AU"/>
        </w:rPr>
        <w:t>a)</w:t>
      </w:r>
      <w:r w:rsidRPr="00663E0E">
        <w:rPr>
          <w:sz w:val="24"/>
          <w:lang w:val="en-US" w:eastAsia="en-AU"/>
        </w:rPr>
        <w:tab/>
      </w:r>
      <w:r w:rsidRPr="00663E0E">
        <w:rPr>
          <w:szCs w:val="22"/>
          <w:lang w:val="en-US"/>
        </w:rPr>
        <w:t xml:space="preserve">A schedule with a breakdown of minimum internal and external storage spaces for each apartment type measured in cubic </w:t>
      </w:r>
      <w:proofErr w:type="spellStart"/>
      <w:r w:rsidRPr="00663E0E">
        <w:rPr>
          <w:szCs w:val="22"/>
          <w:lang w:val="en-US"/>
        </w:rPr>
        <w:t>metres</w:t>
      </w:r>
      <w:proofErr w:type="spellEnd"/>
      <w:r w:rsidRPr="00663E0E">
        <w:rPr>
          <w:szCs w:val="22"/>
          <w:lang w:val="en-US"/>
        </w:rPr>
        <w:t xml:space="preserve"> that is in accordance with Standard D20 (Storage).</w:t>
      </w:r>
    </w:p>
    <w:p w14:paraId="5651C9A8" w14:textId="77777777" w:rsidR="00663E0E" w:rsidRPr="00663E0E" w:rsidRDefault="00663E0E" w:rsidP="00663E0E">
      <w:pPr>
        <w:widowControl w:val="0"/>
        <w:tabs>
          <w:tab w:val="left" w:pos="1134"/>
        </w:tabs>
        <w:spacing w:after="120"/>
        <w:ind w:left="1134" w:hanging="567"/>
        <w:rPr>
          <w:szCs w:val="22"/>
          <w:lang w:val="en-US" w:eastAsia="en-AU"/>
        </w:rPr>
      </w:pPr>
      <w:r w:rsidRPr="00663E0E">
        <w:rPr>
          <w:szCs w:val="22"/>
          <w:lang w:val="en-US" w:eastAsia="en-AU"/>
        </w:rPr>
        <w:t>b)</w:t>
      </w:r>
      <w:r w:rsidRPr="00663E0E">
        <w:rPr>
          <w:szCs w:val="22"/>
          <w:lang w:val="en-US" w:eastAsia="en-AU"/>
        </w:rPr>
        <w:tab/>
      </w:r>
      <w:r w:rsidRPr="00663E0E">
        <w:rPr>
          <w:szCs w:val="22"/>
          <w:lang w:val="en-US"/>
        </w:rPr>
        <w:t>Illustrate the location and length of the breeze path for Apartment Type 14 in accordance with Standard D27 (Natural Ventilation).</w:t>
      </w:r>
    </w:p>
    <w:p w14:paraId="1AB227E5" w14:textId="77777777" w:rsidR="00663E0E" w:rsidRPr="00663E0E" w:rsidRDefault="00663E0E" w:rsidP="00663E0E">
      <w:pPr>
        <w:widowControl w:val="0"/>
        <w:tabs>
          <w:tab w:val="left" w:pos="1134"/>
        </w:tabs>
        <w:spacing w:after="120"/>
        <w:ind w:left="1134" w:hanging="567"/>
        <w:rPr>
          <w:szCs w:val="22"/>
          <w:lang w:val="en-US" w:eastAsia="en-AU"/>
        </w:rPr>
      </w:pPr>
      <w:r w:rsidRPr="00663E0E">
        <w:rPr>
          <w:szCs w:val="22"/>
          <w:lang w:val="en-US" w:eastAsia="en-AU"/>
        </w:rPr>
        <w:t>c)</w:t>
      </w:r>
      <w:r w:rsidRPr="00663E0E">
        <w:rPr>
          <w:szCs w:val="22"/>
          <w:lang w:val="en-US" w:eastAsia="en-AU"/>
        </w:rPr>
        <w:tab/>
        <w:t>Amended external materials and detailed design, to:</w:t>
      </w:r>
    </w:p>
    <w:p w14:paraId="3FB14B51" w14:textId="77777777" w:rsidR="00663E0E" w:rsidRPr="00663E0E" w:rsidRDefault="00663E0E" w:rsidP="00663E0E">
      <w:pPr>
        <w:widowControl w:val="0"/>
        <w:tabs>
          <w:tab w:val="left" w:pos="1701"/>
        </w:tabs>
        <w:spacing w:after="120"/>
        <w:ind w:left="1701" w:hanging="567"/>
        <w:rPr>
          <w:szCs w:val="22"/>
          <w:lang w:val="en-US" w:eastAsia="en-AU"/>
        </w:rPr>
      </w:pPr>
      <w:proofErr w:type="spellStart"/>
      <w:r w:rsidRPr="00663E0E">
        <w:rPr>
          <w:szCs w:val="22"/>
          <w:lang w:val="en-US" w:eastAsia="en-AU"/>
        </w:rPr>
        <w:t>i</w:t>
      </w:r>
      <w:proofErr w:type="spellEnd"/>
      <w:r w:rsidRPr="00663E0E">
        <w:rPr>
          <w:szCs w:val="22"/>
          <w:lang w:val="en-US" w:eastAsia="en-AU"/>
        </w:rPr>
        <w:t>.</w:t>
      </w:r>
      <w:r w:rsidRPr="00663E0E">
        <w:rPr>
          <w:szCs w:val="22"/>
          <w:lang w:val="en-US" w:eastAsia="en-AU"/>
        </w:rPr>
        <w:tab/>
        <w:t xml:space="preserve">Provide improved articulation to the northern side of the building through varied materials, </w:t>
      </w:r>
      <w:proofErr w:type="spellStart"/>
      <w:r w:rsidRPr="00663E0E">
        <w:rPr>
          <w:szCs w:val="22"/>
          <w:lang w:val="en-US" w:eastAsia="en-AU"/>
        </w:rPr>
        <w:t>colour</w:t>
      </w:r>
      <w:proofErr w:type="spellEnd"/>
      <w:r w:rsidRPr="00663E0E">
        <w:rPr>
          <w:szCs w:val="22"/>
          <w:lang w:val="en-US" w:eastAsia="en-AU"/>
        </w:rPr>
        <w:t xml:space="preserve"> or width of cladding between the upper and lower levels. </w:t>
      </w:r>
    </w:p>
    <w:p w14:paraId="0FA33513" w14:textId="77777777" w:rsidR="00663E0E" w:rsidRPr="00663E0E" w:rsidRDefault="00663E0E" w:rsidP="00663E0E">
      <w:pPr>
        <w:widowControl w:val="0"/>
        <w:tabs>
          <w:tab w:val="left" w:pos="1701"/>
        </w:tabs>
        <w:spacing w:after="120"/>
        <w:ind w:left="1701" w:hanging="567"/>
        <w:rPr>
          <w:szCs w:val="22"/>
          <w:lang w:val="en-US" w:eastAsia="en-AU"/>
        </w:rPr>
      </w:pPr>
      <w:r w:rsidRPr="00663E0E">
        <w:rPr>
          <w:szCs w:val="22"/>
          <w:lang w:val="en-US" w:eastAsia="en-AU"/>
        </w:rPr>
        <w:t>ii.</w:t>
      </w:r>
      <w:r w:rsidRPr="00663E0E">
        <w:rPr>
          <w:szCs w:val="22"/>
          <w:lang w:val="en-US" w:eastAsia="en-AU"/>
        </w:rPr>
        <w:tab/>
        <w:t xml:space="preserve">Replace material C-3 (White Metal </w:t>
      </w:r>
      <w:proofErr w:type="spellStart"/>
      <w:r w:rsidRPr="00663E0E">
        <w:rPr>
          <w:szCs w:val="22"/>
          <w:lang w:val="en-US" w:eastAsia="en-AU"/>
        </w:rPr>
        <w:t>Surfmist</w:t>
      </w:r>
      <w:proofErr w:type="spellEnd"/>
      <w:r w:rsidRPr="00663E0E">
        <w:rPr>
          <w:szCs w:val="22"/>
          <w:lang w:val="en-US" w:eastAsia="en-AU"/>
        </w:rPr>
        <w:t xml:space="preserve">) with a softer, off-white </w:t>
      </w:r>
      <w:proofErr w:type="spellStart"/>
      <w:r w:rsidRPr="00663E0E">
        <w:rPr>
          <w:szCs w:val="22"/>
          <w:lang w:val="en-US" w:eastAsia="en-AU"/>
        </w:rPr>
        <w:t>colour</w:t>
      </w:r>
      <w:proofErr w:type="spellEnd"/>
      <w:r w:rsidRPr="00663E0E">
        <w:rPr>
          <w:szCs w:val="22"/>
          <w:lang w:val="en-US" w:eastAsia="en-AU"/>
        </w:rPr>
        <w:t xml:space="preserve">. </w:t>
      </w:r>
    </w:p>
    <w:p w14:paraId="0337DACB" w14:textId="77777777" w:rsidR="00663E0E" w:rsidRPr="00663E0E" w:rsidRDefault="00663E0E" w:rsidP="00663E0E">
      <w:pPr>
        <w:widowControl w:val="0"/>
        <w:tabs>
          <w:tab w:val="left" w:pos="1701"/>
        </w:tabs>
        <w:spacing w:after="120"/>
        <w:ind w:left="1701" w:hanging="567"/>
        <w:rPr>
          <w:szCs w:val="22"/>
          <w:lang w:val="en-US" w:eastAsia="en-AU"/>
        </w:rPr>
      </w:pPr>
      <w:r w:rsidRPr="00663E0E">
        <w:rPr>
          <w:szCs w:val="22"/>
          <w:lang w:val="en-US" w:eastAsia="en-AU"/>
        </w:rPr>
        <w:t>iii.</w:t>
      </w:r>
      <w:r w:rsidRPr="00663E0E">
        <w:rPr>
          <w:szCs w:val="22"/>
          <w:lang w:val="en-US" w:eastAsia="en-AU"/>
        </w:rPr>
        <w:tab/>
        <w:t xml:space="preserve">Replace the weatherboard cladding above the ground floor windows with material C-6 (Red Brick). </w:t>
      </w:r>
    </w:p>
    <w:p w14:paraId="10D15CC4" w14:textId="77777777" w:rsidR="00663E0E" w:rsidRPr="00663E0E" w:rsidRDefault="00663E0E" w:rsidP="00663E0E">
      <w:pPr>
        <w:widowControl w:val="0"/>
        <w:tabs>
          <w:tab w:val="left" w:pos="1134"/>
        </w:tabs>
        <w:spacing w:after="120"/>
        <w:ind w:left="1134" w:hanging="567"/>
        <w:rPr>
          <w:szCs w:val="22"/>
          <w:lang w:val="en-US" w:eastAsia="en-AU"/>
        </w:rPr>
      </w:pPr>
      <w:r w:rsidRPr="00663E0E">
        <w:rPr>
          <w:szCs w:val="22"/>
          <w:lang w:val="en-US" w:eastAsia="en-AU"/>
        </w:rPr>
        <w:t>d)</w:t>
      </w:r>
      <w:r w:rsidRPr="00663E0E">
        <w:rPr>
          <w:szCs w:val="22"/>
          <w:lang w:val="en-US" w:eastAsia="en-AU"/>
        </w:rPr>
        <w:tab/>
        <w:t xml:space="preserve">An amended schedule of materials, finishes and </w:t>
      </w:r>
      <w:proofErr w:type="spellStart"/>
      <w:r w:rsidRPr="00663E0E">
        <w:rPr>
          <w:szCs w:val="22"/>
          <w:lang w:val="en-US" w:eastAsia="en-AU"/>
        </w:rPr>
        <w:t>colours</w:t>
      </w:r>
      <w:proofErr w:type="spellEnd"/>
      <w:r w:rsidRPr="00663E0E">
        <w:rPr>
          <w:szCs w:val="22"/>
          <w:lang w:val="en-US" w:eastAsia="en-AU"/>
        </w:rPr>
        <w:t>, including physical samples of all external finishes.</w:t>
      </w:r>
    </w:p>
    <w:p w14:paraId="4AE07577"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e)</w:t>
      </w:r>
      <w:r w:rsidRPr="00663E0E">
        <w:rPr>
          <w:szCs w:val="22"/>
          <w:lang w:val="en-US"/>
        </w:rPr>
        <w:tab/>
        <w:t>The provision of lighting, integrated seating, and/or planter boxes along the northern side of the ground floor to provide a transition to the park path.</w:t>
      </w:r>
    </w:p>
    <w:p w14:paraId="200731CC" w14:textId="77777777" w:rsidR="00663E0E" w:rsidRPr="00663E0E" w:rsidRDefault="00663E0E" w:rsidP="00663E0E">
      <w:pPr>
        <w:widowControl w:val="0"/>
        <w:tabs>
          <w:tab w:val="left" w:pos="1134"/>
        </w:tabs>
        <w:spacing w:after="120"/>
        <w:ind w:left="1134" w:hanging="567"/>
        <w:rPr>
          <w:szCs w:val="22"/>
          <w:lang w:val="en-US" w:eastAsia="en-AU"/>
        </w:rPr>
      </w:pPr>
      <w:r w:rsidRPr="00663E0E">
        <w:rPr>
          <w:szCs w:val="22"/>
          <w:lang w:val="en-US" w:eastAsia="en-AU"/>
        </w:rPr>
        <w:t>f)</w:t>
      </w:r>
      <w:r w:rsidRPr="00663E0E">
        <w:rPr>
          <w:szCs w:val="22"/>
          <w:lang w:val="en-US" w:eastAsia="en-AU"/>
        </w:rPr>
        <w:tab/>
        <w:t>The trees identified as 27-30 clearly shown as being retained and protected.</w:t>
      </w:r>
    </w:p>
    <w:p w14:paraId="4F0E113C"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g)</w:t>
      </w:r>
      <w:r w:rsidRPr="00663E0E">
        <w:rPr>
          <w:szCs w:val="22"/>
          <w:lang w:val="en-US"/>
        </w:rPr>
        <w:tab/>
        <w:t>Demonstrate that the lifts are large enough to easily accommodate two cyclists with bikes plus other passengers.</w:t>
      </w:r>
    </w:p>
    <w:p w14:paraId="69B8187D"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h)</w:t>
      </w:r>
      <w:r w:rsidRPr="00663E0E">
        <w:rPr>
          <w:szCs w:val="22"/>
          <w:lang w:val="en-US"/>
        </w:rPr>
        <w:tab/>
        <w:t>The vehicular traffic on the basement ramp controlled by traffic signals to avoid cars meeting at the bend on the ramp.</w:t>
      </w:r>
    </w:p>
    <w:p w14:paraId="5690709D" w14:textId="77777777" w:rsidR="00663E0E" w:rsidRPr="00663E0E" w:rsidRDefault="00663E0E" w:rsidP="00663E0E">
      <w:pPr>
        <w:widowControl w:val="0"/>
        <w:tabs>
          <w:tab w:val="left" w:pos="1134"/>
        </w:tabs>
        <w:spacing w:after="120"/>
        <w:ind w:left="1134" w:hanging="567"/>
        <w:rPr>
          <w:szCs w:val="22"/>
          <w:lang w:val="en-US"/>
        </w:rPr>
      </w:pPr>
      <w:proofErr w:type="spellStart"/>
      <w:r w:rsidRPr="00663E0E">
        <w:rPr>
          <w:szCs w:val="22"/>
          <w:lang w:val="en-US"/>
        </w:rPr>
        <w:t>i</w:t>
      </w:r>
      <w:proofErr w:type="spellEnd"/>
      <w:r w:rsidRPr="00663E0E">
        <w:rPr>
          <w:szCs w:val="22"/>
          <w:lang w:val="en-US"/>
        </w:rPr>
        <w:t>)</w:t>
      </w:r>
      <w:r w:rsidRPr="00663E0E">
        <w:rPr>
          <w:szCs w:val="22"/>
          <w:lang w:val="en-US"/>
        </w:rPr>
        <w:tab/>
        <w:t>Dimension each bicycle parking device 500mm wide and the horizontal bike spaces 1800mm long and the vertical bicycle spaces 1200mm long, with every space accessed from a 1500mm wide access aisle as required by the Australian Standard for Parking Facilities – Bicycle Parking (AS2890.3).</w:t>
      </w:r>
    </w:p>
    <w:p w14:paraId="7E3D24E0"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j)</w:t>
      </w:r>
      <w:r w:rsidRPr="00663E0E">
        <w:rPr>
          <w:szCs w:val="22"/>
          <w:lang w:val="en-US"/>
        </w:rPr>
        <w:tab/>
        <w:t>Demonstrate how t</w:t>
      </w:r>
      <w:r w:rsidRPr="00663E0E">
        <w:rPr>
          <w:rFonts w:eastAsia="Calibri"/>
          <w:szCs w:val="22"/>
          <w:lang w:val="en-US"/>
        </w:rPr>
        <w:t xml:space="preserve">he resident bicycles on each level </w:t>
      </w:r>
      <w:r w:rsidRPr="00663E0E">
        <w:rPr>
          <w:szCs w:val="22"/>
          <w:lang w:val="en-US"/>
        </w:rPr>
        <w:t>are</w:t>
      </w:r>
      <w:r w:rsidRPr="00663E0E">
        <w:rPr>
          <w:rFonts w:eastAsia="Calibri"/>
          <w:szCs w:val="22"/>
          <w:lang w:val="en-US"/>
        </w:rPr>
        <w:t xml:space="preserve"> secured from visitors within each communal corridor by lockable opaque doors</w:t>
      </w:r>
      <w:r w:rsidRPr="00663E0E">
        <w:rPr>
          <w:szCs w:val="22"/>
          <w:lang w:val="en-US"/>
        </w:rPr>
        <w:t>,</w:t>
      </w:r>
      <w:r w:rsidRPr="00663E0E">
        <w:rPr>
          <w:rFonts w:eastAsia="Calibri"/>
          <w:szCs w:val="22"/>
          <w:lang w:val="en-US"/>
        </w:rPr>
        <w:t xml:space="preserve"> as required by Clause 52.34-6 of the planning scheme</w:t>
      </w:r>
    </w:p>
    <w:p w14:paraId="0ABCB085"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k)</w:t>
      </w:r>
      <w:r w:rsidRPr="00663E0E">
        <w:rPr>
          <w:szCs w:val="22"/>
          <w:lang w:val="en-US"/>
        </w:rPr>
        <w:tab/>
        <w:t>At least 25 per cent of the car stackers shown as 5800mm long, with platforms 5300mm long, and capable of handling cars 1800mm high.</w:t>
      </w:r>
    </w:p>
    <w:p w14:paraId="03CC9DA3"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l)</w:t>
      </w:r>
      <w:r w:rsidRPr="00663E0E">
        <w:rPr>
          <w:szCs w:val="22"/>
          <w:lang w:val="en-US"/>
        </w:rPr>
        <w:tab/>
        <w:t xml:space="preserve">The proposed vehicle crossing with 1 </w:t>
      </w:r>
      <w:proofErr w:type="spellStart"/>
      <w:r w:rsidRPr="00663E0E">
        <w:rPr>
          <w:szCs w:val="22"/>
          <w:lang w:val="en-US"/>
        </w:rPr>
        <w:t>metre</w:t>
      </w:r>
      <w:proofErr w:type="spellEnd"/>
      <w:r w:rsidRPr="00663E0E">
        <w:rPr>
          <w:szCs w:val="22"/>
          <w:lang w:val="en-US"/>
        </w:rPr>
        <w:t xml:space="preserve"> straight splays on both sides commencing where the property boundary and finishing at the </w:t>
      </w:r>
      <w:proofErr w:type="spellStart"/>
      <w:r w:rsidRPr="00663E0E">
        <w:rPr>
          <w:szCs w:val="22"/>
          <w:lang w:val="en-US"/>
        </w:rPr>
        <w:t>kerb</w:t>
      </w:r>
      <w:proofErr w:type="spellEnd"/>
      <w:r w:rsidRPr="00663E0E">
        <w:rPr>
          <w:szCs w:val="22"/>
          <w:lang w:val="en-US"/>
        </w:rPr>
        <w:t xml:space="preserve"> in accordance with Council’s Standard Vehicle Crossing design.</w:t>
      </w:r>
    </w:p>
    <w:p w14:paraId="5BC815FC" w14:textId="77777777" w:rsidR="00663E0E" w:rsidRPr="00663E0E" w:rsidRDefault="00663E0E" w:rsidP="00663E0E">
      <w:pPr>
        <w:keepLines/>
        <w:widowControl w:val="0"/>
        <w:tabs>
          <w:tab w:val="left" w:pos="1134"/>
        </w:tabs>
        <w:spacing w:after="120"/>
        <w:ind w:left="1134" w:hanging="567"/>
        <w:rPr>
          <w:szCs w:val="22"/>
          <w:lang w:val="en-US"/>
        </w:rPr>
      </w:pPr>
      <w:r w:rsidRPr="00663E0E">
        <w:rPr>
          <w:szCs w:val="22"/>
          <w:lang w:val="en-US"/>
        </w:rPr>
        <w:lastRenderedPageBreak/>
        <w:t>m)</w:t>
      </w:r>
      <w:r w:rsidRPr="00663E0E">
        <w:rPr>
          <w:szCs w:val="22"/>
          <w:lang w:val="en-US"/>
        </w:rPr>
        <w:tab/>
        <w:t xml:space="preserve">The vehicle entry constructed at a level that ensures the vehicle crossing will have a slope of 1 in 40 over a 1 </w:t>
      </w:r>
      <w:proofErr w:type="spellStart"/>
      <w:r w:rsidRPr="00663E0E">
        <w:rPr>
          <w:szCs w:val="22"/>
          <w:lang w:val="en-US"/>
        </w:rPr>
        <w:t>metre</w:t>
      </w:r>
      <w:proofErr w:type="spellEnd"/>
      <w:r w:rsidRPr="00663E0E">
        <w:rPr>
          <w:szCs w:val="22"/>
          <w:lang w:val="en-US"/>
        </w:rPr>
        <w:t xml:space="preserve"> width along the public footpath and allow the B85 template in Figure C1 of the Australian Standard for Off-Street Parking (AS2890.1) to access from the road without grounding.</w:t>
      </w:r>
    </w:p>
    <w:p w14:paraId="26003EFD" w14:textId="77777777" w:rsidR="00663E0E" w:rsidRPr="00663E0E" w:rsidRDefault="00663E0E" w:rsidP="00663E0E">
      <w:pPr>
        <w:widowControl w:val="0"/>
        <w:tabs>
          <w:tab w:val="left" w:pos="1134"/>
        </w:tabs>
        <w:spacing w:after="120"/>
        <w:ind w:left="1134" w:hanging="567"/>
        <w:rPr>
          <w:iCs/>
          <w:szCs w:val="22"/>
          <w:lang w:val="en-US"/>
        </w:rPr>
      </w:pPr>
      <w:r w:rsidRPr="00663E0E">
        <w:rPr>
          <w:iCs/>
          <w:szCs w:val="22"/>
          <w:lang w:val="en-US"/>
        </w:rPr>
        <w:t>n)</w:t>
      </w:r>
      <w:r w:rsidRPr="00663E0E">
        <w:rPr>
          <w:iCs/>
          <w:szCs w:val="22"/>
          <w:lang w:val="en-US"/>
        </w:rPr>
        <w:tab/>
      </w:r>
      <w:r w:rsidRPr="00663E0E">
        <w:rPr>
          <w:szCs w:val="22"/>
          <w:lang w:val="en-US"/>
        </w:rPr>
        <w:t>The Environmentally Sustainable Design initiatives that are required to be shown on plans, as contained within Condition 10b)</w:t>
      </w:r>
      <w:r w:rsidRPr="00663E0E">
        <w:rPr>
          <w:color w:val="FF0000"/>
          <w:szCs w:val="22"/>
          <w:lang w:val="en-US"/>
        </w:rPr>
        <w:t xml:space="preserve"> </w:t>
      </w:r>
      <w:r w:rsidRPr="00663E0E">
        <w:rPr>
          <w:szCs w:val="22"/>
          <w:lang w:val="en-US"/>
        </w:rPr>
        <w:t xml:space="preserve">of this permit. </w:t>
      </w:r>
    </w:p>
    <w:p w14:paraId="727D2C99" w14:textId="77777777" w:rsidR="00663E0E" w:rsidRPr="00663E0E" w:rsidRDefault="00663E0E" w:rsidP="00663E0E">
      <w:pPr>
        <w:widowControl w:val="0"/>
        <w:tabs>
          <w:tab w:val="left" w:pos="1134"/>
        </w:tabs>
        <w:spacing w:after="120"/>
        <w:ind w:left="1134" w:hanging="567"/>
        <w:rPr>
          <w:iCs/>
          <w:szCs w:val="22"/>
          <w:lang w:val="en-US"/>
        </w:rPr>
      </w:pPr>
      <w:r w:rsidRPr="00663E0E">
        <w:rPr>
          <w:iCs/>
          <w:szCs w:val="22"/>
          <w:lang w:val="en-US"/>
        </w:rPr>
        <w:t>o)</w:t>
      </w:r>
      <w:r w:rsidRPr="00663E0E">
        <w:rPr>
          <w:iCs/>
          <w:szCs w:val="22"/>
          <w:lang w:val="en-US"/>
        </w:rPr>
        <w:tab/>
      </w:r>
      <w:r w:rsidRPr="00663E0E">
        <w:rPr>
          <w:rFonts w:cs="Arial"/>
          <w:color w:val="000000"/>
          <w:szCs w:val="22"/>
          <w:lang w:val="en-US"/>
        </w:rPr>
        <w:t>Any changes to the plans arising from the:</w:t>
      </w:r>
    </w:p>
    <w:bookmarkEnd w:id="55"/>
    <w:p w14:paraId="4724EEBB" w14:textId="77777777" w:rsidR="00663E0E" w:rsidRPr="00663E0E" w:rsidRDefault="00663E0E" w:rsidP="00663E0E">
      <w:pPr>
        <w:widowControl w:val="0"/>
        <w:tabs>
          <w:tab w:val="left" w:pos="1701"/>
        </w:tabs>
        <w:spacing w:after="120"/>
        <w:ind w:left="1701" w:hanging="567"/>
        <w:rPr>
          <w:rFonts w:eastAsia="Calibri"/>
          <w:szCs w:val="22"/>
          <w:lang w:val="en-US"/>
        </w:rPr>
      </w:pPr>
      <w:proofErr w:type="spellStart"/>
      <w:r w:rsidRPr="00663E0E">
        <w:rPr>
          <w:rFonts w:eastAsia="Calibri"/>
          <w:szCs w:val="22"/>
          <w:lang w:val="en-US"/>
        </w:rPr>
        <w:t>i</w:t>
      </w:r>
      <w:proofErr w:type="spellEnd"/>
      <w:r w:rsidRPr="00663E0E">
        <w:rPr>
          <w:rFonts w:eastAsia="Calibri"/>
          <w:szCs w:val="22"/>
          <w:lang w:val="en-US"/>
        </w:rPr>
        <w:t>.</w:t>
      </w:r>
      <w:r w:rsidRPr="00663E0E">
        <w:rPr>
          <w:rFonts w:eastAsia="Calibri"/>
          <w:szCs w:val="22"/>
          <w:lang w:val="en-US"/>
        </w:rPr>
        <w:tab/>
        <w:t xml:space="preserve">Landscape Plan in accordance with Condition 3 of this permit. </w:t>
      </w:r>
    </w:p>
    <w:p w14:paraId="6EE74D3A" w14:textId="77777777" w:rsidR="00663E0E" w:rsidRPr="00663E0E" w:rsidRDefault="00663E0E" w:rsidP="00663E0E">
      <w:pPr>
        <w:widowControl w:val="0"/>
        <w:tabs>
          <w:tab w:val="left" w:pos="1701"/>
        </w:tabs>
        <w:spacing w:after="120"/>
        <w:ind w:left="1701" w:hanging="567"/>
        <w:rPr>
          <w:rFonts w:eastAsia="Calibri"/>
          <w:szCs w:val="22"/>
          <w:lang w:val="en-US"/>
        </w:rPr>
      </w:pPr>
      <w:r w:rsidRPr="00663E0E">
        <w:rPr>
          <w:rFonts w:eastAsia="Calibri"/>
          <w:szCs w:val="22"/>
          <w:lang w:val="en-US"/>
        </w:rPr>
        <w:t>ii.</w:t>
      </w:r>
      <w:r w:rsidRPr="00663E0E">
        <w:rPr>
          <w:rFonts w:eastAsia="Calibri"/>
          <w:szCs w:val="22"/>
          <w:lang w:val="en-US"/>
        </w:rPr>
        <w:tab/>
      </w:r>
      <w:r w:rsidRPr="00663E0E">
        <w:rPr>
          <w:rFonts w:eastAsia="Calibri"/>
          <w:szCs w:val="22"/>
        </w:rPr>
        <w:t xml:space="preserve">Facade Strategy and Materials and Finishes Schedule in accordance with Condition 8 of this permit. </w:t>
      </w:r>
    </w:p>
    <w:p w14:paraId="3A8AAD58" w14:textId="77777777" w:rsidR="00663E0E" w:rsidRPr="00663E0E" w:rsidRDefault="00663E0E" w:rsidP="00663E0E">
      <w:pPr>
        <w:widowControl w:val="0"/>
        <w:tabs>
          <w:tab w:val="left" w:pos="1701"/>
        </w:tabs>
        <w:spacing w:after="120"/>
        <w:ind w:left="1701" w:hanging="567"/>
        <w:rPr>
          <w:rFonts w:eastAsia="Calibri"/>
          <w:szCs w:val="22"/>
          <w:lang w:val="en-US"/>
        </w:rPr>
      </w:pPr>
      <w:r w:rsidRPr="00663E0E">
        <w:rPr>
          <w:rFonts w:eastAsia="Calibri"/>
          <w:szCs w:val="22"/>
          <w:lang w:val="en-US"/>
        </w:rPr>
        <w:t>iii.</w:t>
      </w:r>
      <w:r w:rsidRPr="00663E0E">
        <w:rPr>
          <w:rFonts w:eastAsia="Calibri"/>
          <w:szCs w:val="22"/>
          <w:lang w:val="en-US"/>
        </w:rPr>
        <w:tab/>
        <w:t xml:space="preserve">Accessibility Report in accordance with Condition 14 of this permit. </w:t>
      </w:r>
    </w:p>
    <w:p w14:paraId="7528EBCC" w14:textId="77777777" w:rsidR="00663E0E" w:rsidRPr="00663E0E" w:rsidRDefault="00663E0E" w:rsidP="00663E0E">
      <w:pPr>
        <w:widowControl w:val="0"/>
        <w:tabs>
          <w:tab w:val="left" w:pos="1701"/>
        </w:tabs>
        <w:spacing w:after="120"/>
        <w:ind w:left="1701" w:hanging="567"/>
        <w:rPr>
          <w:rFonts w:eastAsia="Calibri"/>
          <w:szCs w:val="22"/>
          <w:lang w:val="en-US"/>
        </w:rPr>
      </w:pPr>
      <w:r w:rsidRPr="00663E0E">
        <w:rPr>
          <w:rFonts w:eastAsia="Calibri"/>
          <w:szCs w:val="22"/>
          <w:lang w:val="en-US"/>
        </w:rPr>
        <w:t>iv.</w:t>
      </w:r>
      <w:r w:rsidRPr="00663E0E">
        <w:rPr>
          <w:rFonts w:eastAsia="Calibri"/>
          <w:szCs w:val="22"/>
          <w:lang w:val="en-US"/>
        </w:rPr>
        <w:tab/>
        <w:t xml:space="preserve">Acoustic Report in accordance with Condition 16 of this permit. </w:t>
      </w:r>
    </w:p>
    <w:p w14:paraId="3DEAE15A" w14:textId="77777777" w:rsidR="00663E0E" w:rsidRPr="00663E0E" w:rsidRDefault="00663E0E" w:rsidP="00663E0E">
      <w:pPr>
        <w:widowControl w:val="0"/>
        <w:tabs>
          <w:tab w:val="left" w:pos="1701"/>
        </w:tabs>
        <w:spacing w:after="120"/>
        <w:ind w:left="1701" w:hanging="567"/>
        <w:rPr>
          <w:rFonts w:eastAsia="Calibri"/>
          <w:szCs w:val="22"/>
          <w:lang w:val="en-US"/>
        </w:rPr>
      </w:pPr>
      <w:r w:rsidRPr="00663E0E">
        <w:rPr>
          <w:rFonts w:eastAsia="Calibri"/>
          <w:szCs w:val="22"/>
          <w:lang w:val="en-US"/>
        </w:rPr>
        <w:t>v.</w:t>
      </w:r>
      <w:r w:rsidRPr="00663E0E">
        <w:rPr>
          <w:rFonts w:eastAsia="Calibri"/>
          <w:szCs w:val="22"/>
          <w:lang w:val="en-US"/>
        </w:rPr>
        <w:tab/>
        <w:t xml:space="preserve">Waste Management Plan in accordance with Condition 19 of this permit. </w:t>
      </w:r>
    </w:p>
    <w:p w14:paraId="76D4176D" w14:textId="77777777" w:rsidR="00663E0E" w:rsidRPr="00663E0E" w:rsidRDefault="00663E0E" w:rsidP="00663E0E">
      <w:pPr>
        <w:widowControl w:val="0"/>
        <w:tabs>
          <w:tab w:val="left" w:pos="1701"/>
        </w:tabs>
        <w:spacing w:after="120"/>
        <w:ind w:left="1701" w:hanging="567"/>
        <w:rPr>
          <w:rFonts w:eastAsia="Calibri"/>
          <w:szCs w:val="22"/>
          <w:lang w:val="en-US"/>
        </w:rPr>
      </w:pPr>
      <w:r w:rsidRPr="00663E0E">
        <w:rPr>
          <w:rFonts w:eastAsia="Calibri"/>
          <w:szCs w:val="22"/>
          <w:lang w:val="en-US"/>
        </w:rPr>
        <w:t>vi.</w:t>
      </w:r>
      <w:r w:rsidRPr="00663E0E">
        <w:rPr>
          <w:rFonts w:eastAsia="Calibri"/>
          <w:szCs w:val="22"/>
          <w:lang w:val="en-US"/>
        </w:rPr>
        <w:tab/>
        <w:t>Wind Impact Assessment in accordance with Condition 21 of this permit.</w:t>
      </w:r>
    </w:p>
    <w:p w14:paraId="4193B9B7" w14:textId="77777777" w:rsidR="00663E0E" w:rsidRPr="00663E0E" w:rsidRDefault="00663E0E" w:rsidP="00663E0E">
      <w:pPr>
        <w:widowControl w:val="0"/>
        <w:tabs>
          <w:tab w:val="left" w:pos="1701"/>
        </w:tabs>
        <w:spacing w:after="120"/>
        <w:ind w:left="1701" w:hanging="567"/>
        <w:rPr>
          <w:szCs w:val="22"/>
          <w:lang w:val="en-US" w:eastAsia="en-AU"/>
        </w:rPr>
      </w:pPr>
      <w:r w:rsidRPr="00663E0E">
        <w:rPr>
          <w:szCs w:val="22"/>
          <w:lang w:val="en-US" w:eastAsia="en-AU"/>
        </w:rPr>
        <w:t>vii.</w:t>
      </w:r>
      <w:r w:rsidRPr="00663E0E">
        <w:rPr>
          <w:szCs w:val="22"/>
          <w:lang w:val="en-US" w:eastAsia="en-AU"/>
        </w:rPr>
        <w:tab/>
        <w:t xml:space="preserve">Public Works Plan in accordance with Condition 23 of this permit. </w:t>
      </w:r>
    </w:p>
    <w:p w14:paraId="5B488AE7" w14:textId="77777777" w:rsidR="00663E0E" w:rsidRPr="00663E0E" w:rsidRDefault="00663E0E" w:rsidP="00CF74BF">
      <w:pPr>
        <w:widowControl w:val="0"/>
        <w:spacing w:before="120" w:after="120"/>
        <w:ind w:left="567" w:hanging="567"/>
        <w:rPr>
          <w:b/>
          <w:bCs/>
          <w:szCs w:val="22"/>
          <w:lang w:val="en-US"/>
        </w:rPr>
      </w:pPr>
      <w:r w:rsidRPr="00663E0E">
        <w:rPr>
          <w:b/>
          <w:bCs/>
          <w:szCs w:val="22"/>
          <w:lang w:val="en-US"/>
        </w:rPr>
        <w:t>Compliance with Endorsed Plans</w:t>
      </w:r>
    </w:p>
    <w:p w14:paraId="0905AF91"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2.</w:t>
      </w:r>
      <w:r w:rsidRPr="00663E0E">
        <w:rPr>
          <w:rFonts w:cs="Arial"/>
          <w:bCs/>
          <w:szCs w:val="22"/>
          <w:lang w:val="en-US"/>
        </w:rPr>
        <w:tab/>
      </w:r>
      <w:r w:rsidRPr="00663E0E">
        <w:rPr>
          <w:szCs w:val="22"/>
          <w:lang w:val="en-US"/>
        </w:rPr>
        <w:t>The use and development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3A2CF384" w14:textId="77777777" w:rsidR="00663E0E" w:rsidRPr="00663E0E" w:rsidRDefault="00663E0E" w:rsidP="00663E0E">
      <w:pPr>
        <w:widowControl w:val="0"/>
        <w:spacing w:after="120"/>
        <w:rPr>
          <w:b/>
          <w:bCs/>
          <w:szCs w:val="22"/>
          <w:lang w:val="en-US"/>
        </w:rPr>
      </w:pPr>
      <w:r w:rsidRPr="00663E0E">
        <w:rPr>
          <w:b/>
          <w:bCs/>
          <w:szCs w:val="22"/>
          <w:lang w:val="en-US"/>
        </w:rPr>
        <w:t xml:space="preserve">Landscaping </w:t>
      </w:r>
    </w:p>
    <w:p w14:paraId="6986DE60" w14:textId="77777777" w:rsidR="00663E0E" w:rsidRPr="00663E0E" w:rsidRDefault="00663E0E" w:rsidP="00663E0E">
      <w:pPr>
        <w:widowControl w:val="0"/>
        <w:tabs>
          <w:tab w:val="left" w:pos="567"/>
        </w:tabs>
        <w:spacing w:after="120"/>
        <w:ind w:left="567" w:hanging="567"/>
        <w:rPr>
          <w:szCs w:val="22"/>
          <w:lang w:val="en-US"/>
        </w:rPr>
      </w:pPr>
      <w:bookmarkStart w:id="59" w:name="_Hlk61610231"/>
      <w:r w:rsidRPr="00663E0E">
        <w:rPr>
          <w:rFonts w:cs="Arial"/>
          <w:bCs/>
          <w:szCs w:val="22"/>
          <w:lang w:val="en-US"/>
        </w:rPr>
        <w:t>3.</w:t>
      </w:r>
      <w:r w:rsidRPr="00663E0E">
        <w:rPr>
          <w:rFonts w:cs="Arial"/>
          <w:bCs/>
          <w:szCs w:val="22"/>
          <w:lang w:val="en-US"/>
        </w:rPr>
        <w:tab/>
      </w:r>
      <w:r w:rsidRPr="00663E0E">
        <w:rPr>
          <w:szCs w:val="22"/>
          <w:lang w:val="en-US"/>
        </w:rPr>
        <w:t>Prior to the endorsement of plans under Condition 1, an amended landscape plan must be submitted to the Responsible Authority, in consultation with Merri-bek City Council. The landscape plan must be generally in accordance with the plan prepared by Gardens of the Sun dated 2 October 2024 but amended to show:</w:t>
      </w:r>
    </w:p>
    <w:bookmarkEnd w:id="59"/>
    <w:p w14:paraId="760DF764"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a)</w:t>
      </w:r>
      <w:r w:rsidRPr="00663E0E">
        <w:rPr>
          <w:szCs w:val="22"/>
          <w:lang w:val="en-US"/>
        </w:rPr>
        <w:tab/>
        <w:t xml:space="preserve">Any changes required to align with the plans for endorsement. </w:t>
      </w:r>
    </w:p>
    <w:p w14:paraId="10D8B476" w14:textId="77777777" w:rsidR="00663E0E" w:rsidRPr="00663E0E" w:rsidRDefault="00663E0E" w:rsidP="00663E0E">
      <w:pPr>
        <w:widowControl w:val="0"/>
        <w:tabs>
          <w:tab w:val="left" w:pos="1134"/>
        </w:tabs>
        <w:spacing w:after="120"/>
        <w:ind w:left="1134" w:hanging="567"/>
        <w:rPr>
          <w:sz w:val="24"/>
          <w:lang w:val="en-US"/>
        </w:rPr>
      </w:pPr>
      <w:r w:rsidRPr="00663E0E">
        <w:rPr>
          <w:sz w:val="24"/>
          <w:lang w:val="en-US"/>
        </w:rPr>
        <w:t>b)</w:t>
      </w:r>
      <w:r w:rsidRPr="00663E0E">
        <w:rPr>
          <w:sz w:val="24"/>
          <w:lang w:val="en-US"/>
        </w:rPr>
        <w:tab/>
      </w:r>
      <w:r w:rsidRPr="00663E0E">
        <w:rPr>
          <w:szCs w:val="22"/>
          <w:lang w:val="en-US"/>
        </w:rPr>
        <w:t xml:space="preserve">The provision of integrated seating and/or planter boxes along the northern side of the ground floor to provide a transition to the park path The </w:t>
      </w:r>
      <w:r w:rsidRPr="00663E0E">
        <w:rPr>
          <w:i/>
          <w:iCs/>
          <w:szCs w:val="22"/>
          <w:lang w:val="en-US"/>
        </w:rPr>
        <w:t xml:space="preserve">Robinia </w:t>
      </w:r>
      <w:proofErr w:type="spellStart"/>
      <w:r w:rsidRPr="00663E0E">
        <w:rPr>
          <w:i/>
          <w:iCs/>
          <w:szCs w:val="22"/>
          <w:lang w:val="en-US"/>
        </w:rPr>
        <w:t>pseudoacacia</w:t>
      </w:r>
      <w:proofErr w:type="spellEnd"/>
      <w:r w:rsidRPr="00663E0E">
        <w:rPr>
          <w:szCs w:val="22"/>
          <w:lang w:val="en-US"/>
        </w:rPr>
        <w:t xml:space="preserve"> (Golden Robinia/Golden Locust) street trees replaced with the species </w:t>
      </w:r>
      <w:r w:rsidRPr="00663E0E">
        <w:rPr>
          <w:i/>
          <w:iCs/>
          <w:szCs w:val="22"/>
          <w:lang w:val="en-US"/>
        </w:rPr>
        <w:t xml:space="preserve">Angophora </w:t>
      </w:r>
      <w:proofErr w:type="spellStart"/>
      <w:r w:rsidRPr="00663E0E">
        <w:rPr>
          <w:i/>
          <w:iCs/>
          <w:szCs w:val="22"/>
          <w:lang w:val="en-US"/>
        </w:rPr>
        <w:t>costata</w:t>
      </w:r>
      <w:proofErr w:type="spellEnd"/>
      <w:r w:rsidRPr="00663E0E">
        <w:rPr>
          <w:szCs w:val="22"/>
          <w:lang w:val="en-US"/>
        </w:rPr>
        <w:t xml:space="preserve"> (Smooth-barked Apple/Sydney Red Gum).</w:t>
      </w:r>
    </w:p>
    <w:p w14:paraId="648FD387" w14:textId="77777777" w:rsidR="00663E0E" w:rsidRPr="00663E0E" w:rsidRDefault="00663E0E" w:rsidP="00663E0E">
      <w:pPr>
        <w:widowControl w:val="0"/>
        <w:tabs>
          <w:tab w:val="left" w:pos="1134"/>
        </w:tabs>
        <w:spacing w:after="120"/>
        <w:ind w:left="1134" w:hanging="567"/>
        <w:rPr>
          <w:sz w:val="24"/>
          <w:lang w:val="en-US"/>
        </w:rPr>
      </w:pPr>
      <w:r w:rsidRPr="00663E0E">
        <w:rPr>
          <w:sz w:val="24"/>
          <w:lang w:val="en-US"/>
        </w:rPr>
        <w:t>c)</w:t>
      </w:r>
      <w:r w:rsidRPr="00663E0E">
        <w:rPr>
          <w:sz w:val="24"/>
          <w:lang w:val="en-US"/>
        </w:rPr>
        <w:tab/>
      </w:r>
      <w:r w:rsidRPr="00663E0E">
        <w:rPr>
          <w:szCs w:val="22"/>
          <w:lang w:val="en-US"/>
        </w:rPr>
        <w:t xml:space="preserve">The depth of the two planter boxes on the fourth floor containing trees amended to minimum depth of 1 </w:t>
      </w:r>
      <w:proofErr w:type="spellStart"/>
      <w:r w:rsidRPr="00663E0E">
        <w:rPr>
          <w:szCs w:val="22"/>
          <w:lang w:val="en-US"/>
        </w:rPr>
        <w:t>metre</w:t>
      </w:r>
      <w:proofErr w:type="spellEnd"/>
      <w:r w:rsidRPr="00663E0E">
        <w:rPr>
          <w:szCs w:val="22"/>
          <w:lang w:val="en-US"/>
        </w:rPr>
        <w:t xml:space="preserve">. </w:t>
      </w:r>
    </w:p>
    <w:p w14:paraId="7CB2D8E0"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d)</w:t>
      </w:r>
      <w:r w:rsidRPr="00663E0E">
        <w:rPr>
          <w:rFonts w:eastAsia="Calibri"/>
          <w:szCs w:val="22"/>
          <w:lang w:val="en-US"/>
        </w:rPr>
        <w:tab/>
      </w:r>
      <w:r w:rsidRPr="00663E0E">
        <w:rPr>
          <w:color w:val="000000"/>
          <w:szCs w:val="22"/>
          <w:lang w:val="en-US" w:eastAsia="en-AU"/>
        </w:rPr>
        <w:t>The landscaping on the north-western and western side of the building specified as deep soil areas and to include additional trees.</w:t>
      </w:r>
    </w:p>
    <w:p w14:paraId="74370CB9"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e)</w:t>
      </w:r>
      <w:r w:rsidRPr="00663E0E">
        <w:rPr>
          <w:rFonts w:eastAsia="Calibri"/>
          <w:szCs w:val="22"/>
          <w:lang w:val="en-US"/>
        </w:rPr>
        <w:tab/>
      </w:r>
      <w:r w:rsidRPr="00663E0E">
        <w:rPr>
          <w:color w:val="000000"/>
          <w:szCs w:val="22"/>
          <w:lang w:val="en-US" w:eastAsia="en-AU"/>
        </w:rPr>
        <w:t>Increase vegetation on the rooftop, including additional trees, such as olive trees.</w:t>
      </w:r>
    </w:p>
    <w:p w14:paraId="7EEFFF14"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f)</w:t>
      </w:r>
      <w:r w:rsidRPr="00663E0E">
        <w:rPr>
          <w:rFonts w:eastAsia="Calibri"/>
          <w:szCs w:val="22"/>
          <w:lang w:val="en-US"/>
        </w:rPr>
        <w:tab/>
      </w:r>
      <w:r w:rsidRPr="00663E0E">
        <w:rPr>
          <w:color w:val="000000"/>
          <w:szCs w:val="22"/>
          <w:lang w:val="en-US" w:eastAsia="en-AU"/>
        </w:rPr>
        <w:t xml:space="preserve">Specify the plant selection for climbers on the rooftop pergola. </w:t>
      </w:r>
    </w:p>
    <w:p w14:paraId="5819956E"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g)</w:t>
      </w:r>
      <w:r w:rsidRPr="00663E0E">
        <w:rPr>
          <w:rFonts w:eastAsia="Calibri"/>
          <w:szCs w:val="22"/>
          <w:lang w:val="en-US"/>
        </w:rPr>
        <w:tab/>
      </w:r>
      <w:r w:rsidRPr="00663E0E">
        <w:rPr>
          <w:szCs w:val="22"/>
          <w:lang w:val="en-US"/>
        </w:rPr>
        <w:t>A raingarden sectional detail consistent with Merri-Bek Council’s Planter Box Raingarden Cross Section diagram.</w:t>
      </w:r>
    </w:p>
    <w:p w14:paraId="68867DD7" w14:textId="77777777" w:rsidR="00663E0E" w:rsidRPr="00663E0E" w:rsidRDefault="00663E0E" w:rsidP="00663E0E">
      <w:pPr>
        <w:widowControl w:val="0"/>
        <w:spacing w:after="120"/>
        <w:ind w:left="567"/>
        <w:rPr>
          <w:rFonts w:eastAsia="Calibri"/>
          <w:szCs w:val="22"/>
          <w:lang w:val="en-US"/>
        </w:rPr>
      </w:pPr>
      <w:r w:rsidRPr="00663E0E">
        <w:rPr>
          <w:rFonts w:cs="Arial"/>
          <w:szCs w:val="22"/>
          <w:lang w:val="en-US"/>
        </w:rPr>
        <w:t>When submitted and approved to the satisfaction of the Responsible Authority, the landscape plan will be endorsed to form part of this permit. No alterations to the plan may occur without the written consent of the Responsible Authority.</w:t>
      </w:r>
    </w:p>
    <w:p w14:paraId="0A969BFE" w14:textId="77777777" w:rsidR="00663E0E" w:rsidRPr="00663E0E" w:rsidRDefault="00663E0E" w:rsidP="00663E0E">
      <w:pPr>
        <w:widowControl w:val="0"/>
        <w:tabs>
          <w:tab w:val="left" w:pos="567"/>
        </w:tabs>
        <w:spacing w:after="120"/>
        <w:ind w:left="567" w:hanging="567"/>
        <w:rPr>
          <w:rFonts w:eastAsia="Arial"/>
          <w:szCs w:val="22"/>
          <w:lang w:val="en-US"/>
        </w:rPr>
      </w:pPr>
      <w:r w:rsidRPr="00663E0E">
        <w:rPr>
          <w:rFonts w:eastAsia="Arial" w:cs="Arial"/>
          <w:bCs/>
          <w:szCs w:val="22"/>
          <w:lang w:val="en-US"/>
        </w:rPr>
        <w:t>4.</w:t>
      </w:r>
      <w:r w:rsidRPr="00663E0E">
        <w:rPr>
          <w:rFonts w:eastAsia="Arial" w:cs="Arial"/>
          <w:bCs/>
          <w:szCs w:val="22"/>
          <w:lang w:val="en-US"/>
        </w:rPr>
        <w:tab/>
      </w:r>
      <w:r w:rsidRPr="00663E0E">
        <w:rPr>
          <w:rFonts w:eastAsia="Arial"/>
          <w:szCs w:val="22"/>
          <w:lang w:val="en-US"/>
        </w:rPr>
        <w:t>Prior to the issue of an Occupancy Permit or issue of a Statement of Compliance, whichever comes first,</w:t>
      </w:r>
      <w:r w:rsidRPr="00663E0E">
        <w:rPr>
          <w:szCs w:val="22"/>
          <w:lang w:val="en-US"/>
        </w:rPr>
        <w:t xml:space="preserve"> </w:t>
      </w:r>
      <w:r w:rsidRPr="00663E0E">
        <w:rPr>
          <w:rFonts w:eastAsia="Arial"/>
          <w:szCs w:val="22"/>
          <w:lang w:val="en-US"/>
        </w:rPr>
        <w:t xml:space="preserve">all landscaping works, including installation of automatic </w:t>
      </w:r>
      <w:r w:rsidRPr="00663E0E">
        <w:rPr>
          <w:szCs w:val="22"/>
          <w:lang w:val="en-US"/>
        </w:rPr>
        <w:t>irrigation</w:t>
      </w:r>
      <w:r w:rsidRPr="00663E0E">
        <w:rPr>
          <w:rFonts w:eastAsia="Arial"/>
          <w:szCs w:val="22"/>
          <w:lang w:val="en-US"/>
        </w:rPr>
        <w:t xml:space="preserve">, must be completed in accordance with the endorsed landscape plan to the satisfaction of the Merri-bek </w:t>
      </w:r>
      <w:r w:rsidRPr="00663E0E">
        <w:rPr>
          <w:rFonts w:eastAsia="Arial"/>
          <w:szCs w:val="22"/>
          <w:lang w:val="en-US"/>
        </w:rPr>
        <w:lastRenderedPageBreak/>
        <w:t>City Council.</w:t>
      </w:r>
    </w:p>
    <w:p w14:paraId="4EEB0E8D" w14:textId="77777777" w:rsidR="00663E0E" w:rsidRPr="00663E0E" w:rsidRDefault="00663E0E" w:rsidP="00663E0E">
      <w:pPr>
        <w:keepLines/>
        <w:widowControl w:val="0"/>
        <w:tabs>
          <w:tab w:val="left" w:pos="567"/>
        </w:tabs>
        <w:spacing w:after="120"/>
        <w:ind w:left="567" w:hanging="567"/>
        <w:rPr>
          <w:rFonts w:eastAsia="Arial"/>
          <w:szCs w:val="22"/>
          <w:lang w:val="en-US"/>
        </w:rPr>
      </w:pPr>
      <w:r w:rsidRPr="00663E0E">
        <w:rPr>
          <w:rFonts w:eastAsia="Arial" w:cs="Arial"/>
          <w:bCs/>
          <w:szCs w:val="22"/>
          <w:lang w:val="en-US"/>
        </w:rPr>
        <w:t>5.</w:t>
      </w:r>
      <w:r w:rsidRPr="00663E0E">
        <w:rPr>
          <w:rFonts w:eastAsia="Arial" w:cs="Arial"/>
          <w:bCs/>
          <w:szCs w:val="22"/>
          <w:lang w:val="en-US"/>
        </w:rPr>
        <w:tab/>
      </w:r>
      <w:r w:rsidRPr="00663E0E">
        <w:rPr>
          <w:szCs w:val="22"/>
          <w:lang w:val="en-US"/>
        </w:rPr>
        <w:t>All landscaping and irrigation systems must be maintained to the satisfaction of the Responsible Authority in accordance with the endorsed landscape plans.</w:t>
      </w:r>
      <w:r w:rsidRPr="00663E0E">
        <w:rPr>
          <w:rFonts w:eastAsia="Arial"/>
          <w:szCs w:val="22"/>
          <w:lang w:val="en-US"/>
        </w:rPr>
        <w:t xml:space="preserve"> Any dead, diseased or damaged plants must be replaced with a suitable species to the satisfaction of the Merri-bek City Council.</w:t>
      </w:r>
    </w:p>
    <w:p w14:paraId="2A9A28AA" w14:textId="77777777" w:rsidR="00663E0E" w:rsidRPr="00663E0E" w:rsidRDefault="00663E0E" w:rsidP="00663E0E">
      <w:pPr>
        <w:widowControl w:val="0"/>
        <w:spacing w:after="120"/>
        <w:rPr>
          <w:rFonts w:eastAsia="Arial"/>
          <w:b/>
          <w:bCs/>
          <w:szCs w:val="22"/>
          <w:lang w:val="en-US"/>
        </w:rPr>
      </w:pPr>
      <w:r w:rsidRPr="00663E0E">
        <w:rPr>
          <w:rFonts w:eastAsia="Arial"/>
          <w:b/>
          <w:bCs/>
          <w:szCs w:val="22"/>
          <w:lang w:val="en-US"/>
        </w:rPr>
        <w:t xml:space="preserve">Tree Protection </w:t>
      </w:r>
    </w:p>
    <w:p w14:paraId="7716DBBE"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6.</w:t>
      </w:r>
      <w:r w:rsidRPr="00663E0E">
        <w:rPr>
          <w:rFonts w:cs="Arial"/>
          <w:bCs/>
          <w:szCs w:val="22"/>
          <w:lang w:val="en-US"/>
        </w:rPr>
        <w:tab/>
      </w:r>
      <w:r w:rsidRPr="00663E0E">
        <w:rPr>
          <w:szCs w:val="22"/>
          <w:lang w:val="en-US"/>
        </w:rPr>
        <w:t>Prior to development commencing (including any demolition, excavations, tree removal, delivery of building/construction materials and/or temporary buildings), the following trees must have a Tree Protection Zone (TPZ) in accordance with AS4970 Protection of Trees on Development Sites to the satisfaction of the Responsible Authority:</w:t>
      </w:r>
    </w:p>
    <w:p w14:paraId="42F90DFF" w14:textId="77777777" w:rsidR="00663E0E" w:rsidRPr="00663E0E" w:rsidRDefault="00663E0E" w:rsidP="00663E0E">
      <w:pPr>
        <w:widowControl w:val="0"/>
        <w:tabs>
          <w:tab w:val="left" w:pos="567"/>
          <w:tab w:val="left" w:pos="1134"/>
        </w:tabs>
        <w:spacing w:after="120"/>
        <w:ind w:left="1134" w:hanging="567"/>
        <w:rPr>
          <w:rFonts w:cs="Arial"/>
          <w:szCs w:val="20"/>
          <w:lang w:eastAsia="en-AU"/>
        </w:rPr>
      </w:pPr>
      <w:proofErr w:type="spellStart"/>
      <w:r w:rsidRPr="00663E0E">
        <w:rPr>
          <w:rFonts w:cs="Arial"/>
          <w:szCs w:val="20"/>
          <w:lang w:eastAsia="en-AU"/>
        </w:rPr>
        <w:t>i</w:t>
      </w:r>
      <w:proofErr w:type="spellEnd"/>
      <w:r w:rsidRPr="00663E0E">
        <w:rPr>
          <w:rFonts w:cs="Arial"/>
          <w:szCs w:val="20"/>
          <w:lang w:eastAsia="en-AU"/>
        </w:rPr>
        <w:t>.</w:t>
      </w:r>
      <w:r w:rsidRPr="00663E0E">
        <w:rPr>
          <w:rFonts w:cs="Arial"/>
          <w:szCs w:val="20"/>
          <w:lang w:eastAsia="en-AU"/>
        </w:rPr>
        <w:tab/>
        <w:t xml:space="preserve">All Council trees located within 3 metres of the site boundary or a vehicle crossing; </w:t>
      </w:r>
    </w:p>
    <w:p w14:paraId="679AC0C8" w14:textId="77777777" w:rsidR="00663E0E" w:rsidRPr="00663E0E" w:rsidRDefault="00663E0E" w:rsidP="00663E0E">
      <w:pPr>
        <w:widowControl w:val="0"/>
        <w:tabs>
          <w:tab w:val="left" w:pos="567"/>
          <w:tab w:val="left" w:pos="1134"/>
        </w:tabs>
        <w:spacing w:after="120"/>
        <w:ind w:left="1134" w:hanging="567"/>
        <w:rPr>
          <w:rFonts w:cs="Arial"/>
          <w:szCs w:val="20"/>
        </w:rPr>
      </w:pPr>
      <w:r w:rsidRPr="00663E0E">
        <w:rPr>
          <w:rFonts w:cs="Arial"/>
          <w:szCs w:val="20"/>
        </w:rPr>
        <w:t>ii.</w:t>
      </w:r>
      <w:r w:rsidRPr="00663E0E">
        <w:rPr>
          <w:rFonts w:cs="Arial"/>
          <w:szCs w:val="20"/>
        </w:rPr>
        <w:tab/>
      </w:r>
      <w:r w:rsidRPr="00663E0E">
        <w:rPr>
          <w:rFonts w:cs="Arial"/>
          <w:szCs w:val="20"/>
          <w:lang w:eastAsia="en-AU"/>
        </w:rPr>
        <w:t>the trees marked on the endorsed plans as being retained and protected.</w:t>
      </w:r>
    </w:p>
    <w:p w14:paraId="36E2ADFF" w14:textId="77777777" w:rsidR="00663E0E" w:rsidRPr="00663E0E" w:rsidRDefault="00663E0E" w:rsidP="00663E0E">
      <w:pPr>
        <w:widowControl w:val="0"/>
        <w:spacing w:after="120"/>
        <w:ind w:firstLine="567"/>
        <w:rPr>
          <w:szCs w:val="22"/>
          <w:lang w:val="en-US"/>
        </w:rPr>
      </w:pPr>
      <w:r w:rsidRPr="00663E0E">
        <w:rPr>
          <w:rFonts w:cs="Arial"/>
          <w:szCs w:val="22"/>
          <w:lang w:val="en-US" w:eastAsia="en-AU"/>
        </w:rPr>
        <w:t>The TPZ must meet the following requirements: </w:t>
      </w:r>
    </w:p>
    <w:p w14:paraId="3139D459" w14:textId="77777777" w:rsidR="00663E0E" w:rsidRPr="00663E0E" w:rsidRDefault="00663E0E" w:rsidP="00663E0E">
      <w:pPr>
        <w:widowControl w:val="0"/>
        <w:tabs>
          <w:tab w:val="left" w:pos="1134"/>
        </w:tabs>
        <w:spacing w:after="120"/>
        <w:ind w:left="1134" w:hanging="567"/>
        <w:rPr>
          <w:szCs w:val="22"/>
          <w:u w:val="single"/>
          <w:lang w:val="en-US" w:eastAsia="en-AU"/>
        </w:rPr>
      </w:pPr>
      <w:r w:rsidRPr="00663E0E">
        <w:rPr>
          <w:szCs w:val="22"/>
          <w:lang w:val="en-US" w:eastAsia="en-AU"/>
        </w:rPr>
        <w:t>a)</w:t>
      </w:r>
      <w:r w:rsidRPr="00663E0E">
        <w:rPr>
          <w:szCs w:val="22"/>
          <w:lang w:val="en-US" w:eastAsia="en-AU"/>
        </w:rPr>
        <w:tab/>
      </w:r>
      <w:r w:rsidRPr="00663E0E">
        <w:rPr>
          <w:szCs w:val="22"/>
          <w:u w:val="single"/>
          <w:lang w:val="en-US" w:eastAsia="en-AU"/>
        </w:rPr>
        <w:t>Tree Protection Fencing </w:t>
      </w:r>
    </w:p>
    <w:p w14:paraId="12942377" w14:textId="77777777" w:rsidR="00663E0E" w:rsidRPr="00663E0E" w:rsidRDefault="00663E0E" w:rsidP="00663E0E">
      <w:pPr>
        <w:widowControl w:val="0"/>
        <w:spacing w:after="120"/>
        <w:ind w:left="1134"/>
        <w:rPr>
          <w:rFonts w:cs="Arial"/>
          <w:szCs w:val="22"/>
          <w:lang w:val="en-US" w:eastAsia="en-AU"/>
        </w:rPr>
      </w:pPr>
      <w:r w:rsidRPr="00663E0E">
        <w:rPr>
          <w:rFonts w:cs="Arial"/>
          <w:szCs w:val="22"/>
          <w:lang w:val="en-US" w:eastAsia="en-AU"/>
        </w:rPr>
        <w:t xml:space="preserve">Tree Protection Fencing (TPF) is to be provided to the extent of the TPZ, calculated as being a radius of 12 x Diameter at Breast Height (DBH – measured at 1.4 </w:t>
      </w:r>
      <w:proofErr w:type="spellStart"/>
      <w:r w:rsidRPr="00663E0E">
        <w:rPr>
          <w:rFonts w:cs="Arial"/>
          <w:szCs w:val="22"/>
          <w:lang w:val="en-US" w:eastAsia="en-AU"/>
        </w:rPr>
        <w:t>metres</w:t>
      </w:r>
      <w:proofErr w:type="spellEnd"/>
      <w:r w:rsidRPr="00663E0E">
        <w:rPr>
          <w:rFonts w:cs="Arial"/>
          <w:szCs w:val="22"/>
          <w:lang w:val="en-US" w:eastAsia="en-AU"/>
        </w:rPr>
        <w:t xml:space="preserve"> above ground level as defined by the Australian Standard AS 4970.2009). The TPF may be aligned with roadways, footpaths, and boundary fences where they intersect the TPZ. </w:t>
      </w:r>
    </w:p>
    <w:p w14:paraId="58214A7F" w14:textId="77777777" w:rsidR="00663E0E" w:rsidRPr="00663E0E" w:rsidRDefault="00663E0E" w:rsidP="00663E0E">
      <w:pPr>
        <w:widowControl w:val="0"/>
        <w:spacing w:after="120"/>
        <w:ind w:left="1134"/>
        <w:rPr>
          <w:rFonts w:cs="Arial"/>
          <w:szCs w:val="22"/>
          <w:lang w:val="en-US" w:eastAsia="en-AU"/>
        </w:rPr>
      </w:pPr>
      <w:r w:rsidRPr="00663E0E">
        <w:rPr>
          <w:rFonts w:cs="Arial"/>
          <w:szCs w:val="22"/>
          <w:lang w:val="en-US" w:eastAsia="en-AU"/>
        </w:rPr>
        <w:t xml:space="preserve">The TPF must be erected to form a visual and physical barrier, be a minimum height of 1.5 </w:t>
      </w:r>
      <w:proofErr w:type="spellStart"/>
      <w:r w:rsidRPr="00663E0E">
        <w:rPr>
          <w:rFonts w:cs="Arial"/>
          <w:szCs w:val="22"/>
          <w:lang w:val="en-US" w:eastAsia="en-AU"/>
        </w:rPr>
        <w:t>metres</w:t>
      </w:r>
      <w:proofErr w:type="spellEnd"/>
      <w:r w:rsidRPr="00663E0E">
        <w:rPr>
          <w:rFonts w:cs="Arial"/>
          <w:szCs w:val="22"/>
          <w:lang w:val="en-US" w:eastAsia="en-AU"/>
        </w:rPr>
        <w:t xml:space="preserve"> above ground level and of mesh panels, chain mesh or similar material. A top line of high visibility plastic tape must be erected around the perimeter of the fence. </w:t>
      </w:r>
    </w:p>
    <w:p w14:paraId="1033C1CE" w14:textId="77777777" w:rsidR="00663E0E" w:rsidRPr="00663E0E" w:rsidRDefault="00663E0E" w:rsidP="00663E0E">
      <w:pPr>
        <w:widowControl w:val="0"/>
        <w:tabs>
          <w:tab w:val="left" w:pos="1134"/>
        </w:tabs>
        <w:spacing w:after="120"/>
        <w:ind w:left="1134" w:hanging="567"/>
        <w:rPr>
          <w:szCs w:val="22"/>
          <w:u w:val="single"/>
          <w:lang w:val="en-US" w:eastAsia="en-AU"/>
        </w:rPr>
      </w:pPr>
      <w:r w:rsidRPr="00663E0E">
        <w:rPr>
          <w:szCs w:val="22"/>
          <w:lang w:val="en-US" w:eastAsia="en-AU"/>
        </w:rPr>
        <w:t>b)</w:t>
      </w:r>
      <w:r w:rsidRPr="00663E0E">
        <w:rPr>
          <w:szCs w:val="22"/>
          <w:lang w:val="en-US" w:eastAsia="en-AU"/>
        </w:rPr>
        <w:tab/>
      </w:r>
      <w:r w:rsidRPr="00663E0E">
        <w:rPr>
          <w:szCs w:val="22"/>
          <w:u w:val="single"/>
          <w:lang w:val="en-US" w:eastAsia="en-AU"/>
        </w:rPr>
        <w:t>Signage</w:t>
      </w:r>
    </w:p>
    <w:p w14:paraId="2C9EC33E" w14:textId="77777777" w:rsidR="00663E0E" w:rsidRPr="00663E0E" w:rsidRDefault="00663E0E" w:rsidP="00663E0E">
      <w:pPr>
        <w:widowControl w:val="0"/>
        <w:spacing w:after="120"/>
        <w:ind w:left="1134"/>
        <w:rPr>
          <w:szCs w:val="22"/>
          <w:u w:val="single"/>
          <w:lang w:val="en-US" w:eastAsia="en-AU"/>
        </w:rPr>
      </w:pPr>
      <w:r w:rsidRPr="00663E0E">
        <w:rPr>
          <w:rFonts w:cs="Arial"/>
          <w:szCs w:val="22"/>
          <w:lang w:val="en-US" w:eastAsia="en-AU"/>
        </w:rPr>
        <w:t>Fixed signs are to be provided on all visible sides of the TPF clearly stating “Tree Protection Zone – No entry. No excavation or trenching. No storage of materials or waste.” The TPF signage must be complied with at all times. </w:t>
      </w:r>
    </w:p>
    <w:p w14:paraId="61B4FF55" w14:textId="77777777" w:rsidR="00663E0E" w:rsidRPr="00663E0E" w:rsidRDefault="00663E0E" w:rsidP="00663E0E">
      <w:pPr>
        <w:widowControl w:val="0"/>
        <w:tabs>
          <w:tab w:val="left" w:pos="1134"/>
        </w:tabs>
        <w:spacing w:after="120"/>
        <w:ind w:left="1134" w:hanging="567"/>
        <w:rPr>
          <w:szCs w:val="22"/>
          <w:u w:val="single"/>
          <w:lang w:val="en-US" w:eastAsia="en-AU"/>
        </w:rPr>
      </w:pPr>
      <w:r w:rsidRPr="00663E0E">
        <w:rPr>
          <w:szCs w:val="22"/>
          <w:lang w:val="en-US" w:eastAsia="en-AU"/>
        </w:rPr>
        <w:t>c)</w:t>
      </w:r>
      <w:r w:rsidRPr="00663E0E">
        <w:rPr>
          <w:szCs w:val="22"/>
          <w:lang w:val="en-US" w:eastAsia="en-AU"/>
        </w:rPr>
        <w:tab/>
      </w:r>
      <w:r w:rsidRPr="00663E0E">
        <w:rPr>
          <w:szCs w:val="22"/>
          <w:u w:val="single"/>
          <w:lang w:val="en-US" w:eastAsia="en-AU"/>
        </w:rPr>
        <w:t>Irrigation</w:t>
      </w:r>
    </w:p>
    <w:p w14:paraId="77B4499A" w14:textId="77777777" w:rsidR="00663E0E" w:rsidRPr="00663E0E" w:rsidRDefault="00663E0E" w:rsidP="00663E0E">
      <w:pPr>
        <w:widowControl w:val="0"/>
        <w:spacing w:after="120"/>
        <w:ind w:left="1134"/>
        <w:rPr>
          <w:szCs w:val="22"/>
          <w:u w:val="single"/>
          <w:lang w:val="en-US" w:eastAsia="en-AU"/>
        </w:rPr>
      </w:pPr>
      <w:r w:rsidRPr="00663E0E">
        <w:rPr>
          <w:rFonts w:cs="Arial"/>
          <w:szCs w:val="22"/>
          <w:lang w:val="en-US" w:eastAsia="en-AU"/>
        </w:rPr>
        <w:t xml:space="preserve">The area within the TPZ and TPF must be irrigated during the summer months with 1 </w:t>
      </w:r>
      <w:proofErr w:type="spellStart"/>
      <w:r w:rsidRPr="00663E0E">
        <w:rPr>
          <w:rFonts w:cs="Arial"/>
          <w:szCs w:val="22"/>
          <w:lang w:val="en-US" w:eastAsia="en-AU"/>
        </w:rPr>
        <w:t>litre</w:t>
      </w:r>
      <w:proofErr w:type="spellEnd"/>
      <w:r w:rsidRPr="00663E0E">
        <w:rPr>
          <w:rFonts w:cs="Arial"/>
          <w:szCs w:val="22"/>
          <w:lang w:val="en-US" w:eastAsia="en-AU"/>
        </w:rPr>
        <w:t xml:space="preserve"> of clean water for every 1cm of trunk girth measured at the soil/trunk interface on a weekly basis.</w:t>
      </w:r>
    </w:p>
    <w:p w14:paraId="5A787E19" w14:textId="77777777" w:rsidR="00663E0E" w:rsidRPr="00663E0E" w:rsidRDefault="00663E0E" w:rsidP="00663E0E">
      <w:pPr>
        <w:widowControl w:val="0"/>
        <w:tabs>
          <w:tab w:val="left" w:pos="1134"/>
        </w:tabs>
        <w:spacing w:after="120"/>
        <w:ind w:left="1134" w:hanging="567"/>
        <w:rPr>
          <w:szCs w:val="22"/>
          <w:u w:val="single"/>
          <w:lang w:val="en-US" w:eastAsia="en-AU"/>
        </w:rPr>
      </w:pPr>
      <w:r w:rsidRPr="00663E0E">
        <w:rPr>
          <w:szCs w:val="22"/>
          <w:lang w:val="en-US" w:eastAsia="en-AU"/>
        </w:rPr>
        <w:t>d)</w:t>
      </w:r>
      <w:r w:rsidRPr="00663E0E">
        <w:rPr>
          <w:szCs w:val="22"/>
          <w:lang w:val="en-US" w:eastAsia="en-AU"/>
        </w:rPr>
        <w:tab/>
      </w:r>
      <w:r w:rsidRPr="00663E0E">
        <w:rPr>
          <w:szCs w:val="22"/>
          <w:u w:val="single"/>
          <w:lang w:val="en-US" w:eastAsia="en-AU"/>
        </w:rPr>
        <w:t>Provision of Services</w:t>
      </w:r>
    </w:p>
    <w:p w14:paraId="5B8A6750" w14:textId="77777777" w:rsidR="00663E0E" w:rsidRPr="00663E0E" w:rsidRDefault="00663E0E" w:rsidP="00663E0E">
      <w:pPr>
        <w:widowControl w:val="0"/>
        <w:spacing w:after="120"/>
        <w:ind w:left="1134"/>
        <w:rPr>
          <w:szCs w:val="22"/>
          <w:u w:val="single"/>
          <w:lang w:val="en-US" w:eastAsia="en-AU"/>
        </w:rPr>
      </w:pPr>
      <w:r w:rsidRPr="00663E0E">
        <w:rPr>
          <w:rFonts w:cs="Arial"/>
          <w:szCs w:val="22"/>
          <w:lang w:val="en-US" w:eastAsia="en-AU"/>
        </w:rPr>
        <w:t>All services (including water, electricity, gas, and telephone) must be installed underground, and located outside of any TPZ, wherever practically possible. If underground services are to be routed within an established TPZ, this must occur in accordance with Australian Standard AS4970.</w:t>
      </w:r>
    </w:p>
    <w:p w14:paraId="67AA46EB" w14:textId="77777777" w:rsidR="00663E0E" w:rsidRPr="00663E0E" w:rsidRDefault="00663E0E" w:rsidP="00663E0E">
      <w:pPr>
        <w:widowControl w:val="0"/>
        <w:tabs>
          <w:tab w:val="left" w:pos="1134"/>
        </w:tabs>
        <w:spacing w:after="120"/>
        <w:ind w:left="1134" w:hanging="567"/>
        <w:rPr>
          <w:szCs w:val="22"/>
          <w:u w:val="single"/>
          <w:lang w:val="en-US" w:eastAsia="en-AU"/>
        </w:rPr>
      </w:pPr>
      <w:r w:rsidRPr="00663E0E">
        <w:rPr>
          <w:szCs w:val="22"/>
          <w:lang w:val="en-US" w:eastAsia="en-AU"/>
        </w:rPr>
        <w:t>e)</w:t>
      </w:r>
      <w:r w:rsidRPr="00663E0E">
        <w:rPr>
          <w:szCs w:val="22"/>
          <w:lang w:val="en-US" w:eastAsia="en-AU"/>
        </w:rPr>
        <w:tab/>
      </w:r>
      <w:r w:rsidRPr="00663E0E">
        <w:rPr>
          <w:szCs w:val="22"/>
          <w:u w:val="single"/>
          <w:lang w:val="en-US" w:eastAsia="en-AU"/>
        </w:rPr>
        <w:t>Access to TPZ</w:t>
      </w:r>
    </w:p>
    <w:p w14:paraId="0A6FA3EE" w14:textId="77777777" w:rsidR="00663E0E" w:rsidRPr="00663E0E" w:rsidRDefault="00663E0E" w:rsidP="00663E0E">
      <w:pPr>
        <w:widowControl w:val="0"/>
        <w:spacing w:after="120"/>
        <w:ind w:left="1134"/>
        <w:rPr>
          <w:rFonts w:cs="Arial"/>
          <w:szCs w:val="22"/>
          <w:lang w:val="en-US" w:eastAsia="en-AU"/>
        </w:rPr>
      </w:pPr>
      <w:r w:rsidRPr="00663E0E">
        <w:rPr>
          <w:rFonts w:cs="Arial"/>
          <w:szCs w:val="22"/>
          <w:lang w:val="en-US" w:eastAsia="en-AU"/>
        </w:rPr>
        <w:t>The TPF once erected, must be maintained, and not altered, tampered, or moved. If any works are proposed within the TPZ or require the TPF to be moved or altered, then such works must only be carried out with the prior written approval of, and under the direction of, a suitably qualified Arborist (minimum Level 5 Diploma of Arboriculture). A copy of the approval must be provided to Council upon request.</w:t>
      </w:r>
    </w:p>
    <w:p w14:paraId="77F08CEB" w14:textId="77777777" w:rsidR="00663E0E" w:rsidRPr="00663E0E" w:rsidRDefault="00663E0E" w:rsidP="00663E0E">
      <w:pPr>
        <w:keepNext/>
        <w:widowControl w:val="0"/>
        <w:spacing w:after="120"/>
        <w:rPr>
          <w:rFonts w:eastAsia="Arial"/>
          <w:b/>
          <w:bCs/>
          <w:szCs w:val="22"/>
          <w:lang w:val="en-US"/>
        </w:rPr>
      </w:pPr>
      <w:r w:rsidRPr="00663E0E">
        <w:rPr>
          <w:rFonts w:eastAsia="Arial"/>
          <w:b/>
          <w:bCs/>
          <w:szCs w:val="22"/>
          <w:lang w:val="en-US"/>
        </w:rPr>
        <w:t>Tree Removal</w:t>
      </w:r>
    </w:p>
    <w:p w14:paraId="625AFAB2" w14:textId="77777777" w:rsidR="00663E0E" w:rsidRPr="00663E0E" w:rsidRDefault="00663E0E" w:rsidP="00663E0E">
      <w:pPr>
        <w:keepLines/>
        <w:widowControl w:val="0"/>
        <w:tabs>
          <w:tab w:val="left" w:pos="567"/>
        </w:tabs>
        <w:spacing w:after="120"/>
        <w:ind w:left="567" w:hanging="567"/>
        <w:rPr>
          <w:szCs w:val="22"/>
          <w:lang w:val="en-US"/>
        </w:rPr>
      </w:pPr>
      <w:bookmarkStart w:id="60" w:name="_Hlk61610499"/>
      <w:r w:rsidRPr="00663E0E">
        <w:rPr>
          <w:rFonts w:cs="Arial"/>
          <w:bCs/>
          <w:szCs w:val="22"/>
          <w:lang w:val="en-US"/>
        </w:rPr>
        <w:t>7.</w:t>
      </w:r>
      <w:r w:rsidRPr="00663E0E">
        <w:rPr>
          <w:rFonts w:cs="Arial"/>
          <w:bCs/>
          <w:szCs w:val="22"/>
          <w:lang w:val="en-US"/>
        </w:rPr>
        <w:tab/>
      </w:r>
      <w:r w:rsidRPr="00663E0E">
        <w:rPr>
          <w:rFonts w:eastAsia="Arial"/>
          <w:szCs w:val="22"/>
          <w:lang w:val="en-US"/>
        </w:rPr>
        <w:t xml:space="preserve">Prior </w:t>
      </w:r>
      <w:r w:rsidRPr="00663E0E">
        <w:rPr>
          <w:szCs w:val="22"/>
          <w:lang w:val="en-US"/>
        </w:rPr>
        <w:t>to</w:t>
      </w:r>
      <w:r w:rsidRPr="00663E0E">
        <w:rPr>
          <w:rFonts w:eastAsia="Arial"/>
          <w:szCs w:val="22"/>
          <w:lang w:val="en-US"/>
        </w:rPr>
        <w:t xml:space="preserve"> the issue of an Occupancy Permit or issue of a Statement of Compliance, whichever comes first,</w:t>
      </w:r>
      <w:r w:rsidRPr="00663E0E">
        <w:rPr>
          <w:szCs w:val="22"/>
          <w:lang w:val="en-US"/>
        </w:rPr>
        <w:t xml:space="preserve"> </w:t>
      </w:r>
      <w:r w:rsidRPr="00663E0E">
        <w:rPr>
          <w:rFonts w:eastAsia="Arial"/>
          <w:szCs w:val="22"/>
          <w:lang w:val="en-US"/>
        </w:rPr>
        <w:t>the owner must pay Council the amenity value, removal, replacement and establishment costs in accordance with the Merri-bek Urban Forest Strategy 2017 for each street tree removed or damaged through the building works, to the satisfaction of the Responsible Authority.</w:t>
      </w:r>
    </w:p>
    <w:p w14:paraId="57506B16" w14:textId="77777777" w:rsidR="00663E0E" w:rsidRPr="00663E0E" w:rsidRDefault="00663E0E" w:rsidP="00663E0E">
      <w:pPr>
        <w:widowControl w:val="0"/>
        <w:spacing w:after="120"/>
        <w:rPr>
          <w:b/>
          <w:bCs/>
          <w:szCs w:val="22"/>
          <w:lang w:val="en-US"/>
        </w:rPr>
      </w:pPr>
      <w:r w:rsidRPr="00663E0E">
        <w:rPr>
          <w:b/>
          <w:bCs/>
          <w:szCs w:val="22"/>
        </w:rPr>
        <w:lastRenderedPageBreak/>
        <w:t>Facade Strategy and Materials and Finishes Schedule</w:t>
      </w:r>
    </w:p>
    <w:p w14:paraId="4328FE76"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8.</w:t>
      </w:r>
      <w:r w:rsidRPr="00663E0E">
        <w:rPr>
          <w:rFonts w:cs="Arial"/>
          <w:bCs/>
          <w:szCs w:val="22"/>
          <w:lang w:val="en-US"/>
        </w:rPr>
        <w:tab/>
      </w:r>
      <w:r w:rsidRPr="00663E0E">
        <w:rPr>
          <w:szCs w:val="22"/>
          <w:lang w:val="en-US"/>
        </w:rPr>
        <w:t>Prior to the endorsement of plans, a Facade Strategy and Materials and Finishes Schedule must be submitted to and approved by the Responsible Authority in consultation with Merri-bek City Council. The Facade Strategy must be generally in accordance with the decision plans referred to in Condition 1 and must include:</w:t>
      </w:r>
    </w:p>
    <w:p w14:paraId="16B6DC0C"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a)</w:t>
      </w:r>
      <w:r w:rsidRPr="00663E0E">
        <w:rPr>
          <w:szCs w:val="22"/>
          <w:lang w:val="en-US"/>
        </w:rPr>
        <w:tab/>
      </w:r>
      <w:r w:rsidRPr="00663E0E">
        <w:rPr>
          <w:szCs w:val="22"/>
        </w:rPr>
        <w:t>Detailed elevation plans generally at a scale of 1:50 (or as otherwise agreed by the Responsible Authority) illustrating:</w:t>
      </w:r>
    </w:p>
    <w:p w14:paraId="00247069" w14:textId="77777777" w:rsidR="00663E0E" w:rsidRPr="00663E0E" w:rsidRDefault="00663E0E" w:rsidP="00663E0E">
      <w:pPr>
        <w:widowControl w:val="0"/>
        <w:tabs>
          <w:tab w:val="left" w:pos="1701"/>
        </w:tabs>
        <w:spacing w:after="120"/>
        <w:ind w:left="1701" w:hanging="567"/>
        <w:rPr>
          <w:szCs w:val="22"/>
          <w:lang w:val="en-US"/>
        </w:rPr>
      </w:pPr>
      <w:proofErr w:type="spellStart"/>
      <w:r w:rsidRPr="00663E0E">
        <w:rPr>
          <w:szCs w:val="22"/>
          <w:lang w:val="en-US"/>
        </w:rPr>
        <w:t>i</w:t>
      </w:r>
      <w:proofErr w:type="spellEnd"/>
      <w:r w:rsidRPr="00663E0E">
        <w:rPr>
          <w:szCs w:val="22"/>
          <w:lang w:val="en-US"/>
        </w:rPr>
        <w:t>.</w:t>
      </w:r>
      <w:r w:rsidRPr="00663E0E">
        <w:rPr>
          <w:szCs w:val="22"/>
          <w:lang w:val="en-US"/>
        </w:rPr>
        <w:tab/>
      </w:r>
      <w:r w:rsidRPr="00663E0E">
        <w:rPr>
          <w:szCs w:val="22"/>
        </w:rPr>
        <w:t>Detailed elevation of the shopfront, offices and residential entry as it relates to the public realm interfaces, including doors, openings, activation, services and external finishes and treatments. Any services on the facade must be appropriately concealed and/or treated to integrate with the building architecture, to the satisfaction of the Responsible Authority. </w:t>
      </w:r>
    </w:p>
    <w:p w14:paraId="10F91A87"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Information about how the facade will be accessed, maintained, and cleaned, including the maintenance of any planting (if proposed).</w:t>
      </w:r>
    </w:p>
    <w:p w14:paraId="3F7B713B"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c)</w:t>
      </w:r>
      <w:r w:rsidRPr="00663E0E">
        <w:rPr>
          <w:szCs w:val="22"/>
          <w:lang w:val="en-US"/>
        </w:rPr>
        <w:tab/>
      </w:r>
      <w:r w:rsidRPr="00663E0E">
        <w:rPr>
          <w:szCs w:val="22"/>
        </w:rPr>
        <w:t>A detailed schedule of colours, materials and finishes, including the colour, type and quality of materials showing their application and appearance. Materials and finishes must be of a high quality, durable and fit for purpose. </w:t>
      </w:r>
    </w:p>
    <w:p w14:paraId="7DB3B183" w14:textId="77777777" w:rsidR="00663E0E" w:rsidRPr="00663E0E" w:rsidRDefault="00663E0E" w:rsidP="00663E0E">
      <w:pPr>
        <w:widowControl w:val="0"/>
        <w:spacing w:after="120"/>
        <w:ind w:left="567"/>
        <w:rPr>
          <w:szCs w:val="22"/>
        </w:rPr>
      </w:pPr>
      <w:r w:rsidRPr="00663E0E">
        <w:rPr>
          <w:szCs w:val="22"/>
        </w:rPr>
        <w:t>When approved, the endorsed Facade Strategy will form part of the permit.</w:t>
      </w:r>
    </w:p>
    <w:p w14:paraId="71ADF323"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9.</w:t>
      </w:r>
      <w:r w:rsidRPr="00663E0E">
        <w:rPr>
          <w:rFonts w:cs="Arial"/>
          <w:bCs/>
          <w:szCs w:val="22"/>
          <w:lang w:val="en-US"/>
        </w:rPr>
        <w:tab/>
      </w:r>
      <w:r w:rsidRPr="00663E0E">
        <w:rPr>
          <w:szCs w:val="22"/>
          <w:lang w:val="en-US"/>
        </w:rPr>
        <w:t xml:space="preserve">All materials, finishes and </w:t>
      </w:r>
      <w:proofErr w:type="spellStart"/>
      <w:r w:rsidRPr="00663E0E">
        <w:rPr>
          <w:szCs w:val="22"/>
          <w:lang w:val="en-US"/>
        </w:rPr>
        <w:t>colours</w:t>
      </w:r>
      <w:proofErr w:type="spellEnd"/>
      <w:r w:rsidRPr="00663E0E">
        <w:rPr>
          <w:szCs w:val="22"/>
          <w:lang w:val="en-US"/>
        </w:rPr>
        <w:t xml:space="preserve"> employed on external elevations of the development must be in accordance with the approved Facade Strategy, to the satisfaction of the Responsible Authority. The endorsed Facade Strategy must not be altered without the prior written consent of the Responsible Authority. </w:t>
      </w:r>
    </w:p>
    <w:p w14:paraId="39556BFE" w14:textId="77777777" w:rsidR="00663E0E" w:rsidRPr="00663E0E" w:rsidRDefault="00663E0E" w:rsidP="00663E0E">
      <w:pPr>
        <w:widowControl w:val="0"/>
        <w:spacing w:after="120"/>
        <w:rPr>
          <w:b/>
          <w:bCs/>
          <w:szCs w:val="22"/>
          <w:lang w:val="en-US"/>
        </w:rPr>
      </w:pPr>
      <w:r w:rsidRPr="00663E0E">
        <w:rPr>
          <w:b/>
          <w:bCs/>
          <w:szCs w:val="22"/>
          <w:lang w:val="en-US"/>
        </w:rPr>
        <w:t>Environmentally Sustainable Design (ESD)</w:t>
      </w:r>
    </w:p>
    <w:p w14:paraId="1D1CC6DE" w14:textId="77777777" w:rsidR="00663E0E" w:rsidRPr="00663E0E" w:rsidRDefault="00663E0E" w:rsidP="00663E0E">
      <w:pPr>
        <w:widowControl w:val="0"/>
        <w:tabs>
          <w:tab w:val="left" w:pos="567"/>
        </w:tabs>
        <w:spacing w:after="120"/>
        <w:ind w:left="567" w:hanging="567"/>
        <w:rPr>
          <w:color w:val="000000"/>
          <w:sz w:val="20"/>
          <w:szCs w:val="20"/>
          <w:lang w:val="en-US"/>
        </w:rPr>
      </w:pPr>
      <w:r w:rsidRPr="00663E0E">
        <w:rPr>
          <w:rFonts w:cs="Arial"/>
          <w:bCs/>
          <w:color w:val="000000"/>
          <w:szCs w:val="22"/>
          <w:lang w:val="en-US"/>
        </w:rPr>
        <w:t>10.</w:t>
      </w:r>
      <w:r w:rsidRPr="00663E0E">
        <w:rPr>
          <w:rFonts w:cs="Arial"/>
          <w:bCs/>
          <w:color w:val="000000"/>
          <w:szCs w:val="22"/>
          <w:lang w:val="en-US"/>
        </w:rPr>
        <w:tab/>
      </w:r>
      <w:r w:rsidRPr="00663E0E">
        <w:rPr>
          <w:szCs w:val="22"/>
          <w:lang w:val="en-US"/>
        </w:rPr>
        <w:t xml:space="preserve">Prior to the endorsement of plans under Condition 1, an amended Sustainability Management Plan (SMP) and plans must be submitted to the satisfaction by the Responsible Authority, in consultation with Merri-bek City Council. </w:t>
      </w:r>
      <w:r w:rsidRPr="00663E0E">
        <w:rPr>
          <w:rFonts w:cs="Arial"/>
          <w:szCs w:val="22"/>
          <w:lang w:val="en-US"/>
        </w:rPr>
        <w:t>The SMP must demonstrate a best practice standard of environmentally sustainable design and be generally in accordance with the SMP prepared by Hip V Hype dated 19 December 2024, but modified to include the following changes:</w:t>
      </w:r>
    </w:p>
    <w:p w14:paraId="7405F315" w14:textId="77777777" w:rsidR="00663E0E" w:rsidRPr="00663E0E" w:rsidRDefault="00663E0E" w:rsidP="00663E0E">
      <w:pPr>
        <w:widowControl w:val="0"/>
        <w:tabs>
          <w:tab w:val="left" w:pos="1134"/>
        </w:tabs>
        <w:spacing w:after="120"/>
        <w:ind w:left="1134" w:hanging="567"/>
        <w:rPr>
          <w:szCs w:val="22"/>
          <w:lang w:val="en-US"/>
        </w:rPr>
      </w:pPr>
      <w:bookmarkStart w:id="61" w:name="_Hlk148181143"/>
      <w:r w:rsidRPr="00663E0E">
        <w:rPr>
          <w:szCs w:val="22"/>
          <w:lang w:val="en-US"/>
        </w:rPr>
        <w:t>a)</w:t>
      </w:r>
      <w:r w:rsidRPr="00663E0E">
        <w:rPr>
          <w:szCs w:val="22"/>
          <w:lang w:val="en-US"/>
        </w:rPr>
        <w:tab/>
        <w:t>Amendment to SMP (and any other corresponding documentation) to:</w:t>
      </w:r>
      <w:bookmarkEnd w:id="61"/>
    </w:p>
    <w:p w14:paraId="234B74ED" w14:textId="77777777" w:rsidR="00663E0E" w:rsidRPr="00663E0E" w:rsidRDefault="00663E0E" w:rsidP="00663E0E">
      <w:pPr>
        <w:widowControl w:val="0"/>
        <w:tabs>
          <w:tab w:val="left" w:pos="1701"/>
        </w:tabs>
        <w:spacing w:after="120"/>
        <w:ind w:left="1701" w:hanging="567"/>
        <w:rPr>
          <w:szCs w:val="22"/>
          <w:lang w:val="en-US"/>
        </w:rPr>
      </w:pPr>
      <w:proofErr w:type="spellStart"/>
      <w:r w:rsidRPr="00663E0E">
        <w:rPr>
          <w:szCs w:val="22"/>
          <w:lang w:val="en-US"/>
        </w:rPr>
        <w:t>i</w:t>
      </w:r>
      <w:proofErr w:type="spellEnd"/>
      <w:r w:rsidRPr="00663E0E">
        <w:rPr>
          <w:szCs w:val="22"/>
          <w:lang w:val="en-US"/>
        </w:rPr>
        <w:t>.</w:t>
      </w:r>
      <w:r w:rsidRPr="00663E0E">
        <w:rPr>
          <w:szCs w:val="22"/>
          <w:lang w:val="en-US"/>
        </w:rPr>
        <w:tab/>
        <w:t>Provide at least one supporting evidence document showing calculations of how a potable water use reduction of 43 per cent is achieved.  Alternatively, ‘Use the built in calculations tools’.</w:t>
      </w:r>
    </w:p>
    <w:p w14:paraId="20D16B29" w14:textId="77777777" w:rsidR="00663E0E" w:rsidRPr="00663E0E" w:rsidRDefault="00663E0E" w:rsidP="00663E0E">
      <w:pPr>
        <w:widowControl w:val="0"/>
        <w:tabs>
          <w:tab w:val="left" w:pos="1701"/>
        </w:tabs>
        <w:spacing w:after="120"/>
        <w:ind w:left="1701" w:hanging="567"/>
        <w:rPr>
          <w:szCs w:val="22"/>
          <w:lang w:val="en-US"/>
        </w:rPr>
      </w:pPr>
      <w:r w:rsidRPr="00663E0E">
        <w:rPr>
          <w:szCs w:val="22"/>
          <w:lang w:val="en-US"/>
        </w:rPr>
        <w:t>ii.</w:t>
      </w:r>
      <w:r w:rsidRPr="00663E0E">
        <w:rPr>
          <w:szCs w:val="22"/>
          <w:lang w:val="en-US"/>
        </w:rPr>
        <w:tab/>
        <w:t xml:space="preserve">Annotation ‘Door catches to be installed for bedroom doors’. </w:t>
      </w:r>
    </w:p>
    <w:p w14:paraId="1D08CD2D" w14:textId="77777777" w:rsidR="00663E0E" w:rsidRPr="00663E0E" w:rsidRDefault="00663E0E" w:rsidP="00663E0E">
      <w:pPr>
        <w:widowControl w:val="0"/>
        <w:tabs>
          <w:tab w:val="left" w:pos="1701"/>
        </w:tabs>
        <w:spacing w:after="120"/>
        <w:ind w:left="1701" w:hanging="567"/>
        <w:rPr>
          <w:szCs w:val="22"/>
          <w:lang w:val="en-US"/>
        </w:rPr>
      </w:pPr>
      <w:r w:rsidRPr="00663E0E">
        <w:rPr>
          <w:szCs w:val="22"/>
          <w:lang w:val="en-US"/>
        </w:rPr>
        <w:t>iii.</w:t>
      </w:r>
      <w:r w:rsidRPr="00663E0E">
        <w:rPr>
          <w:szCs w:val="22"/>
          <w:lang w:val="en-US"/>
        </w:rPr>
        <w:tab/>
        <w:t xml:space="preserve">Amend the innovation credit for site activation to 1 credit claim.  </w:t>
      </w:r>
    </w:p>
    <w:p w14:paraId="75B4038C" w14:textId="77777777" w:rsidR="00663E0E" w:rsidRPr="00663E0E" w:rsidRDefault="00663E0E" w:rsidP="00663E0E">
      <w:pPr>
        <w:widowControl w:val="0"/>
        <w:tabs>
          <w:tab w:val="left" w:pos="1701"/>
        </w:tabs>
        <w:spacing w:after="120"/>
        <w:ind w:left="1701" w:hanging="567"/>
        <w:rPr>
          <w:szCs w:val="22"/>
          <w:lang w:val="en-US"/>
        </w:rPr>
      </w:pPr>
      <w:r w:rsidRPr="00663E0E">
        <w:rPr>
          <w:szCs w:val="22"/>
          <w:lang w:val="en-US"/>
        </w:rPr>
        <w:t>iv.</w:t>
      </w:r>
      <w:r w:rsidRPr="00663E0E">
        <w:rPr>
          <w:szCs w:val="22"/>
          <w:lang w:val="en-US"/>
        </w:rPr>
        <w:tab/>
        <w:t>Remove the innovation credit claim for on-site weather station.</w:t>
      </w:r>
    </w:p>
    <w:p w14:paraId="15F907A6" w14:textId="77777777" w:rsidR="00663E0E" w:rsidRPr="00663E0E" w:rsidRDefault="00663E0E" w:rsidP="00663E0E">
      <w:pPr>
        <w:widowControl w:val="0"/>
        <w:tabs>
          <w:tab w:val="left" w:pos="1701"/>
        </w:tabs>
        <w:spacing w:after="120"/>
        <w:ind w:left="1701" w:hanging="567"/>
        <w:rPr>
          <w:szCs w:val="22"/>
          <w:lang w:val="en-US"/>
        </w:rPr>
      </w:pPr>
      <w:r w:rsidRPr="00663E0E">
        <w:rPr>
          <w:szCs w:val="22"/>
          <w:lang w:val="en-US"/>
        </w:rPr>
        <w:t>v.</w:t>
      </w:r>
      <w:r w:rsidRPr="00663E0E">
        <w:rPr>
          <w:szCs w:val="22"/>
          <w:lang w:val="en-US"/>
        </w:rPr>
        <w:tab/>
        <w:t xml:space="preserve">Amend the innovation credit for mechanical heat recovery ventilation to 1 credit claim.  </w:t>
      </w:r>
    </w:p>
    <w:p w14:paraId="0DA73377"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Show the following ESD initiatives on the development plans:</w:t>
      </w:r>
    </w:p>
    <w:p w14:paraId="626E0CA2" w14:textId="77777777" w:rsidR="00663E0E" w:rsidRPr="00663E0E" w:rsidRDefault="00663E0E" w:rsidP="00663E0E">
      <w:pPr>
        <w:widowControl w:val="0"/>
        <w:tabs>
          <w:tab w:val="left" w:pos="1701"/>
        </w:tabs>
        <w:spacing w:after="120"/>
        <w:ind w:left="1701" w:hanging="567"/>
        <w:rPr>
          <w:szCs w:val="22"/>
          <w:lang w:val="en-US"/>
        </w:rPr>
      </w:pPr>
      <w:proofErr w:type="spellStart"/>
      <w:r w:rsidRPr="00663E0E">
        <w:rPr>
          <w:szCs w:val="22"/>
          <w:lang w:val="en-US"/>
        </w:rPr>
        <w:t>i</w:t>
      </w:r>
      <w:proofErr w:type="spellEnd"/>
      <w:r w:rsidRPr="00663E0E">
        <w:rPr>
          <w:szCs w:val="22"/>
          <w:lang w:val="en-US"/>
        </w:rPr>
        <w:t>.</w:t>
      </w:r>
      <w:r w:rsidRPr="00663E0E">
        <w:rPr>
          <w:szCs w:val="22"/>
          <w:lang w:val="en-US"/>
        </w:rPr>
        <w:tab/>
        <w:t xml:space="preserve">The capacity of the rainwater tanks consistent with the STORM report. </w:t>
      </w:r>
    </w:p>
    <w:p w14:paraId="32E789BB" w14:textId="77777777" w:rsidR="00663E0E" w:rsidRPr="00663E0E" w:rsidRDefault="00663E0E" w:rsidP="00663E0E">
      <w:pPr>
        <w:keepLines/>
        <w:widowControl w:val="0"/>
        <w:spacing w:after="120"/>
        <w:ind w:left="567"/>
        <w:rPr>
          <w:szCs w:val="22"/>
          <w:lang w:val="en-US" w:eastAsia="en-AU"/>
        </w:rPr>
      </w:pPr>
      <w:r w:rsidRPr="00663E0E">
        <w:rPr>
          <w:szCs w:val="22"/>
          <w:lang w:val="en-US" w:eastAsia="en-AU"/>
        </w:rPr>
        <w:t xml:space="preserve">Where alternative ESD initiatives are proposed to those specified in the conditions above, </w:t>
      </w:r>
      <w:r w:rsidRPr="00663E0E">
        <w:rPr>
          <w:szCs w:val="22"/>
          <w:lang w:val="en-US"/>
        </w:rPr>
        <w:t xml:space="preserve">Merri-bek City Council </w:t>
      </w:r>
      <w:r w:rsidRPr="00663E0E">
        <w:rPr>
          <w:szCs w:val="22"/>
          <w:lang w:val="en-US" w:eastAsia="en-AU"/>
        </w:rPr>
        <w:t>may vary the requirements of this condition at its discretion, subject to the development achieving equivalent (or greater) ESD outcomes in association with the development.</w:t>
      </w:r>
    </w:p>
    <w:p w14:paraId="779B8D78" w14:textId="77777777" w:rsidR="00663E0E" w:rsidRPr="00663E0E" w:rsidRDefault="00663E0E" w:rsidP="00663E0E">
      <w:pPr>
        <w:widowControl w:val="0"/>
        <w:spacing w:after="120"/>
        <w:ind w:left="567"/>
        <w:rPr>
          <w:szCs w:val="22"/>
          <w:lang w:val="en-US" w:eastAsia="en-AU"/>
        </w:rPr>
      </w:pPr>
      <w:r w:rsidRPr="00663E0E">
        <w:rPr>
          <w:szCs w:val="22"/>
          <w:lang w:val="en-US" w:eastAsia="en-AU"/>
        </w:rPr>
        <w:t xml:space="preserve">When submitted and approved to the satisfaction of </w:t>
      </w:r>
      <w:r w:rsidRPr="00663E0E">
        <w:rPr>
          <w:szCs w:val="22"/>
          <w:lang w:val="en-US"/>
        </w:rPr>
        <w:t>the Responsible Authority</w:t>
      </w:r>
      <w:r w:rsidRPr="00663E0E">
        <w:rPr>
          <w:szCs w:val="22"/>
          <w:lang w:val="en-US" w:eastAsia="en-AU"/>
        </w:rPr>
        <w:t xml:space="preserve">, the amended Sustainability Management Plan and associated notated plans will be endorsed to form part of this permit. No alterations to the plan may occur without the written consent of the </w:t>
      </w:r>
      <w:r w:rsidRPr="00663E0E">
        <w:rPr>
          <w:szCs w:val="22"/>
          <w:lang w:val="en-US" w:eastAsia="en-AU"/>
        </w:rPr>
        <w:lastRenderedPageBreak/>
        <w:t>Responsible Authority.</w:t>
      </w:r>
    </w:p>
    <w:p w14:paraId="258F19D3"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11.</w:t>
      </w:r>
      <w:r w:rsidRPr="00663E0E">
        <w:rPr>
          <w:rFonts w:cs="Arial"/>
          <w:bCs/>
          <w:szCs w:val="22"/>
          <w:lang w:val="en-US"/>
        </w:rPr>
        <w:tab/>
      </w:r>
      <w:r w:rsidRPr="00663E0E">
        <w:rPr>
          <w:szCs w:val="22"/>
          <w:lang w:val="en-US"/>
        </w:rPr>
        <w:t>Prior to the issue of a Statement of Compliance or Certificate(s) of Occupancy whichever occurs first, all works must be undertaken in accordance with the endorsed Sustainable Management Plan report to the satisfaction of the Merri-bek City Council. No alterations to these plans may occur without the written consent of the Responsible Authority.</w:t>
      </w:r>
    </w:p>
    <w:p w14:paraId="7DDE7669"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12.</w:t>
      </w:r>
      <w:r w:rsidRPr="00663E0E">
        <w:rPr>
          <w:rFonts w:cs="Arial"/>
          <w:bCs/>
          <w:szCs w:val="22"/>
          <w:lang w:val="en-US"/>
        </w:rPr>
        <w:tab/>
      </w:r>
      <w:r w:rsidRPr="00663E0E">
        <w:rPr>
          <w:szCs w:val="22"/>
          <w:lang w:val="en-US"/>
        </w:rPr>
        <w:t>Prior to the issue of Certificate of Occupancy or Statement of Compliance, whichever comes first, of any dwelling approved under this permit, a report from the author of the Sustainability Management Plan (SMP) approved pursuant to this permit, or similarly qualified person or company, must be submitted to the Responsible Authority. The report must be to the satisfaction of the Responsible Authority, in consultation with Merri-bek City Council, and must confirm (and include evidence) that all measures specified in the SMP have been implemented in accordance with the approved plan.</w:t>
      </w:r>
    </w:p>
    <w:p w14:paraId="5A719447"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13.</w:t>
      </w:r>
      <w:r w:rsidRPr="00663E0E">
        <w:rPr>
          <w:rFonts w:cs="Arial"/>
          <w:bCs/>
          <w:szCs w:val="22"/>
          <w:lang w:val="en-US"/>
        </w:rPr>
        <w:tab/>
      </w:r>
      <w:r w:rsidRPr="00663E0E">
        <w:rPr>
          <w:rFonts w:eastAsia="Arial"/>
          <w:szCs w:val="22"/>
          <w:lang w:val="en-US"/>
        </w:rPr>
        <w:t xml:space="preserve">All stormwater treatment devices (e.g., raingardens, rainwater tanks etc.) must be </w:t>
      </w:r>
      <w:r w:rsidRPr="00663E0E">
        <w:rPr>
          <w:szCs w:val="22"/>
          <w:lang w:val="en-US"/>
        </w:rPr>
        <w:t>maintained</w:t>
      </w:r>
      <w:r w:rsidRPr="00663E0E">
        <w:rPr>
          <w:rFonts w:eastAsia="Arial"/>
          <w:szCs w:val="22"/>
          <w:lang w:val="en-US"/>
        </w:rPr>
        <w:t xml:space="preserve"> to the satisfaction of </w:t>
      </w:r>
      <w:r w:rsidRPr="00663E0E">
        <w:rPr>
          <w:szCs w:val="22"/>
          <w:lang w:val="en-US"/>
        </w:rPr>
        <w:t xml:space="preserve">Merri-bek City Council </w:t>
      </w:r>
      <w:r w:rsidRPr="00663E0E">
        <w:rPr>
          <w:rFonts w:eastAsia="Arial"/>
          <w:szCs w:val="22"/>
          <w:lang w:val="en-US"/>
        </w:rPr>
        <w:t>to ensure water quality discharged from the site complies with the performance standard in the endorsed Sustainability Management Plan.</w:t>
      </w:r>
    </w:p>
    <w:p w14:paraId="525244A1" w14:textId="77777777" w:rsidR="00663E0E" w:rsidRPr="00663E0E" w:rsidRDefault="00663E0E" w:rsidP="00663E0E">
      <w:pPr>
        <w:widowControl w:val="0"/>
        <w:spacing w:after="120"/>
        <w:rPr>
          <w:b/>
          <w:bCs/>
          <w:szCs w:val="22"/>
          <w:lang w:val="en-US"/>
        </w:rPr>
      </w:pPr>
      <w:r w:rsidRPr="00663E0E">
        <w:rPr>
          <w:b/>
          <w:bCs/>
          <w:szCs w:val="22"/>
          <w:lang w:val="en-US"/>
        </w:rPr>
        <w:t>Accessibility</w:t>
      </w:r>
    </w:p>
    <w:p w14:paraId="391FB05A"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14.</w:t>
      </w:r>
      <w:r w:rsidRPr="00663E0E">
        <w:rPr>
          <w:rFonts w:cs="Arial"/>
          <w:bCs/>
          <w:szCs w:val="22"/>
          <w:lang w:val="en-US"/>
        </w:rPr>
        <w:tab/>
      </w:r>
      <w:r w:rsidRPr="00663E0E">
        <w:rPr>
          <w:szCs w:val="22"/>
          <w:lang w:val="en-US"/>
        </w:rPr>
        <w:t>Prior to the endorsement of plans under Condition 1, an amended Accessibility Report prepared by a suitably qualified person must be submitted to the satisfaction by the Responsible Authority, in consultation with Merri-bek City Council. The report must be generally in accordance with the report prepared by AS Access Studio dated 3 October 2024 but modified to:</w:t>
      </w:r>
    </w:p>
    <w:p w14:paraId="0FBD3AB3" w14:textId="77777777" w:rsidR="00663E0E" w:rsidRPr="00663E0E" w:rsidRDefault="00663E0E" w:rsidP="00663E0E">
      <w:pPr>
        <w:widowControl w:val="0"/>
        <w:tabs>
          <w:tab w:val="left" w:pos="1134"/>
        </w:tabs>
        <w:spacing w:after="120"/>
        <w:ind w:left="1134" w:hanging="567"/>
        <w:rPr>
          <w:rFonts w:cs="Arial"/>
          <w:szCs w:val="22"/>
          <w:lang w:val="en-US"/>
        </w:rPr>
      </w:pPr>
      <w:r w:rsidRPr="00663E0E">
        <w:rPr>
          <w:rFonts w:cs="Arial"/>
          <w:szCs w:val="22"/>
          <w:lang w:val="en-US"/>
        </w:rPr>
        <w:t>a)</w:t>
      </w:r>
      <w:r w:rsidRPr="00663E0E">
        <w:rPr>
          <w:rFonts w:cs="Arial"/>
          <w:szCs w:val="22"/>
          <w:lang w:val="en-US"/>
        </w:rPr>
        <w:tab/>
      </w:r>
      <w:r w:rsidRPr="00663E0E">
        <w:rPr>
          <w:szCs w:val="22"/>
          <w:lang w:val="en-US" w:eastAsia="en-AU"/>
        </w:rPr>
        <w:t>Reflect the development hereby approved and the changes required by Condition 1 of this permit.</w:t>
      </w:r>
      <w:r w:rsidRPr="00663E0E">
        <w:rPr>
          <w:rFonts w:cs="Arial"/>
          <w:szCs w:val="22"/>
          <w:lang w:val="en-US"/>
        </w:rPr>
        <w:t xml:space="preserve"> </w:t>
      </w:r>
    </w:p>
    <w:p w14:paraId="69819BDF"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 xml:space="preserve">Detail how the development will incorporate design features in accordance with Standard D17 (Accessibility) of Clause 58 of the Merri-bek Planning Scheme, including the detailed design of the adaptable bathrooms (e.g., confirmation of </w:t>
      </w:r>
      <w:proofErr w:type="spellStart"/>
      <w:r w:rsidRPr="00663E0E">
        <w:rPr>
          <w:szCs w:val="22"/>
          <w:lang w:val="en-US"/>
        </w:rPr>
        <w:t>hobless</w:t>
      </w:r>
      <w:proofErr w:type="spellEnd"/>
      <w:r w:rsidRPr="00663E0E">
        <w:rPr>
          <w:szCs w:val="22"/>
          <w:lang w:val="en-US"/>
        </w:rPr>
        <w:t xml:space="preserve"> showers and removable hinges to doors). </w:t>
      </w:r>
    </w:p>
    <w:p w14:paraId="2C45B8B8" w14:textId="77777777" w:rsidR="00663E0E" w:rsidRPr="00663E0E" w:rsidRDefault="00663E0E" w:rsidP="00663E0E">
      <w:pPr>
        <w:widowControl w:val="0"/>
        <w:spacing w:after="120"/>
        <w:ind w:left="567"/>
        <w:rPr>
          <w:szCs w:val="22"/>
          <w:lang w:val="en-US"/>
        </w:rPr>
      </w:pPr>
      <w:r w:rsidRPr="00663E0E">
        <w:rPr>
          <w:szCs w:val="22"/>
          <w:lang w:val="en-US"/>
        </w:rPr>
        <w:t xml:space="preserve">When submitted and approved </w:t>
      </w:r>
      <w:r w:rsidRPr="00663E0E">
        <w:rPr>
          <w:iCs/>
          <w:szCs w:val="22"/>
          <w:lang w:val="en-US"/>
        </w:rPr>
        <w:t xml:space="preserve">to the satisfaction of </w:t>
      </w:r>
      <w:r w:rsidRPr="00663E0E">
        <w:rPr>
          <w:szCs w:val="22"/>
          <w:lang w:val="en-US"/>
        </w:rPr>
        <w:t>the Responsible Authority, the Accessibility Report will be endorsed to form part of this permit. No alterations to the plan may occur without the written consent of Merri-bek City Council. The recommendations of the report must be implemented to the satisfaction of the Responsible Authority prior to the occupation of the development.</w:t>
      </w:r>
    </w:p>
    <w:p w14:paraId="09CC243E"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15.</w:t>
      </w:r>
      <w:r w:rsidRPr="00663E0E">
        <w:rPr>
          <w:rFonts w:cs="Arial"/>
          <w:bCs/>
          <w:szCs w:val="22"/>
          <w:lang w:val="en-US"/>
        </w:rPr>
        <w:tab/>
      </w:r>
      <w:r w:rsidRPr="00663E0E">
        <w:rPr>
          <w:rFonts w:eastAsia="Arial"/>
          <w:szCs w:val="22"/>
          <w:lang w:val="en-US"/>
        </w:rPr>
        <w:t>Prior to the issue of an Occupancy Permit or issue of a Statement of Compliance, whichever comes first,</w:t>
      </w:r>
      <w:r w:rsidRPr="00663E0E">
        <w:rPr>
          <w:szCs w:val="22"/>
          <w:lang w:val="en-US"/>
        </w:rPr>
        <w:t xml:space="preserve">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p>
    <w:p w14:paraId="7797173E" w14:textId="77777777" w:rsidR="00663E0E" w:rsidRPr="00663E0E" w:rsidRDefault="00663E0E" w:rsidP="00663E0E">
      <w:pPr>
        <w:keepNext/>
        <w:widowControl w:val="0"/>
        <w:spacing w:after="120"/>
        <w:rPr>
          <w:b/>
          <w:bCs/>
          <w:szCs w:val="22"/>
          <w:lang w:val="en-US"/>
        </w:rPr>
      </w:pPr>
      <w:r w:rsidRPr="00663E0E">
        <w:rPr>
          <w:b/>
          <w:bCs/>
          <w:szCs w:val="22"/>
          <w:lang w:val="en-US"/>
        </w:rPr>
        <w:t>Acoustic Attenuation</w:t>
      </w:r>
    </w:p>
    <w:p w14:paraId="7A63929E" w14:textId="77777777" w:rsidR="00663E0E" w:rsidRPr="00663E0E" w:rsidRDefault="00663E0E" w:rsidP="00663E0E">
      <w:pPr>
        <w:keepLines/>
        <w:widowControl w:val="0"/>
        <w:tabs>
          <w:tab w:val="left" w:pos="567"/>
        </w:tabs>
        <w:spacing w:after="120"/>
        <w:ind w:left="567" w:hanging="567"/>
        <w:rPr>
          <w:szCs w:val="22"/>
          <w:lang w:val="en-US"/>
        </w:rPr>
      </w:pPr>
      <w:r w:rsidRPr="00663E0E">
        <w:rPr>
          <w:rFonts w:cs="Arial"/>
          <w:bCs/>
          <w:szCs w:val="22"/>
          <w:lang w:val="en-US"/>
        </w:rPr>
        <w:t>16.</w:t>
      </w:r>
      <w:r w:rsidRPr="00663E0E">
        <w:rPr>
          <w:rFonts w:cs="Arial"/>
          <w:bCs/>
          <w:szCs w:val="22"/>
          <w:lang w:val="en-US"/>
        </w:rPr>
        <w:tab/>
      </w:r>
      <w:r w:rsidRPr="00663E0E">
        <w:rPr>
          <w:szCs w:val="22"/>
          <w:lang w:val="en-US"/>
        </w:rPr>
        <w:t>Prior to the endorsement of plans under Condition 1, an amended Acoustic Report prepared by a qualified Acoustic Engineer must be submitted to the satisfaction by the Responsible Authority, in consultation with Merri-bek City Council. The Report must be generally in accordance with the Acoustic Report prepared by VIPAC Engineers dated 2 October 2024 but modified to:</w:t>
      </w:r>
    </w:p>
    <w:p w14:paraId="58FCA338" w14:textId="77777777" w:rsidR="00663E0E" w:rsidRPr="00663E0E" w:rsidRDefault="00663E0E" w:rsidP="00663E0E">
      <w:pPr>
        <w:widowControl w:val="0"/>
        <w:tabs>
          <w:tab w:val="left" w:pos="1134"/>
        </w:tabs>
        <w:spacing w:after="120"/>
        <w:ind w:left="1134" w:hanging="567"/>
        <w:rPr>
          <w:rFonts w:cs="Arial"/>
          <w:szCs w:val="22"/>
          <w:lang w:val="en-US"/>
        </w:rPr>
      </w:pPr>
      <w:r w:rsidRPr="00663E0E">
        <w:rPr>
          <w:rFonts w:cs="Arial"/>
          <w:szCs w:val="22"/>
          <w:lang w:val="en-US"/>
        </w:rPr>
        <w:t>a)</w:t>
      </w:r>
      <w:r w:rsidRPr="00663E0E">
        <w:rPr>
          <w:rFonts w:cs="Arial"/>
          <w:szCs w:val="22"/>
          <w:lang w:val="en-US"/>
        </w:rPr>
        <w:tab/>
      </w:r>
      <w:r w:rsidRPr="00663E0E">
        <w:rPr>
          <w:szCs w:val="22"/>
          <w:lang w:val="en-US" w:eastAsia="en-AU"/>
        </w:rPr>
        <w:t>Reflect the development hereby approved and the changes required by Condition 1 of this permit.</w:t>
      </w:r>
      <w:r w:rsidRPr="00663E0E">
        <w:rPr>
          <w:rFonts w:cs="Arial"/>
          <w:szCs w:val="22"/>
          <w:lang w:val="en-US"/>
        </w:rPr>
        <w:t xml:space="preserve"> </w:t>
      </w:r>
    </w:p>
    <w:p w14:paraId="6F0E83DE" w14:textId="77777777" w:rsidR="00663E0E" w:rsidRPr="00663E0E" w:rsidRDefault="00663E0E" w:rsidP="00663E0E">
      <w:pPr>
        <w:widowControl w:val="0"/>
        <w:tabs>
          <w:tab w:val="left" w:pos="1134"/>
        </w:tabs>
        <w:spacing w:after="120"/>
        <w:ind w:left="1134" w:hanging="567"/>
        <w:rPr>
          <w:rFonts w:cs="Arial"/>
          <w:szCs w:val="22"/>
          <w:lang w:val="en-US"/>
        </w:rPr>
      </w:pPr>
      <w:r w:rsidRPr="00663E0E">
        <w:rPr>
          <w:rFonts w:cs="Arial"/>
          <w:szCs w:val="22"/>
          <w:lang w:val="en-US"/>
        </w:rPr>
        <w:t>b)</w:t>
      </w:r>
      <w:r w:rsidRPr="00663E0E">
        <w:rPr>
          <w:rFonts w:cs="Arial"/>
          <w:szCs w:val="22"/>
          <w:lang w:val="en-US"/>
        </w:rPr>
        <w:tab/>
        <w:t>Set out the results of the</w:t>
      </w:r>
      <w:r w:rsidRPr="00663E0E">
        <w:rPr>
          <w:rFonts w:eastAsiaTheme="minorHAnsi" w:cs="Arial"/>
          <w:szCs w:val="22"/>
          <w:lang w:val="en-US"/>
        </w:rPr>
        <w:t xml:space="preserve"> road traffic noise intrusion assessment</w:t>
      </w:r>
      <w:r w:rsidRPr="00663E0E">
        <w:rPr>
          <w:rFonts w:cs="Arial"/>
          <w:szCs w:val="22"/>
          <w:lang w:val="en-US"/>
        </w:rPr>
        <w:t xml:space="preserve"> required by the Acoustic Report, </w:t>
      </w:r>
      <w:r w:rsidRPr="00663E0E">
        <w:rPr>
          <w:szCs w:val="22"/>
          <w:lang w:val="en-US" w:eastAsia="en-AU"/>
        </w:rPr>
        <w:t>including any recommendations to changes in built form that arise from this assessment.</w:t>
      </w:r>
    </w:p>
    <w:p w14:paraId="1AE5C467" w14:textId="77777777" w:rsidR="00663E0E" w:rsidRPr="00663E0E" w:rsidRDefault="00663E0E" w:rsidP="00663E0E">
      <w:pPr>
        <w:widowControl w:val="0"/>
        <w:spacing w:after="120"/>
        <w:ind w:left="567"/>
        <w:rPr>
          <w:szCs w:val="22"/>
          <w:lang w:val="en-US"/>
        </w:rPr>
      </w:pPr>
      <w:r w:rsidRPr="00663E0E">
        <w:rPr>
          <w:szCs w:val="22"/>
          <w:lang w:val="en-US"/>
        </w:rPr>
        <w:lastRenderedPageBreak/>
        <w:t>When submitted and approved to the satisfaction of the Responsible Authority, the Acoustic Report will be endorsed to form part of this permit. No alterations to the Acoustic Report may occur without the written consent of the Responsible Authority.</w:t>
      </w:r>
    </w:p>
    <w:bookmarkEnd w:id="60"/>
    <w:p w14:paraId="7BAC547E"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17.</w:t>
      </w:r>
      <w:r w:rsidRPr="00663E0E">
        <w:rPr>
          <w:rFonts w:cs="Arial"/>
          <w:bCs/>
          <w:szCs w:val="22"/>
          <w:lang w:val="en-US"/>
        </w:rPr>
        <w:tab/>
      </w:r>
      <w:r w:rsidRPr="00663E0E">
        <w:rPr>
          <w:szCs w:val="22"/>
          <w:lang w:val="en-US"/>
        </w:rPr>
        <w:t xml:space="preserve">The building must be constructed and thereafter maintained in accordance with the recommendations contained within the approved Acoustic Report to the satisfaction of the Merri-bek City Council, unless with the further written approval of the </w:t>
      </w:r>
      <w:bookmarkStart w:id="62" w:name="_Hlk183247681"/>
      <w:r w:rsidRPr="00663E0E">
        <w:rPr>
          <w:szCs w:val="22"/>
          <w:lang w:val="en-US"/>
        </w:rPr>
        <w:t>Merri-bek City Council</w:t>
      </w:r>
      <w:bookmarkEnd w:id="62"/>
      <w:r w:rsidRPr="00663E0E">
        <w:rPr>
          <w:szCs w:val="22"/>
          <w:lang w:val="en-US"/>
        </w:rPr>
        <w:t>.</w:t>
      </w:r>
    </w:p>
    <w:p w14:paraId="1D326501" w14:textId="77777777" w:rsidR="00663E0E" w:rsidRPr="00663E0E" w:rsidRDefault="00663E0E" w:rsidP="00663E0E">
      <w:pPr>
        <w:widowControl w:val="0"/>
        <w:tabs>
          <w:tab w:val="left" w:pos="567"/>
        </w:tabs>
        <w:spacing w:after="120"/>
        <w:ind w:left="567" w:hanging="567"/>
        <w:rPr>
          <w:b/>
          <w:szCs w:val="22"/>
          <w:lang w:val="en-US"/>
        </w:rPr>
      </w:pPr>
      <w:r w:rsidRPr="00663E0E">
        <w:rPr>
          <w:rFonts w:cs="Arial"/>
          <w:bCs/>
          <w:szCs w:val="22"/>
          <w:lang w:val="en-US"/>
        </w:rPr>
        <w:t>18.</w:t>
      </w:r>
      <w:r w:rsidRPr="00663E0E">
        <w:rPr>
          <w:rFonts w:cs="Arial"/>
          <w:bCs/>
          <w:szCs w:val="22"/>
          <w:lang w:val="en-US"/>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31599B53" w14:textId="77777777" w:rsidR="00663E0E" w:rsidRPr="00663E0E" w:rsidRDefault="00663E0E" w:rsidP="00663E0E">
      <w:pPr>
        <w:widowControl w:val="0"/>
        <w:spacing w:after="120"/>
        <w:rPr>
          <w:b/>
          <w:bCs/>
          <w:szCs w:val="22"/>
          <w:lang w:val="en-US"/>
        </w:rPr>
      </w:pPr>
      <w:r w:rsidRPr="00663E0E">
        <w:rPr>
          <w:b/>
          <w:bCs/>
          <w:szCs w:val="22"/>
          <w:lang w:val="en-US"/>
        </w:rPr>
        <w:t xml:space="preserve">Waste Management </w:t>
      </w:r>
    </w:p>
    <w:p w14:paraId="55A88F53"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19.</w:t>
      </w:r>
      <w:r w:rsidRPr="00663E0E">
        <w:rPr>
          <w:rFonts w:cs="Arial"/>
          <w:bCs/>
          <w:szCs w:val="22"/>
          <w:lang w:val="en-US"/>
        </w:rPr>
        <w:tab/>
      </w:r>
      <w:r w:rsidRPr="00663E0E">
        <w:rPr>
          <w:szCs w:val="22"/>
          <w:lang w:val="en-US"/>
        </w:rPr>
        <w:t>Prior to the endorsement of plans under Condition 1, a Waste Management Plan (WMP) must be submitted to the satisfaction of the Responsible Authority. The plan must:</w:t>
      </w:r>
    </w:p>
    <w:p w14:paraId="3E8F4AA1" w14:textId="77777777" w:rsidR="00663E0E" w:rsidRPr="00663E0E" w:rsidRDefault="00663E0E" w:rsidP="00663E0E">
      <w:pPr>
        <w:widowControl w:val="0"/>
        <w:tabs>
          <w:tab w:val="left" w:pos="1134"/>
        </w:tabs>
        <w:spacing w:after="120"/>
        <w:ind w:left="1134" w:hanging="567"/>
        <w:rPr>
          <w:rFonts w:cs="Arial"/>
          <w:szCs w:val="22"/>
          <w:lang w:val="en-US"/>
        </w:rPr>
      </w:pPr>
      <w:r w:rsidRPr="00663E0E">
        <w:rPr>
          <w:rFonts w:cs="Arial"/>
          <w:szCs w:val="22"/>
          <w:lang w:val="en-US"/>
        </w:rPr>
        <w:t>a)</w:t>
      </w:r>
      <w:r w:rsidRPr="00663E0E">
        <w:rPr>
          <w:rFonts w:cs="Arial"/>
          <w:szCs w:val="22"/>
          <w:lang w:val="en-US"/>
        </w:rPr>
        <w:tab/>
      </w:r>
      <w:r w:rsidRPr="00663E0E">
        <w:rPr>
          <w:szCs w:val="22"/>
          <w:lang w:val="en-US" w:eastAsia="en-AU"/>
        </w:rPr>
        <w:t>Reflect the development hereby approved and the changes required by Condition 1 of this permit.</w:t>
      </w:r>
    </w:p>
    <w:p w14:paraId="1A2ED669" w14:textId="77777777" w:rsidR="00663E0E" w:rsidRPr="00663E0E" w:rsidRDefault="00663E0E" w:rsidP="00663E0E">
      <w:pPr>
        <w:widowControl w:val="0"/>
        <w:spacing w:after="120"/>
        <w:ind w:left="567"/>
        <w:rPr>
          <w:szCs w:val="22"/>
          <w:lang w:val="en-US"/>
        </w:rPr>
      </w:pPr>
      <w:r w:rsidRPr="00663E0E">
        <w:rPr>
          <w:szCs w:val="22"/>
          <w:lang w:val="en-US"/>
        </w:rPr>
        <w:t xml:space="preserve">When submitted and approved to the satisfaction of the Responsible Authority, the WMP will be endorsed to form part of this permit. No alterations to the WMP may occur without the written consent of the Responsible Authority. </w:t>
      </w:r>
    </w:p>
    <w:p w14:paraId="11E43E68"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20.</w:t>
      </w:r>
      <w:r w:rsidRPr="00663E0E">
        <w:rPr>
          <w:rFonts w:cs="Arial"/>
          <w:bCs/>
          <w:szCs w:val="22"/>
          <w:lang w:val="en-US"/>
        </w:rPr>
        <w:tab/>
      </w:r>
      <w:r w:rsidRPr="00663E0E">
        <w:rPr>
          <w:szCs w:val="22"/>
          <w:lang w:val="en-US"/>
        </w:rPr>
        <w:t>The Waste Management Plan approved under this permit must be implemented and complied with at all times to the satisfaction of the Merri-bek City Council unless with the further written approval of the Merri-bek City Council.</w:t>
      </w:r>
    </w:p>
    <w:p w14:paraId="7C3AE176" w14:textId="77777777" w:rsidR="00663E0E" w:rsidRPr="00663E0E" w:rsidRDefault="00663E0E" w:rsidP="00663E0E">
      <w:pPr>
        <w:widowControl w:val="0"/>
        <w:spacing w:after="120"/>
        <w:ind w:left="567" w:hanging="567"/>
        <w:rPr>
          <w:b/>
          <w:bCs/>
          <w:szCs w:val="22"/>
          <w:lang w:val="en-US"/>
        </w:rPr>
      </w:pPr>
      <w:r w:rsidRPr="00663E0E">
        <w:rPr>
          <w:b/>
          <w:bCs/>
          <w:szCs w:val="22"/>
          <w:lang w:val="en-US"/>
        </w:rPr>
        <w:t xml:space="preserve">Wind Impact Statement </w:t>
      </w:r>
    </w:p>
    <w:p w14:paraId="79E86938" w14:textId="77777777" w:rsidR="00663E0E" w:rsidRPr="00663E0E" w:rsidRDefault="00663E0E" w:rsidP="00663E0E">
      <w:pPr>
        <w:widowControl w:val="0"/>
        <w:tabs>
          <w:tab w:val="left" w:pos="567"/>
        </w:tabs>
        <w:spacing w:after="120"/>
        <w:ind w:left="567" w:hanging="567"/>
        <w:rPr>
          <w:szCs w:val="22"/>
          <w:lang w:val="en-US" w:eastAsia="en-AU"/>
        </w:rPr>
      </w:pPr>
      <w:r w:rsidRPr="00663E0E">
        <w:rPr>
          <w:rFonts w:cs="Arial"/>
          <w:bCs/>
          <w:szCs w:val="22"/>
          <w:lang w:val="en-US" w:eastAsia="en-AU"/>
        </w:rPr>
        <w:t>21.</w:t>
      </w:r>
      <w:r w:rsidRPr="00663E0E">
        <w:rPr>
          <w:rFonts w:cs="Arial"/>
          <w:bCs/>
          <w:szCs w:val="22"/>
          <w:lang w:val="en-US" w:eastAsia="en-AU"/>
        </w:rPr>
        <w:tab/>
      </w:r>
      <w:r w:rsidRPr="00663E0E">
        <w:rPr>
          <w:rFonts w:cs="Arial"/>
          <w:szCs w:val="22"/>
          <w:lang w:val="en-US"/>
        </w:rPr>
        <w:t>Prior to the endorsement of plans under Condition 1</w:t>
      </w:r>
      <w:r w:rsidRPr="00663E0E">
        <w:rPr>
          <w:szCs w:val="22"/>
          <w:lang w:val="en-US" w:eastAsia="en-AU"/>
        </w:rPr>
        <w:t>, an amended Wind Impact Statement must be submitted to the satisfaction of the Responsible Authority. The report must be generally in accordance with the Wind Impact Statement prepared by VIPAC Engineers dated 2 October 2024, and must:</w:t>
      </w:r>
    </w:p>
    <w:p w14:paraId="64198533"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a)</w:t>
      </w:r>
      <w:r w:rsidRPr="00663E0E">
        <w:rPr>
          <w:szCs w:val="22"/>
          <w:lang w:val="en-US"/>
        </w:rPr>
        <w:tab/>
        <w:t>Reflect the development hereby approved and the changes required by Condition 1 of this permit; and</w:t>
      </w:r>
    </w:p>
    <w:p w14:paraId="4217D91B"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Set out the results of the scaled wind tunnel study or CFD simulations required by the Wind Impact Statement, including any recommendations to changes in built form that arise from this study.</w:t>
      </w:r>
    </w:p>
    <w:p w14:paraId="27F0CA02" w14:textId="77777777" w:rsidR="00663E0E" w:rsidRPr="00663E0E" w:rsidRDefault="00663E0E" w:rsidP="00663E0E">
      <w:pPr>
        <w:widowControl w:val="0"/>
        <w:spacing w:after="120"/>
        <w:ind w:left="567"/>
        <w:rPr>
          <w:b/>
          <w:szCs w:val="22"/>
          <w:lang w:val="en-US"/>
        </w:rPr>
      </w:pPr>
      <w:r w:rsidRPr="00663E0E">
        <w:rPr>
          <w:szCs w:val="22"/>
          <w:lang w:eastAsia="en-AU"/>
        </w:rPr>
        <w:t xml:space="preserve">When submitted and approved to the satisfaction of the Responsible Authority, the </w:t>
      </w:r>
      <w:r w:rsidRPr="00663E0E">
        <w:rPr>
          <w:szCs w:val="22"/>
        </w:rPr>
        <w:t xml:space="preserve">Wind Impact Statement </w:t>
      </w:r>
      <w:r w:rsidRPr="00663E0E">
        <w:rPr>
          <w:szCs w:val="22"/>
          <w:lang w:eastAsia="en-AU"/>
        </w:rPr>
        <w:t xml:space="preserve">will be endorsed to form part of this permit. No alterations to the </w:t>
      </w:r>
      <w:r w:rsidRPr="00663E0E">
        <w:rPr>
          <w:szCs w:val="22"/>
        </w:rPr>
        <w:t xml:space="preserve">Environmental Wind Assessment </w:t>
      </w:r>
      <w:r w:rsidRPr="00663E0E">
        <w:rPr>
          <w:szCs w:val="22"/>
          <w:lang w:eastAsia="en-AU"/>
        </w:rPr>
        <w:t>may occur without the written consent of the Responsible Authority.</w:t>
      </w:r>
    </w:p>
    <w:p w14:paraId="5B828977"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22.</w:t>
      </w:r>
      <w:r w:rsidRPr="00663E0E">
        <w:rPr>
          <w:rFonts w:cs="Arial"/>
          <w:bCs/>
          <w:szCs w:val="22"/>
          <w:lang w:val="en-US"/>
        </w:rPr>
        <w:tab/>
      </w:r>
      <w:r w:rsidRPr="00663E0E">
        <w:rPr>
          <w:szCs w:val="22"/>
          <w:lang w:val="en-US"/>
        </w:rPr>
        <w:t xml:space="preserve">The Wind Impact Statement approved under this permit must be implemented and complied with at all times to the satisfaction of the Merri-bek City Council unless with the further written approval of the Merri-bek City Council. </w:t>
      </w:r>
    </w:p>
    <w:p w14:paraId="39E072CC" w14:textId="77777777" w:rsidR="00663E0E" w:rsidRPr="00663E0E" w:rsidRDefault="00663E0E" w:rsidP="00663E0E">
      <w:pPr>
        <w:widowControl w:val="0"/>
        <w:spacing w:after="120"/>
        <w:rPr>
          <w:b/>
          <w:bCs/>
          <w:szCs w:val="22"/>
          <w:lang w:val="en-US"/>
        </w:rPr>
      </w:pPr>
      <w:r w:rsidRPr="00663E0E">
        <w:rPr>
          <w:b/>
          <w:bCs/>
          <w:szCs w:val="22"/>
          <w:lang w:val="en-US"/>
        </w:rPr>
        <w:t xml:space="preserve">Public Works Plan </w:t>
      </w:r>
    </w:p>
    <w:p w14:paraId="72A0CA68" w14:textId="77777777" w:rsidR="00663E0E" w:rsidRPr="00663E0E" w:rsidRDefault="00663E0E" w:rsidP="00663E0E">
      <w:pPr>
        <w:widowControl w:val="0"/>
        <w:tabs>
          <w:tab w:val="left" w:pos="567"/>
        </w:tabs>
        <w:spacing w:after="120"/>
        <w:ind w:left="567" w:hanging="567"/>
        <w:rPr>
          <w:szCs w:val="22"/>
          <w:lang w:val="en-US"/>
        </w:rPr>
      </w:pPr>
      <w:bookmarkStart w:id="63" w:name="_Hlk191970813"/>
      <w:r w:rsidRPr="00663E0E">
        <w:rPr>
          <w:rFonts w:cs="Arial"/>
          <w:bCs/>
          <w:szCs w:val="22"/>
          <w:lang w:val="en-US"/>
        </w:rPr>
        <w:t>23.</w:t>
      </w:r>
      <w:r w:rsidRPr="00663E0E">
        <w:rPr>
          <w:rFonts w:cs="Arial"/>
          <w:bCs/>
          <w:szCs w:val="22"/>
          <w:lang w:val="en-US"/>
        </w:rPr>
        <w:tab/>
      </w:r>
      <w:r w:rsidRPr="00663E0E">
        <w:rPr>
          <w:szCs w:val="22"/>
          <w:lang w:val="en-US"/>
        </w:rPr>
        <w:t>Prior to the endorsement of plans under Condition 1, a Public Works Plan and associated drawing specifications detailing the works to Albert Street and Clifton Park must be submitted to the satisfaction of Merri-bek City Council. The Public Works Plan relates to the following works, which, subject to the provision of land access by the relevant public authority, must be implemented by, and at the cost of, the person acting on this permit:</w:t>
      </w:r>
    </w:p>
    <w:p w14:paraId="1D81F0DE"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a)</w:t>
      </w:r>
      <w:r w:rsidRPr="00663E0E">
        <w:rPr>
          <w:rFonts w:eastAsia="Calibri"/>
          <w:szCs w:val="22"/>
          <w:lang w:val="en-US"/>
        </w:rPr>
        <w:tab/>
      </w:r>
      <w:r w:rsidRPr="00663E0E">
        <w:rPr>
          <w:rFonts w:eastAsiaTheme="minorHAnsi"/>
          <w:szCs w:val="22"/>
          <w:lang w:val="en-US"/>
        </w:rPr>
        <w:t xml:space="preserve">Undergrounding of the electrical powerlines along the northern side of Albert Street </w:t>
      </w:r>
      <w:r w:rsidRPr="00663E0E">
        <w:rPr>
          <w:rFonts w:eastAsiaTheme="minorHAnsi"/>
          <w:szCs w:val="22"/>
        </w:rPr>
        <w:lastRenderedPageBreak/>
        <w:t>adjacent to the site’s Albert Street boundary</w:t>
      </w:r>
      <w:r w:rsidRPr="00663E0E">
        <w:rPr>
          <w:rFonts w:eastAsiaTheme="minorHAnsi"/>
          <w:szCs w:val="22"/>
          <w:lang w:val="en-US"/>
        </w:rPr>
        <w:t>.</w:t>
      </w:r>
    </w:p>
    <w:p w14:paraId="1D023C82"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The upgrade of the footpath adjacent to the site. Public footpaths are to be reinstated to the previous levels with a maximum cross fall slope of 1 in 40 (2.5 per cent).</w:t>
      </w:r>
    </w:p>
    <w:p w14:paraId="79D8021E"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c)</w:t>
      </w:r>
      <w:r w:rsidRPr="00663E0E">
        <w:rPr>
          <w:szCs w:val="22"/>
          <w:lang w:val="en-US"/>
        </w:rPr>
        <w:tab/>
        <w:t xml:space="preserve">Any Council or service authority pole or pit within 1 </w:t>
      </w:r>
      <w:proofErr w:type="spellStart"/>
      <w:r w:rsidRPr="00663E0E">
        <w:rPr>
          <w:szCs w:val="22"/>
          <w:lang w:val="en-US"/>
        </w:rPr>
        <w:t>metre</w:t>
      </w:r>
      <w:proofErr w:type="spellEnd"/>
      <w:r w:rsidRPr="00663E0E">
        <w:rPr>
          <w:szCs w:val="22"/>
          <w:lang w:val="en-US"/>
        </w:rPr>
        <w:t xml:space="preserve"> of the proposed vehicle crossing, including the 1 </w:t>
      </w:r>
      <w:proofErr w:type="spellStart"/>
      <w:r w:rsidRPr="00663E0E">
        <w:rPr>
          <w:szCs w:val="22"/>
          <w:lang w:val="en-US"/>
        </w:rPr>
        <w:t>metre</w:t>
      </w:r>
      <w:proofErr w:type="spellEnd"/>
      <w:r w:rsidRPr="00663E0E">
        <w:rPr>
          <w:szCs w:val="22"/>
          <w:lang w:val="en-US"/>
        </w:rPr>
        <w:t xml:space="preserve"> splays on the crossings, relocated or modified.</w:t>
      </w:r>
    </w:p>
    <w:p w14:paraId="6ED63042"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d)</w:t>
      </w:r>
      <w:r w:rsidRPr="00663E0E">
        <w:rPr>
          <w:szCs w:val="22"/>
          <w:lang w:val="en-US"/>
        </w:rPr>
        <w:tab/>
        <w:t xml:space="preserve">For any vehicle crossing not being used, the </w:t>
      </w:r>
      <w:proofErr w:type="spellStart"/>
      <w:r w:rsidRPr="00663E0E">
        <w:rPr>
          <w:szCs w:val="22"/>
          <w:lang w:val="en-US"/>
        </w:rPr>
        <w:t>kerb</w:t>
      </w:r>
      <w:proofErr w:type="spellEnd"/>
      <w:r w:rsidRPr="00663E0E">
        <w:rPr>
          <w:szCs w:val="22"/>
          <w:lang w:val="en-US"/>
        </w:rPr>
        <w:t xml:space="preserve">, channel and footpath reinstated. </w:t>
      </w:r>
    </w:p>
    <w:p w14:paraId="2A063B74"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e)</w:t>
      </w:r>
      <w:r w:rsidRPr="00663E0E">
        <w:rPr>
          <w:rFonts w:eastAsia="Calibri"/>
          <w:szCs w:val="22"/>
          <w:lang w:val="en-US"/>
        </w:rPr>
        <w:tab/>
      </w:r>
      <w:r w:rsidRPr="00663E0E">
        <w:rPr>
          <w:rFonts w:eastAsiaTheme="minorHAnsi"/>
          <w:szCs w:val="22"/>
        </w:rPr>
        <w:t>Any necessary drainage works directly related to the permitted development</w:t>
      </w:r>
    </w:p>
    <w:p w14:paraId="4C23A523"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f)</w:t>
      </w:r>
      <w:r w:rsidRPr="00663E0E">
        <w:rPr>
          <w:rFonts w:eastAsia="Calibri"/>
          <w:szCs w:val="22"/>
          <w:lang w:val="en-US"/>
        </w:rPr>
        <w:tab/>
      </w:r>
      <w:r w:rsidRPr="00663E0E">
        <w:rPr>
          <w:rFonts w:eastAsiaTheme="minorHAnsi"/>
          <w:szCs w:val="22"/>
          <w:lang w:val="en-US"/>
        </w:rPr>
        <w:t xml:space="preserve">The relocation or replacement of existing street furniture and infrastructure, such as parking and traffic signs, public seating, bicycle parking or similar </w:t>
      </w:r>
      <w:r w:rsidRPr="00663E0E">
        <w:rPr>
          <w:rFonts w:eastAsiaTheme="minorHAnsi"/>
          <w:szCs w:val="22"/>
        </w:rPr>
        <w:t>adjacent to the site’s Albert Street frontage</w:t>
      </w:r>
      <w:r w:rsidRPr="00663E0E">
        <w:rPr>
          <w:rFonts w:eastAsiaTheme="minorHAnsi"/>
          <w:szCs w:val="22"/>
          <w:lang w:val="en-US"/>
        </w:rPr>
        <w:t>.</w:t>
      </w:r>
    </w:p>
    <w:p w14:paraId="0E82FAF2"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g)</w:t>
      </w:r>
      <w:r w:rsidRPr="00663E0E">
        <w:rPr>
          <w:rFonts w:eastAsia="Calibri"/>
          <w:szCs w:val="22"/>
          <w:lang w:val="en-US"/>
        </w:rPr>
        <w:tab/>
      </w:r>
      <w:r w:rsidRPr="00663E0E">
        <w:rPr>
          <w:rFonts w:eastAsiaTheme="minorHAnsi"/>
          <w:szCs w:val="22"/>
          <w:lang w:val="en-US"/>
        </w:rPr>
        <w:t>The provision of new street tree planting in the road reserve adjacent to the site’s Albert Street frontage in a manner that does not conflict with the proposed building canopy and undergrounding of powerlines.</w:t>
      </w:r>
    </w:p>
    <w:p w14:paraId="51E1D77A"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h)</w:t>
      </w:r>
      <w:r w:rsidRPr="00663E0E">
        <w:rPr>
          <w:rFonts w:eastAsia="Calibri"/>
          <w:szCs w:val="22"/>
          <w:lang w:val="en-US"/>
        </w:rPr>
        <w:tab/>
      </w:r>
      <w:r w:rsidRPr="00663E0E">
        <w:rPr>
          <w:szCs w:val="22"/>
          <w:lang w:val="en-US"/>
        </w:rPr>
        <w:t>The street tree cutouts in accordance with th</w:t>
      </w:r>
      <w:r w:rsidRPr="00663E0E">
        <w:rPr>
          <w:color w:val="000000"/>
          <w:szCs w:val="22"/>
          <w:lang w:val="en-US" w:eastAsia="en-AU"/>
        </w:rPr>
        <w:t>e Council technical note C110.01.</w:t>
      </w:r>
    </w:p>
    <w:p w14:paraId="60143AAF" w14:textId="77777777" w:rsidR="00663E0E" w:rsidRPr="00663E0E" w:rsidRDefault="00663E0E" w:rsidP="00663E0E">
      <w:pPr>
        <w:widowControl w:val="0"/>
        <w:tabs>
          <w:tab w:val="left" w:pos="1134"/>
        </w:tabs>
        <w:spacing w:after="120"/>
        <w:ind w:left="1134" w:hanging="567"/>
        <w:rPr>
          <w:rFonts w:eastAsia="Calibri"/>
          <w:szCs w:val="22"/>
          <w:lang w:val="en-US"/>
        </w:rPr>
      </w:pPr>
      <w:proofErr w:type="spellStart"/>
      <w:r w:rsidRPr="00663E0E">
        <w:rPr>
          <w:rFonts w:eastAsia="Calibri"/>
          <w:szCs w:val="22"/>
          <w:lang w:val="en-US"/>
        </w:rPr>
        <w:t>i</w:t>
      </w:r>
      <w:proofErr w:type="spellEnd"/>
      <w:r w:rsidRPr="00663E0E">
        <w:rPr>
          <w:rFonts w:eastAsia="Calibri"/>
          <w:szCs w:val="22"/>
          <w:lang w:val="en-US"/>
        </w:rPr>
        <w:t>)</w:t>
      </w:r>
      <w:r w:rsidRPr="00663E0E">
        <w:rPr>
          <w:rFonts w:eastAsia="Calibri"/>
          <w:szCs w:val="22"/>
          <w:lang w:val="en-US"/>
        </w:rPr>
        <w:tab/>
      </w:r>
      <w:r w:rsidRPr="00663E0E">
        <w:rPr>
          <w:rFonts w:eastAsiaTheme="minorHAnsi"/>
          <w:szCs w:val="22"/>
          <w:lang w:val="en-US"/>
        </w:rPr>
        <w:t>Any changes to the road reserve, footpath and on-street car parking to accommodate street tree planting in Albert Street in appropriate locations in consultation with Merri-bek City Council (Open Space Branch).</w:t>
      </w:r>
    </w:p>
    <w:p w14:paraId="031C43D7"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j)</w:t>
      </w:r>
      <w:r w:rsidRPr="00663E0E">
        <w:rPr>
          <w:rFonts w:eastAsia="Calibri"/>
          <w:szCs w:val="22"/>
          <w:lang w:val="en-US"/>
        </w:rPr>
        <w:tab/>
      </w:r>
      <w:r w:rsidRPr="00663E0E">
        <w:rPr>
          <w:rFonts w:eastAsiaTheme="minorHAnsi"/>
          <w:szCs w:val="22"/>
          <w:lang w:val="en-US"/>
        </w:rPr>
        <w:t>Removal of the existing trees in Clifton Park identified as 1 to 26 in the Arboricultural Impact Assessment prepared by Tree Department dated October 2024.</w:t>
      </w:r>
    </w:p>
    <w:p w14:paraId="6E6330AC"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k)</w:t>
      </w:r>
      <w:r w:rsidRPr="00663E0E">
        <w:rPr>
          <w:rFonts w:eastAsia="Calibri"/>
          <w:szCs w:val="22"/>
          <w:lang w:val="en-US"/>
        </w:rPr>
        <w:tab/>
      </w:r>
      <w:r w:rsidRPr="00663E0E">
        <w:rPr>
          <w:rFonts w:eastAsiaTheme="minorHAnsi"/>
          <w:szCs w:val="22"/>
          <w:lang w:val="en-US"/>
        </w:rPr>
        <w:t>Construction of the 2.5m Public Path on Council land abutting the northern boundary</w:t>
      </w:r>
    </w:p>
    <w:p w14:paraId="6E4F1EB6" w14:textId="77777777" w:rsidR="00663E0E" w:rsidRPr="00663E0E" w:rsidRDefault="00663E0E" w:rsidP="00663E0E">
      <w:pPr>
        <w:widowControl w:val="0"/>
        <w:tabs>
          <w:tab w:val="left" w:pos="1134"/>
        </w:tabs>
        <w:spacing w:after="120"/>
        <w:ind w:left="1134" w:hanging="567"/>
        <w:rPr>
          <w:rFonts w:eastAsia="Calibri"/>
          <w:szCs w:val="22"/>
          <w:lang w:val="en-US"/>
        </w:rPr>
      </w:pPr>
      <w:r w:rsidRPr="00663E0E">
        <w:rPr>
          <w:rFonts w:eastAsia="Calibri"/>
          <w:szCs w:val="22"/>
          <w:lang w:val="en-US"/>
        </w:rPr>
        <w:t>l)</w:t>
      </w:r>
      <w:r w:rsidRPr="00663E0E">
        <w:rPr>
          <w:rFonts w:eastAsia="Calibri"/>
          <w:szCs w:val="22"/>
          <w:lang w:val="en-US"/>
        </w:rPr>
        <w:tab/>
      </w:r>
      <w:r w:rsidRPr="00663E0E">
        <w:rPr>
          <w:rFonts w:eastAsiaTheme="minorHAnsi"/>
          <w:szCs w:val="22"/>
          <w:lang w:val="en-US"/>
        </w:rPr>
        <w:t>Provision of new public lighting to illuminate the Public Paths along the length of the north boundary.</w:t>
      </w:r>
    </w:p>
    <w:p w14:paraId="6C5A0FFF"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m)</w:t>
      </w:r>
      <w:r w:rsidRPr="00663E0E">
        <w:rPr>
          <w:szCs w:val="22"/>
          <w:lang w:val="en-US"/>
        </w:rPr>
        <w:tab/>
      </w:r>
      <w:r w:rsidRPr="00663E0E">
        <w:rPr>
          <w:rFonts w:eastAsiaTheme="minorHAnsi"/>
          <w:szCs w:val="22"/>
          <w:lang w:val="en-US"/>
        </w:rPr>
        <w:t xml:space="preserve">Provision of new </w:t>
      </w:r>
      <w:r w:rsidRPr="00663E0E">
        <w:rPr>
          <w:szCs w:val="22"/>
          <w:lang w:val="en-US"/>
        </w:rPr>
        <w:t xml:space="preserve">deciduous </w:t>
      </w:r>
      <w:r w:rsidRPr="00663E0E">
        <w:rPr>
          <w:rFonts w:eastAsiaTheme="minorHAnsi"/>
          <w:szCs w:val="22"/>
          <w:lang w:val="en-US"/>
        </w:rPr>
        <w:t xml:space="preserve">trees within Clifton Park to replace the trees </w:t>
      </w:r>
      <w:r w:rsidRPr="00663E0E">
        <w:rPr>
          <w:szCs w:val="22"/>
          <w:lang w:val="en-US"/>
        </w:rPr>
        <w:t>with the number and species selection to Council satisfaction.</w:t>
      </w:r>
    </w:p>
    <w:p w14:paraId="5624886C" w14:textId="77777777" w:rsidR="00663E0E" w:rsidRPr="00663E0E" w:rsidRDefault="00663E0E" w:rsidP="00663E0E">
      <w:pPr>
        <w:widowControl w:val="0"/>
        <w:tabs>
          <w:tab w:val="left" w:pos="1134"/>
        </w:tabs>
        <w:spacing w:after="120"/>
        <w:ind w:left="1134" w:hanging="567"/>
        <w:rPr>
          <w:szCs w:val="22"/>
          <w:lang w:val="en-US" w:eastAsia="en-AU"/>
        </w:rPr>
      </w:pPr>
      <w:r w:rsidRPr="00663E0E">
        <w:rPr>
          <w:szCs w:val="22"/>
          <w:lang w:val="en-US" w:eastAsia="en-AU"/>
        </w:rPr>
        <w:t>n)</w:t>
      </w:r>
      <w:r w:rsidRPr="00663E0E">
        <w:rPr>
          <w:szCs w:val="22"/>
          <w:lang w:val="en-US" w:eastAsia="en-AU"/>
        </w:rPr>
        <w:tab/>
        <w:t xml:space="preserve">Any disturbed areas and exposed soil areas are to be </w:t>
      </w:r>
      <w:proofErr w:type="gramStart"/>
      <w:r w:rsidRPr="00663E0E">
        <w:rPr>
          <w:szCs w:val="22"/>
          <w:lang w:val="en-US" w:eastAsia="en-AU"/>
        </w:rPr>
        <w:t>hydro-seeded</w:t>
      </w:r>
      <w:proofErr w:type="gramEnd"/>
      <w:r w:rsidRPr="00663E0E">
        <w:rPr>
          <w:szCs w:val="22"/>
          <w:lang w:val="en-US" w:eastAsia="en-AU"/>
        </w:rPr>
        <w:t xml:space="preserve"> with grass seed.</w:t>
      </w:r>
    </w:p>
    <w:p w14:paraId="52926888"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o)</w:t>
      </w:r>
      <w:r w:rsidRPr="00663E0E">
        <w:rPr>
          <w:szCs w:val="22"/>
          <w:lang w:val="en-US"/>
        </w:rPr>
        <w:tab/>
      </w:r>
      <w:r w:rsidRPr="00663E0E">
        <w:rPr>
          <w:szCs w:val="22"/>
          <w:lang w:val="en-US" w:eastAsia="en-AU"/>
        </w:rPr>
        <w:t>Provision of three refurbished seating areas adjacent to the new public path.</w:t>
      </w:r>
    </w:p>
    <w:p w14:paraId="55C10651" w14:textId="77777777" w:rsidR="00663E0E" w:rsidRPr="00663E0E" w:rsidRDefault="00663E0E" w:rsidP="00663E0E">
      <w:pPr>
        <w:widowControl w:val="0"/>
        <w:tabs>
          <w:tab w:val="left" w:pos="1134"/>
        </w:tabs>
        <w:spacing w:after="120"/>
        <w:ind w:left="1134" w:hanging="567"/>
        <w:rPr>
          <w:lang w:val="en-US" w:eastAsia="en-AU"/>
        </w:rPr>
      </w:pPr>
      <w:r w:rsidRPr="00663E0E">
        <w:rPr>
          <w:lang w:val="en-US" w:eastAsia="en-AU"/>
        </w:rPr>
        <w:t>p)</w:t>
      </w:r>
      <w:r w:rsidRPr="00663E0E">
        <w:rPr>
          <w:lang w:val="en-US" w:eastAsia="en-AU"/>
        </w:rPr>
        <w:tab/>
      </w:r>
      <w:r w:rsidRPr="00663E0E">
        <w:rPr>
          <w:szCs w:val="22"/>
          <w:lang w:val="en-US" w:eastAsia="en-AU"/>
        </w:rPr>
        <w:t>Provision of park landscaping (relocation of timber seats and basalt stone path edging)</w:t>
      </w:r>
    </w:p>
    <w:p w14:paraId="691C3441"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q)</w:t>
      </w:r>
      <w:r w:rsidRPr="00663E0E">
        <w:rPr>
          <w:szCs w:val="22"/>
          <w:lang w:val="en-US"/>
        </w:rPr>
        <w:tab/>
        <w:t>Any other works to the public land adjacent to the development.</w:t>
      </w:r>
    </w:p>
    <w:p w14:paraId="7A0D91DA" w14:textId="77777777" w:rsidR="00663E0E" w:rsidRPr="00663E0E" w:rsidRDefault="00663E0E" w:rsidP="00663E0E">
      <w:pPr>
        <w:keepNext/>
        <w:widowControl w:val="0"/>
        <w:spacing w:after="120"/>
        <w:ind w:left="567"/>
        <w:rPr>
          <w:szCs w:val="22"/>
          <w:lang w:val="en-US"/>
        </w:rPr>
      </w:pPr>
      <w:r w:rsidRPr="00663E0E">
        <w:rPr>
          <w:szCs w:val="22"/>
          <w:lang w:val="en-US"/>
        </w:rPr>
        <w:t>The Public Works Plan must also address the following matters:</w:t>
      </w:r>
    </w:p>
    <w:p w14:paraId="75A15C24" w14:textId="77777777" w:rsidR="00663E0E" w:rsidRPr="00663E0E" w:rsidRDefault="00663E0E" w:rsidP="00663E0E">
      <w:pPr>
        <w:keepNext/>
        <w:widowControl w:val="0"/>
        <w:spacing w:after="120"/>
        <w:ind w:left="1134" w:hanging="567"/>
        <w:rPr>
          <w:szCs w:val="22"/>
          <w:lang w:val="en-US"/>
        </w:rPr>
      </w:pPr>
      <w:proofErr w:type="spellStart"/>
      <w:r w:rsidRPr="00663E0E">
        <w:rPr>
          <w:szCs w:val="22"/>
          <w:lang w:val="en-US"/>
        </w:rPr>
        <w:t>i</w:t>
      </w:r>
      <w:proofErr w:type="spellEnd"/>
      <w:r w:rsidRPr="00663E0E">
        <w:rPr>
          <w:szCs w:val="22"/>
          <w:lang w:val="en-US"/>
        </w:rPr>
        <w:t>.</w:t>
      </w:r>
      <w:r w:rsidRPr="00663E0E">
        <w:rPr>
          <w:szCs w:val="22"/>
          <w:lang w:val="en-US"/>
        </w:rPr>
        <w:tab/>
        <w:t>A detailed feature survey of the footpaths and roads.</w:t>
      </w:r>
    </w:p>
    <w:p w14:paraId="4A58CC56" w14:textId="77777777" w:rsidR="00663E0E" w:rsidRPr="00663E0E" w:rsidRDefault="00663E0E" w:rsidP="00663E0E">
      <w:pPr>
        <w:keepLines/>
        <w:widowControl w:val="0"/>
        <w:spacing w:after="120"/>
        <w:ind w:left="1134" w:hanging="567"/>
        <w:rPr>
          <w:szCs w:val="22"/>
          <w:lang w:val="en-US"/>
        </w:rPr>
      </w:pPr>
      <w:r w:rsidRPr="00663E0E">
        <w:rPr>
          <w:szCs w:val="22"/>
          <w:lang w:val="en-US"/>
        </w:rPr>
        <w:t>ii.</w:t>
      </w:r>
      <w:r w:rsidRPr="00663E0E">
        <w:rPr>
          <w:szCs w:val="22"/>
          <w:lang w:val="en-US"/>
        </w:rPr>
        <w:tab/>
        <w:t xml:space="preserve">All construction details having regard to the </w:t>
      </w:r>
      <w:r w:rsidRPr="00663E0E">
        <w:rPr>
          <w:rFonts w:cs="Arial"/>
          <w:i/>
          <w:iCs/>
          <w:szCs w:val="22"/>
          <w:lang w:val="en-US"/>
        </w:rPr>
        <w:t>Merri-bek City Council Technical Notes July 2019</w:t>
      </w:r>
      <w:r w:rsidRPr="00663E0E">
        <w:rPr>
          <w:rFonts w:cs="Arial"/>
          <w:szCs w:val="22"/>
          <w:lang w:val="en-US"/>
        </w:rPr>
        <w:t xml:space="preserve"> (or any updated version).</w:t>
      </w:r>
    </w:p>
    <w:p w14:paraId="4BA3D170" w14:textId="77777777" w:rsidR="00663E0E" w:rsidRPr="00663E0E" w:rsidRDefault="00663E0E" w:rsidP="00663E0E">
      <w:pPr>
        <w:widowControl w:val="0"/>
        <w:spacing w:after="120"/>
        <w:ind w:left="567"/>
        <w:rPr>
          <w:rFonts w:eastAsia="Calibri"/>
          <w:szCs w:val="22"/>
          <w:lang w:val="en-US"/>
        </w:rPr>
      </w:pPr>
      <w:r w:rsidRPr="00663E0E">
        <w:rPr>
          <w:szCs w:val="22"/>
          <w:lang w:val="en-US"/>
        </w:rPr>
        <w:t xml:space="preserve">When submitted and approved to the satisfaction of the Merri-bek City Council, the Public Works Plan will be endorsed to form part of the permit. </w:t>
      </w:r>
      <w:r w:rsidRPr="00663E0E">
        <w:rPr>
          <w:rFonts w:eastAsia="Calibri"/>
          <w:szCs w:val="22"/>
          <w:lang w:val="en-US"/>
        </w:rPr>
        <w:t xml:space="preserve">No alterations to the Public Works Plan may occur without the written consent of the </w:t>
      </w:r>
      <w:r w:rsidRPr="00663E0E">
        <w:rPr>
          <w:szCs w:val="22"/>
          <w:lang w:val="en-US"/>
        </w:rPr>
        <w:t>Merri-bek City Council.</w:t>
      </w:r>
    </w:p>
    <w:p w14:paraId="66A6997D"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24.</w:t>
      </w:r>
      <w:r w:rsidRPr="00663E0E">
        <w:rPr>
          <w:rFonts w:cs="Arial"/>
          <w:bCs/>
          <w:szCs w:val="22"/>
          <w:lang w:val="en-US"/>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w:t>
      </w:r>
      <w:r w:rsidRPr="00663E0E">
        <w:rPr>
          <w:rFonts w:eastAsia="Arial"/>
          <w:szCs w:val="22"/>
          <w:lang w:val="en-US"/>
        </w:rPr>
        <w:t xml:space="preserve">all public works shown on the endorsed public works plan </w:t>
      </w:r>
      <w:r w:rsidRPr="00663E0E">
        <w:rPr>
          <w:szCs w:val="22"/>
          <w:lang w:val="en-US"/>
        </w:rPr>
        <w:t>must be implemented to the satisfaction of the Merri-bek City Council at the expense of the owner of the land, unless otherwise agreed with prior written consent of the Merri-bek City Council.</w:t>
      </w:r>
    </w:p>
    <w:bookmarkEnd w:id="63"/>
    <w:p w14:paraId="205B4E84" w14:textId="77777777" w:rsidR="00663E0E" w:rsidRPr="00663E0E" w:rsidRDefault="00663E0E" w:rsidP="00663E0E">
      <w:pPr>
        <w:widowControl w:val="0"/>
        <w:spacing w:after="120"/>
        <w:rPr>
          <w:b/>
          <w:bCs/>
          <w:szCs w:val="22"/>
          <w:lang w:val="en-US"/>
        </w:rPr>
      </w:pPr>
      <w:r w:rsidRPr="00663E0E">
        <w:rPr>
          <w:b/>
          <w:bCs/>
          <w:szCs w:val="22"/>
          <w:lang w:val="en-US"/>
        </w:rPr>
        <w:t>Environmental Audit</w:t>
      </w:r>
    </w:p>
    <w:p w14:paraId="69DFEC53"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25.</w:t>
      </w:r>
      <w:r w:rsidRPr="00663E0E">
        <w:rPr>
          <w:rFonts w:cs="Arial"/>
          <w:bCs/>
          <w:szCs w:val="22"/>
          <w:lang w:val="en-US"/>
        </w:rPr>
        <w:tab/>
      </w:r>
      <w:r w:rsidRPr="00663E0E">
        <w:rPr>
          <w:rFonts w:eastAsia="Arial"/>
          <w:szCs w:val="22"/>
          <w:lang w:val="en-US"/>
        </w:rPr>
        <w:t xml:space="preserve">Before the construction or carrying out of buildings and works, or where no buildings and works are proposed, prior to the commencement of the permitted use or the issue of a statement of compliance under the </w:t>
      </w:r>
      <w:r w:rsidRPr="00663E0E">
        <w:rPr>
          <w:rFonts w:eastAsia="Arial"/>
          <w:i/>
          <w:iCs/>
          <w:szCs w:val="22"/>
          <w:lang w:val="en-US"/>
        </w:rPr>
        <w:t>Subdivision Act 1988</w:t>
      </w:r>
      <w:r w:rsidRPr="00663E0E">
        <w:rPr>
          <w:rFonts w:eastAsia="Arial"/>
          <w:szCs w:val="22"/>
          <w:lang w:val="en-US"/>
        </w:rPr>
        <w:t xml:space="preserve"> (whichever is earlier), the owner(s) must provide:</w:t>
      </w:r>
    </w:p>
    <w:p w14:paraId="4E7A2C34" w14:textId="77777777" w:rsidR="00663E0E" w:rsidRPr="00663E0E" w:rsidRDefault="00663E0E" w:rsidP="00663E0E">
      <w:pPr>
        <w:widowControl w:val="0"/>
        <w:tabs>
          <w:tab w:val="left" w:pos="1134"/>
        </w:tabs>
        <w:spacing w:after="120"/>
        <w:ind w:left="1134" w:hanging="567"/>
        <w:rPr>
          <w:rFonts w:eastAsia="Arial"/>
          <w:szCs w:val="22"/>
          <w:lang w:val="en-US"/>
        </w:rPr>
      </w:pPr>
      <w:r w:rsidRPr="00663E0E">
        <w:rPr>
          <w:rFonts w:eastAsia="Arial"/>
          <w:szCs w:val="22"/>
          <w:lang w:val="en-US"/>
        </w:rPr>
        <w:lastRenderedPageBreak/>
        <w:t>a)</w:t>
      </w:r>
      <w:r w:rsidRPr="00663E0E">
        <w:rPr>
          <w:rFonts w:eastAsia="Arial"/>
          <w:szCs w:val="22"/>
          <w:lang w:val="en-US"/>
        </w:rPr>
        <w:tab/>
        <w:t xml:space="preserve">A preliminary risk screen assessment statement in accordance with the </w:t>
      </w:r>
      <w:r w:rsidRPr="00663E0E">
        <w:rPr>
          <w:rFonts w:eastAsia="Arial"/>
          <w:i/>
          <w:iCs/>
          <w:szCs w:val="22"/>
          <w:lang w:val="en-US"/>
        </w:rPr>
        <w:t>Environment Protection Act 2017</w:t>
      </w:r>
      <w:r w:rsidRPr="00663E0E">
        <w:rPr>
          <w:rFonts w:eastAsia="Arial"/>
          <w:szCs w:val="22"/>
          <w:lang w:val="en-US"/>
        </w:rPr>
        <w:t xml:space="preserve"> stating that an environmental audit is not required for the use or, if this permit </w:t>
      </w:r>
      <w:proofErr w:type="spellStart"/>
      <w:r w:rsidRPr="00663E0E">
        <w:rPr>
          <w:rFonts w:eastAsia="Arial"/>
          <w:szCs w:val="22"/>
          <w:lang w:val="en-US"/>
        </w:rPr>
        <w:t>authorises</w:t>
      </w:r>
      <w:proofErr w:type="spellEnd"/>
      <w:r w:rsidRPr="00663E0E">
        <w:rPr>
          <w:rFonts w:eastAsia="Arial"/>
          <w:szCs w:val="22"/>
          <w:lang w:val="en-US"/>
        </w:rPr>
        <w:t xml:space="preserve"> the construction or carrying out of buildings or works, is not required for the use for which the buildings or works are constructed or carried out; or,</w:t>
      </w:r>
    </w:p>
    <w:p w14:paraId="3FFEB0FD" w14:textId="77777777" w:rsidR="00663E0E" w:rsidRPr="00663E0E" w:rsidRDefault="00663E0E" w:rsidP="00663E0E">
      <w:pPr>
        <w:widowControl w:val="0"/>
        <w:tabs>
          <w:tab w:val="left" w:pos="1134"/>
        </w:tabs>
        <w:spacing w:after="120"/>
        <w:ind w:left="1134" w:hanging="567"/>
        <w:rPr>
          <w:rFonts w:eastAsia="Arial"/>
          <w:szCs w:val="22"/>
          <w:lang w:val="en-US"/>
        </w:rPr>
      </w:pPr>
      <w:r w:rsidRPr="00663E0E">
        <w:rPr>
          <w:rFonts w:eastAsia="Arial"/>
          <w:szCs w:val="22"/>
          <w:lang w:val="en-US"/>
        </w:rPr>
        <w:t>b)</w:t>
      </w:r>
      <w:r w:rsidRPr="00663E0E">
        <w:rPr>
          <w:rFonts w:eastAsia="Arial"/>
          <w:szCs w:val="22"/>
          <w:lang w:val="en-US"/>
        </w:rPr>
        <w:tab/>
        <w:t xml:space="preserve">An environmental audit statement under Part 8.3 of the </w:t>
      </w:r>
      <w:r w:rsidRPr="00663E0E">
        <w:rPr>
          <w:rFonts w:eastAsia="Arial"/>
          <w:i/>
          <w:iCs/>
          <w:szCs w:val="22"/>
          <w:lang w:val="en-US"/>
        </w:rPr>
        <w:t xml:space="preserve">Environment Protection Act </w:t>
      </w:r>
      <w:r w:rsidRPr="00663E0E">
        <w:rPr>
          <w:rFonts w:eastAsia="Arial"/>
          <w:szCs w:val="22"/>
          <w:lang w:val="en-US"/>
        </w:rPr>
        <w:t xml:space="preserve">stating that the land is suitable for the use or, if this permit </w:t>
      </w:r>
      <w:proofErr w:type="spellStart"/>
      <w:r w:rsidRPr="00663E0E">
        <w:rPr>
          <w:rFonts w:eastAsia="Arial"/>
          <w:szCs w:val="22"/>
          <w:lang w:val="en-US"/>
        </w:rPr>
        <w:t>authorises</w:t>
      </w:r>
      <w:proofErr w:type="spellEnd"/>
      <w:r w:rsidRPr="00663E0E">
        <w:rPr>
          <w:rFonts w:eastAsia="Arial"/>
          <w:szCs w:val="22"/>
          <w:lang w:val="en-US"/>
        </w:rPr>
        <w:t xml:space="preserve"> the construction or carrying out of buildings or works, is suitable for the use for which the buildings or works are constructed or carried out; or</w:t>
      </w:r>
    </w:p>
    <w:p w14:paraId="28D8BB8B" w14:textId="77777777" w:rsidR="00663E0E" w:rsidRPr="00663E0E" w:rsidRDefault="00663E0E" w:rsidP="00663E0E">
      <w:pPr>
        <w:widowControl w:val="0"/>
        <w:tabs>
          <w:tab w:val="left" w:pos="1134"/>
        </w:tabs>
        <w:spacing w:after="120"/>
        <w:ind w:left="1134" w:hanging="567"/>
        <w:rPr>
          <w:szCs w:val="22"/>
          <w:u w:val="single"/>
          <w:lang w:val="en-US" w:eastAsia="en-AU"/>
        </w:rPr>
      </w:pPr>
      <w:r w:rsidRPr="00663E0E">
        <w:rPr>
          <w:szCs w:val="22"/>
          <w:lang w:val="en-US" w:eastAsia="en-AU"/>
        </w:rPr>
        <w:t>c)</w:t>
      </w:r>
      <w:r w:rsidRPr="00663E0E">
        <w:rPr>
          <w:szCs w:val="22"/>
          <w:lang w:val="en-US" w:eastAsia="en-AU"/>
        </w:rPr>
        <w:tab/>
      </w:r>
      <w:r w:rsidRPr="00663E0E">
        <w:rPr>
          <w:rFonts w:eastAsia="Arial" w:cs="Arial"/>
          <w:szCs w:val="22"/>
          <w:lang w:val="en-US"/>
        </w:rPr>
        <w:t xml:space="preserve">An environmental audit statement under Part 8.3 of the </w:t>
      </w:r>
      <w:r w:rsidRPr="00663E0E">
        <w:rPr>
          <w:rFonts w:eastAsia="Arial" w:cs="Arial"/>
          <w:i/>
          <w:iCs/>
          <w:szCs w:val="22"/>
          <w:lang w:val="en-US"/>
        </w:rPr>
        <w:t>Environment Protection Act 2017</w:t>
      </w:r>
      <w:r w:rsidRPr="00663E0E">
        <w:rPr>
          <w:rFonts w:eastAsia="Arial" w:cs="Arial"/>
          <w:szCs w:val="22"/>
          <w:lang w:val="en-US"/>
        </w:rPr>
        <w:t xml:space="preserve"> stating that the land is suitable for the use or, if this permit </w:t>
      </w:r>
      <w:proofErr w:type="spellStart"/>
      <w:r w:rsidRPr="00663E0E">
        <w:rPr>
          <w:rFonts w:eastAsia="Arial" w:cs="Arial"/>
          <w:szCs w:val="22"/>
          <w:lang w:val="en-US"/>
        </w:rPr>
        <w:t>authorises</w:t>
      </w:r>
      <w:proofErr w:type="spellEnd"/>
      <w:r w:rsidRPr="00663E0E">
        <w:rPr>
          <w:rFonts w:eastAsia="Arial" w:cs="Arial"/>
          <w:szCs w:val="22"/>
          <w:lang w:val="en-US"/>
        </w:rPr>
        <w:t xml:space="preserve"> the construction or carrying out of buildings or works, is suitable for the use for which the buildings or works are constructed or carried out, if the recommendations made in the statement are complied.</w:t>
      </w:r>
    </w:p>
    <w:p w14:paraId="1D9F90F9" w14:textId="77777777" w:rsidR="00663E0E" w:rsidRPr="00663E0E" w:rsidRDefault="00663E0E" w:rsidP="00663E0E">
      <w:pPr>
        <w:widowControl w:val="0"/>
        <w:tabs>
          <w:tab w:val="left" w:pos="567"/>
        </w:tabs>
        <w:spacing w:after="120"/>
        <w:ind w:left="567" w:hanging="567"/>
        <w:rPr>
          <w:rFonts w:eastAsia="Arial"/>
          <w:szCs w:val="22"/>
          <w:lang w:val="en-US"/>
        </w:rPr>
      </w:pPr>
      <w:r w:rsidRPr="00663E0E">
        <w:rPr>
          <w:rFonts w:eastAsia="Arial" w:cs="Arial"/>
          <w:bCs/>
          <w:szCs w:val="22"/>
          <w:lang w:val="en-US"/>
        </w:rPr>
        <w:t>26.</w:t>
      </w:r>
      <w:r w:rsidRPr="00663E0E">
        <w:rPr>
          <w:rFonts w:eastAsia="Arial" w:cs="Arial"/>
          <w:bCs/>
          <w:szCs w:val="22"/>
          <w:lang w:val="en-US"/>
        </w:rPr>
        <w:tab/>
      </w:r>
      <w:r w:rsidRPr="00663E0E">
        <w:rPr>
          <w:rFonts w:eastAsia="Arial"/>
          <w:szCs w:val="22"/>
          <w:lang w:val="en-US"/>
        </w:rPr>
        <w:t xml:space="preserve">Where an environmental audit statement is issued for the land, and any recommendation of that environmental audit statement requires any maintenance and/or monitoring of an ongoing nature, Merri-bek City Council may require the Owner(s) to enter into an Agreement with Merri-bek City Council pursuant to Section 173 of the </w:t>
      </w:r>
      <w:r w:rsidRPr="00663E0E">
        <w:rPr>
          <w:rFonts w:eastAsia="Arial"/>
          <w:i/>
          <w:iCs/>
          <w:szCs w:val="22"/>
          <w:lang w:val="en-US"/>
        </w:rPr>
        <w:t>Planning and Environment Act 1987</w:t>
      </w:r>
      <w:r w:rsidRPr="00663E0E">
        <w:rPr>
          <w:rFonts w:eastAsia="Arial"/>
          <w:szCs w:val="22"/>
          <w:lang w:val="en-US"/>
        </w:rPr>
        <w:t xml:space="preserve"> that provides for the undertaking of the ongoing maintenance and/or monitoring as required by the environmental audit statement.</w:t>
      </w:r>
    </w:p>
    <w:p w14:paraId="0D897342" w14:textId="77777777" w:rsidR="00663E0E" w:rsidRPr="00663E0E" w:rsidRDefault="00663E0E" w:rsidP="00663E0E">
      <w:pPr>
        <w:widowControl w:val="0"/>
        <w:spacing w:after="120"/>
        <w:ind w:left="567"/>
        <w:rPr>
          <w:rFonts w:eastAsia="Arial"/>
          <w:szCs w:val="22"/>
          <w:lang w:val="en-US"/>
        </w:rPr>
      </w:pPr>
      <w:r w:rsidRPr="00663E0E">
        <w:rPr>
          <w:rFonts w:eastAsia="Arial" w:cs="Arial"/>
          <w:szCs w:val="22"/>
          <w:lang w:val="en-US"/>
        </w:rPr>
        <w:t xml:space="preserve">Where a Section 173 Agreement is required, the Agreement must be executed prior to the commencement of the permitted use, the issue of an Occupancy Permit under the </w:t>
      </w:r>
      <w:r w:rsidRPr="00663E0E">
        <w:rPr>
          <w:rFonts w:eastAsia="Arial" w:cs="Arial"/>
          <w:i/>
          <w:iCs/>
          <w:szCs w:val="22"/>
          <w:lang w:val="en-US"/>
        </w:rPr>
        <w:t>Building Act 1993</w:t>
      </w:r>
      <w:r w:rsidRPr="00663E0E">
        <w:rPr>
          <w:rFonts w:eastAsia="Arial" w:cs="Arial"/>
          <w:szCs w:val="22"/>
          <w:lang w:val="en-US"/>
        </w:rPr>
        <w:t xml:space="preserve"> or the issue of a Statement of Compliance under the </w:t>
      </w:r>
      <w:r w:rsidRPr="00663E0E">
        <w:rPr>
          <w:rFonts w:eastAsia="Arial" w:cs="Arial"/>
          <w:i/>
          <w:iCs/>
          <w:szCs w:val="22"/>
          <w:lang w:val="en-US"/>
        </w:rPr>
        <w:t>Subdivision Act 1988</w:t>
      </w:r>
      <w:r w:rsidRPr="00663E0E">
        <w:rPr>
          <w:rFonts w:eastAsia="Arial" w:cs="Arial"/>
          <w:szCs w:val="22"/>
          <w:lang w:val="en-US"/>
        </w:rPr>
        <w:t xml:space="preserve"> (whichever occurs first). All expenses involved in the drafting, negotiating, lodging, registering and execution of the Agreement, including those incurred by Merri-bek City Council, must be met by the Owner(s).</w:t>
      </w:r>
    </w:p>
    <w:p w14:paraId="6D17536F" w14:textId="77777777" w:rsidR="00663E0E" w:rsidRPr="00663E0E" w:rsidRDefault="00663E0E" w:rsidP="00663E0E">
      <w:pPr>
        <w:widowControl w:val="0"/>
        <w:tabs>
          <w:tab w:val="left" w:pos="567"/>
        </w:tabs>
        <w:spacing w:after="120"/>
        <w:ind w:left="567" w:hanging="567"/>
        <w:rPr>
          <w:rFonts w:eastAsia="Arial"/>
          <w:szCs w:val="22"/>
          <w:lang w:val="en-US"/>
        </w:rPr>
      </w:pPr>
      <w:r w:rsidRPr="00663E0E">
        <w:rPr>
          <w:rFonts w:eastAsia="Arial" w:cs="Arial"/>
          <w:bCs/>
          <w:szCs w:val="22"/>
          <w:lang w:val="en-US"/>
        </w:rPr>
        <w:t>27.</w:t>
      </w:r>
      <w:r w:rsidRPr="00663E0E">
        <w:rPr>
          <w:rFonts w:eastAsia="Arial" w:cs="Arial"/>
          <w:bCs/>
          <w:szCs w:val="22"/>
          <w:lang w:val="en-US"/>
        </w:rPr>
        <w:tab/>
      </w:r>
      <w:r w:rsidRPr="00663E0E">
        <w:rPr>
          <w:rFonts w:eastAsia="Arial"/>
          <w:szCs w:val="22"/>
          <w:lang w:val="en-US"/>
        </w:rPr>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32E8CCD3" w14:textId="77777777" w:rsidR="00663E0E" w:rsidRPr="00663E0E" w:rsidRDefault="00663E0E" w:rsidP="00663E0E">
      <w:pPr>
        <w:keepLines/>
        <w:widowControl w:val="0"/>
        <w:tabs>
          <w:tab w:val="left" w:pos="567"/>
        </w:tabs>
        <w:spacing w:after="120"/>
        <w:ind w:left="567" w:hanging="567"/>
        <w:rPr>
          <w:rFonts w:eastAsia="Arial"/>
          <w:szCs w:val="22"/>
          <w:lang w:val="en-US"/>
        </w:rPr>
      </w:pPr>
      <w:r w:rsidRPr="00663E0E">
        <w:rPr>
          <w:rFonts w:eastAsia="Arial" w:cs="Arial"/>
          <w:bCs/>
          <w:szCs w:val="22"/>
          <w:lang w:val="en-US"/>
        </w:rPr>
        <w:t>28.</w:t>
      </w:r>
      <w:r w:rsidRPr="00663E0E">
        <w:rPr>
          <w:rFonts w:eastAsia="Arial" w:cs="Arial"/>
          <w:bCs/>
          <w:szCs w:val="22"/>
          <w:lang w:val="en-US"/>
        </w:rPr>
        <w:tab/>
      </w:r>
      <w:r w:rsidRPr="00663E0E">
        <w:rPr>
          <w:rFonts w:eastAsia="Arial"/>
          <w:szCs w:val="22"/>
          <w:lang w:val="en-US"/>
        </w:rPr>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23, 24, and 25 are satisfied.</w:t>
      </w:r>
    </w:p>
    <w:p w14:paraId="28068C1A" w14:textId="77777777" w:rsidR="00663E0E" w:rsidRPr="00663E0E" w:rsidRDefault="00663E0E" w:rsidP="00663E0E">
      <w:pPr>
        <w:widowControl w:val="0"/>
        <w:tabs>
          <w:tab w:val="left" w:pos="567"/>
        </w:tabs>
        <w:spacing w:after="120"/>
        <w:ind w:left="567" w:hanging="567"/>
        <w:rPr>
          <w:rFonts w:eastAsia="Arial"/>
          <w:szCs w:val="22"/>
          <w:lang w:val="en-US"/>
        </w:rPr>
      </w:pPr>
      <w:r w:rsidRPr="00663E0E">
        <w:rPr>
          <w:rFonts w:eastAsia="Arial" w:cs="Arial"/>
          <w:bCs/>
          <w:szCs w:val="22"/>
          <w:lang w:val="en-US"/>
        </w:rPr>
        <w:t>29.</w:t>
      </w:r>
      <w:r w:rsidRPr="00663E0E">
        <w:rPr>
          <w:rFonts w:eastAsia="Arial" w:cs="Arial"/>
          <w:bCs/>
          <w:szCs w:val="22"/>
          <w:lang w:val="en-US"/>
        </w:rPr>
        <w:tab/>
      </w:r>
      <w:r w:rsidRPr="00663E0E">
        <w:rPr>
          <w:rFonts w:eastAsia="Arial"/>
          <w:szCs w:val="22"/>
          <w:lang w:val="en-US"/>
        </w:rPr>
        <w:t xml:space="preserve">Prior to commencement of the use, the issue of an Occupancy Permit under the </w:t>
      </w:r>
      <w:r w:rsidRPr="00663E0E">
        <w:rPr>
          <w:rFonts w:eastAsia="Arial"/>
          <w:i/>
          <w:iCs/>
          <w:szCs w:val="22"/>
          <w:lang w:val="en-US"/>
        </w:rPr>
        <w:t>Building Act 1993</w:t>
      </w:r>
      <w:r w:rsidRPr="00663E0E">
        <w:rPr>
          <w:rFonts w:eastAsia="Arial"/>
          <w:szCs w:val="22"/>
          <w:lang w:val="en-US"/>
        </w:rPr>
        <w:t xml:space="preserve"> or the issue of a Statement of Compliance under the </w:t>
      </w:r>
      <w:r w:rsidRPr="00663E0E">
        <w:rPr>
          <w:rFonts w:eastAsia="Arial"/>
          <w:i/>
          <w:iCs/>
          <w:szCs w:val="22"/>
          <w:lang w:val="en-US"/>
        </w:rPr>
        <w:t>Subdivision Act 1988</w:t>
      </w:r>
      <w:r w:rsidRPr="00663E0E">
        <w:rPr>
          <w:rFonts w:eastAsia="Arial"/>
          <w:szCs w:val="22"/>
          <w:lang w:val="en-US"/>
        </w:rPr>
        <w:t xml:space="preserve"> (whichever occurs first), written confirmation of compliance with all the recommendations of the environmental audit statement must be provided by an environmental auditor appointed under the </w:t>
      </w:r>
      <w:r w:rsidRPr="00663E0E">
        <w:rPr>
          <w:rFonts w:eastAsia="Arial"/>
          <w:i/>
          <w:iCs/>
          <w:szCs w:val="22"/>
          <w:lang w:val="en-US"/>
        </w:rPr>
        <w:t>Environment Protection Act 2017</w:t>
      </w:r>
      <w:r w:rsidRPr="00663E0E">
        <w:rPr>
          <w:rFonts w:eastAsia="Arial"/>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1E3985EF" w14:textId="77777777" w:rsidR="00663E0E" w:rsidRPr="00663E0E" w:rsidRDefault="00663E0E" w:rsidP="00663E0E">
      <w:pPr>
        <w:widowControl w:val="0"/>
        <w:tabs>
          <w:tab w:val="left" w:pos="567"/>
        </w:tabs>
        <w:spacing w:after="120"/>
        <w:ind w:left="567" w:hanging="567"/>
        <w:rPr>
          <w:rFonts w:eastAsia="Arial"/>
          <w:szCs w:val="22"/>
          <w:lang w:val="en-US"/>
        </w:rPr>
      </w:pPr>
      <w:r w:rsidRPr="00663E0E">
        <w:rPr>
          <w:rFonts w:eastAsia="Arial" w:cs="Arial"/>
          <w:bCs/>
          <w:szCs w:val="22"/>
          <w:lang w:val="en-US"/>
        </w:rPr>
        <w:t>30.</w:t>
      </w:r>
      <w:r w:rsidRPr="00663E0E">
        <w:rPr>
          <w:rFonts w:eastAsia="Arial" w:cs="Arial"/>
          <w:bCs/>
          <w:szCs w:val="22"/>
          <w:lang w:val="en-US"/>
        </w:rPr>
        <w:tab/>
      </w:r>
      <w:r w:rsidRPr="00663E0E">
        <w:rPr>
          <w:rFonts w:eastAsia="Arial"/>
          <w:szCs w:val="22"/>
          <w:lang w:val="en-US"/>
        </w:rPr>
        <w:t>Where a preliminary risk screen assessment has satisfied Condition 23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1FD3D60D" w14:textId="77777777" w:rsidR="00663E0E" w:rsidRPr="00663E0E" w:rsidRDefault="00663E0E" w:rsidP="00663E0E">
      <w:pPr>
        <w:widowControl w:val="0"/>
        <w:spacing w:after="120"/>
        <w:rPr>
          <w:rFonts w:eastAsia="Arial"/>
          <w:b/>
          <w:bCs/>
          <w:szCs w:val="22"/>
          <w:lang w:val="en-US"/>
        </w:rPr>
      </w:pPr>
      <w:r w:rsidRPr="00663E0E">
        <w:rPr>
          <w:rFonts w:eastAsia="Arial"/>
          <w:b/>
          <w:bCs/>
          <w:szCs w:val="22"/>
          <w:lang w:val="en-US"/>
        </w:rPr>
        <w:lastRenderedPageBreak/>
        <w:t>Affordable Housing</w:t>
      </w:r>
    </w:p>
    <w:p w14:paraId="1CC77B5B"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31.</w:t>
      </w:r>
      <w:r w:rsidRPr="00663E0E">
        <w:rPr>
          <w:rFonts w:cs="Arial"/>
          <w:bCs/>
          <w:szCs w:val="22"/>
          <w:lang w:val="en-US"/>
        </w:rPr>
        <w:tab/>
      </w:r>
      <w:r w:rsidRPr="00663E0E">
        <w:rPr>
          <w:rFonts w:eastAsia="Arial"/>
          <w:szCs w:val="22"/>
          <w:lang w:val="en-US"/>
        </w:rPr>
        <w:t>Prior to the commencement of the development, t</w:t>
      </w:r>
      <w:r w:rsidRPr="00663E0E">
        <w:rPr>
          <w:szCs w:val="22"/>
          <w:lang w:val="en-US"/>
        </w:rPr>
        <w:t>he landowner will provide for an Affordable Housing Contribution defined as 3 per cent of the construction cost of the residential dwellings to either:</w:t>
      </w:r>
    </w:p>
    <w:p w14:paraId="2BD4023D"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a)</w:t>
      </w:r>
      <w:r w:rsidRPr="00663E0E">
        <w:rPr>
          <w:szCs w:val="22"/>
          <w:lang w:val="en-US"/>
        </w:rPr>
        <w:tab/>
        <w:t>a registered housing agency;</w:t>
      </w:r>
    </w:p>
    <w:p w14:paraId="7F66B021" w14:textId="77777777" w:rsidR="00663E0E" w:rsidRPr="00663E0E" w:rsidRDefault="00663E0E" w:rsidP="00663E0E">
      <w:pPr>
        <w:widowControl w:val="0"/>
        <w:spacing w:after="120"/>
        <w:ind w:left="1134"/>
        <w:rPr>
          <w:szCs w:val="22"/>
          <w:lang w:val="en-US"/>
        </w:rPr>
      </w:pPr>
      <w:r w:rsidRPr="00663E0E">
        <w:rPr>
          <w:szCs w:val="22"/>
          <w:lang w:val="en-US"/>
        </w:rPr>
        <w:t>or</w:t>
      </w:r>
    </w:p>
    <w:p w14:paraId="217FD741"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a registered charity with an affordable housing purpose, with dwellings to be managed by a registered housing agency.</w:t>
      </w:r>
    </w:p>
    <w:p w14:paraId="4071966E" w14:textId="2BC0C465"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3</w:t>
      </w:r>
      <w:r w:rsidR="00BF4E5B">
        <w:rPr>
          <w:rFonts w:cs="Arial"/>
          <w:bCs/>
          <w:szCs w:val="22"/>
          <w:lang w:val="en-US"/>
        </w:rPr>
        <w:t>2</w:t>
      </w:r>
      <w:r w:rsidRPr="00663E0E">
        <w:rPr>
          <w:rFonts w:cs="Arial"/>
          <w:bCs/>
          <w:szCs w:val="22"/>
          <w:lang w:val="en-US"/>
        </w:rPr>
        <w:t>.</w:t>
      </w:r>
      <w:r w:rsidRPr="00663E0E">
        <w:rPr>
          <w:rFonts w:cs="Arial"/>
          <w:bCs/>
          <w:szCs w:val="22"/>
          <w:lang w:val="en-US"/>
        </w:rPr>
        <w:tab/>
      </w:r>
      <w:r w:rsidRPr="00663E0E">
        <w:rPr>
          <w:szCs w:val="22"/>
          <w:lang w:val="en-US"/>
        </w:rPr>
        <w:t xml:space="preserve">Prior to the commencement of the development, the permit holder must provide evidence to Council’s satisfaction that an agreement has been entered into with a registered housing agency for the Affordable Housing Contribution to be spent on the provision of affordable housing in the City of Merri-bek. </w:t>
      </w:r>
    </w:p>
    <w:p w14:paraId="60A4CE2E" w14:textId="77777777" w:rsidR="00663E0E" w:rsidRPr="00663E0E" w:rsidRDefault="00663E0E" w:rsidP="00663E0E">
      <w:pPr>
        <w:widowControl w:val="0"/>
        <w:spacing w:after="120"/>
        <w:rPr>
          <w:b/>
          <w:bCs/>
          <w:szCs w:val="22"/>
          <w:lang w:val="en-US"/>
        </w:rPr>
      </w:pPr>
      <w:r w:rsidRPr="00663E0E">
        <w:rPr>
          <w:b/>
          <w:bCs/>
          <w:szCs w:val="22"/>
          <w:lang w:val="en-US"/>
        </w:rPr>
        <w:t>Residential reticulated gas service connection</w:t>
      </w:r>
    </w:p>
    <w:p w14:paraId="2D869AD8" w14:textId="01829170" w:rsidR="00663E0E" w:rsidRPr="00663E0E" w:rsidRDefault="00BF4E5B" w:rsidP="00663E0E">
      <w:pPr>
        <w:widowControl w:val="0"/>
        <w:tabs>
          <w:tab w:val="left" w:pos="567"/>
        </w:tabs>
        <w:spacing w:after="120"/>
        <w:ind w:left="567" w:hanging="567"/>
        <w:rPr>
          <w:szCs w:val="22"/>
          <w:lang w:val="en-US"/>
        </w:rPr>
      </w:pPr>
      <w:r>
        <w:rPr>
          <w:rFonts w:cs="Arial"/>
          <w:bCs/>
          <w:szCs w:val="22"/>
          <w:lang w:val="en-US"/>
        </w:rPr>
        <w:t>33</w:t>
      </w:r>
      <w:r w:rsidR="00663E0E" w:rsidRPr="00663E0E">
        <w:rPr>
          <w:rFonts w:cs="Arial"/>
          <w:bCs/>
          <w:szCs w:val="22"/>
          <w:lang w:val="en-US"/>
        </w:rPr>
        <w:t>.</w:t>
      </w:r>
      <w:r w:rsidR="00663E0E" w:rsidRPr="00663E0E">
        <w:rPr>
          <w:rFonts w:cs="Arial"/>
          <w:bCs/>
          <w:szCs w:val="22"/>
          <w:lang w:val="en-US"/>
        </w:rPr>
        <w:tab/>
      </w:r>
      <w:r w:rsidR="00663E0E" w:rsidRPr="00663E0E">
        <w:rPr>
          <w:szCs w:val="22"/>
          <w:lang w:val="en-US"/>
        </w:rPr>
        <w:t xml:space="preserve">Any new apartment development allowed by this permit must not be connected to a reticulated gas service (within the meaning of clause 53.03 of the relevant planning scheme). This condition continues to have force and effect after the development </w:t>
      </w:r>
      <w:proofErr w:type="spellStart"/>
      <w:r w:rsidR="00663E0E" w:rsidRPr="00663E0E">
        <w:rPr>
          <w:szCs w:val="22"/>
          <w:lang w:val="en-US"/>
        </w:rPr>
        <w:t>authorised</w:t>
      </w:r>
      <w:proofErr w:type="spellEnd"/>
      <w:r w:rsidR="00663E0E" w:rsidRPr="00663E0E">
        <w:rPr>
          <w:szCs w:val="22"/>
          <w:lang w:val="en-US"/>
        </w:rPr>
        <w:t xml:space="preserve"> by this permit has been completed.</w:t>
      </w:r>
    </w:p>
    <w:p w14:paraId="1FEF2C09" w14:textId="77777777" w:rsidR="00663E0E" w:rsidRPr="00663E0E" w:rsidRDefault="00663E0E" w:rsidP="00663E0E">
      <w:pPr>
        <w:widowControl w:val="0"/>
        <w:spacing w:after="120"/>
        <w:rPr>
          <w:b/>
          <w:bCs/>
          <w:szCs w:val="22"/>
          <w:lang w:val="en-US" w:eastAsia="en-AU"/>
        </w:rPr>
      </w:pPr>
      <w:r w:rsidRPr="00663E0E">
        <w:rPr>
          <w:b/>
          <w:bCs/>
          <w:szCs w:val="22"/>
          <w:lang w:val="en-US" w:eastAsia="en-AU"/>
        </w:rPr>
        <w:t>3D Model</w:t>
      </w:r>
    </w:p>
    <w:p w14:paraId="35790766" w14:textId="1840A7C1" w:rsidR="00663E0E" w:rsidRPr="00663E0E" w:rsidRDefault="00BF4E5B" w:rsidP="00663E0E">
      <w:pPr>
        <w:widowControl w:val="0"/>
        <w:tabs>
          <w:tab w:val="left" w:pos="567"/>
        </w:tabs>
        <w:spacing w:after="120"/>
        <w:ind w:left="567" w:hanging="567"/>
        <w:rPr>
          <w:szCs w:val="22"/>
          <w:lang w:val="en-US" w:eastAsia="en-AU"/>
        </w:rPr>
      </w:pPr>
      <w:r>
        <w:rPr>
          <w:rFonts w:cs="Arial"/>
          <w:bCs/>
          <w:szCs w:val="22"/>
          <w:lang w:val="en-US" w:eastAsia="en-AU"/>
        </w:rPr>
        <w:t>34</w:t>
      </w:r>
      <w:r w:rsidR="00663E0E" w:rsidRPr="00663E0E">
        <w:rPr>
          <w:rFonts w:cs="Arial"/>
          <w:bCs/>
          <w:szCs w:val="22"/>
          <w:lang w:val="en-US" w:eastAsia="en-AU"/>
        </w:rPr>
        <w:t>.</w:t>
      </w:r>
      <w:r w:rsidR="00663E0E" w:rsidRPr="00663E0E">
        <w:rPr>
          <w:rFonts w:cs="Arial"/>
          <w:bCs/>
          <w:szCs w:val="22"/>
          <w:lang w:val="en-US" w:eastAsia="en-AU"/>
        </w:rPr>
        <w:tab/>
      </w:r>
      <w:r w:rsidR="00663E0E" w:rsidRPr="00663E0E">
        <w:rPr>
          <w:szCs w:val="22"/>
          <w:lang w:val="en-US"/>
        </w:rPr>
        <w:t>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on Council’s website</w:t>
      </w:r>
      <w:r w:rsidR="00663E0E" w:rsidRPr="00663E0E">
        <w:rPr>
          <w:szCs w:val="22"/>
          <w:lang w:val="en-US" w:eastAsia="en-AU"/>
        </w:rPr>
        <w:t xml:space="preserve">. </w:t>
      </w:r>
      <w:r w:rsidR="00663E0E" w:rsidRPr="00663E0E">
        <w:rPr>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7F1D9B62" w14:textId="77777777" w:rsidR="00663E0E" w:rsidRPr="00663E0E" w:rsidRDefault="00663E0E" w:rsidP="00663E0E">
      <w:pPr>
        <w:keepNext/>
        <w:widowControl w:val="0"/>
        <w:spacing w:after="120"/>
        <w:rPr>
          <w:b/>
          <w:bCs/>
          <w:szCs w:val="22"/>
          <w:lang w:val="en-US"/>
        </w:rPr>
      </w:pPr>
      <w:r w:rsidRPr="00663E0E">
        <w:rPr>
          <w:b/>
          <w:bCs/>
          <w:szCs w:val="22"/>
          <w:lang w:val="en-US"/>
        </w:rPr>
        <w:t>Engineering Matters</w:t>
      </w:r>
    </w:p>
    <w:p w14:paraId="2DDEFBCF" w14:textId="069DFC73" w:rsidR="00663E0E" w:rsidRPr="00663E0E" w:rsidRDefault="00663E0E" w:rsidP="00663E0E">
      <w:pPr>
        <w:keepLines/>
        <w:widowControl w:val="0"/>
        <w:tabs>
          <w:tab w:val="left" w:pos="567"/>
        </w:tabs>
        <w:spacing w:after="120"/>
        <w:ind w:left="567" w:hanging="567"/>
        <w:rPr>
          <w:rFonts w:eastAsia="Calibri"/>
          <w:szCs w:val="22"/>
          <w:lang w:val="en-US"/>
        </w:rPr>
      </w:pPr>
      <w:r w:rsidRPr="00663E0E">
        <w:rPr>
          <w:rFonts w:eastAsia="Calibri" w:cs="Arial"/>
          <w:bCs/>
          <w:szCs w:val="22"/>
          <w:lang w:val="en-US"/>
        </w:rPr>
        <w:t>3</w:t>
      </w:r>
      <w:r w:rsidR="00BF4E5B">
        <w:rPr>
          <w:rFonts w:eastAsia="Calibri" w:cs="Arial"/>
          <w:bCs/>
          <w:szCs w:val="22"/>
          <w:lang w:val="en-US"/>
        </w:rPr>
        <w:t>5</w:t>
      </w:r>
      <w:r w:rsidRPr="00663E0E">
        <w:rPr>
          <w:rFonts w:eastAsia="Calibri" w:cs="Arial"/>
          <w:bCs/>
          <w:szCs w:val="22"/>
          <w:lang w:val="en-US"/>
        </w:rPr>
        <w:t>.</w:t>
      </w:r>
      <w:r w:rsidRPr="00663E0E">
        <w:rPr>
          <w:rFonts w:eastAsia="Calibri" w:cs="Arial"/>
          <w:bCs/>
          <w:szCs w:val="22"/>
          <w:lang w:val="en-US"/>
        </w:rPr>
        <w:tab/>
      </w:r>
      <w:r w:rsidRPr="00663E0E">
        <w:rPr>
          <w:rFonts w:eastAsia="Arial"/>
          <w:szCs w:val="22"/>
          <w:lang w:val="en-US"/>
        </w:rPr>
        <w:t>Prior to any works outside the title boundary, engineering construction plans to implement the public works plan, showing cross-sections, longitudinal sections and levels, must be submitted to the Merri-bek City Council (Council’s Engineering Services Unit) for approval and the works implemented in accordance with the approved Engineering plans and under the supervision of the Merri-bek City Council.</w:t>
      </w:r>
    </w:p>
    <w:p w14:paraId="5E6EFBC1" w14:textId="77777777" w:rsidR="00663E0E" w:rsidRPr="00663E0E" w:rsidRDefault="00663E0E" w:rsidP="00663E0E">
      <w:pPr>
        <w:widowControl w:val="0"/>
        <w:tabs>
          <w:tab w:val="left" w:pos="567"/>
        </w:tabs>
        <w:spacing w:after="120"/>
        <w:ind w:left="567" w:hanging="567"/>
        <w:rPr>
          <w:rFonts w:eastAsia="Calibri"/>
          <w:szCs w:val="22"/>
          <w:lang w:val="en-US"/>
        </w:rPr>
      </w:pPr>
      <w:r w:rsidRPr="00663E0E">
        <w:rPr>
          <w:rFonts w:eastAsia="Calibri" w:cs="Arial"/>
          <w:bCs/>
          <w:szCs w:val="22"/>
          <w:lang w:val="en-US"/>
        </w:rPr>
        <w:t>36.</w:t>
      </w:r>
      <w:r w:rsidRPr="00663E0E">
        <w:rPr>
          <w:rFonts w:eastAsia="Calibri" w:cs="Arial"/>
          <w:bCs/>
          <w:szCs w:val="22"/>
          <w:lang w:val="en-US"/>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shields are to be placed on each street light that exists within 5 </w:t>
      </w:r>
      <w:proofErr w:type="spellStart"/>
      <w:r w:rsidRPr="00663E0E">
        <w:rPr>
          <w:szCs w:val="22"/>
          <w:lang w:val="en-US"/>
        </w:rPr>
        <w:t>metres</w:t>
      </w:r>
      <w:proofErr w:type="spellEnd"/>
      <w:r w:rsidRPr="00663E0E">
        <w:rPr>
          <w:szCs w:val="22"/>
          <w:lang w:val="en-US"/>
        </w:rPr>
        <w:t xml:space="preserve"> of a dwelling window, at the cost of the development, to lower the glare to lighting no higher than permitted by the Australian Standard for Obtrusive Effects of Outdoor Lighting – Roads and Public Places (AS4282) to the satisfaction of the Responsible Authority.</w:t>
      </w:r>
    </w:p>
    <w:p w14:paraId="62BD06DC"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37.</w:t>
      </w:r>
      <w:r w:rsidRPr="00663E0E">
        <w:rPr>
          <w:rFonts w:cs="Arial"/>
          <w:bCs/>
          <w:szCs w:val="22"/>
          <w:lang w:val="en-US"/>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a vehicle crossing must be constructed in every location shown on the endorsed plans to a standard satisfactory to Merri-bek City Council (City Infrastructure Department).</w:t>
      </w:r>
    </w:p>
    <w:p w14:paraId="08BD0768"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38.</w:t>
      </w:r>
      <w:r w:rsidRPr="00663E0E">
        <w:rPr>
          <w:rFonts w:cs="Arial"/>
          <w:bCs/>
          <w:szCs w:val="22"/>
          <w:lang w:val="en-US"/>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any existing vehicle crossing not to be used in this use or development must be removed and the </w:t>
      </w:r>
      <w:proofErr w:type="spellStart"/>
      <w:r w:rsidRPr="00663E0E">
        <w:rPr>
          <w:szCs w:val="22"/>
          <w:lang w:val="en-US"/>
        </w:rPr>
        <w:t>kerb</w:t>
      </w:r>
      <w:proofErr w:type="spellEnd"/>
      <w:r w:rsidRPr="00663E0E">
        <w:rPr>
          <w:szCs w:val="22"/>
          <w:lang w:val="en-US"/>
        </w:rPr>
        <w:t xml:space="preserve"> and channel, footpath and nature strip reinstated to the satisfaction of Merri-bek City Council (City Infrastructure Department).</w:t>
      </w:r>
    </w:p>
    <w:p w14:paraId="56D1E052"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39.</w:t>
      </w:r>
      <w:r w:rsidRPr="00663E0E">
        <w:rPr>
          <w:rFonts w:cs="Arial"/>
          <w:bCs/>
          <w:szCs w:val="22"/>
          <w:lang w:val="en-US"/>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access to the site, any vehicle crossover and any ancillary road and road drainage works must be constructed in accordance with any requirement Merri-bek City Council (City </w:t>
      </w:r>
      <w:r w:rsidRPr="00663E0E">
        <w:rPr>
          <w:szCs w:val="22"/>
          <w:lang w:val="en-US"/>
        </w:rPr>
        <w:lastRenderedPageBreak/>
        <w:t>Infrastructure Department).</w:t>
      </w:r>
    </w:p>
    <w:p w14:paraId="4C9784D4"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40.</w:t>
      </w:r>
      <w:r w:rsidRPr="00663E0E">
        <w:rPr>
          <w:rFonts w:cs="Arial"/>
          <w:bCs/>
          <w:szCs w:val="22"/>
          <w:lang w:val="en-US"/>
        </w:rPr>
        <w:tab/>
      </w:r>
      <w:r w:rsidRPr="00663E0E">
        <w:rPr>
          <w:rFonts w:eastAsia="Arial"/>
          <w:szCs w:val="22"/>
          <w:lang w:val="en-US"/>
        </w:rPr>
        <w:t>Prior to the issue of an Occupancy Permit or issue of a Statement of Compliance, whichever comes first,</w:t>
      </w:r>
      <w:r w:rsidRPr="00663E0E">
        <w:rPr>
          <w:szCs w:val="22"/>
          <w:lang w:val="en-US"/>
        </w:rPr>
        <w:t xml:space="preserve"> all telecommunications and power connections (whereby means of a cable) and associated infrastructure to the land must be underground to the satisfaction of Merri-bek City Council.</w:t>
      </w:r>
    </w:p>
    <w:p w14:paraId="6BCF8717"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41.</w:t>
      </w:r>
      <w:r w:rsidRPr="00663E0E">
        <w:rPr>
          <w:rFonts w:cs="Arial"/>
          <w:bCs/>
          <w:szCs w:val="22"/>
          <w:lang w:val="en-US"/>
        </w:rPr>
        <w:tab/>
      </w:r>
      <w:r w:rsidRPr="00663E0E">
        <w:rPr>
          <w:rFonts w:eastAsia="Arial"/>
          <w:szCs w:val="22"/>
          <w:lang w:val="en-US"/>
        </w:rPr>
        <w:t xml:space="preserve">Prior to the issue of an Occupancy Permit or issue of a Statement of Compliance, whichever comes first, </w:t>
      </w:r>
      <w:r w:rsidRPr="00663E0E">
        <w:rPr>
          <w:szCs w:val="22"/>
          <w:lang w:val="en-US"/>
        </w:rPr>
        <w:t>the bicycle storage room must have self-closing and self-locking doors or gates that are only accessible using keys, codes or swipe cards in accordance with the Australian Standard for Bicycle Parking (AS2890.3).</w:t>
      </w:r>
    </w:p>
    <w:p w14:paraId="137E618A" w14:textId="77777777" w:rsidR="00663E0E" w:rsidRPr="00663E0E" w:rsidRDefault="00663E0E" w:rsidP="00663E0E">
      <w:pPr>
        <w:widowControl w:val="0"/>
        <w:tabs>
          <w:tab w:val="left" w:pos="567"/>
        </w:tabs>
        <w:spacing w:after="120"/>
        <w:ind w:left="567" w:hanging="567"/>
        <w:rPr>
          <w:rFonts w:eastAsia="Calibri"/>
          <w:szCs w:val="22"/>
          <w:lang w:val="en-US"/>
        </w:rPr>
      </w:pPr>
      <w:r w:rsidRPr="00663E0E">
        <w:rPr>
          <w:rFonts w:eastAsia="Calibri" w:cs="Arial"/>
          <w:bCs/>
          <w:szCs w:val="22"/>
          <w:lang w:val="en-US"/>
        </w:rPr>
        <w:t>42.</w:t>
      </w:r>
      <w:r w:rsidRPr="00663E0E">
        <w:rPr>
          <w:rFonts w:eastAsia="Calibri" w:cs="Arial"/>
          <w:bCs/>
          <w:szCs w:val="22"/>
          <w:lang w:val="en-US"/>
        </w:rPr>
        <w:tab/>
      </w:r>
      <w:r w:rsidRPr="00663E0E">
        <w:rPr>
          <w:rFonts w:eastAsia="Arial"/>
          <w:szCs w:val="22"/>
          <w:lang w:val="en-US"/>
        </w:rPr>
        <w:t xml:space="preserve">Prior to the issue of an Occupancy Permit or issue of a Statement of Compliance, whichever comes first, bicycle signage that directs the cyclists to the bicycle facilities must be </w:t>
      </w:r>
      <w:r w:rsidRPr="00663E0E">
        <w:rPr>
          <w:szCs w:val="22"/>
          <w:lang w:val="en-US"/>
        </w:rPr>
        <w:t>provided</w:t>
      </w:r>
      <w:r w:rsidRPr="00663E0E">
        <w:rPr>
          <w:rFonts w:eastAsia="Arial"/>
          <w:szCs w:val="22"/>
          <w:lang w:val="en-US"/>
        </w:rPr>
        <w:t xml:space="preserve"> to the satisfaction of the Responsible Authority. Bicycle signage should be at least 0.3 </w:t>
      </w:r>
      <w:proofErr w:type="spellStart"/>
      <w:r w:rsidRPr="00663E0E">
        <w:rPr>
          <w:rFonts w:eastAsia="Arial"/>
          <w:szCs w:val="22"/>
          <w:lang w:val="en-US"/>
        </w:rPr>
        <w:t>metres</w:t>
      </w:r>
      <w:proofErr w:type="spellEnd"/>
      <w:r w:rsidRPr="00663E0E">
        <w:rPr>
          <w:rFonts w:eastAsia="Arial"/>
          <w:szCs w:val="22"/>
          <w:lang w:val="en-US"/>
        </w:rPr>
        <w:t xml:space="preserve"> wide and 0.45 </w:t>
      </w:r>
      <w:proofErr w:type="spellStart"/>
      <w:r w:rsidRPr="00663E0E">
        <w:rPr>
          <w:rFonts w:eastAsia="Arial"/>
          <w:szCs w:val="22"/>
          <w:lang w:val="en-US"/>
        </w:rPr>
        <w:t>metres</w:t>
      </w:r>
      <w:proofErr w:type="spellEnd"/>
      <w:r w:rsidRPr="00663E0E">
        <w:rPr>
          <w:rFonts w:eastAsia="Arial"/>
          <w:szCs w:val="22"/>
          <w:lang w:val="en-US"/>
        </w:rPr>
        <w:t xml:space="preserve"> high; display a white bicycle on a blue background on the top half of the sign and display information about the direction of facilities on the bottom half of the sign.</w:t>
      </w:r>
    </w:p>
    <w:p w14:paraId="72709910"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43.</w:t>
      </w:r>
      <w:r w:rsidRPr="00663E0E">
        <w:rPr>
          <w:rFonts w:cs="Arial"/>
          <w:bCs/>
          <w:szCs w:val="22"/>
          <w:lang w:val="en-US"/>
        </w:rPr>
        <w:tab/>
      </w:r>
      <w:r w:rsidRPr="00663E0E">
        <w:rPr>
          <w:szCs w:val="22"/>
          <w:lang w:val="en-US"/>
        </w:rPr>
        <w:t>The substation must be incorporated within the building (i.e., not free standing or pole mounted in the street) to ensure minimal impact on the visual amenity of the public realm.</w:t>
      </w:r>
    </w:p>
    <w:p w14:paraId="64ACE1E9" w14:textId="77777777" w:rsidR="00663E0E" w:rsidRPr="00663E0E" w:rsidRDefault="00663E0E" w:rsidP="00663E0E">
      <w:pPr>
        <w:widowControl w:val="0"/>
        <w:spacing w:after="120"/>
        <w:rPr>
          <w:b/>
          <w:bCs/>
          <w:szCs w:val="22"/>
          <w:lang w:val="en-US"/>
        </w:rPr>
      </w:pPr>
      <w:r w:rsidRPr="00663E0E">
        <w:rPr>
          <w:b/>
          <w:bCs/>
          <w:szCs w:val="22"/>
          <w:lang w:val="en-US"/>
        </w:rPr>
        <w:t>Stormwater</w:t>
      </w:r>
    </w:p>
    <w:p w14:paraId="5763A573"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44.</w:t>
      </w:r>
      <w:r w:rsidRPr="00663E0E">
        <w:rPr>
          <w:rFonts w:cs="Arial"/>
          <w:bCs/>
          <w:szCs w:val="22"/>
          <w:lang w:val="en-US"/>
        </w:rPr>
        <w:tab/>
      </w:r>
      <w:r w:rsidRPr="00663E0E">
        <w:rPr>
          <w:szCs w:val="22"/>
          <w:lang w:val="en-US"/>
        </w:rPr>
        <w:t>All stormwater from the land, where it is not collected in rainwater tanks for re-use, must be collected by an underground pipe drain approved by and to the satisfaction of Merri-bek City Council (City Infrastructure Department).</w:t>
      </w:r>
    </w:p>
    <w:p w14:paraId="24CF05A5" w14:textId="77777777" w:rsidR="00663E0E" w:rsidRPr="00663E0E" w:rsidRDefault="00663E0E" w:rsidP="00663E0E">
      <w:pPr>
        <w:widowControl w:val="0"/>
        <w:tabs>
          <w:tab w:val="left" w:pos="567"/>
        </w:tabs>
        <w:spacing w:after="120"/>
        <w:ind w:left="567" w:hanging="567"/>
        <w:rPr>
          <w:szCs w:val="22"/>
          <w:lang w:val="en-US"/>
        </w:rPr>
      </w:pPr>
      <w:bookmarkStart w:id="64" w:name="_Hlk61612914"/>
      <w:r w:rsidRPr="00663E0E">
        <w:rPr>
          <w:rFonts w:cs="Arial"/>
          <w:bCs/>
          <w:szCs w:val="22"/>
          <w:lang w:val="en-US"/>
        </w:rPr>
        <w:t>45.</w:t>
      </w:r>
      <w:r w:rsidRPr="00663E0E">
        <w:rPr>
          <w:rFonts w:cs="Arial"/>
          <w:bCs/>
          <w:szCs w:val="22"/>
          <w:lang w:val="en-US"/>
        </w:rPr>
        <w:tab/>
      </w:r>
      <w:r w:rsidRPr="00663E0E">
        <w:rPr>
          <w:szCs w:val="22"/>
          <w:lang w:val="en-US"/>
        </w:rPr>
        <w:t>The surface of all balconies are to be sloped to collect the stormwater run-off into stormwater drainage pipes that connect into the underground drainage system of the development to the satisfaction of Merri-bek City Council.</w:t>
      </w:r>
    </w:p>
    <w:p w14:paraId="35184EC1" w14:textId="77777777" w:rsidR="00663E0E" w:rsidRPr="00663E0E" w:rsidRDefault="00663E0E" w:rsidP="00663E0E">
      <w:pPr>
        <w:keepNext/>
        <w:widowControl w:val="0"/>
        <w:spacing w:after="120"/>
        <w:rPr>
          <w:b/>
          <w:bCs/>
          <w:szCs w:val="22"/>
          <w:lang w:val="en-US"/>
        </w:rPr>
      </w:pPr>
      <w:r w:rsidRPr="00663E0E">
        <w:rPr>
          <w:b/>
          <w:bCs/>
          <w:szCs w:val="22"/>
          <w:lang w:val="en-US"/>
        </w:rPr>
        <w:t>Car Parking</w:t>
      </w:r>
    </w:p>
    <w:bookmarkEnd w:id="64"/>
    <w:p w14:paraId="0092045B" w14:textId="77777777" w:rsidR="00663E0E" w:rsidRPr="00663E0E" w:rsidRDefault="00663E0E" w:rsidP="00663E0E">
      <w:pPr>
        <w:keepNext/>
        <w:keepLines/>
        <w:widowControl w:val="0"/>
        <w:tabs>
          <w:tab w:val="left" w:pos="567"/>
        </w:tabs>
        <w:spacing w:after="120"/>
        <w:ind w:left="567" w:hanging="567"/>
        <w:rPr>
          <w:szCs w:val="22"/>
          <w:lang w:val="en-US"/>
        </w:rPr>
      </w:pPr>
      <w:r w:rsidRPr="00663E0E">
        <w:rPr>
          <w:rFonts w:cs="Arial"/>
          <w:bCs/>
          <w:szCs w:val="22"/>
          <w:lang w:val="en-US"/>
        </w:rPr>
        <w:t>46.</w:t>
      </w:r>
      <w:r w:rsidRPr="00663E0E">
        <w:rPr>
          <w:rFonts w:cs="Arial"/>
          <w:bCs/>
          <w:szCs w:val="22"/>
          <w:lang w:val="en-US"/>
        </w:rPr>
        <w:tab/>
      </w:r>
      <w:r w:rsidRPr="00663E0E">
        <w:rPr>
          <w:szCs w:val="22"/>
          <w:lang w:val="en-US"/>
        </w:rPr>
        <w:t xml:space="preserve">The area set aside for the parking of vehicles and access lanes shown on the endorsed plan must, to the satisfaction of Merri-bek City Council: </w:t>
      </w:r>
    </w:p>
    <w:p w14:paraId="7CBDBA0C" w14:textId="77777777" w:rsidR="00663E0E" w:rsidRPr="00663E0E" w:rsidRDefault="00663E0E" w:rsidP="00663E0E">
      <w:pPr>
        <w:widowControl w:val="0"/>
        <w:tabs>
          <w:tab w:val="left" w:pos="1134"/>
        </w:tabs>
        <w:spacing w:after="120"/>
        <w:ind w:left="1134" w:hanging="567"/>
        <w:rPr>
          <w:color w:val="000000" w:themeColor="text1"/>
          <w:szCs w:val="22"/>
          <w:lang w:val="en-US"/>
        </w:rPr>
      </w:pPr>
      <w:r w:rsidRPr="00663E0E">
        <w:rPr>
          <w:szCs w:val="22"/>
          <w:lang w:val="en-US"/>
        </w:rPr>
        <w:t>a)</w:t>
      </w:r>
      <w:r w:rsidRPr="00663E0E">
        <w:rPr>
          <w:szCs w:val="22"/>
          <w:lang w:val="en-US"/>
        </w:rPr>
        <w:tab/>
      </w:r>
      <w:r w:rsidRPr="00663E0E">
        <w:rPr>
          <w:color w:val="000000"/>
          <w:szCs w:val="22"/>
          <w:lang w:val="en-US"/>
        </w:rPr>
        <w:t xml:space="preserve">Be completed prior to </w:t>
      </w:r>
      <w:r w:rsidRPr="00663E0E">
        <w:rPr>
          <w:rFonts w:eastAsia="Arial"/>
          <w:szCs w:val="22"/>
          <w:lang w:val="en-US"/>
        </w:rPr>
        <w:t>issue of an Occupancy Permit or issue of a Statement of Compliance, whichever occurs first</w:t>
      </w:r>
      <w:r w:rsidRPr="00663E0E">
        <w:rPr>
          <w:rFonts w:eastAsia="Arial"/>
          <w:color w:val="000000" w:themeColor="text1"/>
          <w:szCs w:val="22"/>
          <w:lang w:val="en-US"/>
        </w:rPr>
        <w:t xml:space="preserve">. </w:t>
      </w:r>
    </w:p>
    <w:p w14:paraId="159757E6"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Be maintained.</w:t>
      </w:r>
    </w:p>
    <w:p w14:paraId="6A13C308"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c)</w:t>
      </w:r>
      <w:r w:rsidRPr="00663E0E">
        <w:rPr>
          <w:szCs w:val="22"/>
          <w:lang w:val="en-US"/>
        </w:rPr>
        <w:tab/>
        <w:t>Be properly formed to such levels that it can be used according to the endorsed plan.</w:t>
      </w:r>
    </w:p>
    <w:p w14:paraId="132DF7C1"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d)</w:t>
      </w:r>
      <w:r w:rsidRPr="00663E0E">
        <w:rPr>
          <w:szCs w:val="22"/>
          <w:lang w:val="en-US"/>
        </w:rPr>
        <w:tab/>
        <w:t>Have the boundaries of all vehicle parking spaces clearly marked on the ground to accord with the endorsed plan.</w:t>
      </w:r>
    </w:p>
    <w:p w14:paraId="65866587"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e)</w:t>
      </w:r>
      <w:r w:rsidRPr="00663E0E">
        <w:rPr>
          <w:szCs w:val="22"/>
          <w:lang w:val="en-US"/>
        </w:rPr>
        <w:tab/>
        <w:t>Not be used for any other purpose other than the parking of vehicles, unless with the prior written consent of the Responsible Authority.</w:t>
      </w:r>
    </w:p>
    <w:p w14:paraId="6FF1D1A5"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f)</w:t>
      </w:r>
      <w:r w:rsidRPr="00663E0E">
        <w:rPr>
          <w:szCs w:val="22"/>
          <w:lang w:val="en-US"/>
        </w:rPr>
        <w:tab/>
        <w:t>Be numbered to facilitate management of the car park.</w:t>
      </w:r>
    </w:p>
    <w:p w14:paraId="2B048C79" w14:textId="77777777" w:rsidR="00663E0E" w:rsidRPr="00663E0E" w:rsidRDefault="00663E0E" w:rsidP="00663E0E">
      <w:pPr>
        <w:widowControl w:val="0"/>
        <w:tabs>
          <w:tab w:val="left" w:pos="567"/>
        </w:tabs>
        <w:spacing w:after="120"/>
        <w:ind w:left="567" w:hanging="567"/>
        <w:rPr>
          <w:szCs w:val="22"/>
          <w:lang w:val="en-US"/>
        </w:rPr>
      </w:pPr>
      <w:bookmarkStart w:id="65" w:name="_Hlk146526440"/>
      <w:r w:rsidRPr="00663E0E">
        <w:rPr>
          <w:rFonts w:cs="Arial"/>
          <w:bCs/>
          <w:szCs w:val="22"/>
          <w:lang w:val="en-US"/>
        </w:rPr>
        <w:t>47.</w:t>
      </w:r>
      <w:r w:rsidRPr="00663E0E">
        <w:rPr>
          <w:rFonts w:cs="Arial"/>
          <w:bCs/>
          <w:szCs w:val="22"/>
          <w:lang w:val="en-US"/>
        </w:rPr>
        <w:tab/>
      </w:r>
      <w:r w:rsidRPr="00663E0E">
        <w:rPr>
          <w:szCs w:val="22"/>
          <w:lang w:val="en-US"/>
        </w:rPr>
        <w:t>Before the issue of an Occupancy Permit or issue of a Statement of Compliance, whichever comes first, the owner / owner’s corporation must enter into a car stacker maintenance agreement with the car stacker manufacturer and must submit a copy of the agreement to Merri-bek City Council. The car stackers are to remain under a maintenance agreement at all times. If the maintenance agreement is updated, a copy must be provided to Merri-bek City Council upon request.</w:t>
      </w:r>
    </w:p>
    <w:p w14:paraId="688DB63A"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48.</w:t>
      </w:r>
      <w:r w:rsidRPr="00663E0E">
        <w:rPr>
          <w:rFonts w:cs="Arial"/>
          <w:bCs/>
          <w:szCs w:val="22"/>
          <w:lang w:val="en-US"/>
        </w:rPr>
        <w:tab/>
      </w:r>
      <w:r w:rsidRPr="00663E0E">
        <w:rPr>
          <w:szCs w:val="22"/>
          <w:lang w:val="en-US"/>
        </w:rPr>
        <w:t>The car stackers must be routinely serviced and maintained in accordance with the approved maintenance program to the satisfaction of Merri-bek City Council to ensure satisfactory access to all car spaces and to prevent any adverse effect on adjoining land by the emission of noise.</w:t>
      </w:r>
    </w:p>
    <w:p w14:paraId="1F94B8B9" w14:textId="77777777" w:rsidR="00663E0E" w:rsidRPr="00663E0E" w:rsidRDefault="00663E0E" w:rsidP="00663E0E">
      <w:pPr>
        <w:widowControl w:val="0"/>
        <w:spacing w:after="120"/>
        <w:rPr>
          <w:b/>
          <w:bCs/>
          <w:szCs w:val="22"/>
          <w:lang w:val="en-US"/>
        </w:rPr>
      </w:pPr>
      <w:r w:rsidRPr="00663E0E">
        <w:rPr>
          <w:b/>
          <w:bCs/>
          <w:szCs w:val="22"/>
          <w:lang w:val="en-US"/>
        </w:rPr>
        <w:t>General</w:t>
      </w:r>
    </w:p>
    <w:bookmarkEnd w:id="65"/>
    <w:p w14:paraId="277F4908"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lastRenderedPageBreak/>
        <w:t>49.</w:t>
      </w:r>
      <w:r w:rsidRPr="00663E0E">
        <w:rPr>
          <w:rFonts w:cs="Arial"/>
          <w:bCs/>
          <w:szCs w:val="22"/>
          <w:lang w:val="en-US"/>
        </w:rPr>
        <w:tab/>
      </w:r>
      <w:r w:rsidRPr="00663E0E">
        <w:rPr>
          <w:rFonts w:eastAsia="Arial"/>
          <w:szCs w:val="22"/>
          <w:lang w:val="en-US"/>
        </w:rPr>
        <w:t>Prior to the issue of an Occupancy Permit or issue of a Statement of Compliance, whichever comes first,</w:t>
      </w:r>
      <w:r w:rsidRPr="00663E0E">
        <w:rPr>
          <w:szCs w:val="22"/>
          <w:lang w:val="en-US"/>
        </w:rPr>
        <w:t xml:space="preserve"> all boundary walls must be constructed, cleaned, and finished to the satisfaction of Merri-bek City Council.</w:t>
      </w:r>
    </w:p>
    <w:p w14:paraId="592177BE"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50.</w:t>
      </w:r>
      <w:r w:rsidRPr="00663E0E">
        <w:rPr>
          <w:rFonts w:cs="Arial"/>
          <w:bCs/>
          <w:szCs w:val="22"/>
          <w:lang w:val="en-US"/>
        </w:rPr>
        <w:tab/>
      </w:r>
      <w:r w:rsidRPr="00663E0E">
        <w:rPr>
          <w:szCs w:val="22"/>
          <w:lang w:val="en-US"/>
        </w:rPr>
        <w:t>Unless with the prior written consent of Merri-bek City Council, any plumbing pipe, ducting and plant equipment must be concealed from external views. This does not include external guttering or associated rainwater down pipes.</w:t>
      </w:r>
    </w:p>
    <w:p w14:paraId="73FBAAEF"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51.</w:t>
      </w:r>
      <w:r w:rsidRPr="00663E0E">
        <w:rPr>
          <w:rFonts w:cs="Arial"/>
          <w:bCs/>
          <w:szCs w:val="22"/>
          <w:lang w:val="en-US"/>
        </w:rPr>
        <w:tab/>
      </w:r>
      <w:r w:rsidRPr="00663E0E">
        <w:rPr>
          <w:szCs w:val="22"/>
          <w:lang w:val="en-US"/>
        </w:rPr>
        <w:t>The</w:t>
      </w:r>
      <w:r w:rsidRPr="00663E0E">
        <w:rPr>
          <w:rFonts w:eastAsia="Arial"/>
          <w:szCs w:val="22"/>
          <w:lang w:val="en-US"/>
        </w:rPr>
        <w:t xml:space="preserve"> shop and office windows must not be painted or blocked out in any way to the satisfaction of the Responsible Authority.</w:t>
      </w:r>
    </w:p>
    <w:p w14:paraId="18D976C8"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52.</w:t>
      </w:r>
      <w:r w:rsidRPr="00663E0E">
        <w:rPr>
          <w:rFonts w:cs="Arial"/>
          <w:bCs/>
          <w:szCs w:val="22"/>
          <w:lang w:val="en-US"/>
        </w:rPr>
        <w:tab/>
      </w:r>
      <w:r w:rsidRPr="00663E0E">
        <w:rPr>
          <w:rFonts w:eastAsia="Arial"/>
          <w:szCs w:val="22"/>
          <w:lang w:val="en-US"/>
        </w:rPr>
        <w:t>All lighting of external areas must be designed not to emit direct light onto adjoining property to the satisfaction of the Responsible Authority.</w:t>
      </w:r>
    </w:p>
    <w:p w14:paraId="69AE961E" w14:textId="77777777" w:rsidR="00663E0E" w:rsidRPr="00663E0E" w:rsidRDefault="00663E0E" w:rsidP="00663E0E">
      <w:pPr>
        <w:widowControl w:val="0"/>
        <w:spacing w:after="120"/>
        <w:rPr>
          <w:rFonts w:eastAsia="Calibri"/>
          <w:b/>
          <w:bCs/>
          <w:szCs w:val="22"/>
          <w:lang w:val="en-US" w:eastAsia="en-AU"/>
        </w:rPr>
      </w:pPr>
      <w:r w:rsidRPr="00663E0E">
        <w:rPr>
          <w:rFonts w:eastAsia="Calibri"/>
          <w:b/>
          <w:bCs/>
          <w:szCs w:val="22"/>
          <w:lang w:val="en-US" w:eastAsia="en-AU"/>
        </w:rPr>
        <w:t>Privacy screens to be installed and maintained</w:t>
      </w:r>
    </w:p>
    <w:p w14:paraId="69C1F754" w14:textId="77777777" w:rsidR="00663E0E" w:rsidRPr="00663E0E" w:rsidRDefault="00663E0E" w:rsidP="00663E0E">
      <w:pPr>
        <w:widowControl w:val="0"/>
        <w:tabs>
          <w:tab w:val="left" w:pos="567"/>
        </w:tabs>
        <w:spacing w:after="120"/>
        <w:ind w:left="567" w:hanging="567"/>
        <w:rPr>
          <w:szCs w:val="22"/>
          <w:lang w:val="en-US" w:eastAsia="en-AU"/>
        </w:rPr>
      </w:pPr>
      <w:r w:rsidRPr="00663E0E">
        <w:rPr>
          <w:rFonts w:cs="Arial"/>
          <w:bCs/>
          <w:szCs w:val="22"/>
          <w:lang w:val="en-US" w:eastAsia="en-AU"/>
        </w:rPr>
        <w:t>53.</w:t>
      </w:r>
      <w:r w:rsidRPr="00663E0E">
        <w:rPr>
          <w:rFonts w:cs="Arial"/>
          <w:bCs/>
          <w:szCs w:val="22"/>
          <w:lang w:val="en-US" w:eastAsia="en-AU"/>
        </w:rPr>
        <w:tab/>
      </w:r>
      <w:r w:rsidRPr="00663E0E">
        <w:rPr>
          <w:rFonts w:eastAsia="Arial"/>
          <w:szCs w:val="22"/>
          <w:lang w:val="en-US"/>
        </w:rPr>
        <w:t xml:space="preserve">Prior to the issue of an Occupancy Permit or issue of a Statement of Compliance, </w:t>
      </w:r>
      <w:r w:rsidRPr="00663E0E">
        <w:rPr>
          <w:szCs w:val="22"/>
          <w:lang w:val="en-US"/>
        </w:rPr>
        <w:t>whichever</w:t>
      </w:r>
      <w:r w:rsidRPr="00663E0E">
        <w:rPr>
          <w:rFonts w:eastAsia="Arial"/>
          <w:szCs w:val="22"/>
          <w:lang w:val="en-US"/>
        </w:rPr>
        <w:t xml:space="preserve"> comes first,</w:t>
      </w:r>
      <w:r w:rsidRPr="00663E0E">
        <w:rPr>
          <w:szCs w:val="22"/>
          <w:lang w:val="en-US"/>
        </w:rPr>
        <w:t xml:space="preserve"> all visual screening measures shown on the endorsed plans must be installed to the satisfaction of Merri-bek City Council. All visual screening and measures to prevent overlooking must be maintained to the satisfaction of the Merri-bek City Council. Any screening measure that is removed or unsatisfactorily maintained must be replaced to the satisfaction of Merri-bek City Council.</w:t>
      </w:r>
    </w:p>
    <w:p w14:paraId="513A4A13" w14:textId="77777777" w:rsidR="00663E0E" w:rsidRPr="00663E0E" w:rsidRDefault="00663E0E" w:rsidP="00663E0E">
      <w:pPr>
        <w:widowControl w:val="0"/>
        <w:spacing w:after="120"/>
        <w:rPr>
          <w:b/>
          <w:bCs/>
          <w:szCs w:val="22"/>
          <w:lang w:val="en-US" w:eastAsia="en-AU"/>
        </w:rPr>
      </w:pPr>
      <w:r w:rsidRPr="00663E0E">
        <w:rPr>
          <w:b/>
          <w:bCs/>
          <w:szCs w:val="22"/>
          <w:lang w:val="en-US"/>
        </w:rPr>
        <w:t>Expiry</w:t>
      </w:r>
    </w:p>
    <w:p w14:paraId="44389EB5" w14:textId="77777777" w:rsidR="00663E0E" w:rsidRPr="00663E0E" w:rsidRDefault="00663E0E" w:rsidP="00663E0E">
      <w:pPr>
        <w:widowControl w:val="0"/>
        <w:tabs>
          <w:tab w:val="left" w:pos="567"/>
        </w:tabs>
        <w:spacing w:after="120"/>
        <w:ind w:left="567" w:hanging="567"/>
        <w:rPr>
          <w:szCs w:val="22"/>
          <w:lang w:val="en-US"/>
        </w:rPr>
      </w:pPr>
      <w:r w:rsidRPr="00663E0E">
        <w:rPr>
          <w:rFonts w:cs="Arial"/>
          <w:bCs/>
          <w:szCs w:val="22"/>
          <w:lang w:val="en-US"/>
        </w:rPr>
        <w:t>54.</w:t>
      </w:r>
      <w:r w:rsidRPr="00663E0E">
        <w:rPr>
          <w:rFonts w:cs="Arial"/>
          <w:bCs/>
          <w:szCs w:val="22"/>
          <w:lang w:val="en-US"/>
        </w:rPr>
        <w:tab/>
      </w:r>
      <w:r w:rsidRPr="00663E0E">
        <w:rPr>
          <w:szCs w:val="22"/>
          <w:lang w:val="en-US"/>
        </w:rPr>
        <w:t>This permit will expire if one of the following circumstances applies:</w:t>
      </w:r>
    </w:p>
    <w:p w14:paraId="4B2D5D7F"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a)</w:t>
      </w:r>
      <w:r w:rsidRPr="00663E0E">
        <w:rPr>
          <w:szCs w:val="22"/>
          <w:lang w:val="en-US"/>
        </w:rPr>
        <w:tab/>
        <w:t>the development is not commenced within three (3) years from the date of issue of this permit;</w:t>
      </w:r>
    </w:p>
    <w:p w14:paraId="26689F83" w14:textId="77777777" w:rsidR="00663E0E" w:rsidRPr="00663E0E" w:rsidRDefault="00663E0E" w:rsidP="00663E0E">
      <w:pPr>
        <w:widowControl w:val="0"/>
        <w:tabs>
          <w:tab w:val="left" w:pos="1134"/>
        </w:tabs>
        <w:spacing w:after="120"/>
        <w:ind w:left="1134" w:hanging="567"/>
        <w:rPr>
          <w:szCs w:val="22"/>
          <w:lang w:val="en-US"/>
        </w:rPr>
      </w:pPr>
      <w:r w:rsidRPr="00663E0E">
        <w:rPr>
          <w:szCs w:val="22"/>
          <w:lang w:val="en-US"/>
        </w:rPr>
        <w:t>b)</w:t>
      </w:r>
      <w:r w:rsidRPr="00663E0E">
        <w:rPr>
          <w:szCs w:val="22"/>
          <w:lang w:val="en-US"/>
        </w:rPr>
        <w:tab/>
        <w:t>the development is not completed within five (5) years from the date of issue of this permit.</w:t>
      </w:r>
    </w:p>
    <w:p w14:paraId="16BC3E48" w14:textId="77777777" w:rsidR="00663E0E" w:rsidRPr="00663E0E" w:rsidRDefault="00663E0E" w:rsidP="00663E0E">
      <w:pPr>
        <w:keepLines/>
        <w:widowControl w:val="0"/>
        <w:tabs>
          <w:tab w:val="left" w:pos="1134"/>
        </w:tabs>
        <w:spacing w:after="120"/>
        <w:ind w:left="1134" w:hanging="567"/>
        <w:rPr>
          <w:szCs w:val="22"/>
          <w:lang w:val="en-US"/>
        </w:rPr>
      </w:pPr>
      <w:r w:rsidRPr="00663E0E">
        <w:rPr>
          <w:szCs w:val="22"/>
          <w:lang w:val="en-US"/>
        </w:rPr>
        <w:t>c)</w:t>
      </w:r>
      <w:r w:rsidRPr="00663E0E">
        <w:rPr>
          <w:szCs w:val="22"/>
          <w:lang w:val="en-US"/>
        </w:rPr>
        <w:tab/>
        <w:t xml:space="preserve">the use is not commenced within five (5) years from the date of issue of this permit. </w:t>
      </w:r>
    </w:p>
    <w:p w14:paraId="4EAE13E4" w14:textId="77777777" w:rsidR="00663E0E" w:rsidRPr="00663E0E" w:rsidRDefault="00663E0E" w:rsidP="00663E0E">
      <w:pPr>
        <w:widowControl w:val="0"/>
        <w:spacing w:after="120"/>
        <w:ind w:left="567"/>
        <w:rPr>
          <w:szCs w:val="22"/>
          <w:lang w:val="en-US"/>
        </w:rPr>
      </w:pPr>
      <w:r w:rsidRPr="00663E0E">
        <w:rPr>
          <w:szCs w:val="22"/>
          <w:lang w:val="en-US"/>
        </w:rPr>
        <w:t>The Responsible Authority may extend the period referred to if a request is made in writing before the permit expires or;</w:t>
      </w:r>
    </w:p>
    <w:p w14:paraId="073DF377" w14:textId="77777777" w:rsidR="00663E0E" w:rsidRPr="00663E0E" w:rsidRDefault="00663E0E" w:rsidP="00663E0E">
      <w:pPr>
        <w:spacing w:after="120"/>
        <w:ind w:left="1134" w:hanging="567"/>
        <w:rPr>
          <w:rFonts w:cs="Arial"/>
        </w:rPr>
      </w:pPr>
      <w:r w:rsidRPr="00663E0E">
        <w:rPr>
          <w:rFonts w:ascii="Symbol" w:eastAsia="Calibri" w:hAnsi="Symbol" w:cs="Arial"/>
          <w:szCs w:val="22"/>
        </w:rPr>
        <w:t></w:t>
      </w:r>
      <w:r w:rsidRPr="00663E0E">
        <w:rPr>
          <w:rFonts w:ascii="Symbol" w:eastAsia="Calibri" w:hAnsi="Symbol" w:cs="Arial"/>
          <w:szCs w:val="22"/>
        </w:rPr>
        <w:tab/>
      </w:r>
      <w:r w:rsidRPr="00663E0E">
        <w:rPr>
          <w:rFonts w:cs="Arial"/>
        </w:rPr>
        <w:t>within six months after the permit expires to extend the commencement date</w:t>
      </w:r>
    </w:p>
    <w:p w14:paraId="6EB1C357" w14:textId="77777777" w:rsidR="00663E0E" w:rsidRPr="00663E0E" w:rsidRDefault="00663E0E" w:rsidP="00663E0E">
      <w:pPr>
        <w:spacing w:after="120"/>
        <w:ind w:left="1134" w:hanging="567"/>
      </w:pPr>
      <w:r w:rsidRPr="00663E0E">
        <w:rPr>
          <w:rFonts w:ascii="Symbol" w:eastAsia="Calibri" w:hAnsi="Symbol"/>
          <w:szCs w:val="22"/>
        </w:rPr>
        <w:t></w:t>
      </w:r>
      <w:r w:rsidRPr="00663E0E">
        <w:rPr>
          <w:rFonts w:ascii="Symbol" w:eastAsia="Calibri" w:hAnsi="Symbol"/>
          <w:szCs w:val="22"/>
        </w:rPr>
        <w:tab/>
      </w:r>
      <w:r w:rsidRPr="00663E0E">
        <w:t>within 12 months after the permit expires to extend the completion date of the development if the development has lawfully commenced.</w:t>
      </w:r>
    </w:p>
    <w:p w14:paraId="349FD9C4" w14:textId="77777777" w:rsidR="00663E0E" w:rsidRPr="00663E0E" w:rsidRDefault="00663E0E" w:rsidP="00663E0E">
      <w:pPr>
        <w:widowControl w:val="0"/>
        <w:spacing w:after="120"/>
        <w:rPr>
          <w:b/>
          <w:bCs/>
          <w:i/>
          <w:iCs/>
          <w:szCs w:val="18"/>
        </w:rPr>
      </w:pPr>
      <w:r w:rsidRPr="00663E0E">
        <w:rPr>
          <w:b/>
          <w:bCs/>
          <w:i/>
          <w:iCs/>
          <w:snapToGrid w:val="0"/>
          <w:szCs w:val="22"/>
          <w:lang w:val="en-US"/>
        </w:rPr>
        <w:t xml:space="preserve">Notes: </w:t>
      </w:r>
      <w:r w:rsidRPr="00663E0E">
        <w:rPr>
          <w:b/>
          <w:bCs/>
          <w:i/>
          <w:iCs/>
          <w:szCs w:val="22"/>
          <w:lang w:val="en-US"/>
        </w:rPr>
        <w:t xml:space="preserve">These notes are for information only and do not constitute part of this permit or conditions of this permit. </w:t>
      </w:r>
    </w:p>
    <w:p w14:paraId="7372031A" w14:textId="77777777" w:rsidR="00663E0E" w:rsidRPr="00663E0E" w:rsidRDefault="00663E0E" w:rsidP="00663E0E">
      <w:pPr>
        <w:widowControl w:val="0"/>
        <w:spacing w:after="120"/>
        <w:rPr>
          <w:b/>
          <w:bCs/>
          <w:szCs w:val="22"/>
          <w:lang w:val="en-US"/>
        </w:rPr>
      </w:pPr>
      <w:r w:rsidRPr="00663E0E">
        <w:rPr>
          <w:b/>
          <w:bCs/>
          <w:szCs w:val="22"/>
          <w:lang w:val="en-US"/>
        </w:rPr>
        <w:t>Note 1</w:t>
      </w:r>
    </w:p>
    <w:p w14:paraId="77EDE08C" w14:textId="77777777" w:rsidR="00663E0E" w:rsidRPr="00663E0E" w:rsidRDefault="00663E0E" w:rsidP="00663E0E">
      <w:pPr>
        <w:widowControl w:val="0"/>
        <w:spacing w:after="120"/>
        <w:rPr>
          <w:color w:val="004C97"/>
          <w:szCs w:val="22"/>
          <w:lang w:val="en-US"/>
        </w:rPr>
      </w:pPr>
      <w:r w:rsidRPr="00663E0E">
        <w:rPr>
          <w:szCs w:val="22"/>
          <w:lang w:val="en-US"/>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p>
    <w:p w14:paraId="7BCC4E78" w14:textId="77777777" w:rsidR="00663E0E" w:rsidRPr="00663E0E" w:rsidRDefault="00663E0E" w:rsidP="00663E0E">
      <w:pPr>
        <w:widowControl w:val="0"/>
        <w:spacing w:after="120"/>
        <w:rPr>
          <w:b/>
          <w:bCs/>
          <w:szCs w:val="22"/>
          <w:lang w:val="en-US"/>
        </w:rPr>
      </w:pPr>
      <w:bookmarkStart w:id="66" w:name="_Hlk61612275"/>
      <w:r w:rsidRPr="00663E0E">
        <w:rPr>
          <w:b/>
          <w:bCs/>
          <w:szCs w:val="22"/>
          <w:lang w:val="en-US"/>
        </w:rPr>
        <w:t>Note 2</w:t>
      </w:r>
    </w:p>
    <w:p w14:paraId="67EB5C49" w14:textId="77777777" w:rsidR="00663E0E" w:rsidRPr="00663E0E" w:rsidRDefault="00663E0E" w:rsidP="00663E0E">
      <w:pPr>
        <w:widowControl w:val="0"/>
        <w:spacing w:after="120"/>
        <w:ind w:left="567" w:hanging="567"/>
        <w:rPr>
          <w:szCs w:val="22"/>
          <w:lang w:val="en-US"/>
        </w:rPr>
      </w:pPr>
      <w:r w:rsidRPr="00663E0E">
        <w:rPr>
          <w:szCs w:val="22"/>
          <w:lang w:val="en-US"/>
        </w:rPr>
        <w:t>Environmental Audit Notes</w:t>
      </w:r>
    </w:p>
    <w:p w14:paraId="4B403EC0" w14:textId="77777777" w:rsidR="00663E0E" w:rsidRPr="00663E0E" w:rsidRDefault="00663E0E" w:rsidP="00663E0E">
      <w:pPr>
        <w:widowControl w:val="0"/>
        <w:tabs>
          <w:tab w:val="left" w:pos="567"/>
        </w:tabs>
        <w:spacing w:after="120"/>
        <w:ind w:left="567" w:hanging="567"/>
        <w:rPr>
          <w:szCs w:val="22"/>
          <w:lang w:val="en-US" w:eastAsia="en-AU"/>
        </w:rPr>
      </w:pPr>
      <w:proofErr w:type="spellStart"/>
      <w:r w:rsidRPr="00663E0E">
        <w:rPr>
          <w:szCs w:val="22"/>
          <w:lang w:val="en-US" w:eastAsia="en-AU"/>
        </w:rPr>
        <w:t>i</w:t>
      </w:r>
      <w:proofErr w:type="spellEnd"/>
      <w:r w:rsidRPr="00663E0E">
        <w:rPr>
          <w:szCs w:val="22"/>
          <w:lang w:val="en-US" w:eastAsia="en-AU"/>
        </w:rPr>
        <w:t>.</w:t>
      </w:r>
      <w:r w:rsidRPr="00663E0E">
        <w:rPr>
          <w:szCs w:val="22"/>
          <w:lang w:val="en-US" w:eastAsia="en-AU"/>
        </w:rPr>
        <w:tab/>
        <w:t>A copy of the Environmental Audit Statement, including the Environmental Audit Report, must be submitted to the responsible authority within 5 business days of issue, as set out in s 210 of the </w:t>
      </w:r>
      <w:r w:rsidRPr="00663E0E">
        <w:rPr>
          <w:i/>
          <w:iCs/>
          <w:szCs w:val="22"/>
          <w:lang w:val="en-US" w:eastAsia="en-AU"/>
        </w:rPr>
        <w:t>Environment Protection Act 2017</w:t>
      </w:r>
      <w:r w:rsidRPr="00663E0E">
        <w:rPr>
          <w:szCs w:val="22"/>
          <w:lang w:val="en-US" w:eastAsia="en-AU"/>
        </w:rPr>
        <w:t>.</w:t>
      </w:r>
    </w:p>
    <w:p w14:paraId="7AB42A9B" w14:textId="77777777" w:rsidR="00663E0E" w:rsidRPr="00663E0E" w:rsidRDefault="00663E0E" w:rsidP="00663E0E">
      <w:pPr>
        <w:widowControl w:val="0"/>
        <w:tabs>
          <w:tab w:val="left" w:pos="567"/>
        </w:tabs>
        <w:spacing w:after="120"/>
        <w:ind w:left="567" w:hanging="567"/>
        <w:rPr>
          <w:szCs w:val="22"/>
          <w:lang w:val="en-US" w:eastAsia="en-AU"/>
        </w:rPr>
      </w:pPr>
      <w:r w:rsidRPr="00663E0E">
        <w:rPr>
          <w:szCs w:val="22"/>
          <w:lang w:val="en-US" w:eastAsia="en-AU"/>
        </w:rPr>
        <w:t>ii.</w:t>
      </w:r>
      <w:r w:rsidRPr="00663E0E">
        <w:rPr>
          <w:szCs w:val="22"/>
          <w:lang w:val="en-US" w:eastAsia="en-AU"/>
        </w:rPr>
        <w:tab/>
        <w:t>The person in management or control of the site must also provide a copy of any statement to any person who proposes to become the person in management or control of the site, such as a potential occupier or potential purchaser.</w:t>
      </w:r>
    </w:p>
    <w:p w14:paraId="6CD37ADC" w14:textId="77777777" w:rsidR="00663E0E" w:rsidRPr="00663E0E" w:rsidRDefault="00663E0E" w:rsidP="00663E0E">
      <w:pPr>
        <w:widowControl w:val="0"/>
        <w:tabs>
          <w:tab w:val="left" w:pos="567"/>
        </w:tabs>
        <w:spacing w:after="120"/>
        <w:ind w:left="567" w:hanging="567"/>
        <w:rPr>
          <w:szCs w:val="22"/>
          <w:lang w:val="en-US" w:eastAsia="en-AU"/>
        </w:rPr>
      </w:pPr>
      <w:r w:rsidRPr="00663E0E">
        <w:rPr>
          <w:szCs w:val="22"/>
          <w:lang w:val="en-US" w:eastAsia="en-AU"/>
        </w:rPr>
        <w:t>iii.</w:t>
      </w:r>
      <w:r w:rsidRPr="00663E0E">
        <w:rPr>
          <w:szCs w:val="22"/>
          <w:lang w:val="en-US" w:eastAsia="en-AU"/>
        </w:rPr>
        <w:tab/>
      </w:r>
      <w:r w:rsidRPr="00663E0E">
        <w:rPr>
          <w:szCs w:val="22"/>
          <w:lang w:val="en-US"/>
        </w:rPr>
        <w:t xml:space="preserve">The land owner and all its successors in title or transferees must, upon release for private sale of any part of the land, include in the Vendor’s Statement pursuant to Section 32 of the </w:t>
      </w:r>
      <w:r w:rsidRPr="00663E0E">
        <w:rPr>
          <w:i/>
          <w:iCs/>
          <w:szCs w:val="22"/>
          <w:lang w:val="en-US"/>
        </w:rPr>
        <w:t xml:space="preserve">Sale of </w:t>
      </w:r>
      <w:r w:rsidRPr="00663E0E">
        <w:rPr>
          <w:i/>
          <w:iCs/>
          <w:szCs w:val="22"/>
          <w:lang w:val="en-US"/>
        </w:rPr>
        <w:lastRenderedPageBreak/>
        <w:t>Land Act 1962</w:t>
      </w:r>
      <w:r w:rsidRPr="00663E0E">
        <w:rPr>
          <w:szCs w:val="22"/>
          <w:lang w:val="en-US"/>
        </w:rPr>
        <w:t>, a copy of the Environmental Statement including a copy of any cover letter.</w:t>
      </w:r>
    </w:p>
    <w:bookmarkEnd w:id="66"/>
    <w:p w14:paraId="081D422F" w14:textId="77777777" w:rsidR="00663E0E" w:rsidRPr="00663E0E" w:rsidRDefault="00663E0E" w:rsidP="00663E0E">
      <w:pPr>
        <w:widowControl w:val="0"/>
        <w:spacing w:after="120"/>
        <w:rPr>
          <w:b/>
          <w:bCs/>
          <w:szCs w:val="22"/>
          <w:lang w:val="en-US"/>
        </w:rPr>
      </w:pPr>
      <w:r w:rsidRPr="00663E0E">
        <w:rPr>
          <w:b/>
          <w:bCs/>
          <w:szCs w:val="22"/>
          <w:lang w:val="en-US"/>
        </w:rPr>
        <w:t>Note 3</w:t>
      </w:r>
    </w:p>
    <w:p w14:paraId="6580CD14" w14:textId="77777777" w:rsidR="00663E0E" w:rsidRPr="00663E0E" w:rsidRDefault="00663E0E" w:rsidP="00663E0E">
      <w:pPr>
        <w:widowControl w:val="0"/>
        <w:spacing w:after="120"/>
        <w:rPr>
          <w:szCs w:val="22"/>
          <w:lang w:val="en-US"/>
        </w:rPr>
      </w:pPr>
      <w:r w:rsidRPr="00663E0E">
        <w:rPr>
          <w:szCs w:val="22"/>
          <w:lang w:val="en-US"/>
        </w:rPr>
        <w:t>As per Council’s General Local Law 2018, it is noted:</w:t>
      </w:r>
    </w:p>
    <w:p w14:paraId="19486776" w14:textId="77777777" w:rsidR="00663E0E" w:rsidRPr="00663E0E" w:rsidRDefault="00663E0E" w:rsidP="00663E0E">
      <w:pPr>
        <w:widowControl w:val="0"/>
        <w:spacing w:after="120"/>
        <w:ind w:left="567" w:hanging="567"/>
        <w:rPr>
          <w:szCs w:val="22"/>
          <w:lang w:val="en-US" w:eastAsia="en-AU"/>
        </w:rPr>
      </w:pPr>
      <w:r w:rsidRPr="00663E0E">
        <w:rPr>
          <w:szCs w:val="22"/>
          <w:lang w:val="en-US" w:eastAsia="en-AU"/>
        </w:rPr>
        <w:t>10.1</w:t>
      </w:r>
      <w:r w:rsidRPr="00663E0E">
        <w:rPr>
          <w:szCs w:val="22"/>
          <w:lang w:val="en-US" w:eastAsia="en-AU"/>
        </w:rPr>
        <w:tab/>
        <w:t xml:space="preserve">A </w:t>
      </w:r>
      <w:r w:rsidRPr="00663E0E">
        <w:rPr>
          <w:i/>
          <w:szCs w:val="22"/>
          <w:lang w:val="en-US" w:eastAsia="en-AU"/>
        </w:rPr>
        <w:t>person</w:t>
      </w:r>
      <w:r w:rsidRPr="00663E0E">
        <w:rPr>
          <w:szCs w:val="22"/>
          <w:lang w:val="en-US" w:eastAsia="en-AU"/>
        </w:rPr>
        <w:t xml:space="preserve"> must not commence to carry out </w:t>
      </w:r>
      <w:r w:rsidRPr="00663E0E">
        <w:rPr>
          <w:i/>
          <w:szCs w:val="22"/>
          <w:lang w:val="en-US" w:eastAsia="en-AU"/>
        </w:rPr>
        <w:t>building works</w:t>
      </w:r>
      <w:r w:rsidRPr="00663E0E">
        <w:rPr>
          <w:szCs w:val="22"/>
          <w:lang w:val="en-US" w:eastAsia="en-AU"/>
        </w:rPr>
        <w:t xml:space="preserve"> (other than </w:t>
      </w:r>
      <w:r w:rsidRPr="00663E0E">
        <w:rPr>
          <w:i/>
          <w:szCs w:val="22"/>
          <w:lang w:val="en-US" w:eastAsia="en-AU"/>
        </w:rPr>
        <w:t>minor building `works</w:t>
      </w:r>
      <w:r w:rsidRPr="00663E0E">
        <w:rPr>
          <w:szCs w:val="22"/>
          <w:lang w:val="en-US" w:eastAsia="en-AU"/>
        </w:rPr>
        <w:t xml:space="preserve">) unless he or she gives at least 48 hours written notice to the </w:t>
      </w:r>
      <w:r w:rsidRPr="00663E0E">
        <w:rPr>
          <w:i/>
          <w:szCs w:val="22"/>
          <w:lang w:val="en-US" w:eastAsia="en-AU"/>
        </w:rPr>
        <w:t>Council</w:t>
      </w:r>
      <w:r w:rsidRPr="00663E0E">
        <w:rPr>
          <w:szCs w:val="22"/>
          <w:lang w:val="en-US" w:eastAsia="en-AU"/>
        </w:rPr>
        <w:t xml:space="preserve"> of his or her intention to do so.</w:t>
      </w:r>
    </w:p>
    <w:p w14:paraId="09B5E2A0" w14:textId="77777777" w:rsidR="00663E0E" w:rsidRPr="00663E0E" w:rsidRDefault="00663E0E" w:rsidP="00663E0E">
      <w:pPr>
        <w:widowControl w:val="0"/>
        <w:spacing w:after="120"/>
        <w:ind w:left="567" w:hanging="567"/>
        <w:rPr>
          <w:szCs w:val="22"/>
          <w:lang w:val="en-US" w:eastAsia="en-AU"/>
        </w:rPr>
      </w:pPr>
      <w:r w:rsidRPr="00663E0E">
        <w:rPr>
          <w:szCs w:val="22"/>
          <w:lang w:val="en-US" w:eastAsia="en-AU"/>
        </w:rPr>
        <w:t>10.2</w:t>
      </w:r>
      <w:r w:rsidRPr="00663E0E">
        <w:rPr>
          <w:szCs w:val="22"/>
          <w:lang w:val="en-US" w:eastAsia="en-AU"/>
        </w:rPr>
        <w:tab/>
        <w:t xml:space="preserve">A notice under clause 10.1 must be in the form </w:t>
      </w:r>
      <w:r w:rsidRPr="00663E0E">
        <w:rPr>
          <w:i/>
          <w:szCs w:val="22"/>
          <w:lang w:val="en-US" w:eastAsia="en-AU"/>
        </w:rPr>
        <w:t>prescribed</w:t>
      </w:r>
      <w:r w:rsidRPr="00663E0E">
        <w:rPr>
          <w:szCs w:val="22"/>
          <w:lang w:val="en-US" w:eastAsia="en-AU"/>
        </w:rPr>
        <w:t xml:space="preserve"> by the </w:t>
      </w:r>
      <w:r w:rsidRPr="00663E0E">
        <w:rPr>
          <w:i/>
          <w:szCs w:val="22"/>
          <w:lang w:val="en-US" w:eastAsia="en-AU"/>
        </w:rPr>
        <w:t>Council</w:t>
      </w:r>
      <w:r w:rsidRPr="00663E0E">
        <w:rPr>
          <w:szCs w:val="22"/>
          <w:lang w:val="en-US" w:eastAsia="en-AU"/>
        </w:rPr>
        <w:t xml:space="preserve"> and if requested, include a </w:t>
      </w:r>
      <w:r w:rsidRPr="00663E0E">
        <w:rPr>
          <w:b/>
          <w:bCs/>
          <w:i/>
          <w:szCs w:val="22"/>
          <w:lang w:val="en-US" w:eastAsia="en-AU"/>
        </w:rPr>
        <w:t>Construction Management Plan</w:t>
      </w:r>
      <w:r w:rsidRPr="00663E0E">
        <w:rPr>
          <w:szCs w:val="22"/>
          <w:lang w:val="en-US" w:eastAsia="en-AU"/>
        </w:rPr>
        <w:t xml:space="preserve"> which must be approved by the </w:t>
      </w:r>
      <w:r w:rsidRPr="00663E0E">
        <w:rPr>
          <w:i/>
          <w:szCs w:val="22"/>
          <w:lang w:val="en-US" w:eastAsia="en-AU"/>
        </w:rPr>
        <w:t>Council</w:t>
      </w:r>
      <w:r w:rsidRPr="00663E0E">
        <w:rPr>
          <w:szCs w:val="22"/>
          <w:lang w:val="en-US" w:eastAsia="en-AU"/>
        </w:rPr>
        <w:t xml:space="preserve"> prior to commencement of </w:t>
      </w:r>
      <w:r w:rsidRPr="00663E0E">
        <w:rPr>
          <w:i/>
          <w:szCs w:val="22"/>
          <w:lang w:val="en-US" w:eastAsia="en-AU"/>
        </w:rPr>
        <w:t>building works</w:t>
      </w:r>
      <w:r w:rsidRPr="00663E0E">
        <w:rPr>
          <w:szCs w:val="22"/>
          <w:lang w:val="en-US" w:eastAsia="en-AU"/>
        </w:rPr>
        <w:t>.</w:t>
      </w:r>
    </w:p>
    <w:p w14:paraId="21C3D5EA" w14:textId="77777777" w:rsidR="00663E0E" w:rsidRPr="00663E0E" w:rsidRDefault="00663E0E" w:rsidP="00663E0E">
      <w:pPr>
        <w:widowControl w:val="0"/>
        <w:spacing w:after="120"/>
        <w:rPr>
          <w:b/>
          <w:bCs/>
          <w:szCs w:val="22"/>
          <w:lang w:val="en-US"/>
        </w:rPr>
      </w:pPr>
      <w:r w:rsidRPr="00663E0E">
        <w:rPr>
          <w:b/>
          <w:bCs/>
          <w:szCs w:val="22"/>
          <w:lang w:val="en-US"/>
        </w:rPr>
        <w:t>Note 4</w:t>
      </w:r>
    </w:p>
    <w:p w14:paraId="70F237EA" w14:textId="77777777" w:rsidR="00663E0E" w:rsidRPr="00663E0E" w:rsidRDefault="00663E0E" w:rsidP="00663E0E">
      <w:pPr>
        <w:widowControl w:val="0"/>
        <w:spacing w:after="120"/>
        <w:rPr>
          <w:rFonts w:cs="Arial"/>
          <w:szCs w:val="22"/>
          <w:lang w:val="en-US"/>
        </w:rPr>
      </w:pPr>
      <w:r w:rsidRPr="00663E0E">
        <w:rPr>
          <w:rFonts w:cs="Arial"/>
          <w:szCs w:val="22"/>
          <w:lang w:val="en-US"/>
        </w:rPr>
        <w:t>Council allocates new street addressing to the street that the frontage/main access faces. Should a development abut a suburb boundary, the street addressing will reflect the suburb of that street. In some instances a suburb boundary realignment may be required, should the land be at the suburb boundary.</w:t>
      </w:r>
    </w:p>
    <w:p w14:paraId="1757F7E8" w14:textId="77777777" w:rsidR="00663E0E" w:rsidRPr="00663E0E" w:rsidRDefault="00663E0E" w:rsidP="00663E0E">
      <w:pPr>
        <w:widowControl w:val="0"/>
        <w:spacing w:after="120"/>
        <w:rPr>
          <w:rFonts w:cs="Arial"/>
          <w:b/>
          <w:bCs/>
          <w:szCs w:val="22"/>
          <w:lang w:val="en-US"/>
        </w:rPr>
      </w:pPr>
      <w:r w:rsidRPr="00663E0E">
        <w:rPr>
          <w:rFonts w:cs="Arial"/>
          <w:b/>
          <w:bCs/>
          <w:szCs w:val="22"/>
          <w:lang w:val="en-US"/>
        </w:rPr>
        <w:t>Note 5</w:t>
      </w:r>
    </w:p>
    <w:p w14:paraId="18B9E8E8" w14:textId="37F1831A" w:rsidR="00663E0E" w:rsidRPr="00663E0E" w:rsidRDefault="00663E0E" w:rsidP="00F16D29">
      <w:pPr>
        <w:widowControl w:val="0"/>
        <w:spacing w:after="120"/>
        <w:rPr>
          <w:rFonts w:cs="Arial"/>
          <w:szCs w:val="22"/>
          <w:lang w:val="en-US"/>
        </w:rPr>
      </w:pPr>
      <w:r w:rsidRPr="00663E0E">
        <w:rPr>
          <w:rFonts w:eastAsia="Calibri"/>
          <w:szCs w:val="22"/>
          <w:lang w:val="en-US"/>
        </w:rPr>
        <w:t>Council’s Engineering Services Unit charges plan checking fees on laneway and drainage construction plans.</w:t>
      </w:r>
    </w:p>
    <w:p w14:paraId="2F28C1B5" w14:textId="77777777" w:rsidR="00663E0E" w:rsidRPr="00663E0E" w:rsidRDefault="00663E0E" w:rsidP="00F16D29">
      <w:pPr>
        <w:keepNext/>
        <w:keepLines/>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663E0E">
        <w:rPr>
          <w:rFonts w:ascii="Arial (W1)" w:hAnsi="Arial (W1)"/>
          <w:b/>
          <w:bCs/>
          <w:caps/>
          <w:sz w:val="24"/>
          <w:szCs w:val="20"/>
          <w:lang w:val="en-US"/>
        </w:rPr>
        <w:t>REPORT</w:t>
      </w:r>
    </w:p>
    <w:p w14:paraId="499C03C9" w14:textId="77777777" w:rsidR="00663E0E" w:rsidRPr="00663E0E" w:rsidRDefault="00663E0E" w:rsidP="00F16D29">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1.</w:t>
      </w:r>
      <w:r w:rsidRPr="00663E0E">
        <w:rPr>
          <w:rFonts w:cs="Arial"/>
          <w:b/>
          <w:bCs/>
          <w:iCs/>
          <w:sz w:val="26"/>
          <w:szCs w:val="28"/>
        </w:rPr>
        <w:tab/>
        <w:t>Background</w:t>
      </w:r>
    </w:p>
    <w:p w14:paraId="014A175B" w14:textId="77777777" w:rsidR="00663E0E" w:rsidRPr="00663E0E" w:rsidRDefault="00663E0E" w:rsidP="00F16D29">
      <w:pPr>
        <w:keepNext/>
        <w:keepLines/>
        <w:widowControl w:val="0"/>
        <w:spacing w:before="120" w:after="120"/>
        <w:ind w:left="567"/>
        <w:outlineLvl w:val="2"/>
        <w:rPr>
          <w:b/>
          <w:szCs w:val="22"/>
        </w:rPr>
      </w:pPr>
      <w:r w:rsidRPr="00663E0E">
        <w:rPr>
          <w:b/>
          <w:szCs w:val="22"/>
        </w:rPr>
        <w:t>Subject Site</w:t>
      </w:r>
    </w:p>
    <w:p w14:paraId="126EAFAA" w14:textId="77777777" w:rsidR="00663E0E" w:rsidRPr="00663E0E" w:rsidRDefault="00663E0E" w:rsidP="00663E0E">
      <w:pPr>
        <w:spacing w:after="120"/>
        <w:ind w:left="567"/>
      </w:pPr>
      <w:r w:rsidRPr="00663E0E">
        <w:t>The site is located on the northern side of Albert Street, approximately 300 metres north of Dawson Street. The site is an irregular, curved lot that is approximately 1188 square metres in area.</w:t>
      </w:r>
    </w:p>
    <w:p w14:paraId="3B55C9AD" w14:textId="77777777" w:rsidR="00663E0E" w:rsidRPr="00663E0E" w:rsidRDefault="00663E0E" w:rsidP="00663E0E">
      <w:pPr>
        <w:spacing w:after="120"/>
        <w:ind w:left="567"/>
      </w:pPr>
      <w:r w:rsidRPr="00663E0E">
        <w:t xml:space="preserve">The site is currently occupied by </w:t>
      </w:r>
      <w:r w:rsidRPr="00663E0E">
        <w:rPr>
          <w:rFonts w:cs="Arial"/>
        </w:rPr>
        <w:t>a single storey brick building with four vehicle accessways to Albert Street.</w:t>
      </w:r>
    </w:p>
    <w:p w14:paraId="6526CAAC" w14:textId="77777777" w:rsidR="00663E0E" w:rsidRPr="00663E0E" w:rsidRDefault="00663E0E" w:rsidP="00663E0E">
      <w:pPr>
        <w:spacing w:after="120"/>
        <w:ind w:left="567"/>
      </w:pPr>
      <w:r w:rsidRPr="00663E0E">
        <w:t xml:space="preserve">There are </w:t>
      </w:r>
      <w:r w:rsidRPr="00663E0E">
        <w:rPr>
          <w:rFonts w:eastAsia="Calibri"/>
          <w:lang w:eastAsia="en-AU"/>
        </w:rPr>
        <w:t>no</w:t>
      </w:r>
      <w:r w:rsidRPr="00663E0E">
        <w:t xml:space="preserve"> restrictive covenants indicated on the Certificate of Title.</w:t>
      </w:r>
    </w:p>
    <w:p w14:paraId="1C3A2252" w14:textId="77777777" w:rsidR="00663E0E" w:rsidRPr="00663E0E" w:rsidRDefault="00663E0E" w:rsidP="00663E0E">
      <w:pPr>
        <w:spacing w:before="120" w:after="120"/>
        <w:ind w:left="567"/>
        <w:outlineLvl w:val="2"/>
        <w:rPr>
          <w:b/>
          <w:szCs w:val="22"/>
        </w:rPr>
      </w:pPr>
      <w:r w:rsidRPr="00663E0E">
        <w:rPr>
          <w:b/>
          <w:szCs w:val="22"/>
        </w:rPr>
        <w:t>Surrounds</w:t>
      </w:r>
    </w:p>
    <w:p w14:paraId="7D436499" w14:textId="77777777" w:rsidR="00663E0E" w:rsidRPr="00663E0E" w:rsidRDefault="00663E0E" w:rsidP="00663E0E">
      <w:pPr>
        <w:spacing w:after="120"/>
        <w:ind w:left="567"/>
      </w:pPr>
      <w:r w:rsidRPr="00663E0E">
        <w:t>The surrounding area is going through a significant amount of change and contains a mix of single storey houses and commercial/industrial buildings and multi-storey mixed-use buildings.</w:t>
      </w:r>
    </w:p>
    <w:p w14:paraId="1D77465B" w14:textId="77777777" w:rsidR="00663E0E" w:rsidRPr="00663E0E" w:rsidRDefault="00663E0E" w:rsidP="00663E0E">
      <w:pPr>
        <w:spacing w:after="120"/>
        <w:ind w:left="567"/>
      </w:pPr>
      <w:r w:rsidRPr="00663E0E">
        <w:t>Clifton Park is to the immediate north of the site and Gilpin Park is on the opposite side of Albert Street.</w:t>
      </w:r>
    </w:p>
    <w:p w14:paraId="03D2E5CE" w14:textId="77777777" w:rsidR="00663E0E" w:rsidRPr="00663E0E" w:rsidRDefault="00663E0E" w:rsidP="00663E0E">
      <w:pPr>
        <w:spacing w:after="120"/>
        <w:ind w:left="567"/>
      </w:pPr>
      <w:r w:rsidRPr="00663E0E">
        <w:t xml:space="preserve">Land to the west, at 429 Albert Street, Brunswick, is currently vacant and has been approved for one eight and one nine storey building and four three storey houses. </w:t>
      </w:r>
    </w:p>
    <w:p w14:paraId="4CC6D405" w14:textId="77777777" w:rsidR="00663E0E" w:rsidRPr="00663E0E" w:rsidRDefault="00663E0E" w:rsidP="00663E0E">
      <w:pPr>
        <w:spacing w:after="120"/>
        <w:ind w:left="567"/>
      </w:pPr>
      <w:r w:rsidRPr="00663E0E">
        <w:t xml:space="preserve">Land to the immediate east includes single storey commercial buildings as well as the development of one nine and one eleven storey building under construction at 395-411 Albert Street, Brunswick. </w:t>
      </w:r>
    </w:p>
    <w:p w14:paraId="02C0A8E6" w14:textId="77777777" w:rsidR="00663E0E" w:rsidRPr="00663E0E" w:rsidRDefault="00663E0E" w:rsidP="00663E0E">
      <w:pPr>
        <w:spacing w:after="120"/>
        <w:ind w:left="567"/>
        <w:rPr>
          <w:bCs/>
        </w:rPr>
      </w:pPr>
      <w:r w:rsidRPr="00663E0E">
        <w:t xml:space="preserve">A location plan forms </w:t>
      </w:r>
      <w:r w:rsidRPr="00663E0E">
        <w:rPr>
          <w:b/>
        </w:rPr>
        <w:t>Attachment 1</w:t>
      </w:r>
      <w:r w:rsidRPr="00663E0E">
        <w:rPr>
          <w:bCs/>
        </w:rPr>
        <w:t>.</w:t>
      </w:r>
    </w:p>
    <w:p w14:paraId="341C344E" w14:textId="77777777" w:rsidR="00663E0E" w:rsidRPr="00663E0E" w:rsidRDefault="00663E0E" w:rsidP="00663E0E">
      <w:pPr>
        <w:spacing w:before="120" w:after="120"/>
        <w:ind w:left="567"/>
        <w:outlineLvl w:val="2"/>
        <w:rPr>
          <w:b/>
          <w:szCs w:val="22"/>
        </w:rPr>
      </w:pPr>
      <w:r w:rsidRPr="00663E0E">
        <w:rPr>
          <w:b/>
          <w:szCs w:val="22"/>
        </w:rPr>
        <w:t>The proposal</w:t>
      </w:r>
    </w:p>
    <w:p w14:paraId="390F6962" w14:textId="77777777" w:rsidR="00663E0E" w:rsidRPr="00663E0E" w:rsidRDefault="00663E0E" w:rsidP="00663E0E">
      <w:pPr>
        <w:spacing w:after="120"/>
        <w:ind w:left="567"/>
      </w:pPr>
      <w:r w:rsidRPr="00663E0E">
        <w:t>The proposal is for a nine-storey building (including a partly covered roof terrace) and is summarised as follows:</w:t>
      </w:r>
    </w:p>
    <w:p w14:paraId="1F4AA54D"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A building height of 34.6 metres (including service equipment and chimney stack).</w:t>
      </w:r>
    </w:p>
    <w:p w14:paraId="0DB44681"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61 dwellings comprising:</w:t>
      </w:r>
    </w:p>
    <w:p w14:paraId="580179EF"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lastRenderedPageBreak/>
        <w:t></w:t>
      </w:r>
      <w:r w:rsidRPr="00663E0E">
        <w:rPr>
          <w:rFonts w:ascii="Symbol" w:hAnsi="Symbol"/>
          <w:szCs w:val="20"/>
        </w:rPr>
        <w:tab/>
      </w:r>
      <w:r w:rsidRPr="00663E0E">
        <w:rPr>
          <w:szCs w:val="20"/>
        </w:rPr>
        <w:t>16 x 1-bedroom</w:t>
      </w:r>
    </w:p>
    <w:p w14:paraId="4BAFB312"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37 x 2-bedroom</w:t>
      </w:r>
    </w:p>
    <w:p w14:paraId="2E758CF0"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8 x 3-bedroom</w:t>
      </w:r>
    </w:p>
    <w:p w14:paraId="6EAC8D08"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  A shop (95sqm) and two offices (455sqm total) </w:t>
      </w:r>
    </w:p>
    <w:p w14:paraId="6CAB4E6F"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Provision of 40 car spaces within two levels of basement</w:t>
      </w:r>
    </w:p>
    <w:p w14:paraId="02ECF323"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Provision of 147 bicycle parking spaces</w:t>
      </w:r>
    </w:p>
    <w:p w14:paraId="57382E1A"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Vehicle access via Albert Street; and</w:t>
      </w:r>
    </w:p>
    <w:p w14:paraId="214D719E"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Social and affordable housing cash contribution equal to 3 per cent of the development cost ($869,983.20). </w:t>
      </w:r>
    </w:p>
    <w:p w14:paraId="330C8088" w14:textId="77777777" w:rsidR="00663E0E" w:rsidRPr="00663E0E" w:rsidRDefault="00663E0E" w:rsidP="00663E0E">
      <w:pPr>
        <w:spacing w:after="120"/>
        <w:ind w:left="567"/>
      </w:pPr>
      <w:r w:rsidRPr="00663E0E">
        <w:t xml:space="preserve">The development plans form </w:t>
      </w:r>
      <w:r w:rsidRPr="00663E0E">
        <w:rPr>
          <w:b/>
        </w:rPr>
        <w:t>Attachment 2</w:t>
      </w:r>
      <w:r w:rsidRPr="00663E0E">
        <w:t>.</w:t>
      </w:r>
    </w:p>
    <w:p w14:paraId="01ABBBD9" w14:textId="77777777" w:rsidR="00663E0E" w:rsidRPr="00663E0E" w:rsidRDefault="00663E0E" w:rsidP="00663E0E">
      <w:pPr>
        <w:keepNext/>
        <w:spacing w:before="120" w:after="120"/>
        <w:ind w:left="567"/>
        <w:outlineLvl w:val="2"/>
        <w:rPr>
          <w:b/>
          <w:szCs w:val="22"/>
        </w:rPr>
      </w:pPr>
      <w:r w:rsidRPr="00663E0E">
        <w:rPr>
          <w:b/>
          <w:szCs w:val="22"/>
        </w:rPr>
        <w:t>Application Process and Responsible Authority</w:t>
      </w:r>
    </w:p>
    <w:p w14:paraId="34523086" w14:textId="77777777" w:rsidR="00663E0E" w:rsidRPr="00663E0E" w:rsidRDefault="00663E0E" w:rsidP="00663E0E">
      <w:pPr>
        <w:keepNext/>
        <w:keepLines/>
        <w:spacing w:after="120"/>
        <w:ind w:left="567"/>
      </w:pPr>
      <w:r w:rsidRPr="00663E0E">
        <w:t xml:space="preserve">Council initially received an application for a nine-storey building on this land in August 2024. Council officers, after reviewing the application, sent a further information request and raised significant issues with the proposal. The applicant then withdrew their application on 8 January 2025. </w:t>
      </w:r>
    </w:p>
    <w:p w14:paraId="501C6377" w14:textId="77777777" w:rsidR="00663E0E" w:rsidRPr="00663E0E" w:rsidRDefault="00663E0E" w:rsidP="00663E0E">
      <w:pPr>
        <w:keepLines/>
        <w:spacing w:after="120"/>
        <w:ind w:left="567"/>
        <w:rPr>
          <w:color w:val="000000" w:themeColor="text1"/>
        </w:rPr>
      </w:pPr>
      <w:r w:rsidRPr="00663E0E">
        <w:rPr>
          <w:color w:val="000000" w:themeColor="text1"/>
        </w:rPr>
        <w:t xml:space="preserve">The application currently under consideration has been lodged with the Minister for Planning under Category 3 of Clause 53.23 (Significant Residential Development with Affordable Housing) of the Merri-bek Planning Scheme. Category 3 allows the Minister to consider projects that may offer alternative affordable housing contributions (e.g. funding contribution), compared to the 10 per cent affordable housing requirement set by categories 1 and 2.  Clause 72.01 of the Scheme sets out that the Minister for Planning, not Council, is the Responsible Authority in relation to the use and development of land to which Clause 53.23 applies. </w:t>
      </w:r>
    </w:p>
    <w:p w14:paraId="6C20B474" w14:textId="77777777" w:rsidR="00663E0E" w:rsidRPr="00663E0E" w:rsidRDefault="00663E0E" w:rsidP="00663E0E">
      <w:pPr>
        <w:keepLines/>
        <w:spacing w:after="120"/>
        <w:ind w:left="567"/>
        <w:rPr>
          <w:color w:val="000000" w:themeColor="text1"/>
        </w:rPr>
      </w:pPr>
      <w:r w:rsidRPr="00663E0E">
        <w:rPr>
          <w:color w:val="000000" w:themeColor="text1"/>
        </w:rPr>
        <w:t xml:space="preserve">Council planning officers were informed by DTP of the application, in a letter dated 17 January 2025. The letter asked for any further information Council required to be provided within 10 days. </w:t>
      </w:r>
    </w:p>
    <w:p w14:paraId="3DB7B961" w14:textId="51C7BFE1" w:rsidR="00663E0E" w:rsidRPr="00663E0E" w:rsidRDefault="00663E0E" w:rsidP="00663E0E">
      <w:pPr>
        <w:keepLines/>
        <w:spacing w:after="120"/>
        <w:ind w:left="567"/>
        <w:rPr>
          <w:color w:val="000000" w:themeColor="text1"/>
        </w:rPr>
      </w:pPr>
      <w:r w:rsidRPr="00663E0E">
        <w:rPr>
          <w:color w:val="000000" w:themeColor="text1"/>
        </w:rPr>
        <w:t>On 29 January 2025, a further information letter was sent to DTP, and that letter stated that Council would formalise its decision at the March Planning and Related Matters meeting.</w:t>
      </w:r>
    </w:p>
    <w:p w14:paraId="4C4FA62A" w14:textId="77777777" w:rsidR="00663E0E" w:rsidRPr="00663E0E" w:rsidRDefault="00663E0E" w:rsidP="00663E0E">
      <w:pPr>
        <w:keepLines/>
        <w:spacing w:after="120"/>
        <w:ind w:left="567"/>
        <w:rPr>
          <w:color w:val="000000" w:themeColor="text1"/>
        </w:rPr>
      </w:pPr>
      <w:r w:rsidRPr="00663E0E">
        <w:rPr>
          <w:color w:val="000000" w:themeColor="text1"/>
        </w:rPr>
        <w:t xml:space="preserve">No additional information was provided in response to Council’s further information letter and on 14 January 2025, DTP advised that a decision would be made prior to the March Council meeting. </w:t>
      </w:r>
    </w:p>
    <w:p w14:paraId="26A670A0" w14:textId="77777777" w:rsidR="00663E0E" w:rsidRPr="00663E0E" w:rsidRDefault="00663E0E" w:rsidP="00663E0E">
      <w:pPr>
        <w:keepLines/>
        <w:spacing w:after="120"/>
        <w:ind w:left="567"/>
        <w:rPr>
          <w:color w:val="000000" w:themeColor="text1"/>
        </w:rPr>
      </w:pPr>
      <w:r w:rsidRPr="00663E0E">
        <w:rPr>
          <w:color w:val="000000" w:themeColor="text1"/>
        </w:rPr>
        <w:t>On 6 March 2025, Council under officer delegation objected to the application on the understanding that DTP intended to make a decision before the March Council meeting.</w:t>
      </w:r>
    </w:p>
    <w:p w14:paraId="5A3B7C05" w14:textId="77777777" w:rsidR="00663E0E" w:rsidRPr="00663E0E" w:rsidRDefault="00663E0E" w:rsidP="00663E0E">
      <w:pPr>
        <w:spacing w:before="120" w:after="120"/>
        <w:ind w:left="567"/>
        <w:outlineLvl w:val="2"/>
        <w:rPr>
          <w:b/>
          <w:color w:val="000000" w:themeColor="text1"/>
          <w:szCs w:val="22"/>
        </w:rPr>
      </w:pPr>
      <w:r w:rsidRPr="00663E0E">
        <w:rPr>
          <w:b/>
          <w:color w:val="000000" w:themeColor="text1"/>
          <w:szCs w:val="22"/>
        </w:rPr>
        <w:t>Site History</w:t>
      </w:r>
    </w:p>
    <w:p w14:paraId="3711BA1D" w14:textId="77777777" w:rsidR="00663E0E" w:rsidRPr="00663E0E" w:rsidRDefault="00663E0E" w:rsidP="00663E0E">
      <w:pPr>
        <w:keepLines/>
        <w:spacing w:after="120"/>
        <w:ind w:left="567"/>
        <w:rPr>
          <w:color w:val="000000" w:themeColor="text1"/>
        </w:rPr>
      </w:pPr>
      <w:r w:rsidRPr="00663E0E">
        <w:rPr>
          <w:color w:val="000000" w:themeColor="text1"/>
        </w:rPr>
        <w:t xml:space="preserve">The site is within what was formerly known as the Albert Street Urban Renewal Precinct, which forms an area of 1.74 hectares, previously in the Industrial 1 Zone. In 2015 Council received a request for a planning scheme amendment proposing to rezone the land to allow for residential development. </w:t>
      </w:r>
    </w:p>
    <w:p w14:paraId="3E1DAC66" w14:textId="77777777" w:rsidR="00663E0E" w:rsidRPr="00663E0E" w:rsidRDefault="00663E0E" w:rsidP="00663E0E">
      <w:pPr>
        <w:keepLines/>
        <w:spacing w:after="120"/>
        <w:ind w:left="567"/>
        <w:rPr>
          <w:color w:val="000000" w:themeColor="text1"/>
        </w:rPr>
      </w:pPr>
      <w:r w:rsidRPr="00663E0E">
        <w:rPr>
          <w:color w:val="000000" w:themeColor="text1"/>
        </w:rPr>
        <w:t>Amendment C161 was a significant opportunity to increase housing supply in Merri-bek, improve the safety and amenity of Clifton Park by activating a blank interface, and improve the connectivity of key open space areas within Brunswick’s open space network. It was broadly supported by State and Local planning policy.</w:t>
      </w:r>
    </w:p>
    <w:p w14:paraId="136B91EF" w14:textId="77777777" w:rsidR="00663E0E" w:rsidRPr="00663E0E" w:rsidRDefault="00663E0E" w:rsidP="00663E0E">
      <w:pPr>
        <w:keepLines/>
        <w:spacing w:after="120"/>
        <w:ind w:left="567"/>
        <w:rPr>
          <w:color w:val="000000" w:themeColor="text1"/>
        </w:rPr>
      </w:pPr>
      <w:r w:rsidRPr="00663E0E">
        <w:rPr>
          <w:color w:val="000000" w:themeColor="text1"/>
        </w:rPr>
        <w:t>While the applicant had sought an eight storey discretionary height limit, Council resolved to seek a six storey mandatory height control.</w:t>
      </w:r>
    </w:p>
    <w:p w14:paraId="20CA3F3D" w14:textId="77777777" w:rsidR="00663E0E" w:rsidRPr="00663E0E" w:rsidRDefault="00663E0E" w:rsidP="00663E0E">
      <w:pPr>
        <w:keepLines/>
        <w:spacing w:after="120"/>
        <w:ind w:left="567"/>
        <w:rPr>
          <w:color w:val="000000" w:themeColor="text1"/>
        </w:rPr>
      </w:pPr>
      <w:r w:rsidRPr="00663E0E">
        <w:rPr>
          <w:color w:val="000000" w:themeColor="text1"/>
        </w:rPr>
        <w:lastRenderedPageBreak/>
        <w:t>Amendment C161 was publicly exhibited in 2016 and 10 submissions were received. No objections were made to the proposed rezoning, however a range of concerns were raised including built form, height and car parking.</w:t>
      </w:r>
    </w:p>
    <w:p w14:paraId="09E8D098" w14:textId="77777777" w:rsidR="00663E0E" w:rsidRPr="00663E0E" w:rsidRDefault="00663E0E" w:rsidP="00663E0E">
      <w:pPr>
        <w:keepLines/>
        <w:spacing w:after="120"/>
        <w:ind w:left="567"/>
        <w:rPr>
          <w:color w:val="000000" w:themeColor="text1"/>
        </w:rPr>
      </w:pPr>
      <w:r w:rsidRPr="00663E0E">
        <w:rPr>
          <w:color w:val="000000" w:themeColor="text1"/>
        </w:rPr>
        <w:t>The findings of an independent planning panel were reported to the 9 August 2017 Council meeting including that the mandatory six storey height limit be deleted and replaced with an eight storey discretionary height limit. At this meeting Council resolved to abandon the amendment.</w:t>
      </w:r>
    </w:p>
    <w:p w14:paraId="43970AFF" w14:textId="77777777" w:rsidR="00663E0E" w:rsidRPr="00663E0E" w:rsidRDefault="00663E0E" w:rsidP="00663E0E">
      <w:pPr>
        <w:keepLines/>
        <w:spacing w:after="120"/>
        <w:ind w:left="567"/>
        <w:rPr>
          <w:color w:val="000000" w:themeColor="text1"/>
        </w:rPr>
      </w:pPr>
      <w:r w:rsidRPr="00663E0E">
        <w:rPr>
          <w:color w:val="000000" w:themeColor="text1"/>
        </w:rPr>
        <w:t xml:space="preserve">Subsequently, the Minister for Planning used his powers pursuant to Section 20(4) of the </w:t>
      </w:r>
      <w:r w:rsidRPr="00663E0E">
        <w:rPr>
          <w:i/>
          <w:iCs/>
          <w:color w:val="000000" w:themeColor="text1"/>
        </w:rPr>
        <w:t>Planning and Environment Act 1987</w:t>
      </w:r>
      <w:r w:rsidRPr="00663E0E">
        <w:rPr>
          <w:color w:val="000000" w:themeColor="text1"/>
        </w:rPr>
        <w:t xml:space="preserve"> to rezone the land to a Mixed Use Zone (MUZ) and apply a Design and Development Overlay (DDO26) with a discretionary eight storey height limit, consistent with the recommendations of the independent planning panel.</w:t>
      </w:r>
    </w:p>
    <w:p w14:paraId="148D9FD2" w14:textId="77777777" w:rsidR="00663E0E" w:rsidRPr="00663E0E" w:rsidRDefault="00663E0E" w:rsidP="00663E0E">
      <w:pPr>
        <w:keepNext/>
        <w:keepLines/>
        <w:spacing w:after="120"/>
        <w:ind w:left="567"/>
        <w:outlineLvl w:val="2"/>
        <w:rPr>
          <w:b/>
          <w:color w:val="000000" w:themeColor="text1"/>
          <w:szCs w:val="22"/>
        </w:rPr>
      </w:pPr>
      <w:r w:rsidRPr="00663E0E">
        <w:rPr>
          <w:b/>
          <w:color w:val="000000" w:themeColor="text1"/>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663E0E" w:rsidRPr="00663E0E" w14:paraId="0DB5057F" w14:textId="77777777" w:rsidTr="00875A51">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8390432" w14:textId="77777777" w:rsidR="00663E0E" w:rsidRPr="00663E0E" w:rsidRDefault="00663E0E" w:rsidP="00663E0E">
            <w:pPr>
              <w:keepNext/>
              <w:keepLines/>
              <w:widowControl w:val="0"/>
              <w:spacing w:before="40" w:after="40"/>
              <w:rPr>
                <w:b/>
                <w:color w:val="FFFFFF" w:themeColor="background1"/>
                <w:szCs w:val="20"/>
              </w:rPr>
            </w:pPr>
            <w:r w:rsidRPr="00663E0E">
              <w:rPr>
                <w:b/>
                <w:color w:val="FFFFFF" w:themeColor="background1"/>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5E62C1E3" w14:textId="77777777" w:rsidR="00663E0E" w:rsidRPr="00663E0E" w:rsidRDefault="00663E0E" w:rsidP="00663E0E">
            <w:pPr>
              <w:keepNext/>
              <w:keepLines/>
              <w:widowControl w:val="0"/>
              <w:spacing w:before="40" w:after="40"/>
              <w:rPr>
                <w:b/>
                <w:color w:val="FFFFFF" w:themeColor="background1"/>
                <w:szCs w:val="20"/>
              </w:rPr>
            </w:pPr>
            <w:r w:rsidRPr="00663E0E">
              <w:rPr>
                <w:b/>
                <w:color w:val="FFFFFF" w:themeColor="background1"/>
                <w:szCs w:val="20"/>
              </w:rPr>
              <w:t>Permit Requirement</w:t>
            </w:r>
          </w:p>
        </w:tc>
      </w:tr>
      <w:tr w:rsidR="00663E0E" w:rsidRPr="00663E0E" w14:paraId="7813D961" w14:textId="77777777" w:rsidTr="00875A51">
        <w:tc>
          <w:tcPr>
            <w:tcW w:w="2523" w:type="dxa"/>
            <w:tcBorders>
              <w:top w:val="single" w:sz="4" w:space="0" w:color="auto"/>
              <w:left w:val="single" w:sz="4" w:space="0" w:color="auto"/>
              <w:bottom w:val="single" w:sz="4" w:space="0" w:color="auto"/>
              <w:right w:val="single" w:sz="4" w:space="0" w:color="auto"/>
            </w:tcBorders>
            <w:hideMark/>
          </w:tcPr>
          <w:p w14:paraId="74A09F6B" w14:textId="77777777" w:rsidR="00663E0E" w:rsidRPr="00663E0E" w:rsidRDefault="00663E0E" w:rsidP="00663E0E">
            <w:pPr>
              <w:keepNext/>
              <w:keepLines/>
              <w:spacing w:before="40" w:after="40"/>
              <w:rPr>
                <w:color w:val="000000" w:themeColor="text1"/>
                <w:szCs w:val="20"/>
              </w:rPr>
            </w:pPr>
            <w:r w:rsidRPr="00663E0E">
              <w:rPr>
                <w:rFonts w:eastAsia="Calibri"/>
                <w:color w:val="000000" w:themeColor="text1"/>
                <w:szCs w:val="20"/>
                <w:lang w:eastAsia="en-AU"/>
              </w:rPr>
              <w:t>Mixed Use</w:t>
            </w:r>
            <w:r w:rsidRPr="00663E0E">
              <w:rPr>
                <w:color w:val="000000" w:themeColor="text1"/>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5110B43F" w14:textId="77777777" w:rsidR="00663E0E" w:rsidRPr="00663E0E" w:rsidRDefault="00663E0E" w:rsidP="00663E0E">
            <w:pPr>
              <w:keepNext/>
              <w:keepLines/>
              <w:spacing w:before="40" w:after="40"/>
              <w:rPr>
                <w:color w:val="000000" w:themeColor="text1"/>
                <w:szCs w:val="20"/>
              </w:rPr>
            </w:pPr>
            <w:r w:rsidRPr="00663E0E">
              <w:rPr>
                <w:color w:val="000000" w:themeColor="text1"/>
                <w:szCs w:val="20"/>
              </w:rPr>
              <w:t xml:space="preserve">Clause 32.04-7: A permit is required to construct more than one dwelling on a lot. </w:t>
            </w:r>
          </w:p>
          <w:p w14:paraId="08DFAFC7" w14:textId="77777777" w:rsidR="00663E0E" w:rsidRPr="00663E0E" w:rsidRDefault="00663E0E" w:rsidP="00663E0E">
            <w:pPr>
              <w:keepNext/>
              <w:keepLines/>
              <w:spacing w:before="40" w:after="40"/>
              <w:rPr>
                <w:color w:val="000000" w:themeColor="text1"/>
                <w:szCs w:val="20"/>
              </w:rPr>
            </w:pPr>
            <w:r w:rsidRPr="00663E0E">
              <w:rPr>
                <w:color w:val="000000" w:themeColor="text1"/>
                <w:szCs w:val="20"/>
              </w:rPr>
              <w:t xml:space="preserve">Clause 32.04-2: A permit is required to use the land for an office as the total floor area is greater than 250 square metres. </w:t>
            </w:r>
          </w:p>
          <w:p w14:paraId="0867256F" w14:textId="77777777" w:rsidR="00663E0E" w:rsidRPr="00663E0E" w:rsidRDefault="00663E0E" w:rsidP="00663E0E">
            <w:pPr>
              <w:keepNext/>
              <w:keepLines/>
              <w:spacing w:before="40" w:after="40"/>
              <w:rPr>
                <w:color w:val="000000" w:themeColor="text1"/>
                <w:szCs w:val="20"/>
              </w:rPr>
            </w:pPr>
            <w:r w:rsidRPr="00663E0E">
              <w:rPr>
                <w:color w:val="000000" w:themeColor="text1"/>
                <w:szCs w:val="20"/>
              </w:rPr>
              <w:t xml:space="preserve">Dwellings and a shop (less than 150 square metres) are Section </w:t>
            </w:r>
            <w:r w:rsidRPr="00663E0E">
              <w:rPr>
                <w:rFonts w:eastAsia="Calibri"/>
                <w:color w:val="000000" w:themeColor="text1"/>
                <w:szCs w:val="20"/>
                <w:lang w:eastAsia="en-AU"/>
              </w:rPr>
              <w:t>1</w:t>
            </w:r>
            <w:r w:rsidRPr="00663E0E">
              <w:rPr>
                <w:color w:val="000000" w:themeColor="text1"/>
                <w:szCs w:val="20"/>
              </w:rPr>
              <w:t xml:space="preserve"> uses in the zone, meaning that a permit </w:t>
            </w:r>
            <w:r w:rsidRPr="00663E0E">
              <w:rPr>
                <w:rFonts w:eastAsia="Calibri"/>
                <w:color w:val="000000" w:themeColor="text1"/>
                <w:szCs w:val="20"/>
                <w:lang w:eastAsia="en-AU"/>
              </w:rPr>
              <w:t>is not</w:t>
            </w:r>
            <w:r w:rsidRPr="00663E0E">
              <w:rPr>
                <w:color w:val="000000" w:themeColor="text1"/>
                <w:szCs w:val="20"/>
              </w:rPr>
              <w:t xml:space="preserve"> required for those uses. </w:t>
            </w:r>
          </w:p>
        </w:tc>
      </w:tr>
      <w:tr w:rsidR="00663E0E" w:rsidRPr="00663E0E" w14:paraId="4ACAB7A2" w14:textId="77777777" w:rsidTr="00875A51">
        <w:tc>
          <w:tcPr>
            <w:tcW w:w="2523" w:type="dxa"/>
            <w:tcBorders>
              <w:top w:val="single" w:sz="4" w:space="0" w:color="auto"/>
              <w:left w:val="single" w:sz="4" w:space="0" w:color="auto"/>
              <w:bottom w:val="single" w:sz="4" w:space="0" w:color="auto"/>
              <w:right w:val="single" w:sz="4" w:space="0" w:color="auto"/>
            </w:tcBorders>
            <w:hideMark/>
          </w:tcPr>
          <w:p w14:paraId="2C875813" w14:textId="77777777" w:rsidR="00663E0E" w:rsidRPr="00663E0E" w:rsidRDefault="00663E0E" w:rsidP="00663E0E">
            <w:pPr>
              <w:spacing w:before="40" w:after="40"/>
              <w:rPr>
                <w:szCs w:val="20"/>
              </w:rPr>
            </w:pPr>
            <w:r w:rsidRPr="00663E0E">
              <w:rPr>
                <w:szCs w:val="20"/>
              </w:rPr>
              <w:t>Design and Development Overlay -Schedule 26</w:t>
            </w:r>
          </w:p>
        </w:tc>
        <w:tc>
          <w:tcPr>
            <w:tcW w:w="6095" w:type="dxa"/>
            <w:tcBorders>
              <w:top w:val="single" w:sz="4" w:space="0" w:color="auto"/>
              <w:left w:val="single" w:sz="4" w:space="0" w:color="auto"/>
              <w:bottom w:val="single" w:sz="4" w:space="0" w:color="auto"/>
              <w:right w:val="single" w:sz="4" w:space="0" w:color="auto"/>
            </w:tcBorders>
            <w:hideMark/>
          </w:tcPr>
          <w:p w14:paraId="5F4A91DD" w14:textId="77777777" w:rsidR="00663E0E" w:rsidRPr="00663E0E" w:rsidRDefault="00663E0E" w:rsidP="00663E0E">
            <w:pPr>
              <w:spacing w:before="40" w:after="40"/>
              <w:rPr>
                <w:i/>
                <w:color w:val="000000" w:themeColor="text1"/>
                <w:szCs w:val="20"/>
              </w:rPr>
            </w:pPr>
            <w:r w:rsidRPr="00663E0E">
              <w:rPr>
                <w:rFonts w:cs="Arial"/>
                <w:color w:val="000000" w:themeColor="text1"/>
                <w:szCs w:val="22"/>
              </w:rPr>
              <w:t>Clause 43.02-2: A permit is required to construct a building or construct or carry out works.</w:t>
            </w:r>
          </w:p>
        </w:tc>
      </w:tr>
      <w:tr w:rsidR="00663E0E" w:rsidRPr="00663E0E" w14:paraId="6524D74E" w14:textId="77777777" w:rsidTr="00875A51">
        <w:tc>
          <w:tcPr>
            <w:tcW w:w="2523" w:type="dxa"/>
            <w:tcBorders>
              <w:top w:val="single" w:sz="4" w:space="0" w:color="auto"/>
              <w:left w:val="single" w:sz="4" w:space="0" w:color="auto"/>
              <w:bottom w:val="single" w:sz="4" w:space="0" w:color="auto"/>
              <w:right w:val="single" w:sz="4" w:space="0" w:color="auto"/>
            </w:tcBorders>
            <w:hideMark/>
          </w:tcPr>
          <w:p w14:paraId="5DF38E5A" w14:textId="77777777" w:rsidR="00663E0E" w:rsidRPr="00663E0E" w:rsidRDefault="00663E0E" w:rsidP="00663E0E">
            <w:pPr>
              <w:spacing w:before="40" w:after="40"/>
              <w:rPr>
                <w:szCs w:val="20"/>
              </w:rPr>
            </w:pPr>
            <w:r w:rsidRPr="00663E0E">
              <w:rPr>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63A8FDFE" w14:textId="77777777" w:rsidR="00663E0E" w:rsidRPr="00663E0E" w:rsidRDefault="00663E0E" w:rsidP="00663E0E">
            <w:pPr>
              <w:spacing w:before="40" w:after="40"/>
              <w:jc w:val="both"/>
              <w:rPr>
                <w:color w:val="000000" w:themeColor="text1"/>
                <w:szCs w:val="20"/>
              </w:rPr>
            </w:pPr>
            <w:r w:rsidRPr="00663E0E">
              <w:rPr>
                <w:color w:val="000000" w:themeColor="text1"/>
                <w:szCs w:val="20"/>
              </w:rPr>
              <w:t xml:space="preserve">Clause 52.06-3: A permit is required to reduce the car parking requirement from 85 spaces to 40 spaces. </w:t>
            </w:r>
          </w:p>
        </w:tc>
      </w:tr>
    </w:tbl>
    <w:p w14:paraId="5164C9F7" w14:textId="77777777" w:rsidR="00663E0E" w:rsidRPr="00663E0E" w:rsidRDefault="00663E0E" w:rsidP="00663E0E">
      <w:pPr>
        <w:spacing w:before="120" w:after="120"/>
        <w:ind w:left="567"/>
      </w:pPr>
      <w:r w:rsidRPr="00663E0E">
        <w:t xml:space="preserve">The following Particular Provisions of the Merri-bek Planning Scheme are also relevant to the consideration of the proposal: </w:t>
      </w:r>
    </w:p>
    <w:p w14:paraId="22A4E186"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Clause 45.03: Environmental Audit Overlay. Without prejudice conditions would require an Environmental Audit to be undertaken before the development commences, to ensure that the site is remediated to the Environment Protection Authority (EPA) required standard.</w:t>
      </w:r>
    </w:p>
    <w:p w14:paraId="2A6C8E86"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Clause 45.06: Development Contributions Plan Overlay. The Development Contributions Plan has expired and is therefore not relevant to applications determined on or after 1 July 2023.</w:t>
      </w:r>
    </w:p>
    <w:p w14:paraId="21A4710A"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Clause 52.34: Bicycle Facilities. The requirements of this Clause have been met. </w:t>
      </w:r>
    </w:p>
    <w:p w14:paraId="3C91559D"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Clause 53.23: Significant Residential Development with Affordable Housing.</w:t>
      </w:r>
    </w:p>
    <w:p w14:paraId="2E8E3EBB"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Clause 58: Apartment Developments. </w:t>
      </w:r>
    </w:p>
    <w:p w14:paraId="2209457B" w14:textId="77777777" w:rsidR="00663E0E" w:rsidRPr="00663E0E" w:rsidRDefault="00663E0E" w:rsidP="00663E0E">
      <w:pPr>
        <w:widowControl w:val="0"/>
        <w:tabs>
          <w:tab w:val="left" w:pos="567"/>
        </w:tabs>
        <w:spacing w:before="120" w:after="120"/>
        <w:outlineLvl w:val="1"/>
        <w:rPr>
          <w:rFonts w:cs="Arial"/>
          <w:b/>
          <w:bCs/>
          <w:iCs/>
          <w:sz w:val="26"/>
          <w:szCs w:val="28"/>
        </w:rPr>
      </w:pPr>
      <w:r w:rsidRPr="00663E0E">
        <w:rPr>
          <w:rFonts w:cs="Arial"/>
          <w:b/>
          <w:bCs/>
          <w:iCs/>
          <w:sz w:val="26"/>
          <w:szCs w:val="28"/>
        </w:rPr>
        <w:t>2.</w:t>
      </w:r>
      <w:r w:rsidRPr="00663E0E">
        <w:rPr>
          <w:rFonts w:cs="Arial"/>
          <w:b/>
          <w:bCs/>
          <w:iCs/>
          <w:sz w:val="26"/>
          <w:szCs w:val="28"/>
        </w:rPr>
        <w:tab/>
        <w:t>Internal/External Consultation</w:t>
      </w:r>
    </w:p>
    <w:p w14:paraId="58BB4657" w14:textId="77777777" w:rsidR="00663E0E" w:rsidRPr="00663E0E" w:rsidRDefault="00663E0E" w:rsidP="00663E0E">
      <w:pPr>
        <w:spacing w:before="120" w:after="120"/>
        <w:ind w:left="567"/>
        <w:outlineLvl w:val="2"/>
        <w:rPr>
          <w:b/>
          <w:szCs w:val="22"/>
        </w:rPr>
      </w:pPr>
      <w:r w:rsidRPr="00663E0E">
        <w:rPr>
          <w:b/>
          <w:szCs w:val="22"/>
        </w:rPr>
        <w:t>Public notification</w:t>
      </w:r>
    </w:p>
    <w:p w14:paraId="23865C76" w14:textId="77777777" w:rsidR="00663E0E" w:rsidRPr="00663E0E" w:rsidRDefault="00663E0E" w:rsidP="00663E0E">
      <w:pPr>
        <w:keepNext/>
        <w:keepLines/>
        <w:spacing w:after="120"/>
        <w:ind w:left="567"/>
        <w:rPr>
          <w:rFonts w:cs="Arial"/>
        </w:rPr>
      </w:pPr>
      <w:r w:rsidRPr="00663E0E">
        <w:lastRenderedPageBreak/>
        <w:t xml:space="preserve">The Minister for Planning is the Responsible Authority for determining the application, and for carrying out notification of the application under </w:t>
      </w:r>
      <w:r w:rsidRPr="00663E0E">
        <w:rPr>
          <w:rFonts w:cs="Arial"/>
        </w:rPr>
        <w:t xml:space="preserve">Section 52 of the </w:t>
      </w:r>
      <w:r w:rsidRPr="00663E0E">
        <w:rPr>
          <w:rFonts w:cs="Arial"/>
          <w:i/>
        </w:rPr>
        <w:t xml:space="preserve">Planning and Environment Act 1987 </w:t>
      </w:r>
      <w:r w:rsidRPr="00663E0E">
        <w:rPr>
          <w:rFonts w:cs="Arial"/>
          <w:iCs/>
        </w:rPr>
        <w:t>(the Act)</w:t>
      </w:r>
      <w:r w:rsidRPr="00663E0E">
        <w:rPr>
          <w:rFonts w:cs="Arial"/>
        </w:rPr>
        <w:t xml:space="preserve">. The public notice of this application commenced on 24 January 2025 and included public notices on the site and letters to nearby owners/occupiers. </w:t>
      </w:r>
    </w:p>
    <w:p w14:paraId="7495E112" w14:textId="77777777" w:rsidR="00663E0E" w:rsidRPr="00663E0E" w:rsidRDefault="00663E0E" w:rsidP="00663E0E">
      <w:pPr>
        <w:keepNext/>
        <w:keepLines/>
        <w:spacing w:after="120"/>
        <w:ind w:left="567"/>
        <w:rPr>
          <w:rFonts w:cs="Arial"/>
        </w:rPr>
      </w:pPr>
      <w:r w:rsidRPr="00663E0E">
        <w:rPr>
          <w:rFonts w:cs="Arial"/>
        </w:rPr>
        <w:t>At the time of finalising this report, Council has been advised that 5 objections were lodged with the Minister. The key issues raised in the objections are:</w:t>
      </w:r>
    </w:p>
    <w:p w14:paraId="34E8774F"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Car parking</w:t>
      </w:r>
    </w:p>
    <w:p w14:paraId="5535F0A2"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Traffic impacts</w:t>
      </w:r>
    </w:p>
    <w:p w14:paraId="115D5603"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Building height</w:t>
      </w:r>
    </w:p>
    <w:p w14:paraId="44B97ECA"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Visual bulk to Clifton Park</w:t>
      </w:r>
    </w:p>
    <w:p w14:paraId="1B41F316"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Overdevelopment </w:t>
      </w:r>
    </w:p>
    <w:p w14:paraId="4C175574"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Loss of trees in Clifton Park</w:t>
      </w:r>
    </w:p>
    <w:p w14:paraId="36362167"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Inadequate landscaping</w:t>
      </w:r>
    </w:p>
    <w:p w14:paraId="55AC3339" w14:textId="77777777" w:rsidR="00663E0E" w:rsidRPr="00663E0E" w:rsidRDefault="00663E0E" w:rsidP="00663E0E">
      <w:pPr>
        <w:keepNext/>
        <w:keepLines/>
        <w:spacing w:after="120"/>
        <w:ind w:left="567"/>
      </w:pPr>
      <w:r w:rsidRPr="00663E0E">
        <w:t>While Council and any other person may lodge an objection to this planning permit application, Clause 53.23-5 provides that the application is exempt from a right of review at the Victorian Civil and Administrative Tribunal (VCAT) by Council or any other objector.</w:t>
      </w:r>
    </w:p>
    <w:p w14:paraId="4A36047F" w14:textId="77777777" w:rsidR="00663E0E" w:rsidRPr="00663E0E" w:rsidRDefault="00663E0E" w:rsidP="00663E0E">
      <w:pPr>
        <w:spacing w:after="120"/>
        <w:ind w:left="567"/>
        <w:rPr>
          <w:color w:val="000000" w:themeColor="text1"/>
        </w:rPr>
      </w:pPr>
      <w:r w:rsidRPr="00663E0E">
        <w:rPr>
          <w:color w:val="000000" w:themeColor="text1"/>
        </w:rPr>
        <w:t>The process for considering objections, including the submission from Council and deciding the application, can include the following:</w:t>
      </w:r>
    </w:p>
    <w:p w14:paraId="15576078" w14:textId="77777777" w:rsidR="00663E0E" w:rsidRPr="00663E0E" w:rsidRDefault="00663E0E" w:rsidP="00663E0E">
      <w:pPr>
        <w:spacing w:after="120"/>
        <w:ind w:left="1134" w:hanging="567"/>
        <w:rPr>
          <w:color w:val="000000" w:themeColor="text1"/>
          <w:szCs w:val="20"/>
        </w:rPr>
      </w:pPr>
      <w:r w:rsidRPr="00663E0E">
        <w:rPr>
          <w:rFonts w:ascii="Symbol" w:hAnsi="Symbol"/>
          <w:color w:val="000000" w:themeColor="text1"/>
          <w:szCs w:val="20"/>
        </w:rPr>
        <w:t></w:t>
      </w:r>
      <w:r w:rsidRPr="00663E0E">
        <w:rPr>
          <w:rFonts w:ascii="Symbol" w:hAnsi="Symbol"/>
          <w:color w:val="000000" w:themeColor="text1"/>
          <w:szCs w:val="20"/>
        </w:rPr>
        <w:tab/>
      </w:r>
      <w:r w:rsidRPr="00663E0E">
        <w:rPr>
          <w:color w:val="000000" w:themeColor="text1"/>
          <w:szCs w:val="20"/>
        </w:rPr>
        <w:t>A decision is made by officers at Department of Transport and Planning (DTP) under delegation from the Minister for Planning</w:t>
      </w:r>
    </w:p>
    <w:p w14:paraId="541C9763" w14:textId="77777777" w:rsidR="00663E0E" w:rsidRPr="00663E0E" w:rsidRDefault="00663E0E" w:rsidP="00663E0E">
      <w:pPr>
        <w:spacing w:after="120"/>
        <w:ind w:left="1134" w:hanging="567"/>
        <w:rPr>
          <w:color w:val="000000" w:themeColor="text1"/>
          <w:szCs w:val="20"/>
        </w:rPr>
      </w:pPr>
      <w:r w:rsidRPr="00663E0E">
        <w:rPr>
          <w:rFonts w:ascii="Symbol" w:hAnsi="Symbol"/>
          <w:color w:val="000000" w:themeColor="text1"/>
          <w:szCs w:val="20"/>
        </w:rPr>
        <w:t></w:t>
      </w:r>
      <w:r w:rsidRPr="00663E0E">
        <w:rPr>
          <w:rFonts w:ascii="Symbol" w:hAnsi="Symbol"/>
          <w:color w:val="000000" w:themeColor="text1"/>
          <w:szCs w:val="20"/>
        </w:rPr>
        <w:tab/>
      </w:r>
      <w:r w:rsidRPr="00663E0E">
        <w:rPr>
          <w:color w:val="000000" w:themeColor="text1"/>
          <w:szCs w:val="20"/>
        </w:rPr>
        <w:t>A decision is made by the Minister for Planning.</w:t>
      </w:r>
    </w:p>
    <w:p w14:paraId="67E888DB" w14:textId="77777777" w:rsidR="00663E0E" w:rsidRPr="00663E0E" w:rsidRDefault="00663E0E" w:rsidP="00663E0E">
      <w:pPr>
        <w:spacing w:after="120"/>
        <w:ind w:left="1134" w:hanging="567"/>
        <w:rPr>
          <w:color w:val="000000" w:themeColor="text1"/>
          <w:szCs w:val="20"/>
        </w:rPr>
      </w:pPr>
      <w:r w:rsidRPr="00663E0E">
        <w:rPr>
          <w:rFonts w:ascii="Symbol" w:hAnsi="Symbol"/>
          <w:color w:val="000000" w:themeColor="text1"/>
          <w:szCs w:val="20"/>
        </w:rPr>
        <w:t></w:t>
      </w:r>
      <w:r w:rsidRPr="00663E0E">
        <w:rPr>
          <w:rFonts w:ascii="Symbol" w:hAnsi="Symbol"/>
          <w:color w:val="000000" w:themeColor="text1"/>
          <w:szCs w:val="20"/>
        </w:rPr>
        <w:tab/>
      </w:r>
      <w:r w:rsidRPr="00663E0E">
        <w:rPr>
          <w:color w:val="000000" w:themeColor="text1"/>
          <w:szCs w:val="20"/>
        </w:rPr>
        <w:t>The Minister for Planning appoints a Standing Advisory Committee (SAC) to consider the application and objections, including the submission from Council, before making a recommendation to the Minister for Planning.</w:t>
      </w:r>
    </w:p>
    <w:p w14:paraId="5ED715DE" w14:textId="77777777" w:rsidR="00663E0E" w:rsidRPr="00663E0E" w:rsidRDefault="00663E0E" w:rsidP="00663E0E">
      <w:pPr>
        <w:spacing w:after="120"/>
        <w:ind w:left="567"/>
        <w:rPr>
          <w:color w:val="000000" w:themeColor="text1"/>
          <w:szCs w:val="20"/>
        </w:rPr>
      </w:pPr>
      <w:r w:rsidRPr="00663E0E">
        <w:rPr>
          <w:color w:val="000000" w:themeColor="text1"/>
          <w:szCs w:val="20"/>
        </w:rPr>
        <w:t xml:space="preserve">Council’s comments and position will assist the Minister for Planning in making a decision. </w:t>
      </w:r>
    </w:p>
    <w:p w14:paraId="7C6EDD75" w14:textId="77777777" w:rsidR="00663E0E" w:rsidRPr="00663E0E" w:rsidRDefault="00663E0E" w:rsidP="00663E0E">
      <w:pPr>
        <w:keepNext/>
        <w:keepLines/>
        <w:spacing w:before="120" w:after="120"/>
        <w:ind w:left="567"/>
        <w:outlineLvl w:val="2"/>
        <w:rPr>
          <w:b/>
          <w:color w:val="000000" w:themeColor="text1"/>
          <w:szCs w:val="22"/>
        </w:rPr>
      </w:pPr>
      <w:r w:rsidRPr="00663E0E">
        <w:rPr>
          <w:b/>
          <w:color w:val="000000" w:themeColor="text1"/>
          <w:szCs w:val="22"/>
        </w:rPr>
        <w:t>Internal/external referrals</w:t>
      </w:r>
    </w:p>
    <w:p w14:paraId="4432BC5A" w14:textId="77777777" w:rsidR="00663E0E" w:rsidRPr="00663E0E" w:rsidRDefault="00663E0E" w:rsidP="00663E0E">
      <w:pPr>
        <w:keepLines/>
        <w:spacing w:after="120"/>
        <w:ind w:left="567"/>
        <w:rPr>
          <w:color w:val="000000" w:themeColor="text1"/>
        </w:rPr>
      </w:pPr>
      <w:r w:rsidRPr="00663E0E">
        <w:rPr>
          <w:color w:val="000000" w:themeColor="text1"/>
        </w:rPr>
        <w:t xml:space="preserve">Referrals to external agencies will be carried out by the Minister for Planning as the Responsible Authority. </w:t>
      </w:r>
    </w:p>
    <w:p w14:paraId="6970A36E" w14:textId="77777777" w:rsidR="00663E0E" w:rsidRPr="00663E0E" w:rsidRDefault="00663E0E" w:rsidP="00663E0E">
      <w:pPr>
        <w:keepLines/>
        <w:spacing w:after="120"/>
        <w:ind w:left="567"/>
        <w:rPr>
          <w:i/>
          <w:color w:val="000000" w:themeColor="text1"/>
        </w:rPr>
      </w:pPr>
      <w:r w:rsidRPr="00663E0E">
        <w:rPr>
          <w:color w:val="000000" w:themeColor="text1"/>
        </w:rPr>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663E0E" w:rsidRPr="00663E0E" w14:paraId="6EDA32B5" w14:textId="77777777" w:rsidTr="00875A51">
        <w:trPr>
          <w:cantSplit/>
          <w:tblHeader/>
        </w:trPr>
        <w:tc>
          <w:tcPr>
            <w:tcW w:w="2919" w:type="dxa"/>
            <w:shd w:val="solid" w:color="auto" w:fill="auto"/>
          </w:tcPr>
          <w:p w14:paraId="213AB1E4" w14:textId="77777777" w:rsidR="00663E0E" w:rsidRPr="00663E0E" w:rsidRDefault="00663E0E" w:rsidP="00663E0E">
            <w:pPr>
              <w:widowControl w:val="0"/>
              <w:spacing w:before="40" w:after="40"/>
              <w:rPr>
                <w:b/>
                <w:szCs w:val="20"/>
              </w:rPr>
            </w:pPr>
            <w:r w:rsidRPr="00663E0E">
              <w:rPr>
                <w:b/>
                <w:szCs w:val="20"/>
              </w:rPr>
              <w:t xml:space="preserve">Internal Branch/Business Unit </w:t>
            </w:r>
          </w:p>
        </w:tc>
        <w:tc>
          <w:tcPr>
            <w:tcW w:w="5371" w:type="dxa"/>
            <w:shd w:val="solid" w:color="auto" w:fill="auto"/>
          </w:tcPr>
          <w:p w14:paraId="63C74620" w14:textId="77777777" w:rsidR="00663E0E" w:rsidRPr="00663E0E" w:rsidRDefault="00663E0E" w:rsidP="00663E0E">
            <w:pPr>
              <w:widowControl w:val="0"/>
              <w:spacing w:before="40" w:after="40"/>
              <w:rPr>
                <w:b/>
                <w:szCs w:val="20"/>
              </w:rPr>
            </w:pPr>
            <w:r w:rsidRPr="00663E0E">
              <w:rPr>
                <w:b/>
                <w:szCs w:val="20"/>
              </w:rPr>
              <w:t>Comments</w:t>
            </w:r>
          </w:p>
        </w:tc>
      </w:tr>
      <w:tr w:rsidR="00663E0E" w:rsidRPr="00663E0E" w14:paraId="5E0B1959" w14:textId="77777777" w:rsidTr="00875A51">
        <w:trPr>
          <w:cantSplit/>
        </w:trPr>
        <w:tc>
          <w:tcPr>
            <w:tcW w:w="2919" w:type="dxa"/>
          </w:tcPr>
          <w:p w14:paraId="43D837F9" w14:textId="77777777" w:rsidR="00663E0E" w:rsidRPr="00663E0E" w:rsidRDefault="00663E0E" w:rsidP="00663E0E">
            <w:pPr>
              <w:spacing w:before="40" w:after="40"/>
              <w:rPr>
                <w:color w:val="000000" w:themeColor="text1"/>
                <w:szCs w:val="20"/>
              </w:rPr>
            </w:pPr>
            <w:r w:rsidRPr="00663E0E">
              <w:rPr>
                <w:color w:val="000000" w:themeColor="text1"/>
                <w:szCs w:val="20"/>
              </w:rPr>
              <w:t>Urban Design Unit</w:t>
            </w:r>
          </w:p>
        </w:tc>
        <w:tc>
          <w:tcPr>
            <w:tcW w:w="5371" w:type="dxa"/>
          </w:tcPr>
          <w:p w14:paraId="58E82CCA" w14:textId="77777777" w:rsidR="00663E0E" w:rsidRPr="00663E0E" w:rsidRDefault="00663E0E" w:rsidP="00663E0E">
            <w:pPr>
              <w:spacing w:before="40" w:after="40"/>
              <w:rPr>
                <w:color w:val="000000" w:themeColor="text1"/>
                <w:szCs w:val="20"/>
              </w:rPr>
            </w:pPr>
            <w:r w:rsidRPr="00663E0E">
              <w:rPr>
                <w:color w:val="000000" w:themeColor="text1"/>
                <w:szCs w:val="20"/>
              </w:rPr>
              <w:t xml:space="preserve">Supports the proposal. Recommended changes could be addressed by conditions were a permit to issue. </w:t>
            </w:r>
          </w:p>
        </w:tc>
      </w:tr>
      <w:tr w:rsidR="00663E0E" w:rsidRPr="00663E0E" w14:paraId="15446F03" w14:textId="77777777" w:rsidTr="00875A51">
        <w:trPr>
          <w:cantSplit/>
        </w:trPr>
        <w:tc>
          <w:tcPr>
            <w:tcW w:w="2919" w:type="dxa"/>
          </w:tcPr>
          <w:p w14:paraId="6AD84E9C" w14:textId="77777777" w:rsidR="00663E0E" w:rsidRPr="00663E0E" w:rsidRDefault="00663E0E" w:rsidP="00663E0E">
            <w:pPr>
              <w:spacing w:before="40" w:after="40"/>
              <w:rPr>
                <w:color w:val="000000" w:themeColor="text1"/>
                <w:szCs w:val="20"/>
              </w:rPr>
            </w:pPr>
            <w:r w:rsidRPr="00663E0E">
              <w:rPr>
                <w:color w:val="000000" w:themeColor="text1"/>
                <w:szCs w:val="20"/>
              </w:rPr>
              <w:t>Transport - Development Engineering</w:t>
            </w:r>
          </w:p>
        </w:tc>
        <w:tc>
          <w:tcPr>
            <w:tcW w:w="5371" w:type="dxa"/>
          </w:tcPr>
          <w:p w14:paraId="074CAA5D" w14:textId="77777777" w:rsidR="00663E0E" w:rsidRPr="00663E0E" w:rsidRDefault="00663E0E" w:rsidP="00663E0E">
            <w:pPr>
              <w:spacing w:before="40" w:after="40"/>
              <w:rPr>
                <w:color w:val="000000" w:themeColor="text1"/>
                <w:szCs w:val="20"/>
              </w:rPr>
            </w:pPr>
            <w:r w:rsidRPr="00663E0E">
              <w:rPr>
                <w:color w:val="000000" w:themeColor="text1"/>
                <w:szCs w:val="20"/>
              </w:rPr>
              <w:t xml:space="preserve">Supports the proposal subject to conditions relating to bicycle parking, vehicle movements, details of the car stackers and public works. </w:t>
            </w:r>
          </w:p>
          <w:p w14:paraId="233076A5" w14:textId="77777777" w:rsidR="00663E0E" w:rsidRPr="00663E0E" w:rsidRDefault="00663E0E" w:rsidP="00663E0E">
            <w:pPr>
              <w:spacing w:before="40" w:after="40"/>
              <w:rPr>
                <w:color w:val="000000" w:themeColor="text1"/>
                <w:szCs w:val="20"/>
              </w:rPr>
            </w:pPr>
            <w:r w:rsidRPr="00663E0E">
              <w:rPr>
                <w:color w:val="000000" w:themeColor="text1"/>
                <w:szCs w:val="20"/>
              </w:rPr>
              <w:t>Recommended changes could be addressed by conditions were a permit to issue.</w:t>
            </w:r>
          </w:p>
        </w:tc>
      </w:tr>
      <w:tr w:rsidR="00663E0E" w:rsidRPr="00663E0E" w14:paraId="67381D01" w14:textId="77777777" w:rsidTr="00875A51">
        <w:trPr>
          <w:cantSplit/>
        </w:trPr>
        <w:tc>
          <w:tcPr>
            <w:tcW w:w="2919" w:type="dxa"/>
          </w:tcPr>
          <w:p w14:paraId="7D637C1C" w14:textId="77777777" w:rsidR="00663E0E" w:rsidRPr="00663E0E" w:rsidRDefault="00663E0E" w:rsidP="00663E0E">
            <w:pPr>
              <w:spacing w:before="40" w:after="40"/>
              <w:rPr>
                <w:color w:val="000000" w:themeColor="text1"/>
                <w:szCs w:val="20"/>
              </w:rPr>
            </w:pPr>
            <w:r w:rsidRPr="00663E0E">
              <w:rPr>
                <w:color w:val="000000" w:themeColor="text1"/>
                <w:szCs w:val="20"/>
              </w:rPr>
              <w:t>Sustainable Built Environment - ESD Team</w:t>
            </w:r>
          </w:p>
        </w:tc>
        <w:tc>
          <w:tcPr>
            <w:tcW w:w="5371" w:type="dxa"/>
          </w:tcPr>
          <w:p w14:paraId="6C9D3CF3" w14:textId="77777777" w:rsidR="00663E0E" w:rsidRPr="00663E0E" w:rsidRDefault="00663E0E" w:rsidP="00663E0E">
            <w:pPr>
              <w:spacing w:before="40" w:after="40"/>
              <w:rPr>
                <w:color w:val="000000" w:themeColor="text1"/>
                <w:szCs w:val="20"/>
              </w:rPr>
            </w:pPr>
            <w:r w:rsidRPr="00663E0E">
              <w:rPr>
                <w:color w:val="000000" w:themeColor="text1"/>
                <w:szCs w:val="20"/>
              </w:rPr>
              <w:t>Supports the proposal subject to modifications. Recommended changes could be addressed by conditions were a permit to issue.</w:t>
            </w:r>
          </w:p>
        </w:tc>
      </w:tr>
      <w:tr w:rsidR="00663E0E" w:rsidRPr="00663E0E" w14:paraId="4DB84CAD" w14:textId="77777777" w:rsidTr="00875A51">
        <w:trPr>
          <w:cantSplit/>
        </w:trPr>
        <w:tc>
          <w:tcPr>
            <w:tcW w:w="2919" w:type="dxa"/>
          </w:tcPr>
          <w:p w14:paraId="6EBD8A66" w14:textId="77777777" w:rsidR="00663E0E" w:rsidRPr="00663E0E" w:rsidRDefault="00663E0E" w:rsidP="00663E0E">
            <w:pPr>
              <w:spacing w:before="40" w:after="40"/>
              <w:rPr>
                <w:color w:val="000000" w:themeColor="text1"/>
                <w:szCs w:val="20"/>
              </w:rPr>
            </w:pPr>
            <w:r w:rsidRPr="00663E0E">
              <w:rPr>
                <w:color w:val="000000" w:themeColor="text1"/>
                <w:szCs w:val="20"/>
              </w:rPr>
              <w:lastRenderedPageBreak/>
              <w:t>Open Space Design and Development Unit</w:t>
            </w:r>
          </w:p>
        </w:tc>
        <w:tc>
          <w:tcPr>
            <w:tcW w:w="5371" w:type="dxa"/>
          </w:tcPr>
          <w:p w14:paraId="78735F7D" w14:textId="77777777" w:rsidR="00663E0E" w:rsidRPr="00663E0E" w:rsidRDefault="00663E0E" w:rsidP="00663E0E">
            <w:pPr>
              <w:spacing w:before="40" w:after="40"/>
              <w:rPr>
                <w:color w:val="000000" w:themeColor="text1"/>
                <w:szCs w:val="20"/>
              </w:rPr>
            </w:pPr>
            <w:r w:rsidRPr="00663E0E">
              <w:rPr>
                <w:color w:val="000000" w:themeColor="text1"/>
                <w:szCs w:val="20"/>
              </w:rPr>
              <w:t>Supports the proposal subject to modifications relating to replacement trees in Clifton Park, deep soil areas and public works that could be addressed by conditions were a permit to issue.</w:t>
            </w:r>
          </w:p>
          <w:p w14:paraId="7D234919" w14:textId="77777777" w:rsidR="00663E0E" w:rsidRPr="00663E0E" w:rsidRDefault="00663E0E" w:rsidP="00663E0E">
            <w:pPr>
              <w:spacing w:before="40" w:after="40"/>
              <w:rPr>
                <w:color w:val="000000" w:themeColor="text1"/>
                <w:szCs w:val="20"/>
              </w:rPr>
            </w:pPr>
            <w:r w:rsidRPr="00663E0E">
              <w:rPr>
                <w:color w:val="000000" w:themeColor="text1"/>
                <w:szCs w:val="20"/>
              </w:rPr>
              <w:t xml:space="preserve">These are considered further in Section 4 of this report.  </w:t>
            </w:r>
          </w:p>
        </w:tc>
      </w:tr>
      <w:tr w:rsidR="00663E0E" w:rsidRPr="00663E0E" w14:paraId="63F419A0" w14:textId="77777777" w:rsidTr="00875A51">
        <w:trPr>
          <w:cantSplit/>
        </w:trPr>
        <w:tc>
          <w:tcPr>
            <w:tcW w:w="2919" w:type="dxa"/>
          </w:tcPr>
          <w:p w14:paraId="326267C8" w14:textId="77777777" w:rsidR="00663E0E" w:rsidRPr="00663E0E" w:rsidRDefault="00663E0E" w:rsidP="00663E0E">
            <w:pPr>
              <w:spacing w:before="40" w:after="40"/>
              <w:rPr>
                <w:color w:val="000000" w:themeColor="text1"/>
                <w:szCs w:val="20"/>
              </w:rPr>
            </w:pPr>
            <w:r w:rsidRPr="00663E0E">
              <w:rPr>
                <w:color w:val="000000" w:themeColor="text1"/>
                <w:szCs w:val="20"/>
              </w:rPr>
              <w:t xml:space="preserve">Planning Arborist </w:t>
            </w:r>
          </w:p>
        </w:tc>
        <w:tc>
          <w:tcPr>
            <w:tcW w:w="5371" w:type="dxa"/>
          </w:tcPr>
          <w:p w14:paraId="043442D2" w14:textId="77777777" w:rsidR="00663E0E" w:rsidRPr="00663E0E" w:rsidRDefault="00663E0E" w:rsidP="00663E0E">
            <w:pPr>
              <w:spacing w:before="40" w:after="40"/>
              <w:rPr>
                <w:color w:val="000000" w:themeColor="text1"/>
                <w:szCs w:val="20"/>
                <w:highlight w:val="yellow"/>
              </w:rPr>
            </w:pPr>
            <w:r w:rsidRPr="00663E0E">
              <w:rPr>
                <w:color w:val="000000" w:themeColor="text1"/>
                <w:szCs w:val="20"/>
              </w:rPr>
              <w:t>Supports the proposal subject to modifications. Recommended changes could be addressed by conditions were a permit to issue.</w:t>
            </w:r>
          </w:p>
        </w:tc>
      </w:tr>
      <w:tr w:rsidR="00663E0E" w:rsidRPr="00663E0E" w14:paraId="3E90B5F0" w14:textId="77777777" w:rsidTr="00875A51">
        <w:trPr>
          <w:cantSplit/>
        </w:trPr>
        <w:tc>
          <w:tcPr>
            <w:tcW w:w="2919" w:type="dxa"/>
          </w:tcPr>
          <w:p w14:paraId="2687F6D4" w14:textId="77777777" w:rsidR="00663E0E" w:rsidRPr="00663E0E" w:rsidRDefault="00663E0E" w:rsidP="00663E0E">
            <w:pPr>
              <w:spacing w:before="40" w:after="40"/>
              <w:rPr>
                <w:i/>
                <w:color w:val="000000" w:themeColor="text1"/>
                <w:szCs w:val="20"/>
              </w:rPr>
            </w:pPr>
            <w:r w:rsidRPr="00663E0E">
              <w:rPr>
                <w:color w:val="000000" w:themeColor="text1"/>
                <w:szCs w:val="20"/>
              </w:rPr>
              <w:t>Principle Advisor, Social and Affordable Housing</w:t>
            </w:r>
            <w:r w:rsidRPr="00663E0E">
              <w:rPr>
                <w:i/>
                <w:color w:val="000000" w:themeColor="text1"/>
                <w:szCs w:val="20"/>
              </w:rPr>
              <w:t xml:space="preserve"> </w:t>
            </w:r>
          </w:p>
        </w:tc>
        <w:tc>
          <w:tcPr>
            <w:tcW w:w="5371" w:type="dxa"/>
          </w:tcPr>
          <w:p w14:paraId="4914E57A" w14:textId="77777777" w:rsidR="00663E0E" w:rsidRPr="00663E0E" w:rsidRDefault="00663E0E" w:rsidP="00663E0E">
            <w:pPr>
              <w:spacing w:before="40" w:after="40"/>
              <w:rPr>
                <w:color w:val="000000" w:themeColor="text1"/>
                <w:szCs w:val="20"/>
              </w:rPr>
            </w:pPr>
            <w:r w:rsidRPr="00663E0E">
              <w:rPr>
                <w:color w:val="000000" w:themeColor="text1"/>
                <w:szCs w:val="20"/>
              </w:rPr>
              <w:t>Generally supports the proposal subject to a condition that the affordable housing contribution be used for the provision of affordable housing within the City of Merri-bek.</w:t>
            </w:r>
          </w:p>
          <w:p w14:paraId="41B45795" w14:textId="77777777" w:rsidR="00663E0E" w:rsidRPr="00663E0E" w:rsidRDefault="00663E0E" w:rsidP="00663E0E">
            <w:pPr>
              <w:spacing w:before="40" w:after="40"/>
              <w:rPr>
                <w:b/>
                <w:bCs/>
                <w:color w:val="000000" w:themeColor="text1"/>
                <w:szCs w:val="20"/>
              </w:rPr>
            </w:pPr>
            <w:r w:rsidRPr="00663E0E">
              <w:rPr>
                <w:color w:val="000000" w:themeColor="text1"/>
                <w:szCs w:val="20"/>
              </w:rPr>
              <w:t>Recommended changes could be addressed by conditions were a permit to issue.</w:t>
            </w:r>
          </w:p>
        </w:tc>
      </w:tr>
    </w:tbl>
    <w:p w14:paraId="50A0849D"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3.</w:t>
      </w:r>
      <w:r w:rsidRPr="00663E0E">
        <w:rPr>
          <w:rFonts w:cs="Arial"/>
          <w:b/>
          <w:bCs/>
          <w:iCs/>
          <w:sz w:val="26"/>
          <w:szCs w:val="28"/>
        </w:rPr>
        <w:tab/>
        <w:t>Policy Implications</w:t>
      </w:r>
    </w:p>
    <w:p w14:paraId="390C5F5D" w14:textId="77777777" w:rsidR="00663E0E" w:rsidRPr="00663E0E" w:rsidRDefault="00663E0E" w:rsidP="00663E0E">
      <w:pPr>
        <w:keepNext/>
        <w:keepLines/>
        <w:spacing w:before="120" w:after="120"/>
        <w:ind w:left="567"/>
        <w:outlineLvl w:val="2"/>
        <w:rPr>
          <w:b/>
          <w:szCs w:val="22"/>
        </w:rPr>
      </w:pPr>
      <w:r w:rsidRPr="00663E0E">
        <w:rPr>
          <w:b/>
          <w:szCs w:val="22"/>
        </w:rPr>
        <w:t>Planning Policy Framework (PPF):</w:t>
      </w:r>
    </w:p>
    <w:p w14:paraId="2AB354F1" w14:textId="77777777" w:rsidR="00663E0E" w:rsidRPr="00663E0E" w:rsidRDefault="00663E0E" w:rsidP="00663E0E">
      <w:pPr>
        <w:keepLines/>
        <w:spacing w:after="120"/>
        <w:ind w:left="567"/>
        <w:rPr>
          <w:szCs w:val="20"/>
        </w:rPr>
      </w:pPr>
      <w:r w:rsidRPr="00663E0E">
        <w:t xml:space="preserve">The following policies are of most relevance to this application: </w:t>
      </w:r>
    </w:p>
    <w:p w14:paraId="3CCE7971"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Municipal Planning Strategy (Clause 2), including:</w:t>
      </w:r>
    </w:p>
    <w:p w14:paraId="5815C05C"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Vision (Clause 2.02)</w:t>
      </w:r>
    </w:p>
    <w:p w14:paraId="5581813B"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Settlement (Clause 2.03-1)</w:t>
      </w:r>
    </w:p>
    <w:p w14:paraId="64479F48"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Environmental and Landscape Values (Clause 2.03-2)</w:t>
      </w:r>
    </w:p>
    <w:p w14:paraId="2AB667BF"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Environmental Risks and Amenity (Clause 2.03-3)</w:t>
      </w:r>
    </w:p>
    <w:p w14:paraId="32B6D504"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Built Environment and Heritage (Clause 2.03-4)</w:t>
      </w:r>
    </w:p>
    <w:p w14:paraId="2B16D0FF"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Housing (Clause 2.03-5)</w:t>
      </w:r>
    </w:p>
    <w:p w14:paraId="255C989C"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Economic Development (Clause 2.03-6)</w:t>
      </w:r>
    </w:p>
    <w:p w14:paraId="6C576792"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Transport (Clause 2.03-7)</w:t>
      </w:r>
    </w:p>
    <w:p w14:paraId="702D3024"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Infrastructure (Clause 2.03-8)</w:t>
      </w:r>
    </w:p>
    <w:p w14:paraId="109CC8B2"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Settlement (Clause 11)</w:t>
      </w:r>
    </w:p>
    <w:p w14:paraId="69CC12A1"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Environmental and Landscape Values (Clause 12), including:</w:t>
      </w:r>
    </w:p>
    <w:p w14:paraId="54F38CA5"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Biodiversity in Merri-bek (12.01-1L)</w:t>
      </w:r>
    </w:p>
    <w:p w14:paraId="1E676DD6" w14:textId="77777777" w:rsidR="00663E0E" w:rsidRPr="00663E0E" w:rsidRDefault="00663E0E" w:rsidP="00663E0E">
      <w:pPr>
        <w:tabs>
          <w:tab w:val="left" w:pos="1134"/>
        </w:tabs>
        <w:spacing w:after="120"/>
        <w:ind w:left="1134" w:hanging="567"/>
        <w:rPr>
          <w:i/>
          <w:szCs w:val="20"/>
        </w:rPr>
      </w:pPr>
      <w:r w:rsidRPr="00663E0E">
        <w:rPr>
          <w:rFonts w:ascii="Symbol" w:hAnsi="Symbol"/>
          <w:szCs w:val="20"/>
        </w:rPr>
        <w:t></w:t>
      </w:r>
      <w:r w:rsidRPr="00663E0E">
        <w:rPr>
          <w:rFonts w:ascii="Symbol" w:hAnsi="Symbol"/>
          <w:szCs w:val="20"/>
        </w:rPr>
        <w:tab/>
      </w:r>
      <w:r w:rsidRPr="00663E0E">
        <w:rPr>
          <w:szCs w:val="20"/>
        </w:rPr>
        <w:t xml:space="preserve">Environmental Risks and Amenity (Clause 13): </w:t>
      </w:r>
    </w:p>
    <w:p w14:paraId="00ED60B2" w14:textId="77777777" w:rsidR="00663E0E" w:rsidRPr="00663E0E" w:rsidRDefault="00663E0E" w:rsidP="00663E0E">
      <w:pPr>
        <w:tabs>
          <w:tab w:val="left" w:pos="1701"/>
        </w:tabs>
        <w:spacing w:after="120"/>
        <w:ind w:left="1701" w:hanging="567"/>
        <w:rPr>
          <w:i/>
          <w:szCs w:val="20"/>
        </w:rPr>
      </w:pPr>
      <w:r w:rsidRPr="00663E0E">
        <w:rPr>
          <w:rFonts w:ascii="Symbol" w:hAnsi="Symbol"/>
          <w:szCs w:val="20"/>
        </w:rPr>
        <w:t></w:t>
      </w:r>
      <w:r w:rsidRPr="00663E0E">
        <w:rPr>
          <w:rFonts w:ascii="Symbol" w:hAnsi="Symbol"/>
          <w:szCs w:val="20"/>
        </w:rPr>
        <w:tab/>
      </w:r>
      <w:r w:rsidRPr="00663E0E">
        <w:rPr>
          <w:szCs w:val="20"/>
        </w:rPr>
        <w:t>Contaminated and Potentially Contaminated Land (Clause 13.04-1S)</w:t>
      </w:r>
    </w:p>
    <w:p w14:paraId="2DA337C0" w14:textId="77777777" w:rsidR="00663E0E" w:rsidRPr="00663E0E" w:rsidRDefault="00663E0E" w:rsidP="00663E0E">
      <w:pPr>
        <w:tabs>
          <w:tab w:val="left" w:pos="1701"/>
        </w:tabs>
        <w:spacing w:after="120"/>
        <w:ind w:left="1701" w:hanging="567"/>
        <w:rPr>
          <w:i/>
          <w:szCs w:val="20"/>
        </w:rPr>
      </w:pPr>
      <w:r w:rsidRPr="00663E0E">
        <w:rPr>
          <w:rFonts w:ascii="Symbol" w:hAnsi="Symbol"/>
          <w:szCs w:val="20"/>
        </w:rPr>
        <w:t></w:t>
      </w:r>
      <w:r w:rsidRPr="00663E0E">
        <w:rPr>
          <w:rFonts w:ascii="Symbol" w:hAnsi="Symbol"/>
          <w:szCs w:val="20"/>
        </w:rPr>
        <w:tab/>
      </w:r>
      <w:r w:rsidRPr="00663E0E">
        <w:rPr>
          <w:szCs w:val="20"/>
        </w:rPr>
        <w:t>Noise Abatement (Clause 13.05-1S and 13.05-1L)</w:t>
      </w:r>
    </w:p>
    <w:p w14:paraId="699E853C"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Built Environment (Clause 15.01), including:</w:t>
      </w:r>
    </w:p>
    <w:p w14:paraId="016A34E4"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Urban Design (Clause 15.01-1S, 15.01-1R and 15.01-1L)</w:t>
      </w:r>
    </w:p>
    <w:p w14:paraId="627BC1C7"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Vehicle Access Design in Merri-bek (Clause 15.01-1L)</w:t>
      </w:r>
    </w:p>
    <w:p w14:paraId="40C5DCEA"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Building Design (Clause 15.01-2S and 15.01-2L)</w:t>
      </w:r>
    </w:p>
    <w:p w14:paraId="01B8D859"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lastRenderedPageBreak/>
        <w:t></w:t>
      </w:r>
      <w:r w:rsidRPr="00663E0E">
        <w:rPr>
          <w:rFonts w:ascii="Symbol" w:hAnsi="Symbol"/>
          <w:szCs w:val="20"/>
        </w:rPr>
        <w:tab/>
      </w:r>
      <w:r w:rsidRPr="00663E0E">
        <w:rPr>
          <w:szCs w:val="20"/>
        </w:rPr>
        <w:t>Apartment developments in Merri-bek (Clause 15.01-2L)</w:t>
      </w:r>
    </w:p>
    <w:p w14:paraId="2B5091EB"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Healthy Neighbourhoods (Clause 15.01-4S and 15.01-4R)</w:t>
      </w:r>
    </w:p>
    <w:p w14:paraId="4CFAB811"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Environmentally Sustainable Development (Clause 15.01-2L-05)</w:t>
      </w:r>
    </w:p>
    <w:p w14:paraId="497450E5"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Energy efficiency in Merri-bek (Clause 15.01-2L-04)</w:t>
      </w:r>
    </w:p>
    <w:p w14:paraId="0E50508A"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Residential Development (Clause 16.01), including:</w:t>
      </w:r>
    </w:p>
    <w:p w14:paraId="3A2E6E76"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Housing Supply (Clause 16.01-1S and 16.01-1R)</w:t>
      </w:r>
    </w:p>
    <w:p w14:paraId="225084C7" w14:textId="77777777" w:rsidR="00663E0E" w:rsidRPr="00663E0E" w:rsidRDefault="00663E0E" w:rsidP="00663E0E">
      <w:pPr>
        <w:tabs>
          <w:tab w:val="left" w:pos="1701"/>
        </w:tabs>
        <w:spacing w:after="120"/>
        <w:ind w:left="1701" w:hanging="567"/>
        <w:rPr>
          <w:szCs w:val="20"/>
        </w:rPr>
      </w:pPr>
      <w:bookmarkStart w:id="67" w:name="_Hlk61532756"/>
      <w:r w:rsidRPr="00663E0E">
        <w:rPr>
          <w:rFonts w:ascii="Symbol" w:hAnsi="Symbol"/>
          <w:szCs w:val="20"/>
        </w:rPr>
        <w:t></w:t>
      </w:r>
      <w:r w:rsidRPr="00663E0E">
        <w:rPr>
          <w:rFonts w:ascii="Symbol" w:hAnsi="Symbol"/>
          <w:szCs w:val="20"/>
        </w:rPr>
        <w:tab/>
      </w:r>
      <w:r w:rsidRPr="00663E0E">
        <w:rPr>
          <w:szCs w:val="20"/>
        </w:rPr>
        <w:t xml:space="preserve">Housing for People with Limited Mobility </w:t>
      </w:r>
      <w:bookmarkEnd w:id="67"/>
      <w:r w:rsidRPr="00663E0E">
        <w:rPr>
          <w:szCs w:val="20"/>
        </w:rPr>
        <w:t>(Clause 16.01-1L)</w:t>
      </w:r>
    </w:p>
    <w:p w14:paraId="06028CF4"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Housing Affordability (Clause 16.01-2S and 16.01-2L)</w:t>
      </w:r>
    </w:p>
    <w:p w14:paraId="2AE62B22"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Economic Development (Clause 17), including: </w:t>
      </w:r>
    </w:p>
    <w:p w14:paraId="5B117D8F"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Diversified economy (Clause 17.01-1S and 17.01-1R)</w:t>
      </w:r>
    </w:p>
    <w:p w14:paraId="490AB85B"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Business (Clause 17.02-1S)</w:t>
      </w:r>
    </w:p>
    <w:p w14:paraId="3B4F59FE" w14:textId="77777777" w:rsidR="00663E0E" w:rsidRPr="00663E0E" w:rsidRDefault="00663E0E" w:rsidP="00663E0E">
      <w:pPr>
        <w:tabs>
          <w:tab w:val="left" w:pos="1134"/>
        </w:tabs>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Transport (Clause 18), including:</w:t>
      </w:r>
    </w:p>
    <w:p w14:paraId="6E3C446E"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Walking (Clause 18.02-1S and 18.02-1L)</w:t>
      </w:r>
    </w:p>
    <w:p w14:paraId="191A2407"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Cycling (Clause 18.02-2s, 18.02-2R and 18.02-2L)</w:t>
      </w:r>
    </w:p>
    <w:p w14:paraId="1AE4E1F5" w14:textId="77777777" w:rsidR="00663E0E" w:rsidRPr="00663E0E" w:rsidRDefault="00663E0E" w:rsidP="00663E0E">
      <w:pPr>
        <w:tabs>
          <w:tab w:val="left" w:pos="1701"/>
        </w:tabs>
        <w:spacing w:after="120"/>
        <w:ind w:left="1701" w:hanging="567"/>
        <w:rPr>
          <w:szCs w:val="20"/>
        </w:rPr>
      </w:pPr>
      <w:r w:rsidRPr="00663E0E">
        <w:rPr>
          <w:rFonts w:ascii="Symbol" w:hAnsi="Symbol"/>
          <w:szCs w:val="20"/>
        </w:rPr>
        <w:t></w:t>
      </w:r>
      <w:r w:rsidRPr="00663E0E">
        <w:rPr>
          <w:rFonts w:ascii="Symbol" w:hAnsi="Symbol"/>
          <w:szCs w:val="20"/>
        </w:rPr>
        <w:tab/>
      </w:r>
      <w:r w:rsidRPr="00663E0E">
        <w:rPr>
          <w:szCs w:val="20"/>
        </w:rPr>
        <w:t xml:space="preserve">Car parking in Merri-bek (Clause 18.02-4L) </w:t>
      </w:r>
    </w:p>
    <w:p w14:paraId="59BD3D6F" w14:textId="77777777" w:rsidR="00663E0E" w:rsidRPr="00663E0E" w:rsidRDefault="00663E0E" w:rsidP="00663E0E">
      <w:pPr>
        <w:keepNext/>
        <w:keepLines/>
        <w:spacing w:before="120" w:after="120"/>
        <w:ind w:left="567"/>
        <w:outlineLvl w:val="2"/>
        <w:rPr>
          <w:b/>
          <w:szCs w:val="22"/>
        </w:rPr>
      </w:pPr>
      <w:r w:rsidRPr="00663E0E">
        <w:rPr>
          <w:b/>
          <w:szCs w:val="22"/>
        </w:rPr>
        <w:t>Human Rights Consideration</w:t>
      </w:r>
    </w:p>
    <w:p w14:paraId="4BEAA576" w14:textId="77777777" w:rsidR="00663E0E" w:rsidRPr="00663E0E" w:rsidRDefault="00663E0E" w:rsidP="00663E0E">
      <w:pPr>
        <w:keepLines/>
        <w:spacing w:after="120"/>
        <w:ind w:left="567"/>
        <w:rPr>
          <w:szCs w:val="22"/>
        </w:rPr>
      </w:pPr>
      <w:r w:rsidRPr="00663E0E">
        <w:t xml:space="preserve">This application has been processed in accordance with the requirements of the </w:t>
      </w:r>
      <w:r w:rsidRPr="00663E0E">
        <w:rPr>
          <w:i/>
          <w:iCs/>
        </w:rPr>
        <w:t>Planning and Environment Act 1987</w:t>
      </w:r>
      <w:r w:rsidRPr="00663E0E">
        <w:t xml:space="preserve"> (including the Moreland Planning Scheme) reviewed by the State Government and which complies with the </w:t>
      </w:r>
      <w:r w:rsidRPr="00663E0E">
        <w:rPr>
          <w:i/>
          <w:iCs/>
        </w:rPr>
        <w:t>Victorian Charter of Human Rights and Responsibilities Act 2006, including Section 18 (Taking part in public life).</w:t>
      </w:r>
      <w:r w:rsidRPr="00663E0E">
        <w:t xml:space="preserve"> In addition, the assessment of the application has had particular regard to:</w:t>
      </w:r>
      <w:r w:rsidRPr="00663E0E">
        <w:rPr>
          <w:i/>
          <w:iCs/>
        </w:rPr>
        <w:t xml:space="preserve">  </w:t>
      </w:r>
    </w:p>
    <w:p w14:paraId="03DA8D6B" w14:textId="77777777" w:rsidR="00663E0E" w:rsidRPr="00663E0E" w:rsidRDefault="00663E0E" w:rsidP="00663E0E">
      <w:pPr>
        <w:spacing w:after="120"/>
        <w:ind w:left="1134" w:hanging="567"/>
      </w:pPr>
      <w:r w:rsidRPr="00663E0E">
        <w:rPr>
          <w:rFonts w:ascii="Symbol" w:hAnsi="Symbol"/>
        </w:rPr>
        <w:t></w:t>
      </w:r>
      <w:r w:rsidRPr="00663E0E">
        <w:rPr>
          <w:rFonts w:ascii="Symbol" w:hAnsi="Symbol"/>
        </w:rPr>
        <w:tab/>
      </w:r>
      <w:r w:rsidRPr="00663E0E">
        <w:t>Section 12: Freedom of movement</w:t>
      </w:r>
    </w:p>
    <w:p w14:paraId="726FE469" w14:textId="77777777" w:rsidR="00663E0E" w:rsidRPr="00663E0E" w:rsidRDefault="00663E0E" w:rsidP="00663E0E">
      <w:pPr>
        <w:spacing w:after="120"/>
        <w:ind w:left="1134" w:hanging="567"/>
      </w:pPr>
      <w:r w:rsidRPr="00663E0E">
        <w:rPr>
          <w:rFonts w:ascii="Symbol" w:hAnsi="Symbol"/>
        </w:rPr>
        <w:t></w:t>
      </w:r>
      <w:r w:rsidRPr="00663E0E">
        <w:rPr>
          <w:rFonts w:ascii="Symbol" w:hAnsi="Symbol"/>
        </w:rPr>
        <w:tab/>
      </w:r>
      <w:r w:rsidRPr="00663E0E">
        <w:t>Section 13: Privacy and Reputation</w:t>
      </w:r>
    </w:p>
    <w:p w14:paraId="499A863B" w14:textId="77777777" w:rsidR="00663E0E" w:rsidRPr="00663E0E" w:rsidRDefault="00663E0E" w:rsidP="00663E0E">
      <w:pPr>
        <w:spacing w:after="120"/>
        <w:ind w:left="1134" w:hanging="567"/>
      </w:pPr>
      <w:r w:rsidRPr="00663E0E">
        <w:rPr>
          <w:rFonts w:ascii="Symbol" w:hAnsi="Symbol"/>
        </w:rPr>
        <w:t></w:t>
      </w:r>
      <w:r w:rsidRPr="00663E0E">
        <w:rPr>
          <w:rFonts w:ascii="Symbol" w:hAnsi="Symbol"/>
        </w:rPr>
        <w:tab/>
      </w:r>
      <w:r w:rsidRPr="00663E0E">
        <w:t>Section 20: Property rights</w:t>
      </w:r>
    </w:p>
    <w:p w14:paraId="481C6976" w14:textId="77777777" w:rsidR="00663E0E" w:rsidRPr="00663E0E" w:rsidRDefault="00663E0E" w:rsidP="00663E0E">
      <w:pPr>
        <w:keepLines/>
        <w:spacing w:after="120"/>
        <w:ind w:left="567"/>
      </w:pPr>
      <w:r w:rsidRPr="00663E0E">
        <w:t>The proposed redevelopment of private land does not present any physical barrier preventing freedom of movement. The right of the landowner to develop and use their land has been considered in accordance with the Merri-bek Planning Scheme. The privacy of nearby residents has also been considered as part of the application process.</w:t>
      </w:r>
    </w:p>
    <w:p w14:paraId="0506C084"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4.</w:t>
      </w:r>
      <w:r w:rsidRPr="00663E0E">
        <w:rPr>
          <w:rFonts w:cs="Arial"/>
          <w:b/>
          <w:bCs/>
          <w:iCs/>
          <w:sz w:val="26"/>
          <w:szCs w:val="28"/>
        </w:rPr>
        <w:tab/>
        <w:t>Issues</w:t>
      </w:r>
    </w:p>
    <w:p w14:paraId="6F1449F6" w14:textId="77777777" w:rsidR="00663E0E" w:rsidRPr="00663E0E" w:rsidRDefault="00663E0E" w:rsidP="00663E0E">
      <w:pPr>
        <w:keepLines/>
        <w:spacing w:after="120"/>
        <w:ind w:left="567"/>
      </w:pPr>
      <w:r w:rsidRPr="00663E0E">
        <w:t xml:space="preserve">In considering this application, regard has been given to the Planning Policy Framework (PPF), the provisions of the Merri-bek Planning Scheme and the merits of the application. </w:t>
      </w:r>
    </w:p>
    <w:p w14:paraId="7866638A" w14:textId="77777777" w:rsidR="00663E0E" w:rsidRPr="00663E0E" w:rsidRDefault="00663E0E" w:rsidP="00663E0E">
      <w:pPr>
        <w:keepNext/>
        <w:keepLines/>
        <w:spacing w:before="120" w:after="120"/>
        <w:ind w:left="567"/>
        <w:outlineLvl w:val="2"/>
        <w:rPr>
          <w:b/>
          <w:szCs w:val="22"/>
        </w:rPr>
      </w:pPr>
      <w:r w:rsidRPr="00663E0E">
        <w:rPr>
          <w:b/>
          <w:szCs w:val="22"/>
        </w:rPr>
        <w:t>Does the proposal have strategic policy support?</w:t>
      </w:r>
    </w:p>
    <w:p w14:paraId="0B05AB09" w14:textId="77777777" w:rsidR="00663E0E" w:rsidRPr="00663E0E" w:rsidRDefault="00663E0E" w:rsidP="00663E0E">
      <w:pPr>
        <w:keepLines/>
        <w:spacing w:after="120"/>
        <w:ind w:left="567" w:firstLine="3"/>
      </w:pPr>
      <w:r w:rsidRPr="00663E0E">
        <w:t xml:space="preserve">The site is not located within an Activity Centre, so it is not a location identified for significant housing growth. However, the site is identified as being in a Transition-Residential Area, which means that there is policy support for residential development in this location. </w:t>
      </w:r>
    </w:p>
    <w:p w14:paraId="737F1C28" w14:textId="77777777" w:rsidR="00663E0E" w:rsidRPr="00663E0E" w:rsidRDefault="00663E0E" w:rsidP="00663E0E">
      <w:pPr>
        <w:spacing w:after="120"/>
        <w:ind w:left="567"/>
        <w:rPr>
          <w:szCs w:val="20"/>
        </w:rPr>
      </w:pPr>
      <w:r w:rsidRPr="00663E0E">
        <w:rPr>
          <w:szCs w:val="20"/>
        </w:rPr>
        <w:t xml:space="preserve">The site is located within the Mixed Use Zone, which seeks to </w:t>
      </w:r>
      <w:r w:rsidRPr="00663E0E">
        <w:rPr>
          <w:i/>
          <w:iCs/>
          <w:szCs w:val="20"/>
        </w:rPr>
        <w:t>‘provide for housing at higher densities’</w:t>
      </w:r>
      <w:r w:rsidRPr="00663E0E">
        <w:rPr>
          <w:szCs w:val="20"/>
        </w:rPr>
        <w:t>. Planning policies support increased residential densities in appropriate locations with strong strategic support at both State and Local level for:</w:t>
      </w:r>
    </w:p>
    <w:p w14:paraId="6E682AF5" w14:textId="77777777" w:rsidR="00663E0E" w:rsidRPr="00663E0E" w:rsidRDefault="00663E0E" w:rsidP="00663E0E">
      <w:pPr>
        <w:widowControl w:val="0"/>
        <w:spacing w:after="120"/>
        <w:ind w:left="1134" w:hanging="567"/>
        <w:rPr>
          <w:szCs w:val="22"/>
          <w:lang w:val="en-US"/>
        </w:rPr>
      </w:pPr>
      <w:r w:rsidRPr="00663E0E">
        <w:rPr>
          <w:rFonts w:ascii="Symbol" w:hAnsi="Symbol"/>
          <w:szCs w:val="22"/>
          <w:lang w:val="en-US"/>
        </w:rPr>
        <w:t></w:t>
      </w:r>
      <w:r w:rsidRPr="00663E0E">
        <w:rPr>
          <w:rFonts w:ascii="Symbol" w:hAnsi="Symbol"/>
          <w:szCs w:val="22"/>
          <w:lang w:val="en-US"/>
        </w:rPr>
        <w:tab/>
      </w:r>
      <w:r w:rsidRPr="00663E0E">
        <w:rPr>
          <w:szCs w:val="22"/>
          <w:lang w:val="en-US"/>
        </w:rPr>
        <w:t>Housing growth into areas with access to shops, services, and public transport (Clause 02.03-1 Settlement and Clause 16.01-1S Housing supply)</w:t>
      </w:r>
    </w:p>
    <w:p w14:paraId="2D44DFBB" w14:textId="77777777" w:rsidR="00663E0E" w:rsidRPr="00663E0E" w:rsidRDefault="00663E0E" w:rsidP="00663E0E">
      <w:pPr>
        <w:widowControl w:val="0"/>
        <w:spacing w:after="120"/>
        <w:ind w:left="1134" w:hanging="567"/>
        <w:rPr>
          <w:szCs w:val="22"/>
          <w:lang w:val="en-US"/>
        </w:rPr>
      </w:pPr>
      <w:r w:rsidRPr="00663E0E">
        <w:rPr>
          <w:rFonts w:ascii="Symbol" w:hAnsi="Symbol"/>
          <w:szCs w:val="22"/>
          <w:lang w:val="en-US"/>
        </w:rPr>
        <w:lastRenderedPageBreak/>
        <w:t></w:t>
      </w:r>
      <w:r w:rsidRPr="00663E0E">
        <w:rPr>
          <w:rFonts w:ascii="Symbol" w:hAnsi="Symbol"/>
          <w:szCs w:val="22"/>
          <w:lang w:val="en-US"/>
        </w:rPr>
        <w:tab/>
      </w:r>
      <w:r w:rsidRPr="00663E0E">
        <w:rPr>
          <w:szCs w:val="22"/>
          <w:lang w:val="en-US"/>
        </w:rPr>
        <w:t xml:space="preserve">Housing growth and change in accordance with the Strategic Framework Plan: </w:t>
      </w:r>
      <w:r w:rsidRPr="00663E0E">
        <w:rPr>
          <w:i/>
          <w:szCs w:val="22"/>
          <w:lang w:val="en-US"/>
        </w:rPr>
        <w:t>Housing</w:t>
      </w:r>
      <w:r w:rsidRPr="00663E0E">
        <w:rPr>
          <w:szCs w:val="22"/>
          <w:lang w:val="en-US"/>
        </w:rPr>
        <w:t xml:space="preserve"> which identified this site as a </w:t>
      </w:r>
      <w:r w:rsidRPr="00663E0E">
        <w:rPr>
          <w:i/>
          <w:szCs w:val="22"/>
          <w:lang w:val="en-US"/>
        </w:rPr>
        <w:t xml:space="preserve">Transition Residential Areas </w:t>
      </w:r>
      <w:r w:rsidRPr="00663E0E">
        <w:rPr>
          <w:szCs w:val="22"/>
          <w:lang w:val="en-US"/>
        </w:rPr>
        <w:t>(Clause 02.03-5 Housing)</w:t>
      </w:r>
    </w:p>
    <w:p w14:paraId="4647E3F9" w14:textId="77777777" w:rsidR="00663E0E" w:rsidRPr="00663E0E" w:rsidRDefault="00663E0E" w:rsidP="00663E0E">
      <w:pPr>
        <w:widowControl w:val="0"/>
        <w:spacing w:after="120"/>
        <w:ind w:left="567"/>
        <w:rPr>
          <w:szCs w:val="22"/>
          <w:lang w:val="en-US"/>
        </w:rPr>
      </w:pPr>
      <w:r w:rsidRPr="00663E0E">
        <w:rPr>
          <w:szCs w:val="22"/>
          <w:lang w:val="en-US"/>
        </w:rPr>
        <w:t>The site has policy support to accommodate increased residential densities, the commercial uses, and a change from the existing character. However, the design response does not respond appropriately to its interfaces and the objectives of DDO26, as set out in this report.</w:t>
      </w:r>
    </w:p>
    <w:p w14:paraId="4F019588" w14:textId="77777777" w:rsidR="00663E0E" w:rsidRPr="00663E0E" w:rsidRDefault="00663E0E" w:rsidP="00663E0E">
      <w:pPr>
        <w:keepNext/>
        <w:keepLines/>
        <w:spacing w:before="120" w:after="120"/>
        <w:ind w:left="567"/>
        <w:outlineLvl w:val="2"/>
        <w:rPr>
          <w:b/>
          <w:szCs w:val="22"/>
        </w:rPr>
      </w:pPr>
      <w:r w:rsidRPr="00663E0E">
        <w:rPr>
          <w:b/>
          <w:szCs w:val="22"/>
        </w:rPr>
        <w:t>Does the proposal respond to the requirements and design objectives of DDO26?</w:t>
      </w:r>
    </w:p>
    <w:p w14:paraId="0AD26697" w14:textId="77777777" w:rsidR="00663E0E" w:rsidRPr="00663E0E" w:rsidRDefault="00663E0E" w:rsidP="00663E0E">
      <w:pPr>
        <w:keepLines/>
        <w:spacing w:after="120"/>
        <w:ind w:left="567"/>
      </w:pPr>
      <w:r w:rsidRPr="00663E0E">
        <w:t xml:space="preserve">Figure 1 below indicates the siting and built form ambitions for the precinct that informed the Panels considerations and the approval of the DDO26. DDO26 outlines the preferred built form outcomes and objectives that are to be achieved within the Albert Street Urban Renewal Precinct. </w:t>
      </w:r>
      <w:r w:rsidRPr="00663E0E">
        <w:rPr>
          <w:rFonts w:cs="Arial"/>
        </w:rPr>
        <w:t>Design objectives of DDO26 include:</w:t>
      </w:r>
    </w:p>
    <w:p w14:paraId="44B65CB6" w14:textId="77777777" w:rsidR="00663E0E" w:rsidRPr="00663E0E" w:rsidRDefault="00663E0E" w:rsidP="00663E0E">
      <w:pPr>
        <w:spacing w:after="120"/>
        <w:ind w:left="1134" w:hanging="567"/>
        <w:rPr>
          <w:i/>
          <w:iCs/>
          <w:szCs w:val="20"/>
        </w:rPr>
      </w:pPr>
      <w:r w:rsidRPr="00663E0E">
        <w:rPr>
          <w:rFonts w:ascii="Symbol" w:hAnsi="Symbol"/>
          <w:iCs/>
          <w:szCs w:val="20"/>
        </w:rPr>
        <w:t></w:t>
      </w:r>
      <w:r w:rsidRPr="00663E0E">
        <w:rPr>
          <w:rFonts w:ascii="Symbol" w:hAnsi="Symbol"/>
          <w:iCs/>
          <w:szCs w:val="20"/>
        </w:rPr>
        <w:tab/>
      </w:r>
      <w:r w:rsidRPr="00663E0E">
        <w:rPr>
          <w:i/>
          <w:iCs/>
          <w:szCs w:val="20"/>
        </w:rPr>
        <w:t>To support quality medium density residential development that is mid-rise built form in character, with a pedestrian scale to the precinct edges and a western interface that is scaled down and provides a separation to respond to the lower scale and heritage significance of existing dwellings.</w:t>
      </w:r>
    </w:p>
    <w:p w14:paraId="230F9241" w14:textId="77777777" w:rsidR="00663E0E" w:rsidRPr="00663E0E" w:rsidRDefault="00663E0E" w:rsidP="00663E0E">
      <w:pPr>
        <w:spacing w:after="120"/>
        <w:ind w:left="1134" w:hanging="567"/>
        <w:rPr>
          <w:i/>
          <w:iCs/>
          <w:szCs w:val="20"/>
        </w:rPr>
      </w:pPr>
      <w:r w:rsidRPr="00663E0E">
        <w:rPr>
          <w:rFonts w:ascii="Symbol" w:hAnsi="Symbol"/>
          <w:iCs/>
          <w:szCs w:val="20"/>
        </w:rPr>
        <w:t></w:t>
      </w:r>
      <w:r w:rsidRPr="00663E0E">
        <w:rPr>
          <w:rFonts w:ascii="Symbol" w:hAnsi="Symbol"/>
          <w:iCs/>
          <w:szCs w:val="20"/>
        </w:rPr>
        <w:tab/>
      </w:r>
      <w:r w:rsidRPr="00663E0E">
        <w:rPr>
          <w:i/>
          <w:iCs/>
          <w:szCs w:val="20"/>
        </w:rPr>
        <w:t>To provide a quality public realm interface by including a visual and public pedestrian connection between Albert Street and Clifton Park, a high level of passive surveillance to external public spaces and internal communal areas, and quality landscape design to integrate into the parkland context.</w:t>
      </w:r>
    </w:p>
    <w:p w14:paraId="276A7CD0" w14:textId="77777777" w:rsidR="00663E0E" w:rsidRPr="00663E0E" w:rsidRDefault="00663E0E" w:rsidP="00F16D29">
      <w:pPr>
        <w:spacing w:after="160" w:line="259" w:lineRule="auto"/>
        <w:ind w:left="360"/>
        <w:contextualSpacing/>
        <w:rPr>
          <w:rFonts w:eastAsia="Calibri"/>
          <w:i/>
          <w:iCs/>
          <w:szCs w:val="22"/>
        </w:rPr>
      </w:pPr>
    </w:p>
    <w:p w14:paraId="3B43100E" w14:textId="77777777" w:rsidR="00663E0E" w:rsidRPr="00663E0E" w:rsidRDefault="00663E0E" w:rsidP="00663E0E">
      <w:pPr>
        <w:spacing w:after="120"/>
        <w:ind w:left="360" w:firstLine="207"/>
        <w:contextualSpacing/>
        <w:jc w:val="both"/>
        <w:rPr>
          <w:i/>
          <w:iCs/>
          <w:szCs w:val="20"/>
        </w:rPr>
      </w:pPr>
      <w:r w:rsidRPr="00663E0E">
        <w:rPr>
          <w:i/>
          <w:iCs/>
          <w:noProof/>
          <w:szCs w:val="20"/>
        </w:rPr>
        <w:drawing>
          <wp:inline distT="0" distB="0" distL="0" distR="0" wp14:anchorId="1D82CB79" wp14:editId="3DC4A42B">
            <wp:extent cx="5428969" cy="3422650"/>
            <wp:effectExtent l="0" t="0" r="635" b="6350"/>
            <wp:docPr id="356067505" name="Picture 1" descr="A map of a land with blue and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67505" name="Picture 1" descr="A map of a land with blue and purple squares&#10;&#10;AI-generated content may be incorrect."/>
                    <pic:cNvPicPr/>
                  </pic:nvPicPr>
                  <pic:blipFill>
                    <a:blip r:embed="rId75"/>
                    <a:stretch>
                      <a:fillRect/>
                    </a:stretch>
                  </pic:blipFill>
                  <pic:spPr>
                    <a:xfrm>
                      <a:off x="0" y="0"/>
                      <a:ext cx="5436686" cy="3427515"/>
                    </a:xfrm>
                    <a:prstGeom prst="rect">
                      <a:avLst/>
                    </a:prstGeom>
                  </pic:spPr>
                </pic:pic>
              </a:graphicData>
            </a:graphic>
          </wp:inline>
        </w:drawing>
      </w:r>
    </w:p>
    <w:p w14:paraId="16CBB06C" w14:textId="77777777" w:rsidR="00663E0E" w:rsidRPr="00663E0E" w:rsidRDefault="00663E0E" w:rsidP="00F16D29">
      <w:pPr>
        <w:spacing w:after="120"/>
        <w:ind w:left="357" w:firstLine="210"/>
        <w:rPr>
          <w:szCs w:val="20"/>
        </w:rPr>
      </w:pPr>
      <w:r w:rsidRPr="00663E0E">
        <w:rPr>
          <w:i/>
          <w:iCs/>
          <w:sz w:val="20"/>
          <w:szCs w:val="22"/>
        </w:rPr>
        <w:t>Figure 1: Indicative Built Form Plan in recommended DDO26 in Panel Report</w:t>
      </w:r>
    </w:p>
    <w:p w14:paraId="1F3BCFB7" w14:textId="77777777" w:rsidR="00663E0E" w:rsidRPr="00663E0E" w:rsidRDefault="00663E0E" w:rsidP="00663E0E">
      <w:pPr>
        <w:keepNext/>
        <w:keepLines/>
        <w:spacing w:before="120" w:after="120"/>
        <w:ind w:left="567"/>
        <w:outlineLvl w:val="3"/>
        <w:rPr>
          <w:rFonts w:ascii="Arial (W1)" w:hAnsi="Arial (W1)"/>
          <w:b/>
          <w:i/>
          <w:szCs w:val="22"/>
        </w:rPr>
      </w:pPr>
      <w:r w:rsidRPr="00663E0E">
        <w:rPr>
          <w:rFonts w:ascii="Arial (W1)" w:hAnsi="Arial (W1)"/>
          <w:b/>
          <w:i/>
          <w:szCs w:val="22"/>
        </w:rPr>
        <w:t>Building height and setbacks</w:t>
      </w:r>
    </w:p>
    <w:p w14:paraId="549C66F6" w14:textId="77777777" w:rsidR="00663E0E" w:rsidRPr="00663E0E" w:rsidRDefault="00663E0E" w:rsidP="00663E0E">
      <w:pPr>
        <w:keepLines/>
        <w:spacing w:after="120"/>
        <w:ind w:left="567"/>
      </w:pPr>
      <w:r w:rsidRPr="00663E0E">
        <w:t xml:space="preserve">The height of the building is 34.6 metres and nine storeys when including the chimney stack and roof deck. </w:t>
      </w:r>
      <w:r w:rsidRPr="00663E0E">
        <w:rPr>
          <w:rFonts w:cs="Arial"/>
        </w:rPr>
        <w:t>DDO26 allows a discretionary eight storey height of 28 metres, meaning that the building height is sought to be exceeded by the equivalent of approximately two storeys.</w:t>
      </w:r>
      <w:r w:rsidRPr="00663E0E">
        <w:t xml:space="preserve"> </w:t>
      </w:r>
      <w:r w:rsidRPr="00663E0E">
        <w:rPr>
          <w:lang w:eastAsia="en-AU"/>
        </w:rPr>
        <w:t>DDO26 provides built form guidance that:</w:t>
      </w:r>
    </w:p>
    <w:p w14:paraId="0F26D026" w14:textId="77777777" w:rsidR="00663E0E" w:rsidRPr="00663E0E" w:rsidRDefault="00663E0E" w:rsidP="00663E0E">
      <w:pPr>
        <w:spacing w:after="120"/>
        <w:ind w:left="1134" w:hanging="567"/>
        <w:rPr>
          <w:i/>
          <w:iCs/>
          <w:szCs w:val="20"/>
        </w:rPr>
      </w:pPr>
      <w:r w:rsidRPr="00663E0E">
        <w:rPr>
          <w:rFonts w:ascii="Symbol" w:hAnsi="Symbol"/>
          <w:iCs/>
          <w:szCs w:val="20"/>
        </w:rPr>
        <w:t></w:t>
      </w:r>
      <w:r w:rsidRPr="00663E0E">
        <w:rPr>
          <w:rFonts w:ascii="Symbol" w:hAnsi="Symbol"/>
          <w:iCs/>
          <w:szCs w:val="20"/>
        </w:rPr>
        <w:tab/>
      </w:r>
      <w:r w:rsidRPr="00663E0E">
        <w:rPr>
          <w:i/>
          <w:iCs/>
          <w:szCs w:val="20"/>
        </w:rPr>
        <w:t>Development fronting Clifton Park should not exceed four (4) storeys.</w:t>
      </w:r>
    </w:p>
    <w:p w14:paraId="5F0C010B" w14:textId="77777777" w:rsidR="00663E0E" w:rsidRPr="00663E0E" w:rsidRDefault="00663E0E" w:rsidP="00663E0E">
      <w:pPr>
        <w:spacing w:after="120"/>
        <w:ind w:left="1134" w:hanging="567"/>
        <w:rPr>
          <w:i/>
          <w:iCs/>
          <w:szCs w:val="20"/>
        </w:rPr>
      </w:pPr>
      <w:r w:rsidRPr="00663E0E">
        <w:rPr>
          <w:rFonts w:ascii="Symbol" w:hAnsi="Symbol"/>
          <w:iCs/>
          <w:szCs w:val="20"/>
        </w:rPr>
        <w:t></w:t>
      </w:r>
      <w:r w:rsidRPr="00663E0E">
        <w:rPr>
          <w:rFonts w:ascii="Symbol" w:hAnsi="Symbol"/>
          <w:iCs/>
          <w:szCs w:val="20"/>
        </w:rPr>
        <w:tab/>
      </w:r>
      <w:r w:rsidRPr="00663E0E">
        <w:rPr>
          <w:i/>
          <w:iCs/>
          <w:szCs w:val="20"/>
        </w:rPr>
        <w:t>Development within the precinct should not exceed eight (8) storeys.</w:t>
      </w:r>
    </w:p>
    <w:p w14:paraId="6A90E886" w14:textId="77777777" w:rsidR="00663E0E" w:rsidRPr="00663E0E" w:rsidRDefault="00663E0E" w:rsidP="00663E0E">
      <w:pPr>
        <w:spacing w:after="120"/>
        <w:ind w:left="1134" w:hanging="567"/>
        <w:rPr>
          <w:i/>
          <w:iCs/>
          <w:szCs w:val="20"/>
        </w:rPr>
      </w:pPr>
      <w:r w:rsidRPr="00663E0E">
        <w:rPr>
          <w:rFonts w:ascii="Symbol" w:hAnsi="Symbol"/>
          <w:iCs/>
          <w:szCs w:val="20"/>
        </w:rPr>
        <w:lastRenderedPageBreak/>
        <w:t></w:t>
      </w:r>
      <w:r w:rsidRPr="00663E0E">
        <w:rPr>
          <w:rFonts w:ascii="Symbol" w:hAnsi="Symbol"/>
          <w:iCs/>
          <w:szCs w:val="20"/>
        </w:rPr>
        <w:tab/>
      </w:r>
      <w:r w:rsidRPr="00663E0E">
        <w:rPr>
          <w:rFonts w:cs="Arial"/>
          <w:i/>
          <w:szCs w:val="22"/>
          <w:lang w:eastAsia="en-AU"/>
        </w:rPr>
        <w:t>Taller buildings above four (4) storeys in height should be set back from the four storey podium at the Albert Street and Clifton Park interfaces and from existing dwellings adjacent to the precinct, and be designed to be visually recessive when viewed from Clifton Park, Albert Street and the rear of properties fronting Albert and Pearson Streets. Balconies should not encroach into upper</w:t>
      </w:r>
      <w:r w:rsidRPr="00663E0E">
        <w:rPr>
          <w:rFonts w:cs="Arial"/>
          <w:i/>
          <w:iCs/>
          <w:szCs w:val="20"/>
        </w:rPr>
        <w:t xml:space="preserve"> </w:t>
      </w:r>
      <w:r w:rsidRPr="00663E0E">
        <w:rPr>
          <w:rFonts w:cs="Arial"/>
          <w:i/>
          <w:szCs w:val="22"/>
          <w:lang w:eastAsia="en-AU"/>
        </w:rPr>
        <w:t>level setbacks</w:t>
      </w:r>
    </w:p>
    <w:p w14:paraId="54353B3D" w14:textId="77777777" w:rsidR="00663E0E" w:rsidRPr="00663E0E" w:rsidRDefault="00663E0E" w:rsidP="00663E0E">
      <w:pPr>
        <w:spacing w:after="120"/>
        <w:ind w:left="1134" w:hanging="567"/>
        <w:rPr>
          <w:rFonts w:cs="Arial"/>
          <w:i/>
          <w:iCs/>
          <w:szCs w:val="20"/>
        </w:rPr>
      </w:pPr>
      <w:r w:rsidRPr="00663E0E">
        <w:rPr>
          <w:rFonts w:ascii="Symbol" w:hAnsi="Symbol" w:cs="Arial"/>
          <w:iCs/>
          <w:szCs w:val="20"/>
        </w:rPr>
        <w:t></w:t>
      </w:r>
      <w:r w:rsidRPr="00663E0E">
        <w:rPr>
          <w:rFonts w:ascii="Symbol" w:hAnsi="Symbol" w:cs="Arial"/>
          <w:iCs/>
          <w:szCs w:val="20"/>
        </w:rPr>
        <w:tab/>
      </w:r>
      <w:r w:rsidRPr="00663E0E">
        <w:rPr>
          <w:rFonts w:cs="Arial"/>
          <w:i/>
          <w:szCs w:val="22"/>
          <w:lang w:eastAsia="en-AU"/>
        </w:rPr>
        <w:t>Development should avoid creating a continuous wall of built form along the Clifton Park and</w:t>
      </w:r>
      <w:r w:rsidRPr="00663E0E">
        <w:rPr>
          <w:rFonts w:cs="Arial"/>
          <w:i/>
          <w:iCs/>
          <w:szCs w:val="20"/>
        </w:rPr>
        <w:t xml:space="preserve"> </w:t>
      </w:r>
      <w:r w:rsidRPr="00663E0E">
        <w:rPr>
          <w:rFonts w:cs="Arial"/>
          <w:i/>
          <w:szCs w:val="22"/>
          <w:lang w:eastAsia="en-AU"/>
        </w:rPr>
        <w:t>Albert Street frontages by providing physical breaks between buildings</w:t>
      </w:r>
    </w:p>
    <w:p w14:paraId="192E75D8" w14:textId="77777777" w:rsidR="00663E0E" w:rsidRPr="00663E0E" w:rsidRDefault="00663E0E" w:rsidP="00663E0E">
      <w:pPr>
        <w:spacing w:after="120"/>
        <w:ind w:left="1134" w:hanging="567"/>
        <w:rPr>
          <w:rFonts w:cs="Arial"/>
          <w:i/>
          <w:iCs/>
          <w:szCs w:val="20"/>
        </w:rPr>
      </w:pPr>
      <w:r w:rsidRPr="00663E0E">
        <w:rPr>
          <w:rFonts w:ascii="Symbol" w:hAnsi="Symbol" w:cs="Arial"/>
          <w:iCs/>
          <w:szCs w:val="20"/>
        </w:rPr>
        <w:t></w:t>
      </w:r>
      <w:r w:rsidRPr="00663E0E">
        <w:rPr>
          <w:rFonts w:ascii="Symbol" w:hAnsi="Symbol" w:cs="Arial"/>
          <w:iCs/>
          <w:szCs w:val="20"/>
        </w:rPr>
        <w:tab/>
      </w:r>
      <w:r w:rsidRPr="00663E0E">
        <w:rPr>
          <w:rFonts w:cs="Arial"/>
          <w:i/>
          <w:iCs/>
          <w:szCs w:val="20"/>
        </w:rPr>
        <w:t>Visual connections between Albert Street and Clifton Park should be provided, primarily through a new network of public streets and/or pedestrian paths through the site and through breaks between buildings.</w:t>
      </w:r>
    </w:p>
    <w:p w14:paraId="266B9B6A" w14:textId="77777777" w:rsidR="00663E0E" w:rsidRPr="00663E0E" w:rsidRDefault="00663E0E" w:rsidP="00663E0E">
      <w:pPr>
        <w:keepLines/>
        <w:spacing w:after="120"/>
        <w:ind w:left="567"/>
      </w:pPr>
      <w:bookmarkStart w:id="68" w:name="_Hlk191968922"/>
      <w:r w:rsidRPr="00663E0E">
        <w:t>Whilst this site has a discretionary height of 8 storeys, the shape of the site creates a constraint which means to achieve the objectives would result in a smaller building than proposed. Specifically, the creation of a four-storey podium to Clifton Park and Albert Street should be the starting point for the design of any development on this site, with any height above four storeys that is able to be well setback from the podium.</w:t>
      </w:r>
    </w:p>
    <w:bookmarkEnd w:id="68"/>
    <w:p w14:paraId="0935F0FA" w14:textId="77777777" w:rsidR="00663E0E" w:rsidRPr="00663E0E" w:rsidRDefault="00663E0E" w:rsidP="00663E0E">
      <w:pPr>
        <w:keepLines/>
        <w:spacing w:after="120"/>
        <w:ind w:left="567"/>
      </w:pPr>
      <w:r w:rsidRPr="00663E0E">
        <w:t xml:space="preserve">Including the roof deck and chimney stack, the building has a height of 34.6 metres, which is 6.6 metres above the preferred height. The brick appearance of the chimney stack does little to mitigate the visual impact of the structure and instead, accentuates the height of the building. </w:t>
      </w:r>
    </w:p>
    <w:p w14:paraId="756A5486" w14:textId="77777777" w:rsidR="00663E0E" w:rsidRPr="00663E0E" w:rsidRDefault="00663E0E" w:rsidP="00663E0E">
      <w:pPr>
        <w:spacing w:after="120"/>
        <w:ind w:left="567"/>
        <w:rPr>
          <w:i/>
          <w:iCs/>
          <w:szCs w:val="20"/>
        </w:rPr>
      </w:pPr>
      <w:r w:rsidRPr="00663E0E">
        <w:rPr>
          <w:szCs w:val="20"/>
          <w:lang w:eastAsia="en-AU"/>
        </w:rPr>
        <w:t>DDO26 states that built form exceeding 8 storeys must meet the following criteria, to the satisfaction of the Responsible Authority:</w:t>
      </w:r>
    </w:p>
    <w:p w14:paraId="0B39913E" w14:textId="77777777" w:rsidR="00663E0E" w:rsidRPr="00663E0E" w:rsidRDefault="00663E0E" w:rsidP="00663E0E">
      <w:pPr>
        <w:keepLines/>
        <w:spacing w:after="120"/>
        <w:ind w:left="1134" w:hanging="567"/>
        <w:rPr>
          <w:i/>
        </w:rPr>
      </w:pPr>
      <w:r w:rsidRPr="00663E0E">
        <w:rPr>
          <w:rFonts w:ascii="Symbol" w:hAnsi="Symbol"/>
        </w:rPr>
        <w:t></w:t>
      </w:r>
      <w:r w:rsidRPr="00663E0E">
        <w:rPr>
          <w:rFonts w:ascii="Symbol" w:hAnsi="Symbol"/>
        </w:rPr>
        <w:tab/>
      </w:r>
      <w:r w:rsidRPr="00663E0E">
        <w:rPr>
          <w:i/>
        </w:rPr>
        <w:t>How the development meets the design objectives of this schedule</w:t>
      </w:r>
    </w:p>
    <w:p w14:paraId="3A85B50A" w14:textId="77777777" w:rsidR="00663E0E" w:rsidRPr="00663E0E" w:rsidRDefault="00663E0E" w:rsidP="00663E0E">
      <w:pPr>
        <w:keepLines/>
        <w:spacing w:after="120"/>
        <w:ind w:left="1134" w:hanging="567"/>
        <w:rPr>
          <w:i/>
        </w:rPr>
      </w:pPr>
      <w:r w:rsidRPr="00663E0E">
        <w:rPr>
          <w:rFonts w:ascii="Symbol" w:hAnsi="Symbol"/>
        </w:rPr>
        <w:t></w:t>
      </w:r>
      <w:r w:rsidRPr="00663E0E">
        <w:rPr>
          <w:rFonts w:ascii="Symbol" w:hAnsi="Symbol"/>
        </w:rPr>
        <w:tab/>
      </w:r>
      <w:r w:rsidRPr="00663E0E">
        <w:rPr>
          <w:i/>
        </w:rPr>
        <w:t>How the development is of exemplary design quality (i.e. substantially superior to an acceptable design), particularly with regard to the external presentation of development and ground level street and park interface</w:t>
      </w:r>
    </w:p>
    <w:p w14:paraId="367F1F58" w14:textId="77777777" w:rsidR="00663E0E" w:rsidRPr="00663E0E" w:rsidRDefault="00663E0E" w:rsidP="00663E0E">
      <w:pPr>
        <w:keepLines/>
        <w:spacing w:after="120"/>
        <w:ind w:left="1134" w:hanging="567"/>
        <w:rPr>
          <w:i/>
        </w:rPr>
      </w:pPr>
      <w:r w:rsidRPr="00663E0E">
        <w:rPr>
          <w:rFonts w:ascii="Symbol" w:hAnsi="Symbol"/>
        </w:rPr>
        <w:t></w:t>
      </w:r>
      <w:r w:rsidRPr="00663E0E">
        <w:rPr>
          <w:rFonts w:ascii="Symbol" w:hAnsi="Symbol"/>
        </w:rPr>
        <w:tab/>
      </w:r>
      <w:r w:rsidRPr="00663E0E">
        <w:rPr>
          <w:i/>
        </w:rPr>
        <w:t>How the visual impacts of the development on existing dwellings and parkland are mitigated through the design response</w:t>
      </w:r>
    </w:p>
    <w:p w14:paraId="45E23D39" w14:textId="77777777" w:rsidR="00663E0E" w:rsidRPr="00663E0E" w:rsidRDefault="00663E0E" w:rsidP="00663E0E">
      <w:pPr>
        <w:keepLines/>
        <w:spacing w:after="120"/>
        <w:ind w:left="567"/>
      </w:pPr>
      <w:r w:rsidRPr="00663E0E">
        <w:t>The key consideration in this matter is not solely the appropriateness of the eight to nine storey height, but whether the siting and design of the top five levels are ‘visually recessive’ having regard to its interfaces (noting that DDO26 does not specify a setback requirement). This is assessed from each interface below.</w:t>
      </w:r>
    </w:p>
    <w:p w14:paraId="13538DC6" w14:textId="77777777" w:rsidR="00663E0E" w:rsidRPr="00663E0E" w:rsidRDefault="00663E0E" w:rsidP="00663E0E">
      <w:pPr>
        <w:keepNext/>
        <w:keepLines/>
        <w:spacing w:after="120"/>
        <w:ind w:left="567"/>
        <w:outlineLvl w:val="4"/>
        <w:rPr>
          <w:rFonts w:ascii="Arial (W1)" w:hAnsi="Arial (W1)"/>
          <w:i/>
          <w:szCs w:val="22"/>
        </w:rPr>
      </w:pPr>
      <w:r w:rsidRPr="00663E0E">
        <w:rPr>
          <w:rFonts w:ascii="Arial (W1)" w:hAnsi="Arial (W1)"/>
          <w:i/>
          <w:szCs w:val="22"/>
        </w:rPr>
        <w:t xml:space="preserve">Clifton Park Interface </w:t>
      </w:r>
    </w:p>
    <w:p w14:paraId="0772A526" w14:textId="77777777" w:rsidR="00663E0E" w:rsidRPr="00663E0E" w:rsidRDefault="00663E0E" w:rsidP="00663E0E">
      <w:pPr>
        <w:keepLines/>
        <w:spacing w:after="120"/>
        <w:ind w:left="567"/>
      </w:pPr>
      <w:r w:rsidRPr="00663E0E">
        <w:t xml:space="preserve">An assessment against each criterion for built form exceeding 8 </w:t>
      </w:r>
      <w:proofErr w:type="spellStart"/>
      <w:r w:rsidRPr="00663E0E">
        <w:t>storeys</w:t>
      </w:r>
      <w:proofErr w:type="spellEnd"/>
      <w:r w:rsidRPr="00663E0E">
        <w:t xml:space="preserve"> in DDO26 is provided below:</w:t>
      </w:r>
    </w:p>
    <w:p w14:paraId="54364977" w14:textId="77777777" w:rsidR="00663E0E" w:rsidRPr="00663E0E" w:rsidRDefault="00663E0E" w:rsidP="00663E0E">
      <w:pPr>
        <w:spacing w:after="120"/>
        <w:ind w:left="567"/>
        <w:outlineLvl w:val="7"/>
        <w:rPr>
          <w:i/>
          <w:iCs/>
        </w:rPr>
      </w:pPr>
      <w:r w:rsidRPr="00663E0E">
        <w:rPr>
          <w:i/>
          <w:iCs/>
        </w:rPr>
        <w:t>How the development meets the design objectives of this schedule</w:t>
      </w:r>
    </w:p>
    <w:p w14:paraId="41AD4FF1" w14:textId="77777777" w:rsidR="00663E0E" w:rsidRPr="00663E0E" w:rsidRDefault="00663E0E" w:rsidP="00663E0E">
      <w:pPr>
        <w:keepLines/>
        <w:spacing w:after="120"/>
        <w:ind w:left="567"/>
      </w:pPr>
      <w:r w:rsidRPr="00663E0E">
        <w:t xml:space="preserve">While it is acknowledged that the design of the development will optimise park views for new dwellings and will promote pedestrian and cycle movements, the remaining objectives relating to supporting a mid-rise built form, providing a quality public realm interface and ensuring reasonable future development potential are not met by this proposal. This is discussed in more detail below. </w:t>
      </w:r>
    </w:p>
    <w:p w14:paraId="30E0B81A" w14:textId="77777777" w:rsidR="00663E0E" w:rsidRPr="00663E0E" w:rsidRDefault="00663E0E" w:rsidP="00663E0E">
      <w:pPr>
        <w:spacing w:after="120"/>
        <w:ind w:left="567"/>
        <w:outlineLvl w:val="7"/>
        <w:rPr>
          <w:i/>
          <w:iCs/>
        </w:rPr>
      </w:pPr>
      <w:r w:rsidRPr="00663E0E">
        <w:rPr>
          <w:i/>
          <w:iCs/>
        </w:rPr>
        <w:t>How the development is of exemplary design quality (i.e. substantially superior to an acceptable design), particularly with regard to the external presentation of development and ground level street and park interface</w:t>
      </w:r>
    </w:p>
    <w:p w14:paraId="38039856" w14:textId="77777777" w:rsidR="00663E0E" w:rsidRPr="00663E0E" w:rsidRDefault="00663E0E" w:rsidP="00663E0E">
      <w:pPr>
        <w:keepLines/>
        <w:spacing w:after="120"/>
        <w:ind w:left="567"/>
      </w:pPr>
      <w:r w:rsidRPr="00663E0E">
        <w:t xml:space="preserve">As previously discussed, the contents of DDO26 were informed by the panel report, which stated on page 19: </w:t>
      </w:r>
    </w:p>
    <w:p w14:paraId="7CF7DB61" w14:textId="77777777" w:rsidR="00663E0E" w:rsidRPr="00663E0E" w:rsidRDefault="00663E0E" w:rsidP="00663E0E">
      <w:pPr>
        <w:keepLines/>
        <w:spacing w:after="120"/>
        <w:ind w:left="567" w:firstLine="567"/>
        <w:rPr>
          <w:i/>
          <w:iCs/>
        </w:rPr>
      </w:pPr>
      <w:r w:rsidRPr="00663E0E">
        <w:lastRenderedPageBreak/>
        <w:t>‘</w:t>
      </w:r>
      <w:r w:rsidRPr="00663E0E">
        <w:rPr>
          <w:i/>
          <w:iCs/>
        </w:rPr>
        <w:t>A further setback of higher built form provides the flexibility to design apartments with larger provision of private open space or the ability to provide communal open space. This has the added benefit of breaking up what would otherwise be a facade at significant height with little articulation. This is a common design outcome that should be supported in this case’.</w:t>
      </w:r>
    </w:p>
    <w:p w14:paraId="4BA804A9" w14:textId="77777777" w:rsidR="00663E0E" w:rsidRPr="00663E0E" w:rsidRDefault="00663E0E" w:rsidP="00663E0E">
      <w:pPr>
        <w:keepLines/>
        <w:spacing w:after="120"/>
        <w:ind w:left="567"/>
      </w:pPr>
      <w:r w:rsidRPr="00663E0E">
        <w:t>It is submitted that the sheer building form and boundary to boundary construction (measured to the western pedestrian link) seek to maximise building yield and fails to sufficiently respond to aims of spacing between buildings, to achieve visual connections between the two parks. The DDO also calls for visually recessive upper levels which reduce visual dominance and avoid a solid wall of building forms to the parkland setting. This is considered a major failing of the proposal which has little regard to the outcomes sought by the DDO. This is demonstrated by the sheer wall boundary to pedestrian link construction in the image below.</w:t>
      </w:r>
    </w:p>
    <w:p w14:paraId="07C79AF1" w14:textId="77777777" w:rsidR="00663E0E" w:rsidRPr="00663E0E" w:rsidRDefault="00663E0E" w:rsidP="00663E0E">
      <w:pPr>
        <w:keepLines/>
        <w:spacing w:after="120"/>
        <w:ind w:left="567"/>
      </w:pPr>
      <w:r w:rsidRPr="00663E0E">
        <w:t>Additionally, in ignoring the decision guideline of DDO26, to avoid the creation of a wall of buildings interfacing with this parkland setting, the proposal seeks to build an eight-storey form to the eastern boundary, delivering no building separation to the neighbouring development site. This either creates a development opportunity for the adjoining development site to build to the common blank wall interface and thereby consolidate a continuous wall of built form to the parkland setting, which is contrary to DDO26, or fails to achieve an equitable development outcome, unfairly imposing the requirement to provide for meaningful breaks between buildings on the neighbouring site.</w:t>
      </w:r>
    </w:p>
    <w:p w14:paraId="0F8FD756" w14:textId="77777777" w:rsidR="00663E0E" w:rsidRPr="00663E0E" w:rsidRDefault="00663E0E" w:rsidP="00663E0E">
      <w:pPr>
        <w:keepLines/>
        <w:spacing w:after="120"/>
        <w:ind w:left="567"/>
      </w:pPr>
      <w:r w:rsidRPr="00663E0E">
        <w:t xml:space="preserve">The development therefore cannot be described as being of exemplary design quality to meet objectives of DDO26 when it fails every one of the built form criteria of DDO26. </w:t>
      </w:r>
    </w:p>
    <w:p w14:paraId="1C44B22C" w14:textId="77777777" w:rsidR="00663E0E" w:rsidRPr="00663E0E" w:rsidRDefault="00663E0E" w:rsidP="00663E0E">
      <w:pPr>
        <w:keepLines/>
        <w:spacing w:after="120"/>
        <w:ind w:left="567"/>
        <w:rPr>
          <w:sz w:val="20"/>
          <w:szCs w:val="22"/>
        </w:rPr>
      </w:pPr>
      <w:r w:rsidRPr="00663E0E">
        <w:rPr>
          <w:noProof/>
        </w:rPr>
        <w:drawing>
          <wp:inline distT="0" distB="0" distL="0" distR="0" wp14:anchorId="3BDADCD7" wp14:editId="5656E810">
            <wp:extent cx="5732145" cy="2992120"/>
            <wp:effectExtent l="0" t="0" r="1905" b="0"/>
            <wp:docPr id="206400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00127" name=""/>
                    <pic:cNvPicPr/>
                  </pic:nvPicPr>
                  <pic:blipFill>
                    <a:blip r:embed="rId76"/>
                    <a:stretch>
                      <a:fillRect/>
                    </a:stretch>
                  </pic:blipFill>
                  <pic:spPr>
                    <a:xfrm>
                      <a:off x="0" y="0"/>
                      <a:ext cx="5732145" cy="2992120"/>
                    </a:xfrm>
                    <a:prstGeom prst="rect">
                      <a:avLst/>
                    </a:prstGeom>
                  </pic:spPr>
                </pic:pic>
              </a:graphicData>
            </a:graphic>
          </wp:inline>
        </w:drawing>
      </w:r>
      <w:r w:rsidRPr="00663E0E">
        <w:rPr>
          <w:i/>
          <w:iCs/>
          <w:sz w:val="20"/>
          <w:szCs w:val="22"/>
        </w:rPr>
        <w:t>Figure 2: Clifton Park View</w:t>
      </w:r>
      <w:r w:rsidRPr="00663E0E">
        <w:rPr>
          <w:sz w:val="20"/>
          <w:szCs w:val="22"/>
        </w:rPr>
        <w:t xml:space="preserve"> </w:t>
      </w:r>
    </w:p>
    <w:p w14:paraId="1273F0BE" w14:textId="77777777" w:rsidR="00663E0E" w:rsidRPr="00663E0E" w:rsidRDefault="00663E0E" w:rsidP="00F16D29">
      <w:pPr>
        <w:spacing w:after="120"/>
        <w:ind w:left="567"/>
        <w:outlineLvl w:val="7"/>
        <w:rPr>
          <w:i/>
          <w:iCs/>
        </w:rPr>
      </w:pPr>
      <w:r w:rsidRPr="00663E0E">
        <w:rPr>
          <w:i/>
          <w:iCs/>
        </w:rPr>
        <w:t>How the visual impacts of the development on existing dwellings and parkland are mitigated through the design response</w:t>
      </w:r>
    </w:p>
    <w:p w14:paraId="04E769B1" w14:textId="77777777" w:rsidR="00663E0E" w:rsidRPr="00663E0E" w:rsidRDefault="00663E0E" w:rsidP="00663E0E">
      <w:pPr>
        <w:keepLines/>
        <w:spacing w:after="120"/>
        <w:ind w:left="567"/>
      </w:pPr>
      <w:bookmarkStart w:id="69" w:name="_Hlk192836677"/>
      <w:r w:rsidRPr="00663E0E">
        <w:t xml:space="preserve">The length of the building, combined with the lack of visual breaks and no upper-level setbacks, results in unacceptable mass and bulk as viewed from Clifton Park. </w:t>
      </w:r>
      <w:bookmarkEnd w:id="69"/>
      <w:r w:rsidRPr="00663E0E">
        <w:t xml:space="preserve">Figure 2 above illustrates that the building is built to its eastern boundary and extends along most of the Clifton Park interface up to the required through link for the full eight to nine storey height and provides no distinction between the lower and upper levels. Furthermore, although the building design seeks to provide some visual relief (with small recesses and glazed balconies and stairwells), the building still results in a continuous wall of built form to the park, with no clear breaks in the building that allow for sky views and reduce the ‘stadium effect’ of having an eight to nine storey building that extends for almost the full perimeter of the site. </w:t>
      </w:r>
    </w:p>
    <w:p w14:paraId="3CCE5569" w14:textId="77777777" w:rsidR="00663E0E" w:rsidRPr="00663E0E" w:rsidRDefault="00663E0E" w:rsidP="00663E0E">
      <w:pPr>
        <w:keepLines/>
        <w:spacing w:after="120"/>
        <w:ind w:left="567"/>
      </w:pPr>
      <w:r w:rsidRPr="00663E0E">
        <w:lastRenderedPageBreak/>
        <w:t xml:space="preserve">When compared to the built form guidance that informed DDO26, which sought ground and upper-level setbacks from both side boundaries, the development fails to provide the visual connections to Albert Street and Clifton Park that were sought by DDO26. This in turn fails to mitigate the visual impacts of the development on the parkland. </w:t>
      </w:r>
    </w:p>
    <w:p w14:paraId="52AF7A21" w14:textId="77777777" w:rsidR="00663E0E" w:rsidRPr="00663E0E" w:rsidRDefault="00663E0E" w:rsidP="00663E0E">
      <w:pPr>
        <w:keepNext/>
        <w:keepLines/>
        <w:spacing w:after="120"/>
        <w:ind w:left="567"/>
        <w:outlineLvl w:val="4"/>
        <w:rPr>
          <w:rFonts w:ascii="Arial (W1)" w:hAnsi="Arial (W1)"/>
          <w:i/>
          <w:szCs w:val="22"/>
        </w:rPr>
      </w:pPr>
      <w:r w:rsidRPr="00663E0E">
        <w:rPr>
          <w:rFonts w:ascii="Arial (W1)" w:hAnsi="Arial (W1)"/>
          <w:i/>
          <w:szCs w:val="22"/>
        </w:rPr>
        <w:t xml:space="preserve">Albert Street Interface </w:t>
      </w:r>
    </w:p>
    <w:p w14:paraId="30ED2DCA" w14:textId="77777777" w:rsidR="00663E0E" w:rsidRPr="00663E0E" w:rsidRDefault="00663E0E" w:rsidP="00663E0E">
      <w:pPr>
        <w:keepLines/>
        <w:spacing w:after="120"/>
        <w:ind w:left="567"/>
      </w:pPr>
      <w:r w:rsidRPr="00663E0E">
        <w:t xml:space="preserve">In contrast to the Clifton Park interface, the minimum 3 metre setbacks of the upper levels above the Albert Street podium are supported and achieve a more sympathetic transition between the upper and lower levels.  Furthermore, the proposed 3-metre upper-level setbacks are generally consistent with the upper-level setbacks to Albert Street of the approved development at 429 Albert Street, Brunswick.  However other than the western edge, there is not a break between buildings resulting in a continuous built form which is contrary to DDO24 which seeks physical breaks between buildings. </w:t>
      </w:r>
    </w:p>
    <w:p w14:paraId="16026425" w14:textId="77777777" w:rsidR="00663E0E" w:rsidRPr="00663E0E" w:rsidRDefault="00663E0E" w:rsidP="00663E0E">
      <w:pPr>
        <w:keepNext/>
        <w:keepLines/>
        <w:spacing w:after="120"/>
        <w:ind w:left="567"/>
        <w:outlineLvl w:val="3"/>
        <w:rPr>
          <w:rFonts w:ascii="Arial (W1)" w:hAnsi="Arial (W1)"/>
          <w:b/>
          <w:i/>
          <w:szCs w:val="22"/>
        </w:rPr>
      </w:pPr>
      <w:r w:rsidRPr="00663E0E">
        <w:rPr>
          <w:rFonts w:ascii="Arial (W1)" w:hAnsi="Arial (W1)"/>
          <w:b/>
          <w:i/>
          <w:szCs w:val="22"/>
        </w:rPr>
        <w:t xml:space="preserve">Current Context and Existing VCAT approvals  </w:t>
      </w:r>
    </w:p>
    <w:p w14:paraId="74C89709" w14:textId="77777777" w:rsidR="00663E0E" w:rsidRPr="00663E0E" w:rsidRDefault="00663E0E" w:rsidP="00663E0E">
      <w:pPr>
        <w:keepLines/>
        <w:spacing w:after="120"/>
        <w:ind w:left="567"/>
      </w:pPr>
      <w:r w:rsidRPr="00663E0E">
        <w:t xml:space="preserve">Since the rezoning of this industrial precinct VCAT have considered and directed the approval of two significant developments after assessing them against the same DDO26 provisions. The approved developments supported by VCAT, as being an acceptable response to the DDO26, each provide 3 metre landscaped ground floor setbacks to Clifton Park, physical breaks between the buildings, setbacks from boundaries, material changes and upper-level setbacks that all combine to reduce the bulk of the developments when viewed from Clifton Park. </w:t>
      </w:r>
    </w:p>
    <w:p w14:paraId="4E572BEE" w14:textId="77777777" w:rsidR="00663E0E" w:rsidRPr="00663E0E" w:rsidRDefault="00663E0E" w:rsidP="00F16D29">
      <w:pPr>
        <w:keepNext/>
        <w:keepLines/>
        <w:widowControl w:val="0"/>
        <w:spacing w:after="120"/>
        <w:ind w:left="567"/>
      </w:pPr>
      <w:r w:rsidRPr="00663E0E">
        <w:t xml:space="preserve">In </w:t>
      </w:r>
      <w:r w:rsidRPr="00663E0E">
        <w:rPr>
          <w:i/>
          <w:iCs/>
        </w:rPr>
        <w:t xml:space="preserve">Mirvac BTR Developments Pty Ltd v Moreland CC [2022] VCAT 300, </w:t>
      </w:r>
      <w:r w:rsidRPr="00663E0E">
        <w:t>VCAT found:</w:t>
      </w:r>
    </w:p>
    <w:p w14:paraId="013D2673" w14:textId="77777777" w:rsidR="00663E0E" w:rsidRPr="00663E0E" w:rsidRDefault="00663E0E" w:rsidP="00F16D29">
      <w:pPr>
        <w:keepNext/>
        <w:keepLines/>
        <w:widowControl w:val="0"/>
        <w:spacing w:after="120"/>
        <w:ind w:left="1134" w:hanging="567"/>
        <w:rPr>
          <w:i/>
          <w:iCs/>
          <w:szCs w:val="22"/>
          <w:lang w:val="en-US"/>
        </w:rPr>
      </w:pPr>
      <w:r w:rsidRPr="00663E0E">
        <w:rPr>
          <w:rFonts w:cs="Arial"/>
          <w:bCs/>
          <w:i/>
          <w:iCs/>
          <w:szCs w:val="22"/>
          <w:lang w:val="en-US"/>
        </w:rPr>
        <w:t>47.</w:t>
      </w:r>
      <w:r w:rsidRPr="00663E0E">
        <w:rPr>
          <w:rFonts w:cs="Arial"/>
          <w:bCs/>
          <w:i/>
          <w:iCs/>
          <w:szCs w:val="22"/>
          <w:lang w:val="en-US"/>
        </w:rPr>
        <w:tab/>
      </w:r>
      <w:r w:rsidRPr="00663E0E">
        <w:rPr>
          <w:i/>
          <w:iCs/>
          <w:szCs w:val="22"/>
          <w:lang w:val="en-US"/>
        </w:rPr>
        <w:t xml:space="preserve">With respect to the applicant’s approach to achieving recessive upper levels, we agree with the applicant that the incorporation of setbacks and the reduced visibility they afford to upper levels are not the only technique that can be applied to achieve a recessive form. Because of the relatively open nature of Clifton Park upper levels will always be seen from a distance. Consequently, setbacks only begin to take effect from a closer aspect. A more sophisticated approach to achieving recessive upper levels is therefore called for. </w:t>
      </w:r>
    </w:p>
    <w:p w14:paraId="21F8CD37" w14:textId="77777777" w:rsidR="00663E0E" w:rsidRPr="00663E0E" w:rsidRDefault="00663E0E" w:rsidP="00663E0E">
      <w:pPr>
        <w:widowControl w:val="0"/>
        <w:spacing w:after="120"/>
        <w:ind w:left="1134" w:hanging="567"/>
        <w:rPr>
          <w:i/>
          <w:iCs/>
          <w:szCs w:val="22"/>
          <w:lang w:val="en-US"/>
        </w:rPr>
      </w:pPr>
      <w:r w:rsidRPr="00663E0E">
        <w:rPr>
          <w:rFonts w:cs="Arial"/>
          <w:bCs/>
          <w:i/>
          <w:iCs/>
          <w:szCs w:val="22"/>
          <w:lang w:val="en-US"/>
        </w:rPr>
        <w:t>48.</w:t>
      </w:r>
      <w:r w:rsidRPr="00663E0E">
        <w:rPr>
          <w:rFonts w:cs="Arial"/>
          <w:bCs/>
          <w:i/>
          <w:iCs/>
          <w:szCs w:val="22"/>
          <w:lang w:val="en-US"/>
        </w:rPr>
        <w:tab/>
      </w:r>
      <w:r w:rsidRPr="00663E0E">
        <w:rPr>
          <w:i/>
          <w:iCs/>
          <w:szCs w:val="22"/>
          <w:lang w:val="en-US"/>
        </w:rPr>
        <w:t xml:space="preserve">In this case the proposal applies an appropriate mix of articulation in the facade, visual breaks, and subtle changes in </w:t>
      </w:r>
      <w:proofErr w:type="spellStart"/>
      <w:r w:rsidRPr="00663E0E">
        <w:rPr>
          <w:i/>
          <w:iCs/>
          <w:szCs w:val="22"/>
          <w:lang w:val="en-US"/>
        </w:rPr>
        <w:t>colour</w:t>
      </w:r>
      <w:proofErr w:type="spellEnd"/>
      <w:r w:rsidRPr="00663E0E">
        <w:rPr>
          <w:i/>
          <w:iCs/>
          <w:szCs w:val="22"/>
          <w:lang w:val="en-US"/>
        </w:rPr>
        <w:t xml:space="preserve"> and material which achieve an acceptable level of recession when viewed from Clifton Park and Albert Street. </w:t>
      </w:r>
    </w:p>
    <w:p w14:paraId="60E57CBD" w14:textId="77777777" w:rsidR="00663E0E" w:rsidRPr="00663E0E" w:rsidRDefault="00663E0E" w:rsidP="00663E0E">
      <w:pPr>
        <w:keepLines/>
        <w:spacing w:after="120"/>
        <w:ind w:left="567"/>
        <w:rPr>
          <w:rFonts w:cs="Arial"/>
        </w:rPr>
      </w:pPr>
      <w:r w:rsidRPr="00663E0E">
        <w:rPr>
          <w:rFonts w:cs="Arial"/>
        </w:rPr>
        <w:t xml:space="preserve">While VCAT acknowledged that setbacks are not the only technique to achieving a recessive form, especially within a park setting, this should not be read as VCAT being supportive of a zero setback to a height of eight storeys. The four storey ‘podium’ is an important visual element, that matches existing buildings and other approvals in the precinct and creates the ‘pedestrian scale’ as sought by the first objective of DDO26. </w:t>
      </w:r>
    </w:p>
    <w:p w14:paraId="5EEF481F" w14:textId="77777777" w:rsidR="00663E0E" w:rsidRPr="00663E0E" w:rsidRDefault="00663E0E" w:rsidP="00663E0E">
      <w:pPr>
        <w:keepLines/>
        <w:spacing w:after="120"/>
        <w:ind w:left="567"/>
        <w:rPr>
          <w:rFonts w:cs="Arial"/>
        </w:rPr>
      </w:pPr>
      <w:r w:rsidRPr="00663E0E">
        <w:rPr>
          <w:rFonts w:cs="Arial"/>
        </w:rPr>
        <w:t>Comparatively, the proposed development provides no breaks within the building, is built to its western and northern title boundaries, provides no upper-level setbacks to Clifton Park and no change in material to distinguish the lower from the upper levels. As stated above, a combination of all these techniques is required to reduce the mass and bulk of the development as viewed from Clifton Park. The development therefore fails to create a pedestrian scale four storey podium with recessive upper levels that can appropriately respond to the park interface.</w:t>
      </w:r>
    </w:p>
    <w:p w14:paraId="1CAEAD2C" w14:textId="77777777" w:rsidR="00663E0E" w:rsidRPr="00663E0E" w:rsidRDefault="00663E0E" w:rsidP="00663E0E">
      <w:pPr>
        <w:keepLines/>
        <w:spacing w:after="120"/>
        <w:ind w:left="567"/>
        <w:rPr>
          <w:rFonts w:cs="Arial"/>
        </w:rPr>
      </w:pPr>
      <w:r w:rsidRPr="00663E0E">
        <w:rPr>
          <w:rFonts w:cs="Arial"/>
        </w:rPr>
        <w:t xml:space="preserve">The sheer, eight storey wall constructed along the eastern boundary would likely result in the future development at 423 Albert Street, Brunswick replicating a wall along this boundary. This would further contribute to the ‘stadium’ effect of having eight storey buildings extending along almost the full perimeter of the park. The provision of meaningful setbacks from Clifton Park and the side boundaries would break up the continuous walls of built form and add to the amenity of the park, as sought by DDO26. </w:t>
      </w:r>
    </w:p>
    <w:p w14:paraId="743637A4" w14:textId="77777777" w:rsidR="00663E0E" w:rsidRPr="00663E0E" w:rsidRDefault="00663E0E" w:rsidP="00663E0E">
      <w:pPr>
        <w:keepLines/>
        <w:spacing w:after="120"/>
        <w:ind w:left="567"/>
        <w:rPr>
          <w:rFonts w:cs="Arial"/>
        </w:rPr>
      </w:pPr>
      <w:r w:rsidRPr="00663E0E">
        <w:rPr>
          <w:rFonts w:cs="Arial"/>
        </w:rPr>
        <w:lastRenderedPageBreak/>
        <w:t>A revised built form which sought to achieve the meaningful boundary, upper level and podium tower setbacks sought by the DDO26 would be capable of gaining support for the successful redevelopment of this site. Such a proposal would avoid the visual impact of a sheer wall of built form, reduce overshadowing and wind impacts, provide improved visual connections and amenity for this parkland setting, as envisaged by the planning controls for this precinct.</w:t>
      </w:r>
    </w:p>
    <w:p w14:paraId="5F01736E" w14:textId="77777777" w:rsidR="00663E0E" w:rsidRPr="00663E0E" w:rsidRDefault="00663E0E" w:rsidP="00663E0E">
      <w:pPr>
        <w:keepNext/>
        <w:keepLines/>
        <w:spacing w:after="120"/>
        <w:ind w:left="567"/>
        <w:outlineLvl w:val="3"/>
        <w:rPr>
          <w:rFonts w:ascii="Arial (W1)" w:hAnsi="Arial (W1)"/>
          <w:b/>
          <w:i/>
          <w:szCs w:val="22"/>
        </w:rPr>
      </w:pPr>
      <w:r w:rsidRPr="00663E0E">
        <w:rPr>
          <w:rFonts w:ascii="Arial (W1)" w:hAnsi="Arial (W1)"/>
          <w:b/>
          <w:i/>
          <w:szCs w:val="22"/>
        </w:rPr>
        <w:t>Public Realm and Upgrade Works</w:t>
      </w:r>
    </w:p>
    <w:p w14:paraId="55B62FAE" w14:textId="77777777" w:rsidR="00663E0E" w:rsidRPr="00663E0E" w:rsidRDefault="00663E0E" w:rsidP="00663E0E">
      <w:pPr>
        <w:keepLines/>
        <w:spacing w:after="120"/>
        <w:ind w:left="567"/>
        <w:rPr>
          <w:rFonts w:cs="Arial"/>
        </w:rPr>
      </w:pPr>
      <w:r w:rsidRPr="00663E0E">
        <w:rPr>
          <w:rFonts w:cs="Arial"/>
        </w:rPr>
        <w:t xml:space="preserve">DDO26 seeks that the developers contribute to the cost of upgrades to Albert Street and Clifton Park. These form part of the application requirements of DDO26, which specifies upgrade works including the undergrounding of powerlines, street tree planting, the public path in Clifton Park and the upgrade of Albert Street footpath, as works to be committed to and paid for by the developer. This proposal commits to some public realm and upgrade works including street tree planting, a new public path and removal of part of the old footpath within Clifton Park. </w:t>
      </w:r>
    </w:p>
    <w:p w14:paraId="4950158E" w14:textId="77777777" w:rsidR="00663E0E" w:rsidRPr="00663E0E" w:rsidRDefault="00663E0E" w:rsidP="00663E0E">
      <w:pPr>
        <w:keepLines/>
        <w:spacing w:after="120"/>
        <w:ind w:left="567"/>
        <w:rPr>
          <w:rFonts w:eastAsiaTheme="minorHAnsi" w:cs="Arial"/>
        </w:rPr>
      </w:pPr>
      <w:bookmarkStart w:id="70" w:name="_Hlk191969294"/>
      <w:r w:rsidRPr="00663E0E">
        <w:rPr>
          <w:rFonts w:eastAsiaTheme="minorHAnsi" w:cs="Arial"/>
        </w:rPr>
        <w:t xml:space="preserve">However, the extent of public realm works committed to by the applicant is not proportionate to the impact of the development on parkland, due to increased use from new residents. </w:t>
      </w:r>
      <w:bookmarkEnd w:id="70"/>
      <w:r w:rsidRPr="00663E0E">
        <w:rPr>
          <w:rFonts w:eastAsiaTheme="minorHAnsi" w:cs="Arial"/>
        </w:rPr>
        <w:t xml:space="preserve">The following public realm infrastructure is needed and should be contributed to, in part, by this application were a permit to issue: replacement of trees in Clifton Park; new lighting to the path from within the development; provision of three refurbished seating areas; reuse of the basalt stone edges; upgrade of Albert Street footpath and undergrounding of power lines along Albert Street. The extent of public realm works included in Council’s without prejudice conditions is proportionally consistent with the public realm works included in the VCAT permits for 395-411 and 429 Albert Street, Brunswick. If the proposed development does not underground the powerlines, as was committed to by the nearby approved developments, it will create a disjointed streetscape and the opportunity to remove the above ground powerlines outside the site will be lost.  </w:t>
      </w:r>
    </w:p>
    <w:p w14:paraId="2057BF48" w14:textId="77777777" w:rsidR="00663E0E" w:rsidRPr="00663E0E" w:rsidRDefault="00663E0E" w:rsidP="00663E0E">
      <w:pPr>
        <w:keepLines/>
        <w:spacing w:after="120"/>
        <w:ind w:left="567"/>
      </w:pPr>
      <w:r w:rsidRPr="00663E0E">
        <w:rPr>
          <w:rFonts w:cs="Arial"/>
        </w:rPr>
        <w:t xml:space="preserve">The development has therefore failed to comply with the application requirements in DDO26 and therefore the lack of adequate commitment to public works forms a </w:t>
      </w:r>
      <w:r w:rsidRPr="00663E0E">
        <w:rPr>
          <w:rFonts w:cs="Arial"/>
          <w:lang w:eastAsia="en-AU"/>
        </w:rPr>
        <w:t>ground of objection in the recommendation</w:t>
      </w:r>
      <w:r w:rsidRPr="00663E0E">
        <w:t>.</w:t>
      </w:r>
    </w:p>
    <w:p w14:paraId="6151E6B3" w14:textId="77777777" w:rsidR="00663E0E" w:rsidRPr="00663E0E" w:rsidRDefault="00663E0E" w:rsidP="00663E0E">
      <w:pPr>
        <w:keepNext/>
        <w:keepLines/>
        <w:spacing w:after="120"/>
        <w:ind w:left="567"/>
        <w:outlineLvl w:val="3"/>
        <w:rPr>
          <w:rFonts w:ascii="Arial (W1)" w:hAnsi="Arial (W1)"/>
          <w:b/>
          <w:i/>
          <w:szCs w:val="22"/>
        </w:rPr>
      </w:pPr>
      <w:r w:rsidRPr="00663E0E">
        <w:rPr>
          <w:rFonts w:ascii="Arial (W1)" w:hAnsi="Arial (W1)"/>
          <w:b/>
          <w:i/>
          <w:szCs w:val="22"/>
        </w:rPr>
        <w:t>Ground Floor Setbacks and Landscaping</w:t>
      </w:r>
    </w:p>
    <w:p w14:paraId="1E0C4E0D" w14:textId="77777777" w:rsidR="00663E0E" w:rsidRPr="00663E0E" w:rsidRDefault="00663E0E" w:rsidP="00663E0E">
      <w:pPr>
        <w:keepLines/>
        <w:spacing w:after="120"/>
        <w:ind w:left="567"/>
      </w:pPr>
      <w:r w:rsidRPr="00663E0E">
        <w:t xml:space="preserve">DDO26 seeks 3 metre landscaped setbacks to Albert Street and Clifton Park but allows for this setback to be </w:t>
      </w:r>
      <w:r w:rsidRPr="00663E0E">
        <w:rPr>
          <w:i/>
          <w:iCs/>
        </w:rPr>
        <w:t>reduced</w:t>
      </w:r>
      <w:r w:rsidRPr="00663E0E">
        <w:t xml:space="preserve"> if commercial uses are proposed at ground floor. While a reduced setback may be acceptable given the commercial uses at ground floor, providing no setback from Clifton Park provides a poor interface with the park.  Landscaping and integrated seating should be incorporated into the development through a setback from the park, which will aid in providing a quality landscape design to integrate into the parkland context.</w:t>
      </w:r>
    </w:p>
    <w:p w14:paraId="591B0736" w14:textId="77777777" w:rsidR="00663E0E" w:rsidRPr="00663E0E" w:rsidRDefault="00663E0E" w:rsidP="00663E0E">
      <w:pPr>
        <w:keepLines/>
        <w:spacing w:after="120"/>
        <w:ind w:left="567"/>
      </w:pPr>
      <w:r w:rsidRPr="00663E0E">
        <w:t xml:space="preserve">While no ground floor setback is provided to Albert Street, this is accepted given the presentation of the commercial frontage to the street is appropriate and that there is adequate landscaping facing the future public pathway on the western side of the site. </w:t>
      </w:r>
    </w:p>
    <w:p w14:paraId="7CF08F2F" w14:textId="77777777" w:rsidR="00663E0E" w:rsidRPr="00663E0E" w:rsidRDefault="00663E0E" w:rsidP="00663E0E">
      <w:pPr>
        <w:keepLines/>
        <w:spacing w:after="120"/>
        <w:ind w:left="567"/>
      </w:pPr>
      <w:r w:rsidRPr="00663E0E">
        <w:t xml:space="preserve">DDO26 seeks a 3 metre wide public path on private land linking Albert Street to Clifton Park, which is being provided as part of the approved development at 429 Albert Street, Brunswick. The site matches the setback, at 3 metres, but is proposing to landscape the space instead of providing a path. This is appropriate. </w:t>
      </w:r>
    </w:p>
    <w:p w14:paraId="33B205D8" w14:textId="77777777" w:rsidR="00663E0E" w:rsidRPr="00663E0E" w:rsidRDefault="00663E0E" w:rsidP="00663E0E">
      <w:pPr>
        <w:keepNext/>
        <w:keepLines/>
        <w:spacing w:before="120" w:after="120"/>
        <w:ind w:left="567"/>
        <w:outlineLvl w:val="2"/>
        <w:rPr>
          <w:b/>
          <w:szCs w:val="22"/>
        </w:rPr>
      </w:pPr>
      <w:r w:rsidRPr="00663E0E">
        <w:rPr>
          <w:b/>
          <w:szCs w:val="22"/>
        </w:rPr>
        <w:t>Does the proposal provide adequate internal amenity, onsite amenity and equitable development opportunities?</w:t>
      </w:r>
    </w:p>
    <w:p w14:paraId="4F970E67" w14:textId="77777777" w:rsidR="00663E0E" w:rsidRPr="00663E0E" w:rsidRDefault="00663E0E" w:rsidP="00663E0E">
      <w:pPr>
        <w:spacing w:after="120"/>
        <w:ind w:left="567"/>
        <w:rPr>
          <w:szCs w:val="20"/>
        </w:rPr>
      </w:pPr>
      <w:r w:rsidRPr="00663E0E">
        <w:rPr>
          <w:szCs w:val="20"/>
        </w:rPr>
        <w:t>Subject to the recommended without prejudice conditions relating to natural ventilation, storage and landscaping, the proposal demonstrates a good level of compliance with Clause 58 (Apartment Developments), ensuring a quality living environment for future residents.</w:t>
      </w:r>
    </w:p>
    <w:p w14:paraId="71106493" w14:textId="77777777" w:rsidR="00663E0E" w:rsidRPr="00663E0E" w:rsidRDefault="00663E0E" w:rsidP="00663E0E">
      <w:pPr>
        <w:keepLines/>
        <w:spacing w:after="120"/>
        <w:ind w:left="567"/>
      </w:pPr>
      <w:r w:rsidRPr="00663E0E">
        <w:t xml:space="preserve">The following standards of Clause 58 relating to onsite amenity are exceeded: </w:t>
      </w:r>
    </w:p>
    <w:p w14:paraId="1CEF4F78" w14:textId="77777777" w:rsidR="00663E0E" w:rsidRPr="00663E0E" w:rsidRDefault="00663E0E" w:rsidP="00663E0E">
      <w:pPr>
        <w:spacing w:after="120"/>
        <w:ind w:left="1134" w:hanging="567"/>
        <w:rPr>
          <w:szCs w:val="20"/>
        </w:rPr>
      </w:pPr>
      <w:r w:rsidRPr="00663E0E">
        <w:rPr>
          <w:rFonts w:ascii="Symbol" w:hAnsi="Symbol"/>
          <w:szCs w:val="20"/>
        </w:rPr>
        <w:lastRenderedPageBreak/>
        <w:t></w:t>
      </w:r>
      <w:r w:rsidRPr="00663E0E">
        <w:rPr>
          <w:rFonts w:ascii="Symbol" w:hAnsi="Symbol"/>
          <w:szCs w:val="20"/>
        </w:rPr>
        <w:tab/>
      </w:r>
      <w:r w:rsidRPr="00663E0E">
        <w:rPr>
          <w:szCs w:val="20"/>
        </w:rPr>
        <w:t>Communal open space of approximately 165 square metres is provided, which exceeds the 152 square metres of communal open spaces required.</w:t>
      </w:r>
    </w:p>
    <w:p w14:paraId="23C87002"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65.6 per cent of dwellings are accessible, exceeding the 50 per cent requirement.</w:t>
      </w:r>
    </w:p>
    <w:p w14:paraId="5B7DC628" w14:textId="77777777" w:rsidR="00663E0E" w:rsidRPr="00663E0E" w:rsidRDefault="00663E0E" w:rsidP="00663E0E">
      <w:pPr>
        <w:spacing w:after="120"/>
        <w:ind w:left="1134" w:hanging="567"/>
        <w:rPr>
          <w:szCs w:val="20"/>
        </w:rPr>
      </w:pPr>
      <w:r w:rsidRPr="00663E0E">
        <w:rPr>
          <w:rFonts w:ascii="Symbol" w:hAnsi="Symbol"/>
          <w:szCs w:val="20"/>
        </w:rPr>
        <w:t></w:t>
      </w:r>
      <w:r w:rsidRPr="00663E0E">
        <w:rPr>
          <w:rFonts w:ascii="Symbol" w:hAnsi="Symbol"/>
          <w:szCs w:val="20"/>
        </w:rPr>
        <w:tab/>
      </w:r>
      <w:r w:rsidRPr="00663E0E">
        <w:rPr>
          <w:szCs w:val="20"/>
        </w:rPr>
        <w:t xml:space="preserve">57.4 per cent of dwellings provide effective cross-ventilation, exceeding the 40 per cent requirement. </w:t>
      </w:r>
    </w:p>
    <w:p w14:paraId="0327C6AD" w14:textId="77777777" w:rsidR="00663E0E" w:rsidRPr="00663E0E" w:rsidRDefault="00663E0E" w:rsidP="00663E0E">
      <w:pPr>
        <w:keepNext/>
        <w:keepLines/>
        <w:spacing w:before="120" w:after="120"/>
        <w:ind w:left="567"/>
        <w:outlineLvl w:val="2"/>
        <w:rPr>
          <w:b/>
          <w:szCs w:val="22"/>
          <w:lang w:eastAsia="en-AU"/>
        </w:rPr>
      </w:pPr>
      <w:r w:rsidRPr="00663E0E">
        <w:rPr>
          <w:b/>
          <w:szCs w:val="22"/>
          <w:lang w:eastAsia="en-AU"/>
        </w:rPr>
        <w:t>Does the proposal result in any unreasonable off-site amenity impacts?</w:t>
      </w:r>
    </w:p>
    <w:p w14:paraId="27FD7BAB" w14:textId="77777777" w:rsidR="00663E0E" w:rsidRPr="00663E0E" w:rsidRDefault="00663E0E" w:rsidP="00663E0E">
      <w:pPr>
        <w:keepNext/>
        <w:keepLines/>
        <w:spacing w:after="120"/>
        <w:ind w:left="567"/>
        <w:outlineLvl w:val="3"/>
        <w:rPr>
          <w:rFonts w:ascii="Arial (W1)" w:hAnsi="Arial (W1)"/>
          <w:b/>
          <w:i/>
          <w:szCs w:val="22"/>
        </w:rPr>
      </w:pPr>
      <w:r w:rsidRPr="00663E0E">
        <w:rPr>
          <w:rFonts w:ascii="Arial (W1)" w:hAnsi="Arial (W1)"/>
          <w:b/>
          <w:i/>
          <w:szCs w:val="22"/>
        </w:rPr>
        <w:t>Overshadowing Gilpin Park</w:t>
      </w:r>
    </w:p>
    <w:p w14:paraId="427E1807" w14:textId="77777777" w:rsidR="00663E0E" w:rsidRPr="00663E0E" w:rsidRDefault="00663E0E" w:rsidP="00663E0E">
      <w:pPr>
        <w:keepLines/>
        <w:spacing w:after="120"/>
        <w:ind w:left="567"/>
      </w:pPr>
      <w:r w:rsidRPr="00663E0E">
        <w:t xml:space="preserve">Policy at Clause 15.01-1L (Urban Design in Merri-bek) seeks to design and site development to not unreasonably overshadow public open space. Merri-bek City Council is currently considering changes to the planning scheme to create limits on the amount of shadowing developments generate onto parkland. Given that this strategic work is in the initial stages, it cannot be used to assess the shadow impacts on the parks by this application. </w:t>
      </w:r>
    </w:p>
    <w:p w14:paraId="7A6CAB44" w14:textId="77777777" w:rsidR="00663E0E" w:rsidRPr="00663E0E" w:rsidRDefault="00663E0E" w:rsidP="00663E0E">
      <w:pPr>
        <w:keepLines/>
        <w:spacing w:after="120"/>
        <w:ind w:left="567"/>
      </w:pPr>
      <w:r w:rsidRPr="00663E0E">
        <w:t xml:space="preserve">As depicted in the overshadowing diagrams submitted as part of the application, the shadowing from the development extends slightly into Gilpin Park between 9am and 12pm at the equinox (being 22 September). </w:t>
      </w:r>
      <w:r w:rsidRPr="00663E0E">
        <w:rPr>
          <w:lang w:eastAsia="en-AU"/>
        </w:rPr>
        <w:t>This impact would be greater in winter.</w:t>
      </w:r>
      <w:r w:rsidRPr="00663E0E">
        <w:t xml:space="preserve"> </w:t>
      </w:r>
    </w:p>
    <w:p w14:paraId="35F35108" w14:textId="77777777" w:rsidR="00663E0E" w:rsidRPr="00663E0E" w:rsidRDefault="00663E0E" w:rsidP="00663E0E">
      <w:pPr>
        <w:keepLines/>
        <w:spacing w:after="120"/>
        <w:ind w:left="567"/>
      </w:pPr>
      <w:r w:rsidRPr="00663E0E">
        <w:t xml:space="preserve">In </w:t>
      </w:r>
      <w:r w:rsidRPr="00663E0E">
        <w:rPr>
          <w:i/>
          <w:iCs/>
        </w:rPr>
        <w:t xml:space="preserve">Mirvac BTR Developments Pty Ltd v Moreland CC [2022] VCAT 300, </w:t>
      </w:r>
      <w:r w:rsidRPr="00663E0E">
        <w:t>VCAT found:</w:t>
      </w:r>
    </w:p>
    <w:p w14:paraId="5278672A" w14:textId="77777777" w:rsidR="00663E0E" w:rsidRPr="00663E0E" w:rsidRDefault="00663E0E" w:rsidP="00663E0E">
      <w:pPr>
        <w:widowControl w:val="0"/>
        <w:tabs>
          <w:tab w:val="left" w:pos="851"/>
        </w:tabs>
        <w:spacing w:after="120"/>
        <w:ind w:left="1134" w:hanging="567"/>
        <w:rPr>
          <w:i/>
          <w:iCs/>
          <w:szCs w:val="22"/>
          <w:lang w:val="en-US"/>
        </w:rPr>
      </w:pPr>
      <w:r w:rsidRPr="00663E0E">
        <w:rPr>
          <w:rFonts w:cs="Arial"/>
          <w:bCs/>
          <w:i/>
          <w:iCs/>
          <w:szCs w:val="22"/>
          <w:lang w:val="en-US"/>
        </w:rPr>
        <w:t>63.</w:t>
      </w:r>
      <w:r w:rsidRPr="00663E0E">
        <w:rPr>
          <w:rFonts w:cs="Arial"/>
          <w:bCs/>
          <w:i/>
          <w:iCs/>
          <w:szCs w:val="22"/>
          <w:lang w:val="en-US"/>
        </w:rPr>
        <w:tab/>
      </w:r>
      <w:r w:rsidRPr="00663E0E">
        <w:rPr>
          <w:i/>
          <w:iCs/>
          <w:szCs w:val="22"/>
          <w:lang w:val="en-US"/>
        </w:rPr>
        <w:t xml:space="preserve">Taken at its worst (winter solstice) the shadow modelling demonstrates that at that time of the year at all times of the day, solar access is available to large portions of both parks. The differences between the shadows cast by an eight </w:t>
      </w:r>
      <w:proofErr w:type="spellStart"/>
      <w:r w:rsidRPr="00663E0E">
        <w:rPr>
          <w:i/>
          <w:iCs/>
          <w:szCs w:val="22"/>
          <w:lang w:val="en-US"/>
        </w:rPr>
        <w:t>storey</w:t>
      </w:r>
      <w:proofErr w:type="spellEnd"/>
      <w:r w:rsidRPr="00663E0E">
        <w:rPr>
          <w:i/>
          <w:iCs/>
          <w:szCs w:val="22"/>
          <w:lang w:val="en-US"/>
        </w:rPr>
        <w:t xml:space="preserve"> building in comparison to the proposal’s height above eight </w:t>
      </w:r>
      <w:proofErr w:type="spellStart"/>
      <w:r w:rsidRPr="00663E0E">
        <w:rPr>
          <w:i/>
          <w:iCs/>
          <w:szCs w:val="22"/>
          <w:lang w:val="en-US"/>
        </w:rPr>
        <w:t>storeys</w:t>
      </w:r>
      <w:proofErr w:type="spellEnd"/>
      <w:r w:rsidRPr="00663E0E">
        <w:rPr>
          <w:i/>
          <w:iCs/>
          <w:szCs w:val="22"/>
          <w:lang w:val="en-US"/>
        </w:rPr>
        <w:t xml:space="preserve"> does not significantly increase the proportion of the parks that are shadow affected. </w:t>
      </w:r>
    </w:p>
    <w:p w14:paraId="701A8621" w14:textId="77777777" w:rsidR="00663E0E" w:rsidRPr="00663E0E" w:rsidRDefault="00663E0E" w:rsidP="00663E0E">
      <w:pPr>
        <w:widowControl w:val="0"/>
        <w:tabs>
          <w:tab w:val="left" w:pos="851"/>
        </w:tabs>
        <w:spacing w:after="120"/>
        <w:ind w:left="1134" w:hanging="567"/>
        <w:rPr>
          <w:i/>
          <w:iCs/>
          <w:szCs w:val="22"/>
          <w:lang w:val="en-US"/>
        </w:rPr>
      </w:pPr>
      <w:r w:rsidRPr="00663E0E">
        <w:rPr>
          <w:rFonts w:cs="Arial"/>
          <w:bCs/>
          <w:i/>
          <w:iCs/>
          <w:szCs w:val="22"/>
          <w:lang w:val="en-US"/>
        </w:rPr>
        <w:t>64.</w:t>
      </w:r>
      <w:r w:rsidRPr="00663E0E">
        <w:rPr>
          <w:rFonts w:cs="Arial"/>
          <w:bCs/>
          <w:i/>
          <w:iCs/>
          <w:szCs w:val="22"/>
          <w:lang w:val="en-US"/>
        </w:rPr>
        <w:tab/>
      </w:r>
      <w:r w:rsidRPr="00663E0E">
        <w:rPr>
          <w:i/>
          <w:iCs/>
          <w:szCs w:val="22"/>
          <w:lang w:val="en-US"/>
        </w:rPr>
        <w:t xml:space="preserve">Any reasonable analysis of the shadow impacts should take into consideration those impacts beyond a single worst case time of the year. The impact analysis should have regard to the impact on the useability and amenity of the parks over the whole year. </w:t>
      </w:r>
    </w:p>
    <w:p w14:paraId="449891F4" w14:textId="77777777" w:rsidR="00663E0E" w:rsidRPr="00663E0E" w:rsidRDefault="00663E0E" w:rsidP="00663E0E">
      <w:pPr>
        <w:widowControl w:val="0"/>
        <w:tabs>
          <w:tab w:val="left" w:pos="851"/>
        </w:tabs>
        <w:spacing w:after="120"/>
        <w:ind w:left="1134" w:hanging="567"/>
        <w:rPr>
          <w:rFonts w:cs="Arial"/>
          <w:i/>
          <w:iCs/>
          <w:sz w:val="18"/>
          <w:szCs w:val="18"/>
          <w:lang w:val="en-US"/>
        </w:rPr>
      </w:pPr>
      <w:r w:rsidRPr="00663E0E">
        <w:rPr>
          <w:rFonts w:cs="Arial"/>
          <w:bCs/>
          <w:i/>
          <w:iCs/>
          <w:szCs w:val="22"/>
          <w:lang w:val="en-US"/>
        </w:rPr>
        <w:t>65.</w:t>
      </w:r>
      <w:r w:rsidRPr="00663E0E">
        <w:rPr>
          <w:rFonts w:cs="Arial"/>
          <w:bCs/>
          <w:i/>
          <w:iCs/>
          <w:szCs w:val="22"/>
          <w:lang w:val="en-US"/>
        </w:rPr>
        <w:tab/>
      </w:r>
      <w:r w:rsidRPr="00663E0E">
        <w:rPr>
          <w:szCs w:val="22"/>
          <w:lang w:val="en-US"/>
        </w:rPr>
        <w:t>Having regard to our findings about the proposal’s shadow impacts on the parks we are not persuaded that the ongoing health and viability of existing vegetation within the parks will be compromised in any significant way by any aspect of the proposal. Any biodiversity values associated with the parks will therefore be unaffected</w:t>
      </w:r>
      <w:r w:rsidRPr="00663E0E">
        <w:rPr>
          <w:rFonts w:cs="Arial"/>
          <w:i/>
          <w:iCs/>
          <w:color w:val="000000"/>
          <w:szCs w:val="22"/>
          <w:lang w:val="en-US" w:eastAsia="en-AU"/>
        </w:rPr>
        <w:t xml:space="preserve">. </w:t>
      </w:r>
    </w:p>
    <w:p w14:paraId="2C24221F" w14:textId="77777777" w:rsidR="00663E0E" w:rsidRPr="00663E0E" w:rsidRDefault="00663E0E" w:rsidP="00663E0E">
      <w:pPr>
        <w:keepNext/>
        <w:keepLines/>
        <w:spacing w:after="120"/>
        <w:ind w:left="567"/>
        <w:outlineLvl w:val="2"/>
      </w:pPr>
      <w:r w:rsidRPr="00663E0E">
        <w:t xml:space="preserve">Apart from the height of the chimney stack, which is not generating unreasonable shadows on Gilpin Park due to its setback from Albert Street, the building has a maximum height of 30.14 metres. Given that the height of the majority of the development is generally consistent with the height sought by DDO26, the amount of shadowing to Gilpin Park is not considered unreasonable. The extent of overshadowing is generally consistent with the level of overshadowing VCAT deemed as reasonable on the adjoining sites. </w:t>
      </w:r>
    </w:p>
    <w:p w14:paraId="013DC8FF" w14:textId="77777777" w:rsidR="00663E0E" w:rsidRPr="00663E0E" w:rsidRDefault="00663E0E" w:rsidP="00663E0E">
      <w:pPr>
        <w:keepNext/>
        <w:keepLines/>
        <w:spacing w:before="120" w:after="120"/>
        <w:ind w:left="567"/>
        <w:outlineLvl w:val="2"/>
        <w:rPr>
          <w:b/>
          <w:szCs w:val="22"/>
          <w:lang w:eastAsia="en-AU"/>
        </w:rPr>
      </w:pPr>
      <w:r w:rsidRPr="00663E0E">
        <w:rPr>
          <w:b/>
          <w:szCs w:val="22"/>
          <w:lang w:eastAsia="en-AU"/>
        </w:rPr>
        <w:t xml:space="preserve"> Is the social and affordable housing proposal appropriate?</w:t>
      </w:r>
    </w:p>
    <w:p w14:paraId="3A5487EC" w14:textId="77777777" w:rsidR="00663E0E" w:rsidRPr="00663E0E" w:rsidRDefault="00663E0E" w:rsidP="00663E0E">
      <w:pPr>
        <w:keepLines/>
        <w:spacing w:after="120"/>
        <w:ind w:left="567"/>
        <w:rPr>
          <w:rFonts w:cs="Arial"/>
          <w:bCs/>
        </w:rPr>
      </w:pPr>
      <w:r w:rsidRPr="00663E0E">
        <w:rPr>
          <w:iCs/>
        </w:rPr>
        <w:t xml:space="preserve">A social and affordable housing </w:t>
      </w:r>
      <w:r w:rsidRPr="00663E0E">
        <w:t xml:space="preserve">cash contribution equal to 3 per cent of the development cost ($869,983.20) has been proposed as part of this application. This was reviewed by </w:t>
      </w:r>
      <w:r w:rsidRPr="00663E0E">
        <w:rPr>
          <w:rFonts w:cs="Arial"/>
          <w:iCs/>
        </w:rPr>
        <w:t xml:space="preserve">Council’s Principal Advisor, Social and Affordable Housing, who generally supports the contribution, but recommends the contribution be used for the provision of affordable housing within the City of Merri-bek. </w:t>
      </w:r>
      <w:r w:rsidRPr="00663E0E">
        <w:rPr>
          <w:rFonts w:cs="Arial"/>
          <w:bCs/>
        </w:rPr>
        <w:t xml:space="preserve">For clarity, it is not considered that the proposed offer, or the offer achieved via recommended conditions, are sufficient in justifying the significant concerns with the building’s impact on Clifton Park, when balancing net community benefits. </w:t>
      </w:r>
    </w:p>
    <w:p w14:paraId="57EF45CC" w14:textId="77777777" w:rsidR="00663E0E" w:rsidRPr="00663E0E" w:rsidRDefault="00663E0E" w:rsidP="00663E0E">
      <w:pPr>
        <w:keepNext/>
        <w:keepLines/>
        <w:spacing w:after="120"/>
        <w:ind w:left="567"/>
        <w:rPr>
          <w:b/>
        </w:rPr>
      </w:pPr>
      <w:r w:rsidRPr="00663E0E">
        <w:rPr>
          <w:b/>
        </w:rPr>
        <w:lastRenderedPageBreak/>
        <w:t>Is the proposed office use appropriate for the location?</w:t>
      </w:r>
    </w:p>
    <w:p w14:paraId="115578FB" w14:textId="77777777" w:rsidR="00663E0E" w:rsidRPr="00663E0E" w:rsidRDefault="00663E0E" w:rsidP="00663E0E">
      <w:pPr>
        <w:keepLines/>
        <w:spacing w:after="120"/>
        <w:ind w:left="567"/>
      </w:pPr>
      <w:r w:rsidRPr="00663E0E">
        <w:t xml:space="preserve">The site is located within the Mixed Use Zone, which includes the purpose </w:t>
      </w:r>
      <w:r w:rsidRPr="00663E0E">
        <w:rPr>
          <w:i/>
          <w:iCs/>
        </w:rPr>
        <w:t xml:space="preserve">‘to provide for a range of residential, commercial, industrial and other uses which complement the mixed-use function of the locality.’ </w:t>
      </w:r>
      <w:r w:rsidRPr="00663E0E">
        <w:t xml:space="preserve">The proposed offices would contribute to the mix of businesses and employment opportunities within the area and is therefore supported. It is not necessary to limit the hours of operation of the office as it is not expected that the use of the ground floor as an office would result in unreasonable amenity impacts in this location. </w:t>
      </w:r>
    </w:p>
    <w:p w14:paraId="170EEECE" w14:textId="77777777" w:rsidR="00663E0E" w:rsidRPr="00663E0E" w:rsidRDefault="00663E0E" w:rsidP="00663E0E">
      <w:pPr>
        <w:keepNext/>
        <w:keepLines/>
        <w:spacing w:before="120" w:after="120"/>
        <w:ind w:left="567"/>
        <w:outlineLvl w:val="2"/>
        <w:rPr>
          <w:b/>
          <w:szCs w:val="22"/>
        </w:rPr>
      </w:pPr>
      <w:r w:rsidRPr="00663E0E">
        <w:rPr>
          <w:b/>
          <w:szCs w:val="22"/>
        </w:rPr>
        <w:t xml:space="preserve">Has adequate car and bicycle parking been provided? </w:t>
      </w:r>
    </w:p>
    <w:p w14:paraId="32EC2276" w14:textId="77777777" w:rsidR="00663E0E" w:rsidRPr="00663E0E" w:rsidRDefault="00663E0E" w:rsidP="00663E0E">
      <w:pPr>
        <w:keepLines/>
        <w:spacing w:after="120"/>
        <w:ind w:left="567"/>
      </w:pPr>
      <w:r w:rsidRPr="00663E0E">
        <w:t>The table below outlines the car parking requirements for the development based on the provisions of Clause 52.06 of the Merri-bek Planning Scheme:</w:t>
      </w:r>
    </w:p>
    <w:tbl>
      <w:tblPr>
        <w:tblW w:w="83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5"/>
        <w:gridCol w:w="1684"/>
        <w:gridCol w:w="1990"/>
        <w:gridCol w:w="1531"/>
      </w:tblGrid>
      <w:tr w:rsidR="00663E0E" w:rsidRPr="00663E0E" w14:paraId="01C39D6B" w14:textId="77777777" w:rsidTr="00875A51">
        <w:trPr>
          <w:trHeight w:val="557"/>
          <w:tblHeader/>
        </w:trPr>
        <w:tc>
          <w:tcPr>
            <w:tcW w:w="31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F2E99A" w14:textId="77777777" w:rsidR="00663E0E" w:rsidRPr="00663E0E" w:rsidRDefault="00663E0E" w:rsidP="00663E0E">
            <w:pPr>
              <w:spacing w:before="40" w:after="40"/>
              <w:rPr>
                <w:szCs w:val="20"/>
              </w:rPr>
            </w:pPr>
            <w:r w:rsidRPr="00663E0E">
              <w:rPr>
                <w:szCs w:val="20"/>
              </w:rPr>
              <w:br w:type="page"/>
              <w:t>Use</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F87F87" w14:textId="77777777" w:rsidR="00663E0E" w:rsidRPr="00663E0E" w:rsidRDefault="00663E0E" w:rsidP="00663E0E">
            <w:pPr>
              <w:spacing w:before="40" w:after="40"/>
              <w:rPr>
                <w:szCs w:val="20"/>
              </w:rPr>
            </w:pPr>
            <w:r w:rsidRPr="00663E0E">
              <w:rPr>
                <w:szCs w:val="20"/>
              </w:rPr>
              <w:t>Total spaces required</w:t>
            </w:r>
          </w:p>
        </w:tc>
        <w:tc>
          <w:tcPr>
            <w:tcW w:w="199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413BED" w14:textId="77777777" w:rsidR="00663E0E" w:rsidRPr="00663E0E" w:rsidRDefault="00663E0E" w:rsidP="00663E0E">
            <w:pPr>
              <w:spacing w:before="40" w:after="40"/>
              <w:rPr>
                <w:szCs w:val="20"/>
              </w:rPr>
            </w:pPr>
            <w:r w:rsidRPr="00663E0E">
              <w:rPr>
                <w:szCs w:val="20"/>
              </w:rPr>
              <w:t>Total spaces provided</w:t>
            </w:r>
          </w:p>
        </w:tc>
        <w:tc>
          <w:tcPr>
            <w:tcW w:w="153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A4E3CA" w14:textId="77777777" w:rsidR="00663E0E" w:rsidRPr="00663E0E" w:rsidRDefault="00663E0E" w:rsidP="00663E0E">
            <w:pPr>
              <w:spacing w:before="40" w:after="40"/>
              <w:rPr>
                <w:szCs w:val="20"/>
              </w:rPr>
            </w:pPr>
            <w:r w:rsidRPr="00663E0E">
              <w:rPr>
                <w:szCs w:val="20"/>
              </w:rPr>
              <w:t>Reduction sought</w:t>
            </w:r>
          </w:p>
        </w:tc>
      </w:tr>
      <w:tr w:rsidR="00663E0E" w:rsidRPr="00663E0E" w14:paraId="1A47F73B" w14:textId="77777777" w:rsidTr="00875A51">
        <w:trPr>
          <w:trHeight w:val="396"/>
        </w:trPr>
        <w:tc>
          <w:tcPr>
            <w:tcW w:w="3185" w:type="dxa"/>
            <w:tcBorders>
              <w:top w:val="single" w:sz="4" w:space="0" w:color="000000"/>
              <w:left w:val="single" w:sz="4" w:space="0" w:color="000000"/>
              <w:bottom w:val="single" w:sz="4" w:space="0" w:color="000000"/>
              <w:right w:val="single" w:sz="4" w:space="0" w:color="000000"/>
            </w:tcBorders>
          </w:tcPr>
          <w:p w14:paraId="487ACDF7" w14:textId="77777777" w:rsidR="00663E0E" w:rsidRPr="00663E0E" w:rsidRDefault="00663E0E" w:rsidP="00663E0E">
            <w:pPr>
              <w:spacing w:before="40" w:after="40"/>
              <w:rPr>
                <w:szCs w:val="20"/>
              </w:rPr>
            </w:pPr>
            <w:r w:rsidRPr="00663E0E">
              <w:rPr>
                <w:szCs w:val="20"/>
              </w:rPr>
              <w:t xml:space="preserve">Dwellings </w:t>
            </w:r>
          </w:p>
        </w:tc>
        <w:tc>
          <w:tcPr>
            <w:tcW w:w="1684" w:type="dxa"/>
            <w:tcBorders>
              <w:top w:val="single" w:sz="4" w:space="0" w:color="000000"/>
              <w:left w:val="single" w:sz="4" w:space="0" w:color="000000"/>
              <w:bottom w:val="single" w:sz="4" w:space="0" w:color="000000"/>
              <w:right w:val="single" w:sz="4" w:space="0" w:color="000000"/>
            </w:tcBorders>
          </w:tcPr>
          <w:p w14:paraId="2A3C4A23" w14:textId="77777777" w:rsidR="00663E0E" w:rsidRPr="00663E0E" w:rsidRDefault="00663E0E" w:rsidP="00663E0E">
            <w:pPr>
              <w:spacing w:before="40" w:after="40"/>
              <w:rPr>
                <w:szCs w:val="20"/>
              </w:rPr>
            </w:pPr>
            <w:r w:rsidRPr="00663E0E">
              <w:rPr>
                <w:szCs w:val="20"/>
              </w:rPr>
              <w:t>69</w:t>
            </w:r>
          </w:p>
        </w:tc>
        <w:tc>
          <w:tcPr>
            <w:tcW w:w="1990" w:type="dxa"/>
            <w:tcBorders>
              <w:top w:val="single" w:sz="4" w:space="0" w:color="000000"/>
              <w:left w:val="single" w:sz="4" w:space="0" w:color="000000"/>
              <w:bottom w:val="single" w:sz="4" w:space="0" w:color="000000"/>
              <w:right w:val="single" w:sz="4" w:space="0" w:color="000000"/>
            </w:tcBorders>
          </w:tcPr>
          <w:p w14:paraId="65F4DD2E" w14:textId="77777777" w:rsidR="00663E0E" w:rsidRPr="00663E0E" w:rsidRDefault="00663E0E" w:rsidP="00663E0E">
            <w:pPr>
              <w:spacing w:before="40" w:after="40"/>
              <w:rPr>
                <w:szCs w:val="20"/>
              </w:rPr>
            </w:pPr>
            <w:r w:rsidRPr="00663E0E">
              <w:rPr>
                <w:szCs w:val="20"/>
              </w:rPr>
              <w:t>40</w:t>
            </w:r>
          </w:p>
        </w:tc>
        <w:tc>
          <w:tcPr>
            <w:tcW w:w="1531" w:type="dxa"/>
            <w:tcBorders>
              <w:top w:val="single" w:sz="4" w:space="0" w:color="000000"/>
              <w:left w:val="single" w:sz="4" w:space="0" w:color="000000"/>
              <w:bottom w:val="single" w:sz="4" w:space="0" w:color="000000"/>
              <w:right w:val="single" w:sz="4" w:space="0" w:color="000000"/>
            </w:tcBorders>
          </w:tcPr>
          <w:p w14:paraId="7DD61DF3" w14:textId="77777777" w:rsidR="00663E0E" w:rsidRPr="00663E0E" w:rsidRDefault="00663E0E" w:rsidP="00663E0E">
            <w:pPr>
              <w:spacing w:before="40" w:after="40"/>
              <w:rPr>
                <w:szCs w:val="20"/>
              </w:rPr>
            </w:pPr>
            <w:r w:rsidRPr="00663E0E">
              <w:rPr>
                <w:szCs w:val="20"/>
              </w:rPr>
              <w:t>29</w:t>
            </w:r>
          </w:p>
        </w:tc>
      </w:tr>
      <w:tr w:rsidR="00663E0E" w:rsidRPr="00663E0E" w14:paraId="6BFA9A90" w14:textId="77777777" w:rsidTr="00875A51">
        <w:trPr>
          <w:trHeight w:val="396"/>
        </w:trPr>
        <w:tc>
          <w:tcPr>
            <w:tcW w:w="3185" w:type="dxa"/>
            <w:tcBorders>
              <w:top w:val="single" w:sz="4" w:space="0" w:color="000000"/>
              <w:left w:val="single" w:sz="4" w:space="0" w:color="000000"/>
              <w:bottom w:val="single" w:sz="4" w:space="0" w:color="000000"/>
              <w:right w:val="single" w:sz="4" w:space="0" w:color="000000"/>
            </w:tcBorders>
          </w:tcPr>
          <w:p w14:paraId="55E440F7" w14:textId="77777777" w:rsidR="00663E0E" w:rsidRPr="00663E0E" w:rsidRDefault="00663E0E" w:rsidP="00663E0E">
            <w:pPr>
              <w:spacing w:before="40" w:after="40"/>
              <w:rPr>
                <w:szCs w:val="20"/>
              </w:rPr>
            </w:pPr>
            <w:r w:rsidRPr="00663E0E">
              <w:rPr>
                <w:szCs w:val="20"/>
              </w:rPr>
              <w:t>Shop</w:t>
            </w:r>
          </w:p>
        </w:tc>
        <w:tc>
          <w:tcPr>
            <w:tcW w:w="1684" w:type="dxa"/>
            <w:tcBorders>
              <w:top w:val="single" w:sz="4" w:space="0" w:color="000000"/>
              <w:left w:val="single" w:sz="4" w:space="0" w:color="000000"/>
              <w:bottom w:val="single" w:sz="4" w:space="0" w:color="000000"/>
              <w:right w:val="single" w:sz="4" w:space="0" w:color="000000"/>
            </w:tcBorders>
          </w:tcPr>
          <w:p w14:paraId="309D15DA" w14:textId="77777777" w:rsidR="00663E0E" w:rsidRPr="00663E0E" w:rsidRDefault="00663E0E" w:rsidP="00663E0E">
            <w:pPr>
              <w:spacing w:before="40" w:after="40"/>
              <w:rPr>
                <w:szCs w:val="20"/>
              </w:rPr>
            </w:pPr>
            <w:r w:rsidRPr="00663E0E">
              <w:rPr>
                <w:szCs w:val="20"/>
              </w:rPr>
              <w:t>3</w:t>
            </w:r>
          </w:p>
        </w:tc>
        <w:tc>
          <w:tcPr>
            <w:tcW w:w="1990" w:type="dxa"/>
            <w:tcBorders>
              <w:top w:val="single" w:sz="4" w:space="0" w:color="000000"/>
              <w:left w:val="single" w:sz="4" w:space="0" w:color="000000"/>
              <w:bottom w:val="single" w:sz="4" w:space="0" w:color="000000"/>
              <w:right w:val="single" w:sz="4" w:space="0" w:color="000000"/>
            </w:tcBorders>
          </w:tcPr>
          <w:p w14:paraId="155C2909" w14:textId="77777777" w:rsidR="00663E0E" w:rsidRPr="00663E0E" w:rsidRDefault="00663E0E" w:rsidP="00663E0E">
            <w:pPr>
              <w:spacing w:before="40" w:after="40"/>
              <w:rPr>
                <w:szCs w:val="20"/>
              </w:rPr>
            </w:pPr>
            <w:r w:rsidRPr="00663E0E">
              <w:rPr>
                <w:szCs w:val="20"/>
              </w:rPr>
              <w:t>0</w:t>
            </w:r>
          </w:p>
        </w:tc>
        <w:tc>
          <w:tcPr>
            <w:tcW w:w="1531" w:type="dxa"/>
            <w:tcBorders>
              <w:top w:val="single" w:sz="4" w:space="0" w:color="000000"/>
              <w:left w:val="single" w:sz="4" w:space="0" w:color="000000"/>
              <w:bottom w:val="single" w:sz="4" w:space="0" w:color="000000"/>
              <w:right w:val="single" w:sz="4" w:space="0" w:color="000000"/>
            </w:tcBorders>
          </w:tcPr>
          <w:p w14:paraId="0B9EF3C6" w14:textId="77777777" w:rsidR="00663E0E" w:rsidRPr="00663E0E" w:rsidRDefault="00663E0E" w:rsidP="00663E0E">
            <w:pPr>
              <w:spacing w:before="40" w:after="40"/>
              <w:rPr>
                <w:szCs w:val="20"/>
              </w:rPr>
            </w:pPr>
            <w:r w:rsidRPr="00663E0E">
              <w:rPr>
                <w:szCs w:val="20"/>
              </w:rPr>
              <w:t>3</w:t>
            </w:r>
          </w:p>
        </w:tc>
      </w:tr>
      <w:tr w:rsidR="00663E0E" w:rsidRPr="00663E0E" w14:paraId="3A2F1812" w14:textId="77777777" w:rsidTr="00875A51">
        <w:trPr>
          <w:trHeight w:val="396"/>
        </w:trPr>
        <w:tc>
          <w:tcPr>
            <w:tcW w:w="3185" w:type="dxa"/>
            <w:tcBorders>
              <w:top w:val="single" w:sz="4" w:space="0" w:color="000000"/>
              <w:left w:val="single" w:sz="4" w:space="0" w:color="000000"/>
              <w:bottom w:val="single" w:sz="4" w:space="0" w:color="000000"/>
              <w:right w:val="single" w:sz="4" w:space="0" w:color="000000"/>
            </w:tcBorders>
          </w:tcPr>
          <w:p w14:paraId="080889E4" w14:textId="77777777" w:rsidR="00663E0E" w:rsidRPr="00663E0E" w:rsidRDefault="00663E0E" w:rsidP="00663E0E">
            <w:pPr>
              <w:spacing w:before="40" w:after="40"/>
              <w:rPr>
                <w:szCs w:val="20"/>
              </w:rPr>
            </w:pPr>
            <w:r w:rsidRPr="00663E0E">
              <w:rPr>
                <w:szCs w:val="20"/>
              </w:rPr>
              <w:t>Office</w:t>
            </w:r>
          </w:p>
        </w:tc>
        <w:tc>
          <w:tcPr>
            <w:tcW w:w="1684" w:type="dxa"/>
            <w:tcBorders>
              <w:top w:val="single" w:sz="4" w:space="0" w:color="000000"/>
              <w:left w:val="single" w:sz="4" w:space="0" w:color="000000"/>
              <w:bottom w:val="single" w:sz="4" w:space="0" w:color="000000"/>
              <w:right w:val="single" w:sz="4" w:space="0" w:color="000000"/>
            </w:tcBorders>
          </w:tcPr>
          <w:p w14:paraId="4A9EA1CE" w14:textId="77777777" w:rsidR="00663E0E" w:rsidRPr="00663E0E" w:rsidRDefault="00663E0E" w:rsidP="00663E0E">
            <w:pPr>
              <w:spacing w:before="40" w:after="40"/>
              <w:rPr>
                <w:szCs w:val="20"/>
              </w:rPr>
            </w:pPr>
            <w:r w:rsidRPr="00663E0E">
              <w:rPr>
                <w:szCs w:val="20"/>
              </w:rPr>
              <w:t>13</w:t>
            </w:r>
          </w:p>
        </w:tc>
        <w:tc>
          <w:tcPr>
            <w:tcW w:w="1990" w:type="dxa"/>
            <w:tcBorders>
              <w:top w:val="single" w:sz="4" w:space="0" w:color="000000"/>
              <w:left w:val="single" w:sz="4" w:space="0" w:color="000000"/>
              <w:bottom w:val="single" w:sz="4" w:space="0" w:color="000000"/>
              <w:right w:val="single" w:sz="4" w:space="0" w:color="000000"/>
            </w:tcBorders>
          </w:tcPr>
          <w:p w14:paraId="42B23B98" w14:textId="77777777" w:rsidR="00663E0E" w:rsidRPr="00663E0E" w:rsidRDefault="00663E0E" w:rsidP="00663E0E">
            <w:pPr>
              <w:spacing w:before="40" w:after="40"/>
              <w:rPr>
                <w:szCs w:val="20"/>
              </w:rPr>
            </w:pPr>
            <w:r w:rsidRPr="00663E0E">
              <w:rPr>
                <w:szCs w:val="20"/>
              </w:rPr>
              <w:t>0</w:t>
            </w:r>
          </w:p>
        </w:tc>
        <w:tc>
          <w:tcPr>
            <w:tcW w:w="1531" w:type="dxa"/>
            <w:tcBorders>
              <w:top w:val="single" w:sz="4" w:space="0" w:color="000000"/>
              <w:left w:val="single" w:sz="4" w:space="0" w:color="000000"/>
              <w:bottom w:val="single" w:sz="4" w:space="0" w:color="000000"/>
              <w:right w:val="single" w:sz="4" w:space="0" w:color="000000"/>
            </w:tcBorders>
          </w:tcPr>
          <w:p w14:paraId="4AA5154D" w14:textId="77777777" w:rsidR="00663E0E" w:rsidRPr="00663E0E" w:rsidRDefault="00663E0E" w:rsidP="00663E0E">
            <w:pPr>
              <w:spacing w:before="40" w:after="40"/>
              <w:rPr>
                <w:szCs w:val="20"/>
              </w:rPr>
            </w:pPr>
            <w:r w:rsidRPr="00663E0E">
              <w:rPr>
                <w:szCs w:val="20"/>
              </w:rPr>
              <w:t>13</w:t>
            </w:r>
          </w:p>
        </w:tc>
      </w:tr>
      <w:tr w:rsidR="00663E0E" w:rsidRPr="00663E0E" w14:paraId="06755487" w14:textId="77777777" w:rsidTr="00875A51">
        <w:trPr>
          <w:trHeight w:val="262"/>
        </w:trPr>
        <w:tc>
          <w:tcPr>
            <w:tcW w:w="3185" w:type="dxa"/>
            <w:tcBorders>
              <w:top w:val="single" w:sz="4" w:space="0" w:color="000000"/>
              <w:left w:val="single" w:sz="4" w:space="0" w:color="000000"/>
              <w:bottom w:val="single" w:sz="4" w:space="0" w:color="000000"/>
              <w:right w:val="single" w:sz="4" w:space="0" w:color="000000"/>
            </w:tcBorders>
            <w:shd w:val="clear" w:color="auto" w:fill="D9D9D9"/>
            <w:hideMark/>
          </w:tcPr>
          <w:p w14:paraId="3BBB3000" w14:textId="77777777" w:rsidR="00663E0E" w:rsidRPr="00663E0E" w:rsidRDefault="00663E0E" w:rsidP="00663E0E">
            <w:pPr>
              <w:spacing w:before="40" w:after="40"/>
              <w:rPr>
                <w:szCs w:val="20"/>
              </w:rPr>
            </w:pPr>
            <w:r w:rsidRPr="00663E0E">
              <w:rPr>
                <w:szCs w:val="20"/>
              </w:rPr>
              <w:t>Total</w:t>
            </w:r>
          </w:p>
        </w:tc>
        <w:tc>
          <w:tcPr>
            <w:tcW w:w="1684" w:type="dxa"/>
            <w:tcBorders>
              <w:top w:val="single" w:sz="4" w:space="0" w:color="000000"/>
              <w:left w:val="single" w:sz="4" w:space="0" w:color="000000"/>
              <w:bottom w:val="single" w:sz="4" w:space="0" w:color="000000"/>
              <w:right w:val="single" w:sz="4" w:space="0" w:color="000000"/>
            </w:tcBorders>
            <w:shd w:val="clear" w:color="auto" w:fill="D9D9D9"/>
          </w:tcPr>
          <w:p w14:paraId="172D3217" w14:textId="77777777" w:rsidR="00663E0E" w:rsidRPr="00663E0E" w:rsidRDefault="00663E0E" w:rsidP="00663E0E">
            <w:pPr>
              <w:spacing w:before="40" w:after="40"/>
              <w:rPr>
                <w:szCs w:val="20"/>
              </w:rPr>
            </w:pPr>
            <w:r w:rsidRPr="00663E0E">
              <w:rPr>
                <w:szCs w:val="20"/>
              </w:rPr>
              <w:t>85</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cPr>
          <w:p w14:paraId="3BE757C6" w14:textId="77777777" w:rsidR="00663E0E" w:rsidRPr="00663E0E" w:rsidRDefault="00663E0E" w:rsidP="00663E0E">
            <w:pPr>
              <w:spacing w:before="40" w:after="40"/>
              <w:rPr>
                <w:szCs w:val="20"/>
              </w:rPr>
            </w:pPr>
            <w:r w:rsidRPr="00663E0E">
              <w:rPr>
                <w:szCs w:val="20"/>
              </w:rPr>
              <w:t>40</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351F2258" w14:textId="77777777" w:rsidR="00663E0E" w:rsidRPr="00663E0E" w:rsidRDefault="00663E0E" w:rsidP="00663E0E">
            <w:pPr>
              <w:spacing w:before="40" w:after="40"/>
              <w:rPr>
                <w:szCs w:val="20"/>
              </w:rPr>
            </w:pPr>
            <w:r w:rsidRPr="00663E0E">
              <w:rPr>
                <w:szCs w:val="20"/>
              </w:rPr>
              <w:t>45</w:t>
            </w:r>
          </w:p>
        </w:tc>
      </w:tr>
    </w:tbl>
    <w:p w14:paraId="5E386841" w14:textId="77777777" w:rsidR="00663E0E" w:rsidRPr="00663E0E" w:rsidRDefault="00663E0E" w:rsidP="00663E0E">
      <w:pPr>
        <w:keepLines/>
        <w:spacing w:before="120" w:after="120"/>
        <w:ind w:left="567"/>
      </w:pPr>
      <w:r w:rsidRPr="00663E0E">
        <w:t>Clause 18.02-4L (Car parking in Merri-bek) supports reduced car parking rates in developments:</w:t>
      </w:r>
    </w:p>
    <w:p w14:paraId="35045BB5" w14:textId="77777777" w:rsidR="00663E0E" w:rsidRPr="00663E0E" w:rsidRDefault="00663E0E" w:rsidP="00663E0E">
      <w:pPr>
        <w:tabs>
          <w:tab w:val="left" w:pos="1134"/>
        </w:tabs>
        <w:spacing w:after="120"/>
        <w:ind w:left="1134" w:hanging="567"/>
        <w:rPr>
          <w:szCs w:val="20"/>
          <w:lang w:eastAsia="en-AU"/>
        </w:rPr>
      </w:pPr>
      <w:r w:rsidRPr="00663E0E">
        <w:rPr>
          <w:rFonts w:ascii="Symbol" w:hAnsi="Symbol"/>
          <w:szCs w:val="20"/>
          <w:lang w:eastAsia="en-AU"/>
        </w:rPr>
        <w:t></w:t>
      </w:r>
      <w:r w:rsidRPr="00663E0E">
        <w:rPr>
          <w:rFonts w:ascii="Symbol" w:hAnsi="Symbol"/>
          <w:szCs w:val="20"/>
          <w:lang w:eastAsia="en-AU"/>
        </w:rPr>
        <w:tab/>
      </w:r>
      <w:r w:rsidRPr="00663E0E">
        <w:rPr>
          <w:szCs w:val="20"/>
        </w:rPr>
        <w:t>within and close to activity centres</w:t>
      </w:r>
    </w:p>
    <w:p w14:paraId="033EFD48" w14:textId="77777777" w:rsidR="00663E0E" w:rsidRPr="00663E0E" w:rsidRDefault="00663E0E" w:rsidP="00663E0E">
      <w:pPr>
        <w:tabs>
          <w:tab w:val="left" w:pos="1134"/>
        </w:tabs>
        <w:spacing w:after="120"/>
        <w:ind w:left="1134" w:hanging="567"/>
        <w:rPr>
          <w:szCs w:val="20"/>
          <w:lang w:eastAsia="en-AU"/>
        </w:rPr>
      </w:pPr>
      <w:r w:rsidRPr="00663E0E">
        <w:rPr>
          <w:rFonts w:ascii="Symbol" w:hAnsi="Symbol"/>
          <w:szCs w:val="20"/>
          <w:lang w:eastAsia="en-AU"/>
        </w:rPr>
        <w:t></w:t>
      </w:r>
      <w:r w:rsidRPr="00663E0E">
        <w:rPr>
          <w:rFonts w:ascii="Symbol" w:hAnsi="Symbol"/>
          <w:szCs w:val="20"/>
          <w:lang w:eastAsia="en-AU"/>
        </w:rPr>
        <w:tab/>
      </w:r>
      <w:r w:rsidRPr="00663E0E">
        <w:rPr>
          <w:szCs w:val="20"/>
        </w:rPr>
        <w:t>with excellent access based on frequency and location to a range of public transport options</w:t>
      </w:r>
    </w:p>
    <w:p w14:paraId="2287746C" w14:textId="77777777" w:rsidR="00663E0E" w:rsidRPr="00663E0E" w:rsidRDefault="00663E0E" w:rsidP="00663E0E">
      <w:pPr>
        <w:tabs>
          <w:tab w:val="left" w:pos="1134"/>
        </w:tabs>
        <w:spacing w:after="120"/>
        <w:ind w:left="1134" w:hanging="567"/>
        <w:rPr>
          <w:szCs w:val="20"/>
          <w:lang w:eastAsia="en-AU"/>
        </w:rPr>
      </w:pPr>
      <w:r w:rsidRPr="00663E0E">
        <w:rPr>
          <w:rFonts w:ascii="Symbol" w:hAnsi="Symbol"/>
          <w:szCs w:val="20"/>
          <w:lang w:eastAsia="en-AU"/>
        </w:rPr>
        <w:t></w:t>
      </w:r>
      <w:r w:rsidRPr="00663E0E">
        <w:rPr>
          <w:rFonts w:ascii="Symbol" w:hAnsi="Symbol"/>
          <w:szCs w:val="20"/>
          <w:lang w:eastAsia="en-AU"/>
        </w:rPr>
        <w:tab/>
      </w:r>
      <w:r w:rsidRPr="00663E0E">
        <w:rPr>
          <w:szCs w:val="20"/>
          <w:lang w:eastAsia="en-AU"/>
        </w:rPr>
        <w:t xml:space="preserve">with increased provision of bicycle parking above the rates specified in Clause 52.34. </w:t>
      </w:r>
    </w:p>
    <w:p w14:paraId="418A0EBB" w14:textId="77777777" w:rsidR="00663E0E" w:rsidRPr="00663E0E" w:rsidRDefault="00663E0E" w:rsidP="00663E0E">
      <w:pPr>
        <w:keepLines/>
        <w:spacing w:after="120"/>
        <w:ind w:left="567"/>
        <w:rPr>
          <w:rFonts w:cs="Arial"/>
          <w:szCs w:val="22"/>
        </w:rPr>
      </w:pPr>
      <w:r w:rsidRPr="00663E0E">
        <w:t>Whilst the site does not have ‘excellent’ access to public transport, it does have access to a range of public transport options</w:t>
      </w:r>
      <w:r w:rsidRPr="00663E0E" w:rsidDel="00AF73B8">
        <w:t xml:space="preserve"> </w:t>
      </w:r>
      <w:r w:rsidRPr="00663E0E">
        <w:t xml:space="preserve">including a north-south tram connection on Grantham Street and east-west bus connections. </w:t>
      </w:r>
      <w:r w:rsidRPr="00663E0E">
        <w:rPr>
          <w:rFonts w:cs="Arial"/>
          <w:szCs w:val="22"/>
        </w:rPr>
        <w:t xml:space="preserve">The site is within at least a 480 metre walk to the nearest car share vehicle, for the occasions when residents need an additional vehicle. </w:t>
      </w:r>
      <w:r w:rsidRPr="00663E0E">
        <w:t>The development provides 147 bicycle parking spaces which is above the requirements specified in Clause 52.34 (requiring 18 spaces).</w:t>
      </w:r>
    </w:p>
    <w:p w14:paraId="6863EEF4" w14:textId="77777777" w:rsidR="00663E0E" w:rsidRPr="00663E0E" w:rsidRDefault="00663E0E" w:rsidP="00663E0E">
      <w:pPr>
        <w:keepLines/>
        <w:spacing w:after="120"/>
        <w:ind w:left="567"/>
      </w:pPr>
      <w:r w:rsidRPr="00663E0E">
        <w:t xml:space="preserve">Council’s Development Engineers are satisfied with the reduced car parking provision for this application.  </w:t>
      </w:r>
    </w:p>
    <w:p w14:paraId="5CD2EA5E" w14:textId="77777777" w:rsidR="00663E0E" w:rsidRPr="00663E0E" w:rsidRDefault="00663E0E" w:rsidP="00663E0E">
      <w:pPr>
        <w:keepLines/>
        <w:spacing w:after="120"/>
        <w:ind w:left="567"/>
        <w:rPr>
          <w:rFonts w:cs="Arial"/>
        </w:rPr>
      </w:pPr>
      <w:r w:rsidRPr="00663E0E">
        <w:rPr>
          <w:rFonts w:cs="Arial"/>
        </w:rPr>
        <w:t>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car spaces. It is expected that the level of parking provided will cater for car ownership levels of the occupiers.</w:t>
      </w:r>
    </w:p>
    <w:p w14:paraId="22760F49" w14:textId="77777777" w:rsidR="00663E0E" w:rsidRPr="00663E0E" w:rsidRDefault="00663E0E" w:rsidP="00663E0E">
      <w:pPr>
        <w:keepNext/>
        <w:keepLines/>
        <w:spacing w:before="120" w:after="120"/>
        <w:ind w:left="567"/>
        <w:outlineLvl w:val="2"/>
        <w:rPr>
          <w:b/>
          <w:szCs w:val="22"/>
        </w:rPr>
      </w:pPr>
      <w:r w:rsidRPr="00663E0E">
        <w:rPr>
          <w:b/>
          <w:szCs w:val="22"/>
        </w:rPr>
        <w:t>What impact does the proposal have on car congestion and traffic in the local area?</w:t>
      </w:r>
    </w:p>
    <w:p w14:paraId="26353604" w14:textId="77777777" w:rsidR="00663E0E" w:rsidRPr="00663E0E" w:rsidRDefault="00663E0E" w:rsidP="00663E0E">
      <w:pPr>
        <w:spacing w:after="120"/>
        <w:ind w:left="567"/>
      </w:pPr>
      <w:r w:rsidRPr="00663E0E">
        <w:t xml:space="preserve">In relation to traffic impacts, Council’s Development Engineers have assessed the proposal and consider that the development will result in 136 additional vehicle movements per day on Albert Street. This remains within the street’s design capacity and is not expected to cause unreasonable traffic impacts. </w:t>
      </w:r>
    </w:p>
    <w:p w14:paraId="626610C4" w14:textId="77777777" w:rsidR="00663E0E" w:rsidRPr="00663E0E" w:rsidRDefault="00663E0E" w:rsidP="00663E0E">
      <w:pPr>
        <w:keepNext/>
        <w:keepLines/>
        <w:spacing w:after="120"/>
        <w:ind w:left="567"/>
        <w:rPr>
          <w:b/>
          <w:bCs/>
        </w:rPr>
      </w:pPr>
      <w:r w:rsidRPr="00663E0E">
        <w:rPr>
          <w:b/>
          <w:bCs/>
        </w:rPr>
        <w:lastRenderedPageBreak/>
        <w:t xml:space="preserve">Are adequate loading/unloading facilities provided? </w:t>
      </w:r>
    </w:p>
    <w:p w14:paraId="009E1CD4" w14:textId="77777777" w:rsidR="00663E0E" w:rsidRPr="00663E0E" w:rsidRDefault="00663E0E" w:rsidP="00663E0E">
      <w:pPr>
        <w:keepNext/>
        <w:keepLines/>
        <w:spacing w:after="120"/>
        <w:ind w:left="567"/>
      </w:pPr>
      <w:r w:rsidRPr="00663E0E">
        <w:t xml:space="preserve">No on-site loading bay is proposed. Council’s Development Engineers have assessed the loading bay requirements based on the size of the commercial tenancies and determined that, similar to the waste vehicle, any loading from these small tenancies can be done within the basement without impacting vehicle access to car spaces.  </w:t>
      </w:r>
    </w:p>
    <w:p w14:paraId="4CC49A87"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6.</w:t>
      </w:r>
      <w:r w:rsidRPr="00663E0E">
        <w:rPr>
          <w:rFonts w:cs="Arial"/>
          <w:b/>
          <w:bCs/>
          <w:iCs/>
          <w:sz w:val="26"/>
          <w:szCs w:val="28"/>
        </w:rPr>
        <w:tab/>
        <w:t>Officer Declaration of Conflict of Interest</w:t>
      </w:r>
    </w:p>
    <w:p w14:paraId="2D68F8A6" w14:textId="77777777" w:rsidR="00663E0E" w:rsidRPr="00663E0E" w:rsidRDefault="00663E0E" w:rsidP="00663E0E">
      <w:pPr>
        <w:keepLines/>
        <w:spacing w:after="120"/>
        <w:ind w:left="567"/>
      </w:pPr>
      <w:r w:rsidRPr="00663E0E">
        <w:t>Council Officers involved in the preparation of this report do not have a conflict of interest in this matter.</w:t>
      </w:r>
    </w:p>
    <w:p w14:paraId="2F17C1D0"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7.</w:t>
      </w:r>
      <w:r w:rsidRPr="00663E0E">
        <w:rPr>
          <w:rFonts w:cs="Arial"/>
          <w:b/>
          <w:bCs/>
          <w:iCs/>
          <w:sz w:val="26"/>
          <w:szCs w:val="28"/>
        </w:rPr>
        <w:tab/>
        <w:t>Financial and Resources Implications</w:t>
      </w:r>
    </w:p>
    <w:p w14:paraId="3D73034F" w14:textId="77777777" w:rsidR="00663E0E" w:rsidRPr="00663E0E" w:rsidRDefault="00663E0E" w:rsidP="00663E0E">
      <w:pPr>
        <w:keepLines/>
        <w:spacing w:after="120"/>
        <w:ind w:left="567"/>
      </w:pPr>
      <w:r w:rsidRPr="00663E0E">
        <w:t xml:space="preserve">There are no financial or resource implications. </w:t>
      </w:r>
    </w:p>
    <w:p w14:paraId="0052B0C4" w14:textId="77777777" w:rsidR="00663E0E" w:rsidRPr="00663E0E" w:rsidRDefault="00663E0E" w:rsidP="00663E0E">
      <w:pPr>
        <w:keepNext/>
        <w:keepLines/>
        <w:widowControl w:val="0"/>
        <w:tabs>
          <w:tab w:val="left" w:pos="567"/>
        </w:tabs>
        <w:spacing w:before="120" w:after="120"/>
        <w:outlineLvl w:val="1"/>
        <w:rPr>
          <w:rFonts w:cs="Arial"/>
          <w:b/>
          <w:bCs/>
          <w:iCs/>
          <w:sz w:val="26"/>
          <w:szCs w:val="28"/>
        </w:rPr>
      </w:pPr>
      <w:r w:rsidRPr="00663E0E">
        <w:rPr>
          <w:rFonts w:cs="Arial"/>
          <w:b/>
          <w:bCs/>
          <w:iCs/>
          <w:sz w:val="26"/>
          <w:szCs w:val="28"/>
        </w:rPr>
        <w:t>8.</w:t>
      </w:r>
      <w:r w:rsidRPr="00663E0E">
        <w:rPr>
          <w:rFonts w:cs="Arial"/>
          <w:b/>
          <w:bCs/>
          <w:iCs/>
          <w:sz w:val="26"/>
          <w:szCs w:val="28"/>
        </w:rPr>
        <w:tab/>
        <w:t>Conclusion</w:t>
      </w:r>
    </w:p>
    <w:p w14:paraId="7F53F21E" w14:textId="77777777" w:rsidR="00663E0E" w:rsidRPr="00663E0E" w:rsidRDefault="00663E0E" w:rsidP="00663E0E">
      <w:pPr>
        <w:keepLines/>
        <w:spacing w:after="120"/>
        <w:ind w:left="567"/>
      </w:pPr>
      <w:r w:rsidRPr="00663E0E">
        <w:t>The proposal fails to meet the design objectives, built form requirements and decision guidelines of DDO26 by not providing an appropriate transition in height and creating a continuous wall of built form to Clifton Park and Albert Street. The length of the building, combined with the lack of visual breaks and no upper-level setbacks, results in unacceptable mass and bulk as viewed from Clifton Park. The size and shape of the site creates a constraint that means that achieving the objectives of the control would result in a smaller building than what is proposed.</w:t>
      </w:r>
    </w:p>
    <w:p w14:paraId="527C5B77" w14:textId="77777777" w:rsidR="00663E0E" w:rsidRPr="00663E0E" w:rsidRDefault="00663E0E" w:rsidP="00663E0E">
      <w:pPr>
        <w:keepLines/>
        <w:spacing w:after="120"/>
        <w:ind w:left="567"/>
      </w:pPr>
      <w:r w:rsidRPr="00663E0E">
        <w:t xml:space="preserve">Additionally, the development fails to commit to the delivery of public realm upgrades that are sought by DDO26, which </w:t>
      </w:r>
      <w:r w:rsidRPr="00663E0E">
        <w:rPr>
          <w:rFonts w:eastAsiaTheme="minorHAnsi" w:cs="Arial"/>
        </w:rPr>
        <w:t>is not proportionate to the impact of the development on parkland</w:t>
      </w:r>
      <w:r w:rsidRPr="00663E0E">
        <w:t xml:space="preserve">. </w:t>
      </w:r>
    </w:p>
    <w:p w14:paraId="07CDC21F" w14:textId="77777777" w:rsidR="00663E0E" w:rsidRPr="00663E0E" w:rsidRDefault="00663E0E" w:rsidP="00663E0E">
      <w:pPr>
        <w:keepLines/>
        <w:spacing w:after="120"/>
        <w:ind w:left="567"/>
      </w:pPr>
      <w:r w:rsidRPr="00663E0E">
        <w:t>Lastly, the affordable housing cash contribution of 3 per cent is in</w:t>
      </w:r>
      <w:r w:rsidRPr="00663E0E">
        <w:rPr>
          <w:rFonts w:cs="Arial"/>
          <w:bCs/>
        </w:rPr>
        <w:t>sufficient in justifying the significant concerns with the building’s impact on Clifton Park, when balancing net community benefits.</w:t>
      </w:r>
    </w:p>
    <w:p w14:paraId="7B9CC339" w14:textId="77777777" w:rsidR="00663E0E" w:rsidRPr="00663E0E" w:rsidRDefault="00663E0E" w:rsidP="00663E0E">
      <w:pPr>
        <w:keepLines/>
        <w:spacing w:after="120"/>
        <w:ind w:left="567"/>
      </w:pPr>
      <w:r w:rsidRPr="00663E0E">
        <w:t>Therefore, on the balance of policies and controls within the Merri-bek Planning Scheme, it is recommended that Council’s submission to the Department of Transport and Planning be one of no support for the proposal.</w:t>
      </w:r>
    </w:p>
    <w:p w14:paraId="47FA691A" w14:textId="77777777" w:rsidR="00663E0E" w:rsidRPr="00663E0E" w:rsidRDefault="00663E0E" w:rsidP="00663E0E">
      <w:pPr>
        <w:keepNext/>
        <w:tabs>
          <w:tab w:val="left" w:pos="720"/>
        </w:tabs>
        <w:spacing w:before="120" w:after="120"/>
        <w:outlineLvl w:val="1"/>
        <w:rPr>
          <w:rFonts w:cs="Arial"/>
          <w:b/>
          <w:bCs/>
          <w:iCs/>
          <w:sz w:val="26"/>
          <w:szCs w:val="28"/>
          <w:lang w:val="en-US"/>
        </w:rPr>
      </w:pPr>
      <w:r w:rsidRPr="00663E0E">
        <w:rPr>
          <w:rFonts w:cs="Arial"/>
          <w:b/>
          <w:bCs/>
          <w:iCs/>
          <w:sz w:val="26"/>
          <w:szCs w:val="28"/>
          <w:lang w:val="en-US"/>
        </w:rPr>
        <w:t>Attachment/s</w:t>
      </w:r>
    </w:p>
    <w:tbl>
      <w:tblPr>
        <w:tblW w:w="0" w:type="auto"/>
        <w:tblLook w:val="0000" w:firstRow="0" w:lastRow="0" w:firstColumn="0" w:lastColumn="0" w:noHBand="0" w:noVBand="0"/>
      </w:tblPr>
      <w:tblGrid>
        <w:gridCol w:w="339"/>
        <w:gridCol w:w="5866"/>
        <w:gridCol w:w="1293"/>
        <w:gridCol w:w="222"/>
      </w:tblGrid>
      <w:tr w:rsidR="00663E0E" w:rsidRPr="00663E0E" w14:paraId="1EF477E2" w14:textId="77777777" w:rsidTr="00875A51">
        <w:tc>
          <w:tcPr>
            <w:tcW w:w="0" w:type="auto"/>
            <w:shd w:val="clear" w:color="auto" w:fill="auto"/>
          </w:tcPr>
          <w:p w14:paraId="6C9EECF9" w14:textId="77777777" w:rsidR="00663E0E" w:rsidRPr="00663E0E" w:rsidRDefault="00663E0E" w:rsidP="00663E0E">
            <w:pPr>
              <w:rPr>
                <w:lang w:val="en-GB"/>
              </w:rPr>
            </w:pPr>
            <w:r w:rsidRPr="00663E0E">
              <w:rPr>
                <w:rFonts w:cs="Arial"/>
                <w:b/>
                <w:lang w:val="en-GB"/>
              </w:rPr>
              <w:t>1</w:t>
            </w:r>
            <w:bookmarkStart w:id="71" w:name="PDFA_22317_1"/>
            <w:r w:rsidRPr="00663E0E">
              <w:rPr>
                <w:rFonts w:cs="Arial"/>
                <w:lang w:val="en-GB"/>
              </w:rPr>
              <w:t xml:space="preserve"> </w:t>
            </w:r>
            <w:bookmarkEnd w:id="71"/>
          </w:p>
        </w:tc>
        <w:tc>
          <w:tcPr>
            <w:tcW w:w="0" w:type="auto"/>
            <w:shd w:val="clear" w:color="auto" w:fill="auto"/>
          </w:tcPr>
          <w:p w14:paraId="27F60731" w14:textId="77777777" w:rsidR="00663E0E" w:rsidRPr="00663E0E" w:rsidRDefault="00663E0E" w:rsidP="00663E0E">
            <w:pPr>
              <w:rPr>
                <w:lang w:val="en-GB"/>
              </w:rPr>
            </w:pPr>
            <w:r w:rsidRPr="00663E0E">
              <w:rPr>
                <w:rFonts w:cs="Arial"/>
                <w:lang w:val="en-GB"/>
              </w:rPr>
              <w:t>1/427 Albert Street, Brunswick - Location and Zoning Plan</w:t>
            </w:r>
          </w:p>
        </w:tc>
        <w:tc>
          <w:tcPr>
            <w:tcW w:w="0" w:type="auto"/>
            <w:shd w:val="clear" w:color="auto" w:fill="auto"/>
          </w:tcPr>
          <w:p w14:paraId="247EAAA9" w14:textId="77777777" w:rsidR="00663E0E" w:rsidRPr="00663E0E" w:rsidRDefault="00663E0E" w:rsidP="00663E0E">
            <w:pPr>
              <w:rPr>
                <w:lang w:val="en-GB"/>
              </w:rPr>
            </w:pPr>
            <w:r w:rsidRPr="00663E0E">
              <w:rPr>
                <w:rFonts w:cs="Arial"/>
                <w:lang w:val="en-GB"/>
              </w:rPr>
              <w:t>D25/87278</w:t>
            </w:r>
          </w:p>
        </w:tc>
        <w:tc>
          <w:tcPr>
            <w:tcW w:w="0" w:type="auto"/>
            <w:shd w:val="clear" w:color="auto" w:fill="auto"/>
          </w:tcPr>
          <w:p w14:paraId="2A65D04A" w14:textId="77777777" w:rsidR="00663E0E" w:rsidRPr="00663E0E" w:rsidRDefault="00663E0E" w:rsidP="00663E0E">
            <w:pPr>
              <w:rPr>
                <w:lang w:val="en-GB"/>
              </w:rPr>
            </w:pPr>
          </w:p>
        </w:tc>
      </w:tr>
      <w:tr w:rsidR="00663E0E" w:rsidRPr="00663E0E" w14:paraId="2BDFE50F" w14:textId="77777777" w:rsidTr="00875A51">
        <w:tc>
          <w:tcPr>
            <w:tcW w:w="0" w:type="auto"/>
            <w:shd w:val="clear" w:color="auto" w:fill="auto"/>
          </w:tcPr>
          <w:p w14:paraId="23A7DA24" w14:textId="77777777" w:rsidR="00663E0E" w:rsidRPr="00663E0E" w:rsidRDefault="00663E0E" w:rsidP="00663E0E">
            <w:pPr>
              <w:rPr>
                <w:rFonts w:cs="Arial"/>
                <w:b/>
                <w:lang w:val="en-GB"/>
              </w:rPr>
            </w:pPr>
            <w:r w:rsidRPr="00663E0E">
              <w:rPr>
                <w:rFonts w:cs="Arial"/>
                <w:b/>
                <w:lang w:val="en-GB"/>
              </w:rPr>
              <w:t>2</w:t>
            </w:r>
            <w:bookmarkStart w:id="72" w:name="PDFA_22317_2"/>
            <w:r w:rsidRPr="00663E0E">
              <w:rPr>
                <w:rFonts w:cs="Arial"/>
                <w:lang w:val="en-GB"/>
              </w:rPr>
              <w:t xml:space="preserve"> </w:t>
            </w:r>
            <w:bookmarkEnd w:id="72"/>
          </w:p>
        </w:tc>
        <w:tc>
          <w:tcPr>
            <w:tcW w:w="0" w:type="auto"/>
            <w:shd w:val="clear" w:color="auto" w:fill="auto"/>
          </w:tcPr>
          <w:p w14:paraId="79686407" w14:textId="77777777" w:rsidR="00663E0E" w:rsidRPr="00663E0E" w:rsidRDefault="00663E0E" w:rsidP="00663E0E">
            <w:pPr>
              <w:rPr>
                <w:rFonts w:cs="Arial"/>
                <w:lang w:val="en-GB"/>
              </w:rPr>
            </w:pPr>
            <w:r w:rsidRPr="00663E0E">
              <w:rPr>
                <w:rFonts w:cs="Arial"/>
                <w:lang w:val="en-GB"/>
              </w:rPr>
              <w:t>1/427 Albert Street, Brunswick - Development Plans</w:t>
            </w:r>
          </w:p>
        </w:tc>
        <w:tc>
          <w:tcPr>
            <w:tcW w:w="0" w:type="auto"/>
            <w:shd w:val="clear" w:color="auto" w:fill="auto"/>
          </w:tcPr>
          <w:p w14:paraId="34D24F4A" w14:textId="77777777" w:rsidR="00663E0E" w:rsidRPr="00663E0E" w:rsidRDefault="00663E0E" w:rsidP="00663E0E">
            <w:pPr>
              <w:rPr>
                <w:rFonts w:cs="Arial"/>
                <w:lang w:val="en-GB"/>
              </w:rPr>
            </w:pPr>
            <w:r w:rsidRPr="00663E0E">
              <w:rPr>
                <w:rFonts w:cs="Arial"/>
                <w:lang w:val="en-GB"/>
              </w:rPr>
              <w:t>D25/87294</w:t>
            </w:r>
          </w:p>
        </w:tc>
        <w:tc>
          <w:tcPr>
            <w:tcW w:w="0" w:type="auto"/>
            <w:shd w:val="clear" w:color="auto" w:fill="auto"/>
          </w:tcPr>
          <w:p w14:paraId="03388F58" w14:textId="77777777" w:rsidR="00663E0E" w:rsidRPr="00663E0E" w:rsidRDefault="00663E0E" w:rsidP="00663E0E">
            <w:pPr>
              <w:rPr>
                <w:lang w:val="en-GB"/>
              </w:rPr>
            </w:pPr>
          </w:p>
        </w:tc>
      </w:tr>
    </w:tbl>
    <w:p w14:paraId="47632BDF" w14:textId="77777777" w:rsidR="00663E0E" w:rsidRPr="00663E0E" w:rsidRDefault="00663E0E" w:rsidP="00663E0E">
      <w:pPr>
        <w:rPr>
          <w:lang w:val="en-GB"/>
        </w:rPr>
      </w:pPr>
      <w:r w:rsidRPr="00663E0E">
        <w:rPr>
          <w:lang w:val="en-GB"/>
        </w:rPr>
        <w:t xml:space="preserve"> </w:t>
      </w:r>
      <w:bookmarkEnd w:id="51"/>
    </w:p>
    <w:p w14:paraId="4296D610" w14:textId="77777777" w:rsidR="00663E0E" w:rsidRDefault="00663E0E" w:rsidP="00663E0E">
      <w:pPr>
        <w:spacing w:before="120" w:after="120"/>
        <w:rPr>
          <w:rFonts w:cs="Arial"/>
          <w:b/>
          <w:caps/>
          <w:szCs w:val="28"/>
        </w:rPr>
      </w:pPr>
      <w:r>
        <w:rPr>
          <w:rFonts w:cs="Arial"/>
          <w:b/>
          <w:caps/>
          <w:szCs w:val="28"/>
        </w:rPr>
        <w:t xml:space="preserve"> </w:t>
      </w:r>
      <w:bookmarkStart w:id="73" w:name="PageSet_Report_22317"/>
      <w:bookmarkEnd w:id="73"/>
    </w:p>
    <w:p w14:paraId="639A0FA3" w14:textId="0EC54037" w:rsidR="00365A71" w:rsidRDefault="00365A71" w:rsidP="00D24D6E">
      <w:pPr>
        <w:spacing w:before="120" w:after="120"/>
        <w:rPr>
          <w:rFonts w:cs="Arial"/>
          <w:sz w:val="28"/>
          <w:szCs w:val="28"/>
        </w:rPr>
      </w:pPr>
      <w:bookmarkStart w:id="74" w:name="PDF3_Attachment_22317_1"/>
      <w:bookmarkStart w:id="75" w:name="INF_EndOfAttachment_22317_2"/>
      <w:bookmarkEnd w:id="74"/>
      <w:bookmarkEnd w:id="75"/>
    </w:p>
    <w:sectPr w:rsidR="00365A71" w:rsidSect="00D24D6E">
      <w:headerReference w:type="even" r:id="rId77"/>
      <w:headerReference w:type="default" r:id="rId78"/>
      <w:footerReference w:type="even" r:id="rId79"/>
      <w:footerReference w:type="default" r:id="rId80"/>
      <w:headerReference w:type="first" r:id="rId81"/>
      <w:footerReference w:type="first" r:id="rId82"/>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054C2" w14:textId="77777777" w:rsidR="00663E0E" w:rsidRDefault="00663E0E">
      <w:r>
        <w:separator/>
      </w:r>
    </w:p>
  </w:endnote>
  <w:endnote w:type="continuationSeparator" w:id="0">
    <w:p w14:paraId="0E3F1619" w14:textId="77777777" w:rsidR="00663E0E" w:rsidRDefault="00663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B3B1"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1F74" w14:textId="77777777" w:rsidR="00663E0E" w:rsidRDefault="00663E0E" w:rsidP="00663E0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B7A2" w14:textId="77777777" w:rsidR="00663E0E" w:rsidRPr="00C0339F" w:rsidRDefault="00663E0E" w:rsidP="00663E0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March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908D" w14:textId="77777777" w:rsidR="00663E0E" w:rsidRDefault="00663E0E" w:rsidP="00663E0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07C3" w14:textId="77777777" w:rsidR="00663E0E" w:rsidRDefault="00663E0E" w:rsidP="00663E0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5EF0" w14:textId="77777777" w:rsidR="00663E0E" w:rsidRPr="00C0339F" w:rsidRDefault="00663E0E" w:rsidP="00663E0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March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9621" w14:textId="77777777" w:rsidR="00663E0E" w:rsidRDefault="00663E0E" w:rsidP="00663E0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7D8F" w14:textId="77777777" w:rsidR="00663E0E" w:rsidRDefault="00663E0E" w:rsidP="00663E0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36C3" w14:textId="77777777" w:rsidR="00663E0E" w:rsidRPr="00C0339F" w:rsidRDefault="00663E0E" w:rsidP="00663E0E">
    <w:pPr>
      <w:pBdr>
        <w:top w:val="single" w:sz="4" w:space="1" w:color="auto"/>
      </w:pBdr>
      <w:tabs>
        <w:tab w:val="right" w:pos="1394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March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6D03" w14:textId="77777777" w:rsidR="00663E0E" w:rsidRDefault="00663E0E" w:rsidP="00663E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4283" w14:textId="77777777" w:rsidR="00046A39" w:rsidRPr="00B160D3" w:rsidRDefault="00046A39" w:rsidP="00663E0E">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663E0E">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663E0E">
      <w:rPr>
        <w:rFonts w:cs="Arial"/>
        <w:b/>
        <w:szCs w:val="22"/>
      </w:rPr>
      <w:t>26 March 2025</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4AE96"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663E0E">
      <w:rPr>
        <w:caps/>
      </w:rPr>
      <w:t xml:space="preserve"> </w:t>
    </w:r>
    <w:r w:rsidRPr="002B0B2B">
      <w:fldChar w:fldCharType="end"/>
    </w:r>
  </w:p>
  <w:p w14:paraId="1F9A664B"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3B966" w14:textId="77777777" w:rsidR="00663E0E" w:rsidRDefault="00663E0E" w:rsidP="00663E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1BEC9" w14:textId="77777777" w:rsidR="00663E0E" w:rsidRPr="00CF74BF" w:rsidRDefault="00663E0E" w:rsidP="00663E0E">
    <w:pPr>
      <w:pBdr>
        <w:top w:val="single" w:sz="4" w:space="1" w:color="auto"/>
      </w:pBdr>
      <w:tabs>
        <w:tab w:val="right" w:pos="9620"/>
      </w:tabs>
      <w:rPr>
        <w:rStyle w:val="PageNumber"/>
        <w:bCs/>
        <w:szCs w:val="22"/>
      </w:rPr>
    </w:pPr>
    <w:r w:rsidRPr="00CF74BF">
      <w:rPr>
        <w:rFonts w:cs="Arial"/>
        <w:bCs/>
        <w:szCs w:val="22"/>
      </w:rPr>
      <w:fldChar w:fldCharType="begin"/>
    </w:r>
    <w:r w:rsidRPr="00CF74BF">
      <w:rPr>
        <w:rFonts w:cs="Arial"/>
        <w:bCs/>
        <w:szCs w:val="22"/>
      </w:rPr>
      <w:instrText xml:space="preserve"> dOCVARIABLE "dvFooterText" \Charformat </w:instrText>
    </w:r>
    <w:r w:rsidRPr="00CF74BF">
      <w:rPr>
        <w:rFonts w:cs="Arial"/>
        <w:bCs/>
        <w:szCs w:val="22"/>
      </w:rPr>
      <w:fldChar w:fldCharType="separate"/>
    </w:r>
    <w:r w:rsidRPr="00CF74BF">
      <w:rPr>
        <w:rFonts w:cs="Arial"/>
        <w:bCs/>
        <w:szCs w:val="22"/>
      </w:rPr>
      <w:t>Planning and Related Matters Meeting</w:t>
    </w:r>
    <w:r w:rsidRPr="00CF74BF">
      <w:rPr>
        <w:rFonts w:cs="Arial"/>
        <w:bCs/>
        <w:szCs w:val="22"/>
      </w:rPr>
      <w:fldChar w:fldCharType="end"/>
    </w:r>
    <w:r w:rsidRPr="00CF74BF">
      <w:rPr>
        <w:rFonts w:cs="Arial"/>
        <w:bCs/>
        <w:szCs w:val="22"/>
      </w:rPr>
      <w:t xml:space="preserve"> </w:t>
    </w:r>
    <w:r w:rsidRPr="00CF74BF">
      <w:rPr>
        <w:rFonts w:cs="Arial"/>
        <w:bCs/>
        <w:szCs w:val="22"/>
      </w:rPr>
      <w:fldChar w:fldCharType="begin"/>
    </w:r>
    <w:r w:rsidRPr="00CF74BF">
      <w:rPr>
        <w:rFonts w:cs="Arial"/>
        <w:bCs/>
        <w:szCs w:val="22"/>
      </w:rPr>
      <w:instrText xml:space="preserve"> dOCVARIABLE "dvDateMeeting" \@ "d MMMM yyyy" \Charformat </w:instrText>
    </w:r>
    <w:r w:rsidRPr="00CF74BF">
      <w:rPr>
        <w:rFonts w:cs="Arial"/>
        <w:bCs/>
        <w:szCs w:val="22"/>
      </w:rPr>
      <w:fldChar w:fldCharType="separate"/>
    </w:r>
    <w:r w:rsidRPr="00CF74BF">
      <w:rPr>
        <w:rFonts w:cs="Arial"/>
        <w:bCs/>
        <w:szCs w:val="22"/>
      </w:rPr>
      <w:t>26 March 2025</w:t>
    </w:r>
    <w:r w:rsidRPr="00CF74BF">
      <w:rPr>
        <w:rFonts w:cs="Arial"/>
        <w:bCs/>
        <w:szCs w:val="22"/>
      </w:rPr>
      <w:fldChar w:fldCharType="end"/>
    </w:r>
    <w:r w:rsidRPr="00CF74BF">
      <w:rPr>
        <w:rFonts w:cs="Arial"/>
        <w:bCs/>
        <w:szCs w:val="22"/>
      </w:rPr>
      <w:tab/>
    </w:r>
    <w:r w:rsidRPr="00CF74BF">
      <w:rPr>
        <w:rStyle w:val="PageNumber"/>
        <w:rFonts w:cs="Arial"/>
        <w:bCs/>
        <w:noProof/>
      </w:rPr>
      <w:fldChar w:fldCharType="begin"/>
    </w:r>
    <w:r w:rsidRPr="00CF74BF">
      <w:rPr>
        <w:rStyle w:val="PageNumber"/>
        <w:rFonts w:cs="Arial"/>
        <w:bCs/>
        <w:noProof/>
      </w:rPr>
      <w:instrText xml:space="preserve"> PAGE  \* Arabic </w:instrText>
    </w:r>
    <w:r w:rsidRPr="00CF74BF">
      <w:rPr>
        <w:rStyle w:val="PageNumber"/>
        <w:rFonts w:cs="Arial"/>
        <w:bCs/>
        <w:noProof/>
      </w:rPr>
      <w:fldChar w:fldCharType="separate"/>
    </w:r>
    <w:r w:rsidRPr="00CF74BF">
      <w:rPr>
        <w:rStyle w:val="PageNumber"/>
        <w:rFonts w:cs="Arial"/>
        <w:bCs/>
        <w:noProof/>
      </w:rPr>
      <w:t>2</w:t>
    </w:r>
    <w:r w:rsidRPr="00CF74BF">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4CF9" w14:textId="77777777" w:rsidR="00663E0E" w:rsidRDefault="00663E0E" w:rsidP="00663E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188C" w14:textId="77777777" w:rsidR="00663E0E" w:rsidRDefault="00663E0E" w:rsidP="00663E0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4037E" w14:textId="77777777" w:rsidR="00663E0E" w:rsidRPr="00C0339F" w:rsidRDefault="00663E0E" w:rsidP="00663E0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March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AD39" w14:textId="77777777" w:rsidR="00663E0E" w:rsidRDefault="00663E0E" w:rsidP="00663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D5B1A" w14:textId="77777777" w:rsidR="00663E0E" w:rsidRDefault="00663E0E">
      <w:r>
        <w:separator/>
      </w:r>
    </w:p>
  </w:footnote>
  <w:footnote w:type="continuationSeparator" w:id="0">
    <w:p w14:paraId="669C91FB" w14:textId="77777777" w:rsidR="00663E0E" w:rsidRDefault="00663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60CB5"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663E0E">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663E0E">
      <w:rPr>
        <w:bCs/>
        <w:sz w:val="16"/>
        <w:szCs w:val="16"/>
      </w:rPr>
      <w:t>26 March 2025</w:t>
    </w:r>
    <w:r w:rsidRPr="00373DA4">
      <w:rPr>
        <w:sz w:val="16"/>
        <w:szCs w:val="16"/>
      </w:rPr>
      <w:fldChar w:fldCharType="end"/>
    </w:r>
  </w:p>
  <w:p w14:paraId="7EB22EA0"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CAF2" w14:textId="77777777" w:rsidR="00663E0E" w:rsidRPr="00AA18E5" w:rsidRDefault="00663E0E" w:rsidP="00663E0E">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64B77" w14:textId="77777777" w:rsidR="00663E0E" w:rsidRPr="00D97663" w:rsidRDefault="00663E0E" w:rsidP="00663E0E">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9B880" w14:textId="77777777" w:rsidR="00663E0E" w:rsidRPr="00AA18E5" w:rsidRDefault="00663E0E" w:rsidP="00663E0E">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708F7" w14:textId="77777777" w:rsidR="00663E0E" w:rsidRPr="00AA18E5" w:rsidRDefault="00663E0E" w:rsidP="00663E0E">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968A" w14:textId="77777777" w:rsidR="00663E0E" w:rsidRPr="00D97663" w:rsidRDefault="00663E0E" w:rsidP="00663E0E">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2F99B" w14:textId="77777777" w:rsidR="00663E0E" w:rsidRPr="00AA18E5" w:rsidRDefault="00663E0E" w:rsidP="00663E0E">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663E0E" w:rsidRPr="00663E0E" w14:paraId="4B12036E" w14:textId="77777777" w:rsidTr="00875A51">
      <w:tc>
        <w:tcPr>
          <w:tcW w:w="1156" w:type="pct"/>
        </w:tcPr>
        <w:p w14:paraId="7F24E8F4" w14:textId="77777777" w:rsidR="00663E0E" w:rsidRPr="00663E0E" w:rsidRDefault="00663E0E" w:rsidP="00663E0E">
          <w:pPr>
            <w:rPr>
              <w:rFonts w:cs="Arial"/>
              <w:b/>
              <w:color w:val="003300"/>
              <w:sz w:val="16"/>
              <w:szCs w:val="16"/>
            </w:rPr>
          </w:pPr>
          <w:r w:rsidRPr="00663E0E">
            <w:rPr>
              <w:rFonts w:cs="Arial"/>
              <w:b/>
              <w:color w:val="003300"/>
              <w:sz w:val="16"/>
              <w:szCs w:val="16"/>
            </w:rPr>
            <w:t xml:space="preserve">Attachment </w:t>
          </w:r>
          <w:r w:rsidRPr="00663E0E">
            <w:rPr>
              <w:rFonts w:cs="Arial"/>
              <w:b/>
              <w:color w:val="003300"/>
              <w:sz w:val="16"/>
              <w:szCs w:val="16"/>
            </w:rPr>
            <w:fldChar w:fldCharType="begin"/>
          </w:r>
          <w:r w:rsidRPr="00663E0E">
            <w:rPr>
              <w:rFonts w:cs="Arial"/>
              <w:b/>
              <w:color w:val="003300"/>
              <w:sz w:val="16"/>
              <w:szCs w:val="16"/>
            </w:rPr>
            <w:instrText xml:space="preserve"> DOCVARIABLE dvAttachmentNo </w:instrText>
          </w:r>
          <w:r w:rsidRPr="00663E0E">
            <w:rPr>
              <w:rFonts w:cs="Arial"/>
              <w:b/>
              <w:sz w:val="16"/>
              <w:szCs w:val="16"/>
            </w:rPr>
            <w:instrText>\*Charformat</w:instrText>
          </w:r>
          <w:r w:rsidRPr="00663E0E">
            <w:rPr>
              <w:rFonts w:cs="Arial"/>
              <w:b/>
              <w:color w:val="003300"/>
              <w:sz w:val="16"/>
              <w:szCs w:val="16"/>
            </w:rPr>
            <w:instrText xml:space="preserve"> </w:instrText>
          </w:r>
          <w:r w:rsidRPr="00663E0E">
            <w:rPr>
              <w:rFonts w:cs="Arial"/>
              <w:b/>
              <w:color w:val="003300"/>
              <w:sz w:val="16"/>
              <w:szCs w:val="16"/>
            </w:rPr>
            <w:fldChar w:fldCharType="separate"/>
          </w:r>
          <w:r>
            <w:rPr>
              <w:rFonts w:cs="Arial"/>
              <w:bCs/>
              <w:color w:val="003300"/>
              <w:sz w:val="16"/>
              <w:szCs w:val="16"/>
              <w:lang w:val="en-US"/>
            </w:rPr>
            <w:t>Error! No document variable supplied.</w:t>
          </w:r>
          <w:r w:rsidRPr="00663E0E">
            <w:rPr>
              <w:rFonts w:cs="Arial"/>
              <w:b/>
              <w:color w:val="003300"/>
              <w:sz w:val="16"/>
              <w:szCs w:val="16"/>
            </w:rPr>
            <w:fldChar w:fldCharType="end"/>
          </w:r>
        </w:p>
        <w:p w14:paraId="4609D818" w14:textId="77777777" w:rsidR="00663E0E" w:rsidRPr="00663E0E" w:rsidRDefault="00663E0E" w:rsidP="00663E0E">
          <w:pPr>
            <w:rPr>
              <w:rFonts w:cs="Arial"/>
              <w:b/>
              <w:sz w:val="16"/>
              <w:szCs w:val="16"/>
            </w:rPr>
          </w:pPr>
        </w:p>
      </w:tc>
      <w:tc>
        <w:tcPr>
          <w:tcW w:w="3844" w:type="pct"/>
        </w:tcPr>
        <w:p w14:paraId="02B3E983" w14:textId="77777777" w:rsidR="00663E0E" w:rsidRPr="00663E0E" w:rsidRDefault="00663E0E" w:rsidP="00663E0E">
          <w:pPr>
            <w:jc w:val="right"/>
            <w:rPr>
              <w:rFonts w:cs="Arial"/>
              <w:b/>
              <w:sz w:val="16"/>
              <w:szCs w:val="16"/>
            </w:rPr>
          </w:pPr>
          <w:r w:rsidRPr="00663E0E">
            <w:rPr>
              <w:rFonts w:cs="Arial"/>
              <w:b/>
              <w:color w:val="003300"/>
              <w:sz w:val="16"/>
              <w:szCs w:val="16"/>
            </w:rPr>
            <w:fldChar w:fldCharType="begin"/>
          </w:r>
          <w:r w:rsidRPr="00663E0E">
            <w:rPr>
              <w:rFonts w:cs="Arial"/>
              <w:b/>
              <w:color w:val="003300"/>
              <w:sz w:val="16"/>
              <w:szCs w:val="16"/>
            </w:rPr>
            <w:instrText xml:space="preserve"> DOCVARIABLE dvAttachmentName </w:instrText>
          </w:r>
          <w:r w:rsidRPr="00663E0E">
            <w:rPr>
              <w:rFonts w:cs="Arial"/>
              <w:b/>
              <w:sz w:val="16"/>
              <w:szCs w:val="16"/>
            </w:rPr>
            <w:instrText>\*Charformat</w:instrText>
          </w:r>
          <w:r w:rsidRPr="00663E0E">
            <w:rPr>
              <w:rFonts w:cs="Arial"/>
              <w:b/>
              <w:color w:val="003300"/>
              <w:sz w:val="16"/>
              <w:szCs w:val="16"/>
            </w:rPr>
            <w:instrText xml:space="preserve"> </w:instrText>
          </w:r>
          <w:r w:rsidRPr="00663E0E">
            <w:rPr>
              <w:rFonts w:cs="Arial"/>
              <w:b/>
              <w:color w:val="003300"/>
              <w:sz w:val="16"/>
              <w:szCs w:val="16"/>
            </w:rPr>
            <w:fldChar w:fldCharType="separate"/>
          </w:r>
          <w:r>
            <w:rPr>
              <w:rFonts w:cs="Arial"/>
              <w:bCs/>
              <w:color w:val="003300"/>
              <w:sz w:val="16"/>
              <w:szCs w:val="16"/>
              <w:lang w:val="en-US"/>
            </w:rPr>
            <w:t>Error! No document variable supplied.</w:t>
          </w:r>
          <w:r w:rsidRPr="00663E0E">
            <w:rPr>
              <w:rFonts w:cs="Arial"/>
              <w:b/>
              <w:color w:val="003300"/>
              <w:sz w:val="16"/>
              <w:szCs w:val="16"/>
            </w:rPr>
            <w:fldChar w:fldCharType="end"/>
          </w:r>
        </w:p>
      </w:tc>
    </w:tr>
  </w:tbl>
  <w:p w14:paraId="0D1A7FB0" w14:textId="77777777" w:rsidR="00663E0E" w:rsidRPr="00663E0E" w:rsidRDefault="00663E0E" w:rsidP="00663E0E">
    <w:pPr>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B5D80" w14:textId="77777777" w:rsidR="00663E0E" w:rsidRPr="00663E0E" w:rsidRDefault="00663E0E" w:rsidP="00663E0E">
    <w:pP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663E0E" w:rsidRPr="00663E0E" w14:paraId="6E96F1AF" w14:textId="77777777" w:rsidTr="00875A51">
      <w:tc>
        <w:tcPr>
          <w:tcW w:w="1156" w:type="pct"/>
        </w:tcPr>
        <w:p w14:paraId="476DF918" w14:textId="77777777" w:rsidR="00663E0E" w:rsidRPr="00663E0E" w:rsidRDefault="00663E0E" w:rsidP="00663E0E">
          <w:pPr>
            <w:rPr>
              <w:rFonts w:cs="Arial"/>
              <w:b/>
              <w:sz w:val="16"/>
              <w:szCs w:val="16"/>
            </w:rPr>
          </w:pPr>
          <w:r w:rsidRPr="00663E0E">
            <w:rPr>
              <w:rFonts w:cs="Arial"/>
              <w:b/>
              <w:color w:val="003300"/>
              <w:szCs w:val="22"/>
            </w:rPr>
            <w:t xml:space="preserve">Attachment </w:t>
          </w:r>
          <w:r w:rsidRPr="00663E0E">
            <w:rPr>
              <w:rFonts w:cs="Arial"/>
              <w:b/>
              <w:color w:val="003300"/>
              <w:szCs w:val="22"/>
            </w:rPr>
            <w:fldChar w:fldCharType="begin"/>
          </w:r>
          <w:r w:rsidRPr="00663E0E">
            <w:rPr>
              <w:rFonts w:cs="Arial"/>
              <w:b/>
              <w:color w:val="003300"/>
              <w:szCs w:val="22"/>
            </w:rPr>
            <w:instrText xml:space="preserve"> DOCVARIABLE dvAttachmentCode </w:instrText>
          </w:r>
          <w:r w:rsidRPr="00663E0E">
            <w:rPr>
              <w:rFonts w:cs="Arial"/>
              <w:b/>
              <w:szCs w:val="22"/>
            </w:rPr>
            <w:instrText>\*Charformat</w:instrText>
          </w:r>
          <w:r w:rsidRPr="00663E0E">
            <w:rPr>
              <w:rFonts w:cs="Arial"/>
              <w:b/>
              <w:color w:val="003300"/>
              <w:szCs w:val="22"/>
            </w:rPr>
            <w:instrText xml:space="preserve"> </w:instrText>
          </w:r>
          <w:r w:rsidRPr="00663E0E">
            <w:rPr>
              <w:rFonts w:cs="Arial"/>
              <w:b/>
              <w:color w:val="003300"/>
              <w:szCs w:val="22"/>
            </w:rPr>
            <w:fldChar w:fldCharType="separate"/>
          </w:r>
          <w:r>
            <w:rPr>
              <w:rFonts w:cs="Arial"/>
              <w:bCs/>
              <w:color w:val="003300"/>
              <w:szCs w:val="22"/>
              <w:lang w:val="en-US"/>
            </w:rPr>
            <w:t>Error! No document variable supplied.</w:t>
          </w:r>
          <w:r w:rsidRPr="00663E0E">
            <w:rPr>
              <w:rFonts w:cs="Arial"/>
              <w:b/>
              <w:color w:val="003300"/>
              <w:szCs w:val="22"/>
            </w:rPr>
            <w:fldChar w:fldCharType="end"/>
          </w:r>
        </w:p>
      </w:tc>
      <w:tc>
        <w:tcPr>
          <w:tcW w:w="3844" w:type="pct"/>
        </w:tcPr>
        <w:p w14:paraId="60F9EA1B" w14:textId="77777777" w:rsidR="00663E0E" w:rsidRPr="00663E0E" w:rsidRDefault="00663E0E" w:rsidP="00663E0E">
          <w:pPr>
            <w:jc w:val="right"/>
            <w:rPr>
              <w:rFonts w:cs="Arial"/>
              <w:b/>
              <w:sz w:val="16"/>
              <w:szCs w:val="16"/>
            </w:rPr>
          </w:pPr>
          <w:r w:rsidRPr="00663E0E">
            <w:rPr>
              <w:rFonts w:cs="Arial"/>
              <w:b/>
              <w:color w:val="003300"/>
              <w:szCs w:val="22"/>
            </w:rPr>
            <w:fldChar w:fldCharType="begin"/>
          </w:r>
          <w:r w:rsidRPr="00663E0E">
            <w:rPr>
              <w:rFonts w:cs="Arial"/>
              <w:b/>
              <w:color w:val="003300"/>
              <w:szCs w:val="22"/>
            </w:rPr>
            <w:instrText xml:space="preserve"> DOCVARIABLE dvAttachmentName </w:instrText>
          </w:r>
          <w:r w:rsidRPr="00663E0E">
            <w:rPr>
              <w:rFonts w:cs="Arial"/>
              <w:b/>
              <w:szCs w:val="22"/>
            </w:rPr>
            <w:instrText>\*Charformat</w:instrText>
          </w:r>
          <w:r w:rsidRPr="00663E0E">
            <w:rPr>
              <w:rFonts w:cs="Arial"/>
              <w:b/>
              <w:color w:val="003300"/>
              <w:szCs w:val="22"/>
            </w:rPr>
            <w:instrText xml:space="preserve"> </w:instrText>
          </w:r>
          <w:r w:rsidRPr="00663E0E">
            <w:rPr>
              <w:rFonts w:cs="Arial"/>
              <w:b/>
              <w:color w:val="003300"/>
              <w:szCs w:val="22"/>
            </w:rPr>
            <w:fldChar w:fldCharType="separate"/>
          </w:r>
          <w:r>
            <w:rPr>
              <w:rFonts w:cs="Arial"/>
              <w:bCs/>
              <w:color w:val="003300"/>
              <w:szCs w:val="22"/>
              <w:lang w:val="en-US"/>
            </w:rPr>
            <w:t>Error! No document variable supplied.</w:t>
          </w:r>
          <w:r w:rsidRPr="00663E0E">
            <w:rPr>
              <w:rFonts w:cs="Arial"/>
              <w:b/>
              <w:color w:val="003300"/>
              <w:szCs w:val="22"/>
            </w:rPr>
            <w:fldChar w:fldCharType="end"/>
          </w:r>
        </w:p>
      </w:tc>
    </w:tr>
  </w:tbl>
  <w:p w14:paraId="2FC2CBA6" w14:textId="77777777" w:rsidR="00663E0E" w:rsidRPr="00663E0E" w:rsidRDefault="00663E0E" w:rsidP="00663E0E">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E239" w14:textId="77777777" w:rsidR="00046A39" w:rsidRPr="00373DA4" w:rsidRDefault="00FB1657" w:rsidP="00663E0E">
    <w:pPr>
      <w:tabs>
        <w:tab w:val="right" w:pos="9000"/>
      </w:tabs>
      <w:jc w:val="center"/>
      <w:rPr>
        <w:sz w:val="16"/>
        <w:szCs w:val="16"/>
      </w:rPr>
    </w:pPr>
    <w:r>
      <w:rPr>
        <w:noProof/>
      </w:rPr>
      <w:drawing>
        <wp:inline distT="0" distB="0" distL="0" distR="0" wp14:anchorId="22E11C28" wp14:editId="3101EBB8">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9275" w14:textId="77777777" w:rsidR="00046A39" w:rsidRDefault="00860C49" w:rsidP="00663E0E">
    <w:pPr>
      <w:pStyle w:val="Header"/>
      <w:tabs>
        <w:tab w:val="clear" w:pos="9400"/>
        <w:tab w:val="right" w:pos="9000"/>
      </w:tabs>
      <w:spacing w:after="120"/>
    </w:pPr>
    <w:r>
      <w:drawing>
        <wp:inline distT="0" distB="0" distL="0" distR="0" wp14:anchorId="31BCCCBC" wp14:editId="33070870">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F533" w14:textId="77777777" w:rsidR="00663E0E" w:rsidRDefault="00663E0E" w:rsidP="00663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2D413" w14:textId="77777777" w:rsidR="00663E0E" w:rsidRDefault="00663E0E" w:rsidP="00663E0E">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F9549" w14:textId="77777777" w:rsidR="00663E0E" w:rsidRDefault="00663E0E" w:rsidP="00663E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5F6DE" w14:textId="77777777" w:rsidR="00663E0E" w:rsidRDefault="00663E0E" w:rsidP="00663E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AABB" w14:textId="77777777" w:rsidR="00663E0E" w:rsidRDefault="00663E0E" w:rsidP="00663E0E">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C4E7" w14:textId="77777777" w:rsidR="00663E0E" w:rsidRDefault="00663E0E" w:rsidP="00663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4C3378BB"/>
    <w:multiLevelType w:val="hybridMultilevel"/>
    <w:tmpl w:val="FF4E1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613F6A"/>
    <w:multiLevelType w:val="hybridMultilevel"/>
    <w:tmpl w:val="CEC86026"/>
    <w:lvl w:ilvl="0" w:tplc="FFFFFFFF">
      <w:start w:val="1"/>
      <w:numFmt w:val="decimal"/>
      <w:pStyle w:val="PermitConditions"/>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6083618">
    <w:abstractNumId w:val="0"/>
  </w:num>
  <w:num w:numId="2" w16cid:durableId="1370228945">
    <w:abstractNumId w:val="7"/>
  </w:num>
  <w:num w:numId="3" w16cid:durableId="92674902">
    <w:abstractNumId w:val="2"/>
  </w:num>
  <w:num w:numId="4" w16cid:durableId="619797008">
    <w:abstractNumId w:val="3"/>
  </w:num>
  <w:num w:numId="5" w16cid:durableId="807282146">
    <w:abstractNumId w:val="4"/>
  </w:num>
  <w:num w:numId="6" w16cid:durableId="612589332">
    <w:abstractNumId w:val="1"/>
  </w:num>
  <w:num w:numId="7" w16cid:durableId="790519934">
    <w:abstractNumId w:val="6"/>
  </w:num>
  <w:num w:numId="8" w16cid:durableId="210410574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6 Feb 2025"/>
    <w:docVar w:name="dvDateMeeting" w:val="26 Mar 2025"/>
    <w:docVar w:name="dvDateNextMeeting" w:val="23 Apr 2025"/>
    <w:docVar w:name="dvDocumentChanged" w:val="0"/>
    <w:docVar w:name="dvDoNotCheckIn" w:val="0"/>
    <w:docVar w:name="dvDraftMode" w:val="False"/>
    <w:docVar w:name="dvEDMSContainerID" w:val="C08/2124"/>
    <w:docVar w:name="dvEDRMSAlternateFolderIds" w:val=" "/>
    <w:docVar w:name="dvEDRMSDestinationFolderId" w:val="C13/5"/>
    <w:docVar w:name="dvFileName" w:val="UPC_26032025_AGN_3664_AT.DOCX"/>
    <w:docVar w:name="dvFileNamed" w:val="1"/>
    <w:docVar w:name="dvFileNumber" w:val="D25/138204"/>
    <w:docVar w:name="dvFooterText" w:val="Planning and Related Matters Meeting"/>
    <w:docVar w:name="dvForceRevision" w:val="False"/>
    <w:docVar w:name="dvFullFilePath" w:val="\\cabbage\infocouncil\Checkout\&lt;LOGIN&gt;\UPC_26032025_AGN_3664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64"/>
    <w:docVar w:name="dvMeetingSheduleID" w:val="3664"/>
    <w:docVar w:name="dvMinuteNumberDefaultsToTrue" w:val="False"/>
    <w:docVar w:name="dvNoticeOfMeetingText" w:val="Planning and Related Matters Meeting"/>
    <w:docVar w:name="dvPaperId" w:val="3976"/>
    <w:docVar w:name="dvPaperText" w:val="Agenda"/>
    <w:docVar w:name="dvPaperType" w:val="Agenda"/>
    <w:docVar w:name="dvPlansAttachments" w:val="False"/>
    <w:docVar w:name="dvProForma" w:val="False"/>
    <w:docVar w:name="dvRecordIdAlternate" w:val="D25/138204"/>
    <w:docVar w:name="dvReportFrom" w:val="Planning Coordinator"/>
    <w:docVar w:name="dvReportName" w:val="ITEM 3/25 1, 2 and 3/427 Albert Street, Brunswick - Ministerial Application - PPE/2025/14"/>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4D9F"/>
    <w:rsid w:val="00006A76"/>
    <w:rsid w:val="00007266"/>
    <w:rsid w:val="0001154A"/>
    <w:rsid w:val="00022750"/>
    <w:rsid w:val="00034C8A"/>
    <w:rsid w:val="00043649"/>
    <w:rsid w:val="00046A39"/>
    <w:rsid w:val="000653F8"/>
    <w:rsid w:val="000740F3"/>
    <w:rsid w:val="00077FF7"/>
    <w:rsid w:val="0008040A"/>
    <w:rsid w:val="00085775"/>
    <w:rsid w:val="000864F0"/>
    <w:rsid w:val="00086D64"/>
    <w:rsid w:val="000872EE"/>
    <w:rsid w:val="00090ACE"/>
    <w:rsid w:val="00090C6A"/>
    <w:rsid w:val="00095E38"/>
    <w:rsid w:val="000A3D6C"/>
    <w:rsid w:val="000A3F2D"/>
    <w:rsid w:val="000A5D11"/>
    <w:rsid w:val="000A70DD"/>
    <w:rsid w:val="000B3676"/>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C000E"/>
    <w:rsid w:val="002D08E3"/>
    <w:rsid w:val="002D53A7"/>
    <w:rsid w:val="002E4198"/>
    <w:rsid w:val="003024EA"/>
    <w:rsid w:val="00307DBC"/>
    <w:rsid w:val="00322CC7"/>
    <w:rsid w:val="003413E2"/>
    <w:rsid w:val="00354874"/>
    <w:rsid w:val="00365A71"/>
    <w:rsid w:val="00367BCF"/>
    <w:rsid w:val="003818DF"/>
    <w:rsid w:val="003851D7"/>
    <w:rsid w:val="00394F74"/>
    <w:rsid w:val="003A728C"/>
    <w:rsid w:val="003A79A1"/>
    <w:rsid w:val="003B63D5"/>
    <w:rsid w:val="003B6F39"/>
    <w:rsid w:val="003C5D3E"/>
    <w:rsid w:val="003D49E5"/>
    <w:rsid w:val="003E64CE"/>
    <w:rsid w:val="003E6BC5"/>
    <w:rsid w:val="003F6DA6"/>
    <w:rsid w:val="00412465"/>
    <w:rsid w:val="004145F3"/>
    <w:rsid w:val="004356BE"/>
    <w:rsid w:val="004357BD"/>
    <w:rsid w:val="0044422D"/>
    <w:rsid w:val="004643E1"/>
    <w:rsid w:val="0046469A"/>
    <w:rsid w:val="00472CC3"/>
    <w:rsid w:val="00472F74"/>
    <w:rsid w:val="0047317E"/>
    <w:rsid w:val="004731A1"/>
    <w:rsid w:val="00477B8F"/>
    <w:rsid w:val="0048741C"/>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035DA"/>
    <w:rsid w:val="00621F08"/>
    <w:rsid w:val="00642E0B"/>
    <w:rsid w:val="00655BB1"/>
    <w:rsid w:val="0065673E"/>
    <w:rsid w:val="0066184E"/>
    <w:rsid w:val="00663E0E"/>
    <w:rsid w:val="00692E5E"/>
    <w:rsid w:val="00695765"/>
    <w:rsid w:val="006A379D"/>
    <w:rsid w:val="006B3AA7"/>
    <w:rsid w:val="006D0927"/>
    <w:rsid w:val="006D287D"/>
    <w:rsid w:val="006E68B5"/>
    <w:rsid w:val="006F1298"/>
    <w:rsid w:val="006F1EF1"/>
    <w:rsid w:val="0070080F"/>
    <w:rsid w:val="0070546D"/>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C7A41"/>
    <w:rsid w:val="007D2458"/>
    <w:rsid w:val="007E5235"/>
    <w:rsid w:val="007F5791"/>
    <w:rsid w:val="00802BB3"/>
    <w:rsid w:val="00806D12"/>
    <w:rsid w:val="0083394B"/>
    <w:rsid w:val="00842E60"/>
    <w:rsid w:val="00844BD8"/>
    <w:rsid w:val="008507B6"/>
    <w:rsid w:val="00851F71"/>
    <w:rsid w:val="00855953"/>
    <w:rsid w:val="00860C49"/>
    <w:rsid w:val="00875D00"/>
    <w:rsid w:val="0088410C"/>
    <w:rsid w:val="00887BEF"/>
    <w:rsid w:val="00890CCC"/>
    <w:rsid w:val="0089786C"/>
    <w:rsid w:val="008B3279"/>
    <w:rsid w:val="008B44E0"/>
    <w:rsid w:val="008B6A9B"/>
    <w:rsid w:val="008E1AE5"/>
    <w:rsid w:val="008F57C2"/>
    <w:rsid w:val="008F5AA6"/>
    <w:rsid w:val="00906EF1"/>
    <w:rsid w:val="00915C7C"/>
    <w:rsid w:val="00917577"/>
    <w:rsid w:val="00920078"/>
    <w:rsid w:val="0092075A"/>
    <w:rsid w:val="00937F7D"/>
    <w:rsid w:val="00964F8F"/>
    <w:rsid w:val="009672BE"/>
    <w:rsid w:val="00971574"/>
    <w:rsid w:val="00972DF0"/>
    <w:rsid w:val="0098488D"/>
    <w:rsid w:val="009851D3"/>
    <w:rsid w:val="00990D2D"/>
    <w:rsid w:val="009D208D"/>
    <w:rsid w:val="009D2F87"/>
    <w:rsid w:val="009D3322"/>
    <w:rsid w:val="009D649B"/>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124"/>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27639"/>
    <w:rsid w:val="00B36B90"/>
    <w:rsid w:val="00B3711D"/>
    <w:rsid w:val="00B472BD"/>
    <w:rsid w:val="00B504D2"/>
    <w:rsid w:val="00B522E8"/>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BF4E5B"/>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CF74BF"/>
    <w:rsid w:val="00D24D6E"/>
    <w:rsid w:val="00D31F35"/>
    <w:rsid w:val="00D45424"/>
    <w:rsid w:val="00D5179C"/>
    <w:rsid w:val="00D52B61"/>
    <w:rsid w:val="00D61B18"/>
    <w:rsid w:val="00D6612B"/>
    <w:rsid w:val="00D7137C"/>
    <w:rsid w:val="00D74718"/>
    <w:rsid w:val="00D75061"/>
    <w:rsid w:val="00D81F56"/>
    <w:rsid w:val="00D9157D"/>
    <w:rsid w:val="00DC6E9D"/>
    <w:rsid w:val="00DD360B"/>
    <w:rsid w:val="00DE33D2"/>
    <w:rsid w:val="00DE549C"/>
    <w:rsid w:val="00E12376"/>
    <w:rsid w:val="00E50E90"/>
    <w:rsid w:val="00E843B5"/>
    <w:rsid w:val="00E92F26"/>
    <w:rsid w:val="00E9695C"/>
    <w:rsid w:val="00EA10EA"/>
    <w:rsid w:val="00EA119C"/>
    <w:rsid w:val="00EB3DDE"/>
    <w:rsid w:val="00EB6A12"/>
    <w:rsid w:val="00EC00BD"/>
    <w:rsid w:val="00EC79B7"/>
    <w:rsid w:val="00ED0913"/>
    <w:rsid w:val="00EE1F80"/>
    <w:rsid w:val="00EE418E"/>
    <w:rsid w:val="00EE6FE5"/>
    <w:rsid w:val="00EF016B"/>
    <w:rsid w:val="00F07B8E"/>
    <w:rsid w:val="00F109CD"/>
    <w:rsid w:val="00F14052"/>
    <w:rsid w:val="00F16D29"/>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D4405"/>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663E0E"/>
    <w:rPr>
      <w:rFonts w:ascii="Arial" w:hAnsi="Arial" w:cs="Arial"/>
      <w:b/>
      <w:noProof/>
      <w:sz w:val="24"/>
      <w:szCs w:val="24"/>
      <w:lang w:eastAsia="en-US"/>
    </w:rPr>
  </w:style>
  <w:style w:type="character" w:customStyle="1" w:styleId="FooterChar">
    <w:name w:val="Footer Char"/>
    <w:basedOn w:val="DefaultParagraphFont"/>
    <w:link w:val="Footer"/>
    <w:rsid w:val="00663E0E"/>
    <w:rPr>
      <w:rFonts w:ascii="Arial Bold" w:hAnsi="Arial Bold" w:cs="Arial"/>
      <w:b/>
      <w:noProof/>
      <w:sz w:val="22"/>
      <w:szCs w:val="24"/>
      <w:lang w:eastAsia="en-US"/>
    </w:rPr>
  </w:style>
  <w:style w:type="character" w:customStyle="1" w:styleId="Heading2Char">
    <w:name w:val="Heading 2 Char"/>
    <w:basedOn w:val="DefaultParagraphFont"/>
    <w:link w:val="Heading2"/>
    <w:rsid w:val="00663E0E"/>
    <w:rPr>
      <w:rFonts w:ascii="Arial" w:hAnsi="Arial" w:cs="Arial"/>
      <w:b/>
      <w:bCs/>
      <w:iCs/>
      <w:sz w:val="26"/>
      <w:szCs w:val="28"/>
      <w:lang w:val="en-US" w:eastAsia="en-US"/>
    </w:rPr>
  </w:style>
  <w:style w:type="character" w:customStyle="1" w:styleId="Heading3Char">
    <w:name w:val="Heading 3 Char"/>
    <w:link w:val="Heading3"/>
    <w:rsid w:val="00663E0E"/>
    <w:rPr>
      <w:rFonts w:ascii="Arial" w:hAnsi="Arial"/>
      <w:b/>
      <w:sz w:val="22"/>
      <w:szCs w:val="22"/>
      <w:lang w:eastAsia="en-US"/>
    </w:rPr>
  </w:style>
  <w:style w:type="character" w:styleId="Strong">
    <w:name w:val="Strong"/>
    <w:uiPriority w:val="22"/>
    <w:qFormat/>
    <w:rsid w:val="00663E0E"/>
    <w:rPr>
      <w:b/>
      <w:bCs/>
    </w:rPr>
  </w:style>
  <w:style w:type="character" w:styleId="Emphasis">
    <w:name w:val="Emphasis"/>
    <w:uiPriority w:val="20"/>
    <w:qFormat/>
    <w:rsid w:val="00663E0E"/>
    <w:rPr>
      <w:i/>
      <w:iCs/>
    </w:rPr>
  </w:style>
  <w:style w:type="table" w:styleId="TableGrid">
    <w:name w:val="Table Grid"/>
    <w:basedOn w:val="TableNormal"/>
    <w:rsid w:val="00663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63E0E"/>
    <w:rPr>
      <w:sz w:val="16"/>
      <w:szCs w:val="16"/>
    </w:rPr>
  </w:style>
  <w:style w:type="paragraph" w:styleId="CommentText">
    <w:name w:val="annotation text"/>
    <w:basedOn w:val="Normal"/>
    <w:link w:val="CommentTextChar"/>
    <w:unhideWhenUsed/>
    <w:rsid w:val="00663E0E"/>
    <w:rPr>
      <w:sz w:val="20"/>
      <w:szCs w:val="20"/>
    </w:rPr>
  </w:style>
  <w:style w:type="character" w:customStyle="1" w:styleId="CommentTextChar">
    <w:name w:val="Comment Text Char"/>
    <w:basedOn w:val="DefaultParagraphFont"/>
    <w:link w:val="CommentText"/>
    <w:rsid w:val="00663E0E"/>
    <w:rPr>
      <w:rFonts w:ascii="Arial" w:hAnsi="Arial"/>
      <w:lang w:eastAsia="en-US"/>
    </w:rPr>
  </w:style>
  <w:style w:type="paragraph" w:styleId="ListParagraph">
    <w:name w:val="List Paragraph"/>
    <w:basedOn w:val="Normal"/>
    <w:uiPriority w:val="34"/>
    <w:qFormat/>
    <w:rsid w:val="00663E0E"/>
    <w:pPr>
      <w:ind w:left="720"/>
    </w:pPr>
    <w:rPr>
      <w:rFonts w:eastAsia="Calibri"/>
      <w:szCs w:val="22"/>
    </w:rPr>
  </w:style>
  <w:style w:type="paragraph" w:customStyle="1" w:styleId="other">
    <w:name w:val="other"/>
    <w:basedOn w:val="Normal"/>
    <w:rsid w:val="00663E0E"/>
    <w:rPr>
      <w:rFonts w:ascii="Times New Roman" w:hAnsi="Times New Roman"/>
      <w:szCs w:val="20"/>
    </w:rPr>
  </w:style>
  <w:style w:type="paragraph" w:styleId="CommentSubject">
    <w:name w:val="annotation subject"/>
    <w:basedOn w:val="CommentText"/>
    <w:next w:val="CommentText"/>
    <w:link w:val="CommentSubjectChar"/>
    <w:unhideWhenUsed/>
    <w:rsid w:val="00663E0E"/>
    <w:rPr>
      <w:b/>
      <w:bCs/>
    </w:rPr>
  </w:style>
  <w:style w:type="character" w:customStyle="1" w:styleId="CommentSubjectChar">
    <w:name w:val="Comment Subject Char"/>
    <w:basedOn w:val="CommentTextChar"/>
    <w:link w:val="CommentSubject"/>
    <w:rsid w:val="00663E0E"/>
    <w:rPr>
      <w:rFonts w:ascii="Arial" w:hAnsi="Arial"/>
      <w:b/>
      <w:bCs/>
      <w:lang w:eastAsia="en-US"/>
    </w:rPr>
  </w:style>
  <w:style w:type="paragraph" w:styleId="Revision">
    <w:name w:val="Revision"/>
    <w:hidden/>
    <w:uiPriority w:val="99"/>
    <w:semiHidden/>
    <w:rsid w:val="00663E0E"/>
    <w:rPr>
      <w:rFonts w:ascii="Arial" w:hAnsi="Arial"/>
      <w:sz w:val="22"/>
      <w:szCs w:val="24"/>
      <w:lang w:eastAsia="en-US"/>
    </w:rPr>
  </w:style>
  <w:style w:type="character" w:customStyle="1" w:styleId="normaltextrun">
    <w:name w:val="normaltextrun"/>
    <w:rsid w:val="00663E0E"/>
  </w:style>
  <w:style w:type="character" w:customStyle="1" w:styleId="Heading5Char">
    <w:name w:val="Heading 5 Char"/>
    <w:link w:val="Heading5"/>
    <w:rsid w:val="00663E0E"/>
    <w:rPr>
      <w:rFonts w:ascii="Arial (W1)" w:hAnsi="Arial (W1)"/>
      <w:i/>
      <w:sz w:val="22"/>
      <w:szCs w:val="22"/>
      <w:lang w:eastAsia="en-US"/>
    </w:rPr>
  </w:style>
  <w:style w:type="paragraph" w:customStyle="1" w:styleId="Head4manual">
    <w:name w:val="Head 4 manual"/>
    <w:basedOn w:val="Normal"/>
    <w:rsid w:val="00663E0E"/>
    <w:pPr>
      <w:spacing w:before="120" w:after="40"/>
    </w:pPr>
    <w:rPr>
      <w:b/>
      <w:color w:val="000000"/>
      <w:sz w:val="24"/>
      <w:szCs w:val="20"/>
      <w:lang w:val="en-GB"/>
    </w:rPr>
  </w:style>
  <w:style w:type="character" w:customStyle="1" w:styleId="BulletChar">
    <w:name w:val="Bullet Char"/>
    <w:link w:val="Bullet"/>
    <w:rsid w:val="00663E0E"/>
    <w:rPr>
      <w:rFonts w:ascii="Arial" w:hAnsi="Arial"/>
      <w:sz w:val="22"/>
      <w:lang w:eastAsia="en-US"/>
    </w:rPr>
  </w:style>
  <w:style w:type="paragraph" w:styleId="Caption">
    <w:name w:val="caption"/>
    <w:basedOn w:val="Normal"/>
    <w:next w:val="Normal"/>
    <w:unhideWhenUsed/>
    <w:qFormat/>
    <w:rsid w:val="00663E0E"/>
    <w:pPr>
      <w:spacing w:after="200"/>
    </w:pPr>
    <w:rPr>
      <w:i/>
      <w:iCs/>
      <w:color w:val="44546A" w:themeColor="text2"/>
      <w:sz w:val="18"/>
      <w:szCs w:val="18"/>
    </w:rPr>
  </w:style>
  <w:style w:type="paragraph" w:customStyle="1" w:styleId="PermitConditions">
    <w:name w:val="Permit Conditions"/>
    <w:basedOn w:val="Normal"/>
    <w:link w:val="PermitConditionsChar"/>
    <w:uiPriority w:val="99"/>
    <w:qFormat/>
    <w:rsid w:val="00663E0E"/>
    <w:pPr>
      <w:numPr>
        <w:numId w:val="7"/>
      </w:numPr>
      <w:spacing w:after="200" w:line="276" w:lineRule="auto"/>
    </w:pPr>
    <w:rPr>
      <w:rFonts w:ascii="Calibri" w:eastAsia="Calibri" w:hAnsi="Calibri"/>
      <w:szCs w:val="22"/>
    </w:rPr>
  </w:style>
  <w:style w:type="character" w:customStyle="1" w:styleId="PermitConditionsChar">
    <w:name w:val="Permit Conditions Char"/>
    <w:link w:val="PermitConditions"/>
    <w:uiPriority w:val="99"/>
    <w:rsid w:val="00663E0E"/>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663E0E"/>
    <w:rPr>
      <w:color w:val="605E5C"/>
      <w:shd w:val="clear" w:color="auto" w:fill="E1DFDD"/>
    </w:rPr>
  </w:style>
  <w:style w:type="paragraph" w:styleId="NormalWeb">
    <w:name w:val="Normal (Web)"/>
    <w:basedOn w:val="Normal"/>
    <w:uiPriority w:val="99"/>
    <w:unhideWhenUsed/>
    <w:rsid w:val="00663E0E"/>
    <w:pPr>
      <w:spacing w:before="100" w:beforeAutospacing="1" w:after="100" w:afterAutospacing="1"/>
    </w:pPr>
    <w:rPr>
      <w:rFonts w:ascii="Times New Roman" w:hAnsi="Times New Roman"/>
      <w:sz w:val="24"/>
      <w:lang w:eastAsia="en-AU"/>
    </w:rPr>
  </w:style>
  <w:style w:type="character" w:styleId="IntenseReference">
    <w:name w:val="Intense Reference"/>
    <w:basedOn w:val="DefaultParagraphFont"/>
    <w:uiPriority w:val="32"/>
    <w:qFormat/>
    <w:rsid w:val="00663E0E"/>
    <w:rPr>
      <w:b/>
      <w:bCs/>
      <w:smallCaps/>
      <w:color w:val="2F5496" w:themeColor="accent1" w:themeShade="BF"/>
      <w:spacing w:val="5"/>
    </w:rPr>
  </w:style>
  <w:style w:type="paragraph" w:customStyle="1" w:styleId="Default">
    <w:name w:val="Default"/>
    <w:rsid w:val="00663E0E"/>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1.xml"/><Relationship Id="rId47" Type="http://schemas.openxmlformats.org/officeDocument/2006/relationships/diagramData" Target="diagrams/data3.xml"/><Relationship Id="rId63" Type="http://schemas.openxmlformats.org/officeDocument/2006/relationships/header" Target="header15.xml"/><Relationship Id="rId68" Type="http://schemas.openxmlformats.org/officeDocument/2006/relationships/diagramColors" Target="diagrams/colors5.xml"/><Relationship Id="rId84" Type="http://schemas.openxmlformats.org/officeDocument/2006/relationships/theme" Target="theme/theme1.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diagramData" Target="diagrams/data2.xml"/><Relationship Id="rId37" Type="http://schemas.openxmlformats.org/officeDocument/2006/relationships/hyperlink" Target="http://www.vba.vic.gov.au" TargetMode="External"/><Relationship Id="rId53" Type="http://schemas.openxmlformats.org/officeDocument/2006/relationships/diagramLayout" Target="diagrams/layout4.xml"/><Relationship Id="rId58" Type="http://schemas.openxmlformats.org/officeDocument/2006/relationships/image" Target="media/image6.png"/><Relationship Id="rId74" Type="http://schemas.microsoft.com/office/2007/relationships/diagramDrawing" Target="diagrams/drawing6.xml"/><Relationship Id="rId79"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footer" Target="footer10.xml"/><Relationship Id="rId48" Type="http://schemas.openxmlformats.org/officeDocument/2006/relationships/diagramLayout" Target="diagrams/layout3.xml"/><Relationship Id="rId56" Type="http://schemas.microsoft.com/office/2007/relationships/diagramDrawing" Target="diagrams/drawing4.xml"/><Relationship Id="rId64" Type="http://schemas.openxmlformats.org/officeDocument/2006/relationships/footer" Target="footer15.xml"/><Relationship Id="rId69" Type="http://schemas.microsoft.com/office/2007/relationships/diagramDrawing" Target="diagrams/drawing5.xml"/><Relationship Id="rId77" Type="http://schemas.openxmlformats.org/officeDocument/2006/relationships/header" Target="header16.xml"/><Relationship Id="rId8" Type="http://schemas.openxmlformats.org/officeDocument/2006/relationships/image" Target="media/image1.jpeg"/><Relationship Id="rId51" Type="http://schemas.microsoft.com/office/2007/relationships/diagramDrawing" Target="diagrams/drawing3.xml"/><Relationship Id="rId72" Type="http://schemas.openxmlformats.org/officeDocument/2006/relationships/diagramQuickStyle" Target="diagrams/quickStyle6.xml"/><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Layout" Target="diagrams/layout2.xml"/><Relationship Id="rId38" Type="http://schemas.openxmlformats.org/officeDocument/2006/relationships/hyperlink" Target="http://www.moreland.vic.gov.au/planning-building/building-renovations-and-extensions/" TargetMode="External"/><Relationship Id="rId46" Type="http://schemas.openxmlformats.org/officeDocument/2006/relationships/footer" Target="footer12.xml"/><Relationship Id="rId59" Type="http://schemas.openxmlformats.org/officeDocument/2006/relationships/header" Target="header13.xml"/><Relationship Id="rId67" Type="http://schemas.openxmlformats.org/officeDocument/2006/relationships/diagramQuickStyle" Target="diagrams/quickStyle5.xml"/><Relationship Id="rId20" Type="http://schemas.openxmlformats.org/officeDocument/2006/relationships/footer" Target="footer6.xml"/><Relationship Id="rId41" Type="http://schemas.openxmlformats.org/officeDocument/2006/relationships/header" Target="header10.xml"/><Relationship Id="rId54" Type="http://schemas.openxmlformats.org/officeDocument/2006/relationships/diagramQuickStyle" Target="diagrams/quickStyle4.xml"/><Relationship Id="rId62" Type="http://schemas.openxmlformats.org/officeDocument/2006/relationships/footer" Target="footer14.xml"/><Relationship Id="rId70" Type="http://schemas.openxmlformats.org/officeDocument/2006/relationships/diagramData" Target="diagrams/data6.xml"/><Relationship Id="rId75" Type="http://schemas.openxmlformats.org/officeDocument/2006/relationships/image" Target="media/image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3.xml"/><Relationship Id="rId57" Type="http://schemas.openxmlformats.org/officeDocument/2006/relationships/hyperlink" Target="https://homesforhomes.org.au/" TargetMode="External"/><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footer" Target="footer11.xml"/><Relationship Id="rId52" Type="http://schemas.openxmlformats.org/officeDocument/2006/relationships/diagramData" Target="diagrams/data4.xml"/><Relationship Id="rId60" Type="http://schemas.openxmlformats.org/officeDocument/2006/relationships/header" Target="header14.xml"/><Relationship Id="rId65" Type="http://schemas.openxmlformats.org/officeDocument/2006/relationships/diagramData" Target="diagrams/data5.xml"/><Relationship Id="rId73" Type="http://schemas.openxmlformats.org/officeDocument/2006/relationships/diagramColors" Target="diagrams/colors6.xml"/><Relationship Id="rId78" Type="http://schemas.openxmlformats.org/officeDocument/2006/relationships/header" Target="header17.xml"/><Relationship Id="rId8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4.png"/><Relationship Id="rId34" Type="http://schemas.openxmlformats.org/officeDocument/2006/relationships/diagramQuickStyle" Target="diagrams/quickStyle2.xml"/><Relationship Id="rId50" Type="http://schemas.openxmlformats.org/officeDocument/2006/relationships/diagramColors" Target="diagrams/colors3.xml"/><Relationship Id="rId55" Type="http://schemas.openxmlformats.org/officeDocument/2006/relationships/diagramColors" Target="diagrams/colors4.xml"/><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diagramLayout" Target="diagrams/layout6.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footer" Target="footer8.xml"/><Relationship Id="rId40" Type="http://schemas.openxmlformats.org/officeDocument/2006/relationships/image" Target="media/image5.png"/><Relationship Id="rId45" Type="http://schemas.openxmlformats.org/officeDocument/2006/relationships/header" Target="header12.xml"/><Relationship Id="rId66" Type="http://schemas.openxmlformats.org/officeDocument/2006/relationships/diagramLayout" Target="diagrams/layout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Transition - Residential Area</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Core Industry Employment Area</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Employment Area</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0662"/>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39766"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6733" y="232743"/>
          <a:ext cx="1041075" cy="41643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3701" y="232743"/>
          <a:ext cx="1041075" cy="41643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0668" y="232743"/>
          <a:ext cx="1041075" cy="416430"/>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87636" y="232743"/>
          <a:ext cx="1041075" cy="416430"/>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1150" y="44805"/>
          <a:ext cx="912831" cy="547698"/>
        </a:xfrm>
        <a:prstGeom prst="rect">
          <a:avLst/>
        </a:prstGeom>
        <a:solidFill>
          <a:schemeClr val="bg1">
            <a:lumMod val="65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812570" y="44805"/>
          <a:ext cx="912831" cy="54769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929061" y="44805"/>
          <a:ext cx="912831" cy="54769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937302B4-8231-4DA6-87F9-12190CFC0537}">
      <dgm:prSet phldrT="[Text]" custT="1"/>
      <dgm:spPr>
        <a:xfrm>
          <a:off x="2342" y="149512"/>
          <a:ext cx="1463824" cy="585529"/>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Lodgement with DTP</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custT="1"/>
      <dgm:spPr>
        <a:xfrm>
          <a:off x="1319783" y="149512"/>
          <a:ext cx="1463824" cy="585529"/>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Public notice by DTP</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custT="1"/>
      <dgm:spPr>
        <a:xfrm>
          <a:off x="2637225" y="149512"/>
          <a:ext cx="1775135" cy="585529"/>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Council recommendation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custT="1"/>
      <dgm:spPr>
        <a:xfrm>
          <a:off x="4265978" y="149512"/>
          <a:ext cx="1463824" cy="585529"/>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900" dirty="0">
              <a:solidFill>
                <a:sysClr val="window" lastClr="FFFFFF"/>
              </a:solidFill>
              <a:latin typeface="Calibri" panose="020F0502020204030204"/>
              <a:ea typeface="+mn-ea"/>
              <a:cs typeface="+mn-cs"/>
            </a:rPr>
            <a:t>Assessment and Decision with DTP </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B3ECB734-43CE-4401-B19C-FCAACFF9AE72}" type="pres">
      <dgm:prSet presAssocID="{937302B4-8231-4DA6-87F9-12190CFC0537}" presName="parTxOnly" presStyleLbl="node1" presStyleIdx="0" presStyleCnt="4">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1" presStyleCnt="4">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2" presStyleCnt="4" custScaleX="121267">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3" presStyleCnt="4">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2"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491CD52F-5C1F-4D0A-817E-0FEA296540A8}" srcId="{BA21A49E-1D01-4CBE-9C80-C002E05D4869}" destId="{937302B4-8231-4DA6-87F9-12190CFC0537}" srcOrd="0" destOrd="0" parTransId="{5B342AA1-C6EE-43CE-972A-BD287E196F42}" sibTransId="{1D809078-7D15-42E3-B0D8-7987A18B7D54}"/>
    <dgm:cxn modelId="{F144275D-F47A-4AC2-9D3E-77FA0DA51C6B}" srcId="{BA21A49E-1D01-4CBE-9C80-C002E05D4869}" destId="{FC419410-ACE2-4B4C-9901-593296A175D1}" srcOrd="3"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1" destOrd="0" parTransId="{B9CC2D89-616D-4276-BC80-2C686586C65B}" sibTransId="{A79A0039-6A7C-45E1-BECE-F453BC76F4EE}"/>
    <dgm:cxn modelId="{3622B1F8-DACE-4CC5-BFD9-CC14338CCC29}" type="presParOf" srcId="{40F5DC1A-C163-43B0-9DDD-4A279FA4C437}" destId="{B3ECB734-43CE-4401-B19C-FCAACFF9AE72}" srcOrd="0" destOrd="0" presId="urn:microsoft.com/office/officeart/2005/8/layout/chevron1"/>
    <dgm:cxn modelId="{B0FC0849-005E-4BA2-8CE2-A260928ED929}" type="presParOf" srcId="{40F5DC1A-C163-43B0-9DDD-4A279FA4C437}" destId="{8CDA0156-1341-46F6-8808-420999D703A8}" srcOrd="1" destOrd="0" presId="urn:microsoft.com/office/officeart/2005/8/layout/chevron1"/>
    <dgm:cxn modelId="{51466EF5-2EC9-4028-82EC-2669DD3C5895}" type="presParOf" srcId="{40F5DC1A-C163-43B0-9DDD-4A279FA4C437}" destId="{90C2703D-0223-4316-A41E-54B983679404}" srcOrd="2" destOrd="0" presId="urn:microsoft.com/office/officeart/2005/8/layout/chevron1"/>
    <dgm:cxn modelId="{0D55D59D-21D6-412D-B4D9-7DCAE2024434}" type="presParOf" srcId="{40F5DC1A-C163-43B0-9DDD-4A279FA4C437}" destId="{47234FC6-5E46-4770-9F30-B0474DA3D711}" srcOrd="3" destOrd="0" presId="urn:microsoft.com/office/officeart/2005/8/layout/chevron1"/>
    <dgm:cxn modelId="{0AEBAF0B-5ACA-4CFC-9AA0-CBAD8489AA65}" type="presParOf" srcId="{40F5DC1A-C163-43B0-9DDD-4A279FA4C437}" destId="{AF54E859-CD88-46AE-9D0E-435E4933D209}" srcOrd="4" destOrd="0" presId="urn:microsoft.com/office/officeart/2005/8/layout/chevron1"/>
    <dgm:cxn modelId="{D9146082-F5D9-4E6C-A05A-62CBF5E15F59}" type="presParOf" srcId="{40F5DC1A-C163-43B0-9DDD-4A279FA4C437}" destId="{5FA4E748-1255-4A9B-9715-23E55E3F8D34}" srcOrd="5" destOrd="0" presId="urn:microsoft.com/office/officeart/2005/8/layout/chevron1"/>
    <dgm:cxn modelId="{D3E7ECDA-10D4-4C32-A064-55FE1F7AE633}" type="presParOf" srcId="{40F5DC1A-C163-43B0-9DDD-4A279FA4C437}" destId="{417F1BCB-7977-4329-A8CB-96323D62E6D0}" srcOrd="6" destOrd="0" presId="urn:microsoft.com/office/officeart/2005/8/layout/chevron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217" y="29210"/>
          <a:ext cx="966257" cy="57975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FDE8B0F8-7E39-4B77-B086-6B53683974BF}">
      <dgm:prSet phldrT="[Text]"/>
      <dgm:spPr>
        <a:xfrm>
          <a:off x="983438" y="29210"/>
          <a:ext cx="966257" cy="57975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973012" y="29210"/>
          <a:ext cx="966257" cy="579754"/>
        </a:xfrm>
        <a:prstGeom prst="rect">
          <a:avLst/>
        </a:prstGeom>
        <a:solidFill>
          <a:srgbClr val="00B0F0"/>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Transition to residential -Increased housing density</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D8E56D15-14D6-4178-8444-E1464CB1B501}">
      <dgm:prSet phldrT="[Text]"/>
      <dgm:spPr>
        <a:xfrm>
          <a:off x="2977186" y="29210"/>
          <a:ext cx="966257" cy="57975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89203726-FF2D-4E44-8769-D6B5F698A248}" type="sibTrans" cxnId="{8DB3D712-B288-4204-8898-DDDF639E5704}">
      <dgm:prSet/>
      <dgm:spPr/>
      <dgm:t>
        <a:bodyPr/>
        <a:lstStyle/>
        <a:p>
          <a:endParaRPr lang="en-AU"/>
        </a:p>
      </dgm:t>
    </dgm:pt>
    <dgm:pt modelId="{F7616503-AC4F-4316-A05C-41FF2C96F83B}" type="parTrans" cxnId="{8DB3D712-B288-4204-8898-DDDF639E5704}">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Transition - Residential Area</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Employment Area</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Core Industry Employment Area</a:t>
          </a:r>
        </a:p>
      </dsp:txBody>
      <dsp:txXfrm>
        <a:off x="2710322" y="66441"/>
        <a:ext cx="1305102" cy="358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46111"/>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46111"/>
        <a:ext cx="625476" cy="416983"/>
      </dsp:txXfrm>
    </dsp:sp>
    <dsp:sp modelId="{B3ECB734-43CE-4401-B19C-FCAACFF9AE72}">
      <dsp:nvSpPr>
        <dsp:cNvPr id="0" name=""/>
        <dsp:cNvSpPr/>
      </dsp:nvSpPr>
      <dsp:spPr>
        <a:xfrm>
          <a:off x="941015" y="5820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58208"/>
        <a:ext cx="625476" cy="416983"/>
      </dsp:txXfrm>
    </dsp:sp>
    <dsp:sp modelId="{90C2703D-0223-4316-A41E-54B983679404}">
      <dsp:nvSpPr>
        <dsp:cNvPr id="0" name=""/>
        <dsp:cNvSpPr/>
      </dsp:nvSpPr>
      <dsp:spPr>
        <a:xfrm>
          <a:off x="1879228" y="58208"/>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58208"/>
        <a:ext cx="625476" cy="416983"/>
      </dsp:txXfrm>
    </dsp:sp>
    <dsp:sp modelId="{AF54E859-CD88-46AE-9D0E-435E4933D209}">
      <dsp:nvSpPr>
        <dsp:cNvPr id="0" name=""/>
        <dsp:cNvSpPr/>
      </dsp:nvSpPr>
      <dsp:spPr>
        <a:xfrm>
          <a:off x="2817442" y="58208"/>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58208"/>
        <a:ext cx="625476" cy="416983"/>
      </dsp:txXfrm>
    </dsp:sp>
    <dsp:sp modelId="{417F1BCB-7977-4329-A8CB-96323D62E6D0}">
      <dsp:nvSpPr>
        <dsp:cNvPr id="0" name=""/>
        <dsp:cNvSpPr/>
      </dsp:nvSpPr>
      <dsp:spPr>
        <a:xfrm>
          <a:off x="3755655" y="5820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58208"/>
        <a:ext cx="625476" cy="416983"/>
      </dsp:txXfrm>
    </dsp:sp>
    <dsp:sp modelId="{6877AA10-9ABC-45CA-B72E-CDC7E0F2A521}">
      <dsp:nvSpPr>
        <dsp:cNvPr id="0" name=""/>
        <dsp:cNvSpPr/>
      </dsp:nvSpPr>
      <dsp:spPr>
        <a:xfrm>
          <a:off x="4693868" y="58208"/>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58208"/>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chemeClr val="bg1">
            <a:lumMod val="6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CB734-43CE-4401-B19C-FCAACFF9AE72}">
      <dsp:nvSpPr>
        <dsp:cNvPr id="0" name=""/>
        <dsp:cNvSpPr/>
      </dsp:nvSpPr>
      <dsp:spPr>
        <a:xfrm>
          <a:off x="2342" y="149512"/>
          <a:ext cx="1463824" cy="585529"/>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Lodgement with DTP</a:t>
          </a:r>
        </a:p>
      </dsp:txBody>
      <dsp:txXfrm>
        <a:off x="295107" y="149512"/>
        <a:ext cx="878295" cy="585529"/>
      </dsp:txXfrm>
    </dsp:sp>
    <dsp:sp modelId="{90C2703D-0223-4316-A41E-54B983679404}">
      <dsp:nvSpPr>
        <dsp:cNvPr id="0" name=""/>
        <dsp:cNvSpPr/>
      </dsp:nvSpPr>
      <dsp:spPr>
        <a:xfrm>
          <a:off x="1319783" y="149512"/>
          <a:ext cx="1463824" cy="585529"/>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Public notice by DTP</a:t>
          </a:r>
        </a:p>
      </dsp:txBody>
      <dsp:txXfrm>
        <a:off x="1612548" y="149512"/>
        <a:ext cx="878295" cy="585529"/>
      </dsp:txXfrm>
    </dsp:sp>
    <dsp:sp modelId="{AF54E859-CD88-46AE-9D0E-435E4933D209}">
      <dsp:nvSpPr>
        <dsp:cNvPr id="0" name=""/>
        <dsp:cNvSpPr/>
      </dsp:nvSpPr>
      <dsp:spPr>
        <a:xfrm>
          <a:off x="2637225" y="149512"/>
          <a:ext cx="1775135" cy="585529"/>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Council recommendation</a:t>
          </a:r>
        </a:p>
      </dsp:txBody>
      <dsp:txXfrm>
        <a:off x="2929990" y="149512"/>
        <a:ext cx="1189606" cy="585529"/>
      </dsp:txXfrm>
    </dsp:sp>
    <dsp:sp modelId="{417F1BCB-7977-4329-A8CB-96323D62E6D0}">
      <dsp:nvSpPr>
        <dsp:cNvPr id="0" name=""/>
        <dsp:cNvSpPr/>
      </dsp:nvSpPr>
      <dsp:spPr>
        <a:xfrm>
          <a:off x="4265978" y="149512"/>
          <a:ext cx="1463824" cy="585529"/>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Assessment and Decision with DTP </a:t>
          </a:r>
        </a:p>
      </dsp:txBody>
      <dsp:txXfrm>
        <a:off x="4558743" y="149512"/>
        <a:ext cx="878295" cy="5855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218" y="29169"/>
          <a:ext cx="966394" cy="579836"/>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Minimal housing growth</a:t>
          </a:r>
        </a:p>
      </dsp:txBody>
      <dsp:txXfrm>
        <a:off x="1218" y="29169"/>
        <a:ext cx="966394" cy="579836"/>
      </dsp:txXfrm>
    </dsp:sp>
    <dsp:sp modelId="{C4AEC59D-B491-4D04-8877-ECFA9EA181B8}">
      <dsp:nvSpPr>
        <dsp:cNvPr id="0" name=""/>
        <dsp:cNvSpPr/>
      </dsp:nvSpPr>
      <dsp:spPr>
        <a:xfrm>
          <a:off x="983577" y="29169"/>
          <a:ext cx="966394" cy="579836"/>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Incremental housing growth</a:t>
          </a:r>
        </a:p>
      </dsp:txBody>
      <dsp:txXfrm>
        <a:off x="983577" y="29169"/>
        <a:ext cx="966394" cy="579836"/>
      </dsp:txXfrm>
    </dsp:sp>
    <dsp:sp modelId="{CD6D776C-C8B2-402A-923D-47B80BA5D4FA}">
      <dsp:nvSpPr>
        <dsp:cNvPr id="0" name=""/>
        <dsp:cNvSpPr/>
      </dsp:nvSpPr>
      <dsp:spPr>
        <a:xfrm>
          <a:off x="1973290" y="29169"/>
          <a:ext cx="966394" cy="579836"/>
        </a:xfrm>
        <a:prstGeom prst="rect">
          <a:avLst/>
        </a:prstGeom>
        <a:solidFill>
          <a:srgbClr val="00B0F0"/>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Transition to residential -Increased housing density</a:t>
          </a:r>
        </a:p>
      </dsp:txBody>
      <dsp:txXfrm>
        <a:off x="1973290" y="29169"/>
        <a:ext cx="966394" cy="579836"/>
      </dsp:txXfrm>
    </dsp:sp>
    <dsp:sp modelId="{06D83810-3BD9-4625-8432-664F0F3190AE}">
      <dsp:nvSpPr>
        <dsp:cNvPr id="0" name=""/>
        <dsp:cNvSpPr/>
      </dsp:nvSpPr>
      <dsp:spPr>
        <a:xfrm>
          <a:off x="2977606" y="29169"/>
          <a:ext cx="966394" cy="579836"/>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solidFill>
                <a:sysClr val="window" lastClr="FFFFFF"/>
              </a:solidFill>
              <a:latin typeface="Calibri" panose="020F0502020204030204"/>
              <a:ea typeface="+mn-ea"/>
              <a:cs typeface="+mn-cs"/>
            </a:rPr>
            <a:t>Significant housing growth</a:t>
          </a:r>
        </a:p>
      </dsp:txBody>
      <dsp:txXfrm>
        <a:off x="2977606" y="29169"/>
        <a:ext cx="966394" cy="5798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A2615973-8F3B-4100-9C99-F6147957F7F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28366</Words>
  <Characters>155169</Characters>
  <Application>Microsoft Office Word</Application>
  <DocSecurity>0</DocSecurity>
  <Lines>3232</Lines>
  <Paragraphs>1542</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181993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26 March 2025</dc:title>
  <dc:subject/>
  <dc:creator>Tracey Classon</dc:creator>
  <cp:keywords/>
  <dc:description/>
  <cp:lastModifiedBy>Tracey Classon</cp:lastModifiedBy>
  <cp:revision>5</cp:revision>
  <cp:lastPrinted>2004-10-06T04:43:00Z</cp:lastPrinted>
  <dcterms:created xsi:type="dcterms:W3CDTF">2025-03-19T02:31:00Z</dcterms:created>
  <dcterms:modified xsi:type="dcterms:W3CDTF">2025-03-19T02:38:00Z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D25/138204</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3976</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26 Mar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3664</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3664</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26 Feb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23 Apr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Planning Coordinator</vt:lpwstr>
  </property>
  <property fmtid="{D5CDD505-2E9C-101B-9397-08002B2CF9AE}" pid="63" name="ReportName">
    <vt:lpwstr>ITEM 3/25 1, 2 and 3/427 Albert Street, Brunswick - Ministerial Application - PPE/2025/14</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323">
    <vt:lpwstr>Council Reports</vt:lpwstr>
  </property>
  <property fmtid="{D5CDD505-2E9C-101B-9397-08002B2CF9AE}" pid="67" name="PDF2_ReportName_22323">
    <vt:lpwstr>5.1 - 1-5 Weston Street, Brunswick - Amended Planning Permit Application - MPS/2022/934/A</vt:lpwstr>
  </property>
  <property fmtid="{D5CDD505-2E9C-101B-9397-08002B2CF9AE}" pid="68" name="PDF3_Attachment_22323_1">
    <vt:lpwstr>Zoning and Location Plan - 1-5 Weston Street, Brunswick</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323_2">
    <vt:lpwstr>Proposed Architectural Plans - 1-5 Weston Street, Brunswick</vt:lpwstr>
  </property>
  <property fmtid="{D5CDD505-2E9C-101B-9397-08002B2CF9AE}" pid="72" name="PDF3_Attachment_22323_3">
    <vt:lpwstr>Approved Architectural Plans - 1-5 Weston Street, Brunswick</vt:lpwstr>
  </property>
  <property fmtid="{D5CDD505-2E9C-101B-9397-08002B2CF9AE}" pid="73" name="PDF3_Attachment_22323_4">
    <vt:lpwstr>Objector Location Plan - 1-5 Weston Street, Brunswick</vt:lpwstr>
  </property>
  <property fmtid="{D5CDD505-2E9C-101B-9397-08002B2CF9AE}" pid="74" name="PDF2_ReportName_22300">
    <vt:lpwstr>5.2 - 27 Ballarat Street, Brunswick - Planning Permit Application - MPS/2024/465</vt:lpwstr>
  </property>
  <property fmtid="{D5CDD505-2E9C-101B-9397-08002B2CF9AE}" pid="75" name="PDF3_Attachment_22300_1">
    <vt:lpwstr>Location and Zoning Map - 27 Ballarat Street, Brunswick</vt:lpwstr>
  </property>
  <property fmtid="{D5CDD505-2E9C-101B-9397-08002B2CF9AE}" pid="76" name="PDF3_Attachment_22300_2">
    <vt:lpwstr>Objector Location Plan - 27 Ballarat Street, Brunswick</vt:lpwstr>
  </property>
  <property fmtid="{D5CDD505-2E9C-101B-9397-08002B2CF9AE}" pid="77" name="PDF3_Attachment_22300_3">
    <vt:lpwstr>Architectural Plans - 27 Ballarat Street, Brunswick</vt:lpwstr>
  </property>
  <property fmtid="{D5CDD505-2E9C-101B-9397-08002B2CF9AE}" pid="78" name="PDF2_ReportName_22317">
    <vt:lpwstr>5.3 - 1, 2 and 3/427 Albert Street, Brunswick - Ministerial Application - PPE/2025/14</vt:lpwstr>
  </property>
  <property fmtid="{D5CDD505-2E9C-101B-9397-08002B2CF9AE}" pid="79" name="PDF3_Attachment_22317_1">
    <vt:lpwstr>1/427 Albert Street, Brunswick - Location and Zoning Plan</vt:lpwstr>
  </property>
  <property fmtid="{D5CDD505-2E9C-101B-9397-08002B2CF9AE}" pid="80" name="PDF3_Attachment_22317_2">
    <vt:lpwstr>1/427 Albert Street, Brunswick - Development Plans</vt:lpwstr>
  </property>
  <property fmtid="{D5CDD505-2E9C-101B-9397-08002B2CF9AE}" pid="81" name="FooterText">
    <vt:lpwstr>Planning and Related Matters Meeting</vt:lpwstr>
  </property>
  <property fmtid="{D5CDD505-2E9C-101B-9397-08002B2CF9AE}" pid="82" name="ForceRevision">
    <vt:lpwstr>False</vt:lpwstr>
  </property>
  <property fmtid="{D5CDD505-2E9C-101B-9397-08002B2CF9AE}" pid="83" name="FullFilePath">
    <vt:lpwstr>\\cabbage\infocouncil\Checkout\&lt;LOGIN&gt;\UPC_26032025_AGN_3664_AT.DOCX</vt:lpwstr>
  </property>
  <property fmtid="{D5CDD505-2E9C-101B-9397-08002B2CF9AE}" pid="84" name="FileName">
    <vt:lpwstr>UPC_26032025_AGN_3664_AT.DOCX</vt:lpwstr>
  </property>
  <property fmtid="{D5CDD505-2E9C-101B-9397-08002B2CF9AE}" pid="85" name="LastSecurityLogins">
    <vt:lpwstr> </vt:lpwstr>
  </property>
  <property fmtid="{D5CDD505-2E9C-101B-9397-08002B2CF9AE}" pid="86" name="RecordIdAlternate">
    <vt:lpwstr>D25/138204</vt:lpwstr>
  </property>
</Properties>
</file>