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4B9FD" w14:textId="77777777" w:rsidR="00213DB7" w:rsidRDefault="00213DB7" w:rsidP="00BF17E0">
      <w:bookmarkStart w:id="0" w:name="PDF1_Contents"/>
      <w:bookmarkEnd w:id="0"/>
    </w:p>
    <w:p w14:paraId="25E00F28" w14:textId="77777777" w:rsidR="00412465" w:rsidRDefault="00BA2A60" w:rsidP="00412465">
      <w:pPr>
        <w:jc w:val="center"/>
        <w:rPr>
          <w:sz w:val="28"/>
          <w:szCs w:val="28"/>
        </w:rPr>
      </w:pPr>
      <w:r>
        <w:rPr>
          <w:b/>
          <w:caps/>
          <w:sz w:val="40"/>
        </w:rPr>
        <w:t>Council AGENDA</w:t>
      </w:r>
    </w:p>
    <w:p w14:paraId="1FB228C1" w14:textId="77777777" w:rsidR="00412465" w:rsidRDefault="00412465" w:rsidP="00412465">
      <w:pPr>
        <w:jc w:val="center"/>
        <w:rPr>
          <w:sz w:val="28"/>
          <w:szCs w:val="28"/>
        </w:rPr>
      </w:pPr>
    </w:p>
    <w:p w14:paraId="10D248EF" w14:textId="77777777" w:rsidR="00412465" w:rsidRDefault="00962E73" w:rsidP="00412465">
      <w:pPr>
        <w:jc w:val="center"/>
        <w:rPr>
          <w:b/>
          <w:caps/>
          <w:sz w:val="40"/>
        </w:rPr>
      </w:pPr>
      <w:r>
        <w:rPr>
          <w:b/>
          <w:caps/>
          <w:sz w:val="40"/>
        </w:rPr>
        <w:t>Planning and Related Matters</w:t>
      </w:r>
    </w:p>
    <w:p w14:paraId="6E44C3FA" w14:textId="77777777" w:rsidR="00ED0913" w:rsidRPr="00AD6803" w:rsidRDefault="00ED0913" w:rsidP="00ED0913">
      <w:pPr>
        <w:jc w:val="center"/>
        <w:rPr>
          <w:rFonts w:cs="Arial"/>
          <w:b/>
          <w:caps/>
          <w:sz w:val="28"/>
        </w:rPr>
      </w:pPr>
    </w:p>
    <w:p w14:paraId="5F1F2EC7" w14:textId="1AA4A928" w:rsidR="00111675" w:rsidRDefault="00111675" w:rsidP="00111675">
      <w:pPr>
        <w:jc w:val="center"/>
        <w:rPr>
          <w:rFonts w:cs="Arial"/>
          <w:b/>
          <w:caps/>
          <w:sz w:val="28"/>
        </w:rPr>
      </w:pPr>
    </w:p>
    <w:p w14:paraId="4A5263EE" w14:textId="77777777" w:rsidR="00FC4247" w:rsidRPr="00537F33" w:rsidRDefault="00962E73" w:rsidP="00FC4247">
      <w:pPr>
        <w:jc w:val="center"/>
        <w:rPr>
          <w:rFonts w:cs="Arial"/>
          <w:bCs/>
          <w:caps/>
          <w:sz w:val="24"/>
        </w:rPr>
      </w:pPr>
      <w:r>
        <w:rPr>
          <w:rFonts w:cs="Arial"/>
          <w:bCs/>
          <w:sz w:val="28"/>
          <w:szCs w:val="28"/>
        </w:rPr>
        <w:t>Wednesday 17 December 2025</w:t>
      </w:r>
    </w:p>
    <w:p w14:paraId="55D080EB" w14:textId="77777777" w:rsidR="00477B8F" w:rsidRPr="00AD6803" w:rsidRDefault="00477B8F" w:rsidP="00FC4247">
      <w:pPr>
        <w:jc w:val="center"/>
        <w:rPr>
          <w:rFonts w:cs="Arial"/>
          <w:b/>
          <w:caps/>
          <w:sz w:val="28"/>
        </w:rPr>
      </w:pPr>
    </w:p>
    <w:p w14:paraId="3AEEA0F2" w14:textId="0140DB05" w:rsidR="00FC4247" w:rsidRPr="002B0B2B" w:rsidRDefault="00537F33" w:rsidP="00FC4247">
      <w:pPr>
        <w:jc w:val="center"/>
        <w:rPr>
          <w:rFonts w:cs="Arial"/>
          <w:b/>
          <w:caps/>
          <w:sz w:val="28"/>
          <w:szCs w:val="28"/>
        </w:rPr>
      </w:pPr>
      <w:r w:rsidRPr="00537F33">
        <w:rPr>
          <w:rFonts w:cs="Arial"/>
          <w:bCs/>
          <w:sz w:val="28"/>
          <w:szCs w:val="28"/>
        </w:rPr>
        <w:t>Commencing</w:t>
      </w:r>
      <w:r w:rsidR="00FC4247" w:rsidRPr="00537F33">
        <w:rPr>
          <w:rFonts w:cs="Arial"/>
          <w:bCs/>
          <w:caps/>
          <w:sz w:val="28"/>
          <w:szCs w:val="28"/>
        </w:rPr>
        <w:t xml:space="preserve"> </w:t>
      </w:r>
      <w:r w:rsidR="00962E73">
        <w:rPr>
          <w:rFonts w:cs="Arial"/>
          <w:bCs/>
          <w:sz w:val="28"/>
          <w:szCs w:val="28"/>
        </w:rPr>
        <w:t>6.30 pm</w:t>
      </w:r>
    </w:p>
    <w:p w14:paraId="6FA13B21" w14:textId="77777777" w:rsidR="00FC4247" w:rsidRPr="002B0B2B" w:rsidRDefault="00FC4247" w:rsidP="00FC4247">
      <w:pPr>
        <w:jc w:val="center"/>
        <w:rPr>
          <w:rFonts w:cs="Arial"/>
          <w:b/>
          <w:caps/>
          <w:sz w:val="28"/>
          <w:szCs w:val="28"/>
        </w:rPr>
      </w:pPr>
    </w:p>
    <w:p w14:paraId="17664B50" w14:textId="77777777" w:rsidR="00FC4247" w:rsidRPr="002B0B2B" w:rsidRDefault="00FC4247" w:rsidP="00FC4247">
      <w:pPr>
        <w:jc w:val="center"/>
        <w:rPr>
          <w:rFonts w:cs="Arial"/>
          <w:b/>
          <w:caps/>
          <w:sz w:val="28"/>
          <w:szCs w:val="28"/>
        </w:rPr>
      </w:pPr>
    </w:p>
    <w:p w14:paraId="42D44221" w14:textId="77777777" w:rsidR="00F8496A" w:rsidRDefault="00962E73" w:rsidP="000E7063">
      <w:pPr>
        <w:ind w:left="900" w:right="1106"/>
        <w:jc w:val="center"/>
        <w:rPr>
          <w:rFonts w:cs="Arial"/>
          <w:bCs/>
          <w:sz w:val="28"/>
          <w:szCs w:val="28"/>
        </w:rPr>
      </w:pPr>
      <w:r>
        <w:rPr>
          <w:rFonts w:cs="Arial"/>
          <w:bCs/>
          <w:sz w:val="28"/>
          <w:szCs w:val="28"/>
        </w:rPr>
        <w:t>Bunjil (Council Chamber), Merri-bek Civic Centre,</w:t>
      </w:r>
    </w:p>
    <w:p w14:paraId="4A640C4F" w14:textId="63F9CD2B" w:rsidR="00FC4247" w:rsidRPr="002B0B2B" w:rsidRDefault="00962E73" w:rsidP="000E7063">
      <w:pPr>
        <w:ind w:left="900" w:right="1106"/>
        <w:jc w:val="center"/>
        <w:rPr>
          <w:rFonts w:cs="Arial"/>
          <w:b/>
          <w:sz w:val="28"/>
          <w:szCs w:val="28"/>
        </w:rPr>
      </w:pPr>
      <w:r>
        <w:rPr>
          <w:rFonts w:cs="Arial"/>
          <w:bCs/>
          <w:sz w:val="28"/>
          <w:szCs w:val="28"/>
        </w:rPr>
        <w:t>90 Bell Street, Coburg</w:t>
      </w:r>
    </w:p>
    <w:p w14:paraId="7B392124" w14:textId="77777777" w:rsidR="00FC4247" w:rsidRDefault="00FC4247" w:rsidP="00FC4247">
      <w:pPr>
        <w:jc w:val="center"/>
        <w:rPr>
          <w:rFonts w:cs="Arial"/>
          <w:caps/>
          <w:sz w:val="28"/>
          <w:szCs w:val="28"/>
        </w:rPr>
      </w:pPr>
    </w:p>
    <w:p w14:paraId="59B9583D" w14:textId="77777777" w:rsidR="000740F3" w:rsidRDefault="000740F3" w:rsidP="00FC4247">
      <w:pPr>
        <w:jc w:val="center"/>
        <w:rPr>
          <w:rFonts w:cs="Arial"/>
          <w:caps/>
          <w:sz w:val="28"/>
          <w:szCs w:val="28"/>
        </w:rPr>
      </w:pPr>
    </w:p>
    <w:p w14:paraId="367B073C" w14:textId="77777777" w:rsidR="00B36B90" w:rsidRPr="006F1298" w:rsidRDefault="00B36B90" w:rsidP="006F1298">
      <w:pPr>
        <w:tabs>
          <w:tab w:val="left" w:pos="860"/>
        </w:tabs>
        <w:jc w:val="center"/>
        <w:rPr>
          <w:sz w:val="28"/>
          <w:szCs w:val="28"/>
        </w:rPr>
      </w:pPr>
    </w:p>
    <w:p w14:paraId="28D151EE" w14:textId="77777777" w:rsidR="00962E73" w:rsidRDefault="00962E73" w:rsidP="00962E73"/>
    <w:p w14:paraId="0140D5BB" w14:textId="77777777" w:rsidR="00962E73" w:rsidRDefault="00962E73" w:rsidP="00962E73"/>
    <w:p w14:paraId="2F54183D" w14:textId="77777777" w:rsidR="00962E73" w:rsidRDefault="00962E73" w:rsidP="00962E73">
      <w:r>
        <w:rPr>
          <w:noProof/>
        </w:rPr>
        <w:drawing>
          <wp:inline distT="0" distB="0" distL="0" distR="0" wp14:anchorId="52EFC994" wp14:editId="54150B54">
            <wp:extent cx="5486400" cy="3506400"/>
            <wp:effectExtent l="0" t="0" r="0" b="0"/>
            <wp:docPr id="1608601361" name="Picture 1608601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3506400"/>
                    </a:xfrm>
                    <a:prstGeom prst="rect">
                      <a:avLst/>
                    </a:prstGeom>
                    <a:noFill/>
                    <a:ln>
                      <a:noFill/>
                    </a:ln>
                  </pic:spPr>
                </pic:pic>
              </a:graphicData>
            </a:graphic>
          </wp:inline>
        </w:drawing>
      </w:r>
    </w:p>
    <w:p w14:paraId="4832A391" w14:textId="77777777" w:rsidR="00962E73" w:rsidRDefault="00962E73" w:rsidP="00962E73"/>
    <w:p w14:paraId="59B9DAFC" w14:textId="77777777" w:rsidR="00962E73" w:rsidRDefault="00962E73" w:rsidP="00962E73"/>
    <w:p w14:paraId="4A12EDE2" w14:textId="77777777" w:rsidR="00962E73" w:rsidRDefault="00962E73" w:rsidP="00962E73">
      <w:pPr>
        <w:sectPr w:rsidR="00962E73" w:rsidSect="00FB3A33">
          <w:headerReference w:type="even" r:id="rId9"/>
          <w:headerReference w:type="default" r:id="rId10"/>
          <w:footerReference w:type="even" r:id="rId11"/>
          <w:footerReference w:type="default" r:id="rId12"/>
          <w:headerReference w:type="first" r:id="rId13"/>
          <w:footerReference w:type="first" r:id="rId14"/>
          <w:pgSz w:w="11906" w:h="16838" w:code="9"/>
          <w:pgMar w:top="1077" w:right="1440" w:bottom="1077" w:left="1440" w:header="425" w:footer="425" w:gutter="0"/>
          <w:cols w:space="720"/>
          <w:formProt w:val="0"/>
          <w:titlePg/>
        </w:sectPr>
      </w:pPr>
    </w:p>
    <w:p w14:paraId="533CC600" w14:textId="77777777" w:rsidR="00962E73" w:rsidRPr="000B588C" w:rsidRDefault="00962E73" w:rsidP="00962E73">
      <w:pPr>
        <w:spacing w:before="120" w:after="120"/>
        <w:jc w:val="both"/>
        <w:rPr>
          <w:b/>
          <w:sz w:val="26"/>
          <w:szCs w:val="26"/>
        </w:rPr>
      </w:pPr>
      <w:r w:rsidRPr="000B588C">
        <w:rPr>
          <w:b/>
          <w:sz w:val="26"/>
          <w:szCs w:val="26"/>
        </w:rPr>
        <w:lastRenderedPageBreak/>
        <w:t>Acknowledgement of the traditional custodians of the City of M</w:t>
      </w:r>
      <w:r>
        <w:rPr>
          <w:b/>
          <w:sz w:val="26"/>
          <w:szCs w:val="26"/>
        </w:rPr>
        <w:t>erri-bek</w:t>
      </w:r>
      <w:r w:rsidRPr="000B588C">
        <w:rPr>
          <w:b/>
          <w:sz w:val="26"/>
          <w:szCs w:val="26"/>
        </w:rPr>
        <w:t xml:space="preserve"> </w:t>
      </w:r>
    </w:p>
    <w:p w14:paraId="5D84D21A" w14:textId="77777777" w:rsidR="00962E73" w:rsidRPr="000B588C" w:rsidRDefault="00962E73" w:rsidP="00962E73">
      <w:pPr>
        <w:spacing w:before="120" w:after="120"/>
        <w:rPr>
          <w:szCs w:val="22"/>
        </w:rPr>
      </w:pPr>
      <w:r w:rsidRPr="000B588C">
        <w:rPr>
          <w:szCs w:val="22"/>
        </w:rPr>
        <w:t>M</w:t>
      </w:r>
      <w:r>
        <w:rPr>
          <w:szCs w:val="22"/>
        </w:rPr>
        <w:t>erri-bek</w:t>
      </w:r>
      <w:r w:rsidRPr="000B588C">
        <w:rPr>
          <w:szCs w:val="22"/>
        </w:rPr>
        <w:t xml:space="preserve"> City Council acknowledges the Wurundjeri </w:t>
      </w:r>
      <w:proofErr w:type="spellStart"/>
      <w:r w:rsidRPr="000B588C">
        <w:rPr>
          <w:szCs w:val="22"/>
        </w:rPr>
        <w:t>Woi</w:t>
      </w:r>
      <w:proofErr w:type="spellEnd"/>
      <w:r w:rsidRPr="000B588C">
        <w:rPr>
          <w:szCs w:val="22"/>
        </w:rPr>
        <w:t xml:space="preserve"> Wurrung people as the Traditional Custodians of the lands and waterways in the area now known as M</w:t>
      </w:r>
      <w:r>
        <w:rPr>
          <w:szCs w:val="22"/>
        </w:rPr>
        <w:t>erri-bek</w:t>
      </w:r>
      <w:r w:rsidRPr="000B588C">
        <w:rPr>
          <w:szCs w:val="22"/>
        </w:rPr>
        <w:t>, and pays respect to their elders past, present, and emerging, as well as to all First Nations communities who significantly contribute to the life of the area.</w:t>
      </w:r>
    </w:p>
    <w:p w14:paraId="4B7D230F" w14:textId="77777777" w:rsidR="00962E73" w:rsidRDefault="00962E73" w:rsidP="00962E73">
      <w:pPr>
        <w:rPr>
          <w:sz w:val="18"/>
          <w:szCs w:val="20"/>
        </w:rPr>
      </w:pPr>
    </w:p>
    <w:p w14:paraId="1AB6DAB5" w14:textId="77777777" w:rsidR="00962E73" w:rsidRDefault="00962E73" w:rsidP="00802BB3">
      <w:pPr>
        <w:rPr>
          <w:rFonts w:cs="Arial"/>
          <w:sz w:val="28"/>
          <w:szCs w:val="28"/>
        </w:rPr>
      </w:pPr>
    </w:p>
    <w:p w14:paraId="73F10693" w14:textId="77777777" w:rsidR="00962E73" w:rsidRDefault="00962E73" w:rsidP="00962E73">
      <w:pPr>
        <w:sectPr w:rsidR="00962E73" w:rsidSect="00962E73">
          <w:headerReference w:type="even" r:id="rId15"/>
          <w:headerReference w:type="default" r:id="rId16"/>
          <w:footerReference w:type="even" r:id="rId17"/>
          <w:footerReference w:type="default" r:id="rId18"/>
          <w:headerReference w:type="first" r:id="rId19"/>
          <w:footerReference w:type="first" r:id="rId20"/>
          <w:pgSz w:w="11907" w:h="16839" w:code="9"/>
          <w:pgMar w:top="1077" w:right="1134" w:bottom="1077" w:left="1134" w:header="425" w:footer="425" w:gutter="0"/>
          <w:cols w:space="720"/>
          <w:formProt w:val="0"/>
          <w:docGrid w:linePitch="299"/>
        </w:sectPr>
      </w:pPr>
    </w:p>
    <w:p w14:paraId="009637C8" w14:textId="77777777" w:rsidR="00962E73" w:rsidRPr="00C652AC" w:rsidRDefault="00962E73" w:rsidP="00962E73">
      <w:pPr>
        <w:tabs>
          <w:tab w:val="left" w:pos="567"/>
        </w:tabs>
        <w:spacing w:after="240"/>
        <w:ind w:left="567" w:hanging="567"/>
        <w:rPr>
          <w:b/>
          <w:szCs w:val="22"/>
        </w:rPr>
      </w:pPr>
      <w:r w:rsidRPr="00C652AC">
        <w:rPr>
          <w:b/>
          <w:caps/>
          <w:szCs w:val="22"/>
        </w:rPr>
        <w:lastRenderedPageBreak/>
        <w:fldChar w:fldCharType="begin"/>
      </w:r>
      <w:r w:rsidRPr="00C652AC">
        <w:rPr>
          <w:b/>
          <w:caps/>
          <w:szCs w:val="22"/>
        </w:rPr>
        <w:instrText xml:space="preserve"> SEQ SeqList \* CHARFORMAT </w:instrText>
      </w:r>
      <w:r w:rsidRPr="00C652AC">
        <w:rPr>
          <w:b/>
          <w:caps/>
          <w:szCs w:val="22"/>
        </w:rPr>
        <w:fldChar w:fldCharType="separate"/>
      </w:r>
      <w:r>
        <w:rPr>
          <w:b/>
          <w:caps/>
          <w:noProof/>
          <w:szCs w:val="22"/>
        </w:rPr>
        <w:t>1</w:t>
      </w:r>
      <w:r w:rsidRPr="00C652AC">
        <w:rPr>
          <w:b/>
          <w:caps/>
          <w:szCs w:val="22"/>
        </w:rPr>
        <w:fldChar w:fldCharType="end"/>
      </w:r>
      <w:r w:rsidRPr="00C652AC">
        <w:rPr>
          <w:b/>
          <w:caps/>
          <w:szCs w:val="22"/>
        </w:rPr>
        <w:t>.</w:t>
      </w:r>
      <w:r w:rsidRPr="00C652AC">
        <w:rPr>
          <w:b/>
          <w:szCs w:val="22"/>
        </w:rPr>
        <w:tab/>
        <w:t>WELCOME</w:t>
      </w:r>
    </w:p>
    <w:p w14:paraId="1DE6A93B" w14:textId="76D0C011" w:rsidR="00962E73" w:rsidRPr="00C652AC" w:rsidRDefault="00962E73" w:rsidP="00962E73">
      <w:pPr>
        <w:tabs>
          <w:tab w:val="left" w:pos="567"/>
        </w:tabs>
        <w:spacing w:before="360" w:after="240"/>
        <w:ind w:left="567" w:hanging="567"/>
        <w:rPr>
          <w:b/>
          <w:szCs w:val="22"/>
        </w:rPr>
      </w:pPr>
      <w:r w:rsidRPr="00C652AC">
        <w:rPr>
          <w:b/>
          <w:szCs w:val="22"/>
        </w:rPr>
        <w:fldChar w:fldCharType="begin"/>
      </w:r>
      <w:r w:rsidRPr="00C652AC">
        <w:rPr>
          <w:b/>
          <w:szCs w:val="22"/>
        </w:rPr>
        <w:instrText xml:space="preserve"> SEQ SeqList \* CHARFORMAT </w:instrText>
      </w:r>
      <w:r w:rsidRPr="00C652AC">
        <w:rPr>
          <w:b/>
          <w:szCs w:val="22"/>
        </w:rPr>
        <w:fldChar w:fldCharType="separate"/>
      </w:r>
      <w:r>
        <w:rPr>
          <w:b/>
          <w:noProof/>
          <w:szCs w:val="22"/>
        </w:rPr>
        <w:t>2</w:t>
      </w:r>
      <w:r w:rsidRPr="00C652AC">
        <w:rPr>
          <w:b/>
          <w:szCs w:val="22"/>
        </w:rPr>
        <w:fldChar w:fldCharType="end"/>
      </w:r>
      <w:r w:rsidRPr="00C652AC">
        <w:rPr>
          <w:b/>
          <w:szCs w:val="22"/>
        </w:rPr>
        <w:t>.</w:t>
      </w:r>
      <w:r w:rsidRPr="00C652AC">
        <w:rPr>
          <w:b/>
          <w:szCs w:val="22"/>
        </w:rPr>
        <w:tab/>
        <w:t>APOLOGIES</w:t>
      </w:r>
    </w:p>
    <w:p w14:paraId="34F71168" w14:textId="416542CA" w:rsidR="00962E73" w:rsidRPr="00C652AC" w:rsidRDefault="00962E73" w:rsidP="00962E73">
      <w:pPr>
        <w:tabs>
          <w:tab w:val="left" w:pos="567"/>
        </w:tabs>
        <w:spacing w:before="360" w:after="240"/>
        <w:ind w:left="567" w:hanging="567"/>
        <w:rPr>
          <w:b/>
          <w:szCs w:val="22"/>
        </w:rPr>
      </w:pPr>
      <w:r w:rsidRPr="00C652AC">
        <w:rPr>
          <w:b/>
          <w:caps/>
          <w:szCs w:val="22"/>
        </w:rPr>
        <w:fldChar w:fldCharType="begin"/>
      </w:r>
      <w:r w:rsidRPr="00C652AC">
        <w:rPr>
          <w:b/>
          <w:caps/>
          <w:szCs w:val="22"/>
        </w:rPr>
        <w:instrText xml:space="preserve"> SEQ SeqList \* CHARFORMAT </w:instrText>
      </w:r>
      <w:r w:rsidRPr="00C652AC">
        <w:rPr>
          <w:b/>
          <w:caps/>
          <w:szCs w:val="22"/>
        </w:rPr>
        <w:fldChar w:fldCharType="separate"/>
      </w:r>
      <w:r>
        <w:rPr>
          <w:b/>
          <w:caps/>
          <w:noProof/>
          <w:szCs w:val="22"/>
        </w:rPr>
        <w:t>3</w:t>
      </w:r>
      <w:r w:rsidRPr="00C652AC">
        <w:rPr>
          <w:b/>
          <w:caps/>
          <w:szCs w:val="22"/>
        </w:rPr>
        <w:fldChar w:fldCharType="end"/>
      </w:r>
      <w:r w:rsidRPr="00C652AC">
        <w:rPr>
          <w:b/>
          <w:szCs w:val="22"/>
        </w:rPr>
        <w:t>.</w:t>
      </w:r>
      <w:r w:rsidRPr="00C652AC">
        <w:rPr>
          <w:b/>
          <w:szCs w:val="22"/>
        </w:rPr>
        <w:tab/>
        <w:t>D</w:t>
      </w:r>
      <w:r>
        <w:rPr>
          <w:b/>
          <w:szCs w:val="22"/>
        </w:rPr>
        <w:t>ISCLOSURES</w:t>
      </w:r>
      <w:r w:rsidRPr="00C652AC">
        <w:rPr>
          <w:b/>
          <w:szCs w:val="22"/>
        </w:rPr>
        <w:t xml:space="preserve"> OF CONFLICTS OF INTEREST</w:t>
      </w:r>
    </w:p>
    <w:p w14:paraId="05638103" w14:textId="64C00789" w:rsidR="00962E73" w:rsidRDefault="00962E73" w:rsidP="00962E73">
      <w:pPr>
        <w:tabs>
          <w:tab w:val="left" w:pos="567"/>
        </w:tabs>
        <w:spacing w:before="360" w:after="240"/>
        <w:ind w:left="567" w:hanging="567"/>
        <w:rPr>
          <w:b/>
          <w:szCs w:val="22"/>
        </w:rPr>
      </w:pPr>
      <w:r w:rsidRPr="00C652AC">
        <w:rPr>
          <w:b/>
          <w:caps/>
          <w:szCs w:val="22"/>
        </w:rPr>
        <w:fldChar w:fldCharType="begin"/>
      </w:r>
      <w:r w:rsidRPr="00C652AC">
        <w:rPr>
          <w:b/>
          <w:caps/>
          <w:szCs w:val="22"/>
        </w:rPr>
        <w:instrText xml:space="preserve"> SEQ SeqList \* CHARFORMAT </w:instrText>
      </w:r>
      <w:r w:rsidRPr="00C652AC">
        <w:rPr>
          <w:b/>
          <w:caps/>
          <w:szCs w:val="22"/>
        </w:rPr>
        <w:fldChar w:fldCharType="separate"/>
      </w:r>
      <w:r>
        <w:rPr>
          <w:b/>
          <w:caps/>
          <w:noProof/>
          <w:szCs w:val="22"/>
        </w:rPr>
        <w:t>4</w:t>
      </w:r>
      <w:r w:rsidRPr="00C652AC">
        <w:rPr>
          <w:b/>
          <w:caps/>
          <w:szCs w:val="22"/>
        </w:rPr>
        <w:fldChar w:fldCharType="end"/>
      </w:r>
      <w:r w:rsidRPr="00C652AC">
        <w:rPr>
          <w:b/>
          <w:szCs w:val="22"/>
        </w:rPr>
        <w:t>.</w:t>
      </w:r>
      <w:r w:rsidRPr="00C652AC">
        <w:rPr>
          <w:b/>
          <w:szCs w:val="22"/>
        </w:rPr>
        <w:tab/>
        <w:t>MINUTE CONFIRMATION</w:t>
      </w:r>
    </w:p>
    <w:p w14:paraId="55591117" w14:textId="77777777" w:rsidR="00962E73" w:rsidRDefault="00962E73" w:rsidP="00DA56B5">
      <w:pPr>
        <w:tabs>
          <w:tab w:val="left" w:pos="567"/>
        </w:tabs>
        <w:spacing w:before="240" w:after="240"/>
        <w:ind w:left="567" w:right="624"/>
        <w:rPr>
          <w:b/>
          <w:szCs w:val="22"/>
        </w:rPr>
      </w:pPr>
      <w:r w:rsidRPr="00962E73">
        <w:rPr>
          <w:rFonts w:cs="Arial"/>
          <w:szCs w:val="22"/>
        </w:rPr>
        <w:t>The minutes of the Planning and Related Matters Meeting held on 26 November 2025 be confirmed.</w:t>
      </w:r>
    </w:p>
    <w:p w14:paraId="54F17C01" w14:textId="77777777" w:rsidR="00962E73" w:rsidRDefault="00962E73" w:rsidP="00962E73">
      <w:pPr>
        <w:tabs>
          <w:tab w:val="left" w:pos="567"/>
        </w:tabs>
        <w:spacing w:before="360" w:after="240"/>
        <w:ind w:left="567" w:hanging="567"/>
        <w:rPr>
          <w:rFonts w:cs="Arial"/>
          <w:b/>
          <w:caps/>
          <w:szCs w:val="22"/>
        </w:rPr>
      </w:pPr>
      <w:r w:rsidRPr="00962E73">
        <w:rPr>
          <w:rFonts w:cs="Arial"/>
          <w:b/>
          <w:szCs w:val="22"/>
        </w:rPr>
        <w:fldChar w:fldCharType="begin"/>
      </w:r>
      <w:r w:rsidRPr="00962E73">
        <w:rPr>
          <w:rFonts w:cs="Arial"/>
          <w:b/>
          <w:szCs w:val="22"/>
        </w:rPr>
        <w:instrText xml:space="preserve"> SEQ SeqList \* CHARFORMAT </w:instrText>
      </w:r>
      <w:r w:rsidRPr="00962E73">
        <w:rPr>
          <w:rFonts w:cs="Arial"/>
          <w:b/>
          <w:szCs w:val="22"/>
        </w:rPr>
        <w:fldChar w:fldCharType="separate"/>
      </w:r>
      <w:r>
        <w:rPr>
          <w:rFonts w:cs="Arial"/>
          <w:b/>
          <w:noProof/>
          <w:szCs w:val="22"/>
        </w:rPr>
        <w:t>5</w:t>
      </w:r>
      <w:r w:rsidRPr="00962E73">
        <w:rPr>
          <w:rFonts w:cs="Arial"/>
          <w:b/>
          <w:szCs w:val="22"/>
        </w:rPr>
        <w:fldChar w:fldCharType="end"/>
      </w:r>
      <w:r w:rsidRPr="00962E73">
        <w:rPr>
          <w:rFonts w:cs="Arial"/>
          <w:b/>
          <w:sz w:val="26"/>
          <w:szCs w:val="22"/>
        </w:rPr>
        <w:t>.</w:t>
      </w:r>
      <w:r w:rsidRPr="00962E73">
        <w:rPr>
          <w:rFonts w:cs="Arial"/>
          <w:b/>
          <w:sz w:val="26"/>
          <w:szCs w:val="22"/>
        </w:rPr>
        <w:tab/>
      </w:r>
      <w:r w:rsidRPr="00962E73">
        <w:rPr>
          <w:rFonts w:cs="Arial"/>
          <w:b/>
          <w:caps/>
          <w:szCs w:val="22"/>
        </w:rPr>
        <w:t>Council Reports</w:t>
      </w:r>
    </w:p>
    <w:p w14:paraId="4F2F1006" w14:textId="54D18F5B" w:rsidR="00962E73" w:rsidRDefault="00962E73" w:rsidP="00DA56B5">
      <w:pPr>
        <w:tabs>
          <w:tab w:val="left" w:pos="1134"/>
          <w:tab w:val="right" w:pos="8929"/>
        </w:tabs>
        <w:spacing w:before="240" w:after="240"/>
        <w:ind w:left="1134" w:right="805" w:hanging="567"/>
        <w:rPr>
          <w:rFonts w:cs="Arial"/>
          <w:szCs w:val="22"/>
        </w:rPr>
      </w:pPr>
      <w:r w:rsidRPr="00962E73">
        <w:rPr>
          <w:rFonts w:cs="Arial"/>
          <w:caps/>
          <w:szCs w:val="22"/>
        </w:rPr>
        <w:t>5.1</w:t>
      </w:r>
      <w:r w:rsidRPr="00962E73">
        <w:rPr>
          <w:rFonts w:cs="Arial"/>
          <w:caps/>
          <w:szCs w:val="22"/>
        </w:rPr>
        <w:tab/>
      </w:r>
      <w:bookmarkStart w:id="1" w:name="_Hlk216091493"/>
      <w:r w:rsidRPr="00962E73">
        <w:rPr>
          <w:rFonts w:cs="Arial"/>
          <w:caps/>
          <w:szCs w:val="22"/>
        </w:rPr>
        <w:t>7 Mantell Street, Coburg North - Planning Application MPS/2025/291</w:t>
      </w:r>
      <w:bookmarkEnd w:id="1"/>
      <w:r w:rsidRPr="00962E73">
        <w:rPr>
          <w:rFonts w:cs="Arial"/>
          <w:caps/>
          <w:szCs w:val="22"/>
        </w:rPr>
        <w:tab/>
      </w:r>
      <w:r w:rsidRPr="00962E73">
        <w:rPr>
          <w:rFonts w:cs="Arial"/>
          <w:szCs w:val="22"/>
        </w:rPr>
        <w:fldChar w:fldCharType="begin"/>
      </w:r>
      <w:r w:rsidRPr="00962E73">
        <w:rPr>
          <w:rFonts w:cs="Arial"/>
          <w:szCs w:val="22"/>
        </w:rPr>
        <w:instrText xml:space="preserve"> PAGEREF PDF2_ReportName_22639 \h  </w:instrText>
      </w:r>
      <w:r w:rsidRPr="00962E73">
        <w:rPr>
          <w:rFonts w:cs="Arial"/>
          <w:szCs w:val="22"/>
        </w:rPr>
      </w:r>
      <w:r w:rsidRPr="00962E73">
        <w:rPr>
          <w:rFonts w:cs="Arial"/>
          <w:szCs w:val="22"/>
        </w:rPr>
        <w:fldChar w:fldCharType="separate"/>
      </w:r>
      <w:r w:rsidR="008243CD">
        <w:rPr>
          <w:rFonts w:cs="Arial"/>
          <w:noProof/>
          <w:szCs w:val="22"/>
        </w:rPr>
        <w:t>4</w:t>
      </w:r>
      <w:r w:rsidRPr="00962E73">
        <w:rPr>
          <w:rFonts w:cs="Arial"/>
          <w:szCs w:val="22"/>
        </w:rPr>
        <w:fldChar w:fldCharType="end"/>
      </w:r>
    </w:p>
    <w:p w14:paraId="5B8691F7" w14:textId="66324F9B" w:rsidR="00962E73" w:rsidRPr="00C652AC" w:rsidRDefault="00962E73" w:rsidP="00DA56B5">
      <w:pPr>
        <w:tabs>
          <w:tab w:val="left" w:pos="1134"/>
          <w:tab w:val="right" w:pos="8929"/>
        </w:tabs>
        <w:spacing w:before="240" w:after="240"/>
        <w:ind w:left="1134" w:right="805" w:hanging="567"/>
        <w:rPr>
          <w:b/>
          <w:szCs w:val="22"/>
        </w:rPr>
      </w:pPr>
      <w:r w:rsidRPr="00962E73">
        <w:rPr>
          <w:rFonts w:cs="Arial"/>
          <w:caps/>
          <w:szCs w:val="22"/>
        </w:rPr>
        <w:t>5.2</w:t>
      </w:r>
      <w:r w:rsidRPr="00962E73">
        <w:rPr>
          <w:rFonts w:cs="Arial"/>
          <w:caps/>
          <w:szCs w:val="22"/>
        </w:rPr>
        <w:tab/>
      </w:r>
      <w:bookmarkStart w:id="2" w:name="_Hlk216091524"/>
      <w:r w:rsidRPr="00962E73">
        <w:rPr>
          <w:rFonts w:cs="Arial"/>
          <w:caps/>
          <w:szCs w:val="22"/>
        </w:rPr>
        <w:t>73 Nicholson Street, Brunswick East- Planning Application MPS/2025/85</w:t>
      </w:r>
      <w:bookmarkEnd w:id="2"/>
      <w:r w:rsidRPr="00962E73">
        <w:rPr>
          <w:rFonts w:cs="Arial"/>
          <w:caps/>
          <w:szCs w:val="22"/>
        </w:rPr>
        <w:tab/>
      </w:r>
      <w:r w:rsidRPr="00962E73">
        <w:rPr>
          <w:rFonts w:cs="Arial"/>
          <w:szCs w:val="22"/>
        </w:rPr>
        <w:fldChar w:fldCharType="begin"/>
      </w:r>
      <w:r w:rsidRPr="00962E73">
        <w:rPr>
          <w:rFonts w:cs="Arial"/>
          <w:szCs w:val="22"/>
        </w:rPr>
        <w:instrText xml:space="preserve"> PAGEREF PDF2_ReportName_22640 \h  </w:instrText>
      </w:r>
      <w:r w:rsidRPr="00962E73">
        <w:rPr>
          <w:rFonts w:cs="Arial"/>
          <w:szCs w:val="22"/>
        </w:rPr>
      </w:r>
      <w:r w:rsidRPr="00962E73">
        <w:rPr>
          <w:rFonts w:cs="Arial"/>
          <w:szCs w:val="22"/>
        </w:rPr>
        <w:fldChar w:fldCharType="separate"/>
      </w:r>
      <w:r w:rsidR="008243CD">
        <w:rPr>
          <w:rFonts w:cs="Arial"/>
          <w:noProof/>
          <w:szCs w:val="22"/>
        </w:rPr>
        <w:t>19</w:t>
      </w:r>
      <w:r w:rsidRPr="00962E73">
        <w:rPr>
          <w:rFonts w:cs="Arial"/>
          <w:szCs w:val="22"/>
        </w:rPr>
        <w:fldChar w:fldCharType="end"/>
      </w:r>
    </w:p>
    <w:p w14:paraId="549A9E20" w14:textId="135E659D" w:rsidR="00962E73" w:rsidRPr="00C652AC" w:rsidRDefault="00962E73" w:rsidP="00962E73">
      <w:pPr>
        <w:tabs>
          <w:tab w:val="left" w:pos="567"/>
        </w:tabs>
        <w:spacing w:before="360" w:after="240"/>
        <w:ind w:left="567" w:hanging="567"/>
        <w:rPr>
          <w:b/>
          <w:szCs w:val="22"/>
        </w:rPr>
      </w:pPr>
      <w:r w:rsidRPr="00C652AC">
        <w:rPr>
          <w:b/>
          <w:caps/>
          <w:szCs w:val="22"/>
        </w:rPr>
        <w:fldChar w:fldCharType="begin"/>
      </w:r>
      <w:r w:rsidRPr="00C652AC">
        <w:rPr>
          <w:b/>
          <w:caps/>
          <w:szCs w:val="22"/>
        </w:rPr>
        <w:instrText xml:space="preserve"> SEQ SeqList \* CHARFORMAT </w:instrText>
      </w:r>
      <w:r w:rsidRPr="00C652AC">
        <w:rPr>
          <w:b/>
          <w:caps/>
          <w:szCs w:val="22"/>
        </w:rPr>
        <w:fldChar w:fldCharType="separate"/>
      </w:r>
      <w:r>
        <w:rPr>
          <w:b/>
          <w:caps/>
          <w:noProof/>
          <w:szCs w:val="22"/>
        </w:rPr>
        <w:t>6</w:t>
      </w:r>
      <w:r w:rsidRPr="00C652AC">
        <w:rPr>
          <w:b/>
          <w:caps/>
          <w:szCs w:val="22"/>
        </w:rPr>
        <w:fldChar w:fldCharType="end"/>
      </w:r>
      <w:r w:rsidRPr="00C652AC">
        <w:rPr>
          <w:b/>
          <w:szCs w:val="22"/>
        </w:rPr>
        <w:t>.</w:t>
      </w:r>
      <w:r w:rsidRPr="00C652AC">
        <w:rPr>
          <w:b/>
          <w:szCs w:val="22"/>
        </w:rPr>
        <w:tab/>
        <w:t>URGENT BUSINESS</w:t>
      </w:r>
    </w:p>
    <w:p w14:paraId="4AB112F5" w14:textId="77777777" w:rsidR="00962E73" w:rsidRDefault="00962E73" w:rsidP="00802BB3">
      <w:pPr>
        <w:rPr>
          <w:rFonts w:cs="Arial"/>
          <w:sz w:val="28"/>
          <w:szCs w:val="28"/>
        </w:rPr>
      </w:pPr>
    </w:p>
    <w:p w14:paraId="063118F9" w14:textId="77777777" w:rsidR="00962E73" w:rsidRDefault="00962E73" w:rsidP="00962E73">
      <w:pPr>
        <w:sectPr w:rsidR="00962E73" w:rsidSect="00962E73">
          <w:headerReference w:type="even" r:id="rId21"/>
          <w:headerReference w:type="default" r:id="rId22"/>
          <w:footerReference w:type="even" r:id="rId23"/>
          <w:footerReference w:type="default" r:id="rId24"/>
          <w:headerReference w:type="first" r:id="rId25"/>
          <w:footerReference w:type="first" r:id="rId26"/>
          <w:pgSz w:w="11907" w:h="16839" w:code="9"/>
          <w:pgMar w:top="1077" w:right="1440" w:bottom="1077" w:left="1440" w:header="425" w:footer="425" w:gutter="0"/>
          <w:cols w:space="720"/>
          <w:formProt w:val="0"/>
          <w:docGrid w:linePitch="299"/>
        </w:sectPr>
      </w:pPr>
    </w:p>
    <w:p w14:paraId="2497C560" w14:textId="77777777" w:rsidR="00962E73" w:rsidRDefault="00962E73" w:rsidP="00962E73">
      <w:pPr>
        <w:spacing w:before="120" w:after="240"/>
        <w:rPr>
          <w:rFonts w:cs="Arial"/>
          <w:b/>
          <w:caps/>
          <w:sz w:val="26"/>
          <w:szCs w:val="28"/>
        </w:rPr>
      </w:pPr>
      <w:bookmarkStart w:id="3" w:name="PDF1_Heading_22639"/>
      <w:bookmarkStart w:id="4" w:name="PDF2_ReportName_22639"/>
      <w:bookmarkEnd w:id="3"/>
      <w:bookmarkEnd w:id="4"/>
      <w:r w:rsidRPr="00962E73">
        <w:rPr>
          <w:rFonts w:cs="Arial"/>
          <w:b/>
          <w:caps/>
          <w:sz w:val="26"/>
          <w:szCs w:val="28"/>
        </w:rPr>
        <w:lastRenderedPageBreak/>
        <w:t>5.</w:t>
      </w:r>
      <w:r w:rsidRPr="00962E73">
        <w:rPr>
          <w:rFonts w:cs="Arial"/>
          <w:b/>
          <w:caps/>
          <w:sz w:val="26"/>
          <w:szCs w:val="28"/>
        </w:rPr>
        <w:tab/>
        <w:t>Council Reports</w:t>
      </w:r>
    </w:p>
    <w:p w14:paraId="6D7BC133" w14:textId="77777777" w:rsidR="00962E73" w:rsidRPr="00962E73" w:rsidRDefault="00962E73" w:rsidP="00962E73">
      <w:pPr>
        <w:tabs>
          <w:tab w:val="left" w:pos="1134"/>
        </w:tabs>
        <w:spacing w:after="120"/>
        <w:ind w:left="1134" w:hanging="1134"/>
        <w:rPr>
          <w:b/>
          <w:bCs/>
          <w:caps/>
          <w:sz w:val="26"/>
          <w:szCs w:val="20"/>
          <w:lang w:val="en-GB"/>
        </w:rPr>
      </w:pPr>
      <w:bookmarkStart w:id="5" w:name="_Hlk213667568"/>
      <w:r w:rsidRPr="00962E73">
        <w:rPr>
          <w:b/>
          <w:bCs/>
          <w:caps/>
          <w:sz w:val="26"/>
          <w:szCs w:val="20"/>
          <w:lang w:val="en-GB"/>
        </w:rPr>
        <w:t>5.1</w:t>
      </w:r>
      <w:r w:rsidRPr="00962E73">
        <w:rPr>
          <w:b/>
          <w:bCs/>
          <w:caps/>
          <w:sz w:val="26"/>
          <w:szCs w:val="20"/>
          <w:lang w:val="en-GB"/>
        </w:rPr>
        <w:tab/>
        <w:t>7 Mantell Street, Coburg North - Planning Application MPS/2025/291</w:t>
      </w:r>
    </w:p>
    <w:p w14:paraId="3FAFACC0" w14:textId="54F4DB14" w:rsidR="00962E73" w:rsidRPr="00962E73" w:rsidRDefault="00962E73" w:rsidP="00962E73">
      <w:pPr>
        <w:tabs>
          <w:tab w:val="left" w:pos="1134"/>
        </w:tabs>
        <w:spacing w:after="120"/>
        <w:ind w:left="1134" w:hanging="1134"/>
        <w:rPr>
          <w:rFonts w:ascii="Arial (W1)" w:hAnsi="Arial (W1)"/>
          <w:sz w:val="26"/>
          <w:szCs w:val="26"/>
          <w:lang w:val="en-GB"/>
        </w:rPr>
      </w:pPr>
      <w:r w:rsidRPr="00962E73">
        <w:rPr>
          <w:rFonts w:ascii="Arial (W1)" w:hAnsi="Arial (W1)"/>
          <w:b/>
          <w:bCs/>
          <w:sz w:val="26"/>
          <w:szCs w:val="26"/>
          <w:lang w:val="en-GB"/>
        </w:rPr>
        <w:t xml:space="preserve">Director Place and Environment, </w:t>
      </w:r>
      <w:r w:rsidRPr="00962E73">
        <w:rPr>
          <w:rFonts w:cs="Arial"/>
          <w:b/>
          <w:bCs/>
          <w:sz w:val="26"/>
          <w:szCs w:val="26"/>
          <w:lang w:val="en-GB"/>
        </w:rPr>
        <w:t>Pene Winslade</w:t>
      </w:r>
    </w:p>
    <w:p w14:paraId="518318E4" w14:textId="005B9878" w:rsidR="00962E73" w:rsidRPr="00962E73" w:rsidRDefault="00962E73" w:rsidP="00962E73">
      <w:pPr>
        <w:rPr>
          <w:b/>
          <w:bCs/>
          <w:sz w:val="26"/>
          <w:szCs w:val="26"/>
          <w:lang w:val="en-GB"/>
        </w:rPr>
      </w:pPr>
      <w:r w:rsidRPr="00962E73">
        <w:rPr>
          <w:b/>
          <w:bCs/>
          <w:sz w:val="26"/>
          <w:szCs w:val="26"/>
          <w:lang w:val="en-GB"/>
        </w:rPr>
        <w:t>City Development</w:t>
      </w:r>
    </w:p>
    <w:p w14:paraId="2D5EC62F" w14:textId="77777777" w:rsidR="00962E73" w:rsidRPr="00962E73" w:rsidRDefault="00962E73" w:rsidP="00962E73">
      <w:pPr>
        <w:pBdr>
          <w:bottom w:val="single" w:sz="12" w:space="0" w:color="auto"/>
        </w:pBdr>
        <w:rPr>
          <w:sz w:val="12"/>
          <w:szCs w:val="12"/>
          <w:lang w:val="en-GB"/>
        </w:rPr>
      </w:pPr>
    </w:p>
    <w:p w14:paraId="27E5CD5F" w14:textId="77777777" w:rsidR="00962E73" w:rsidRPr="00962E73" w:rsidRDefault="00962E73" w:rsidP="00962E73">
      <w:pPr>
        <w:ind w:left="2160" w:hanging="2160"/>
        <w:rPr>
          <w:rFonts w:ascii="Arial (W1)" w:hAnsi="Arial (W1)" w:cs="Arial"/>
          <w:iCs/>
          <w:sz w:val="4"/>
          <w:szCs w:val="4"/>
          <w:lang w:val="en-GB"/>
        </w:rPr>
      </w:pPr>
      <w:r w:rsidRPr="00962E73">
        <w:rPr>
          <w:rFonts w:ascii="Arial (W1)" w:hAnsi="Arial (W1)" w:cs="Arial"/>
          <w:iCs/>
          <w:sz w:val="4"/>
          <w:szCs w:val="4"/>
          <w:lang w:val="en-GB"/>
        </w:rPr>
        <w:t xml:space="preserve"> </w:t>
      </w:r>
    </w:p>
    <w:p w14:paraId="36047640" w14:textId="77777777" w:rsidR="00962E73" w:rsidRPr="00962E73" w:rsidRDefault="00962E73" w:rsidP="00962E73">
      <w:pPr>
        <w:keepNext/>
        <w:keepLines/>
        <w:widowControl w:val="0"/>
        <w:tabs>
          <w:tab w:val="left" w:pos="720"/>
        </w:tabs>
        <w:spacing w:before="120" w:after="120"/>
        <w:outlineLvl w:val="1"/>
        <w:rPr>
          <w:rFonts w:cs="Arial"/>
          <w:b/>
          <w:bCs/>
          <w:iCs/>
          <w:sz w:val="26"/>
          <w:szCs w:val="28"/>
          <w:lang w:val="en-US"/>
        </w:rPr>
      </w:pPr>
      <w:r w:rsidRPr="00962E73">
        <w:rPr>
          <w:rFonts w:cs="Arial"/>
          <w:b/>
          <w:bCs/>
          <w:iCs/>
          <w:sz w:val="26"/>
          <w:szCs w:val="28"/>
          <w:lang w:val="en-US"/>
        </w:rPr>
        <w:t>Executive Summary</w:t>
      </w:r>
    </w:p>
    <w:p w14:paraId="64394CB0" w14:textId="77777777" w:rsidR="00962E73" w:rsidRPr="00962E73" w:rsidRDefault="00962E73" w:rsidP="00962E73">
      <w:pPr>
        <w:rPr>
          <w:lang w:val="en-US"/>
        </w:rPr>
      </w:pPr>
      <w:r w:rsidRPr="00962E73">
        <w:rPr>
          <w:noProof/>
        </w:rPr>
        <w:drawing>
          <wp:inline distT="0" distB="0" distL="0" distR="0" wp14:anchorId="154B2780" wp14:editId="7F3726D3">
            <wp:extent cx="5739130" cy="723900"/>
            <wp:effectExtent l="19050" t="0" r="33020" b="0"/>
            <wp:docPr id="4"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2"/>
        <w:gridCol w:w="6750"/>
      </w:tblGrid>
      <w:tr w:rsidR="00962E73" w:rsidRPr="00962E73" w14:paraId="6B80B88F" w14:textId="77777777" w:rsidTr="003A1092">
        <w:trPr>
          <w:cantSplit/>
        </w:trPr>
        <w:tc>
          <w:tcPr>
            <w:tcW w:w="2322" w:type="dxa"/>
          </w:tcPr>
          <w:p w14:paraId="053FFB2B" w14:textId="77777777" w:rsidR="00962E73" w:rsidRPr="00962E73" w:rsidRDefault="00962E73" w:rsidP="00962E73">
            <w:pPr>
              <w:spacing w:before="40" w:after="40"/>
              <w:rPr>
                <w:b/>
                <w:bCs/>
              </w:rPr>
            </w:pPr>
            <w:r w:rsidRPr="00962E73">
              <w:rPr>
                <w:b/>
                <w:bCs/>
              </w:rPr>
              <w:t>Property:</w:t>
            </w:r>
          </w:p>
        </w:tc>
        <w:tc>
          <w:tcPr>
            <w:tcW w:w="6750" w:type="dxa"/>
          </w:tcPr>
          <w:p w14:paraId="0293646F" w14:textId="77777777" w:rsidR="00962E73" w:rsidRPr="00962E73" w:rsidRDefault="00962E73" w:rsidP="00962E73">
            <w:pPr>
              <w:spacing w:before="40" w:after="40"/>
              <w:rPr>
                <w:szCs w:val="20"/>
              </w:rPr>
            </w:pPr>
            <w:r w:rsidRPr="00962E73">
              <w:rPr>
                <w:szCs w:val="20"/>
              </w:rPr>
              <w:t xml:space="preserve">7 Mantell Street, Coburg North </w:t>
            </w:r>
          </w:p>
        </w:tc>
      </w:tr>
      <w:tr w:rsidR="00962E73" w:rsidRPr="00962E73" w14:paraId="117BE4D9" w14:textId="77777777" w:rsidTr="003A1092">
        <w:trPr>
          <w:cantSplit/>
        </w:trPr>
        <w:tc>
          <w:tcPr>
            <w:tcW w:w="2322" w:type="dxa"/>
          </w:tcPr>
          <w:p w14:paraId="443535AB" w14:textId="77777777" w:rsidR="00962E73" w:rsidRPr="00962E73" w:rsidRDefault="00962E73" w:rsidP="00962E73">
            <w:pPr>
              <w:spacing w:before="40" w:after="40"/>
              <w:rPr>
                <w:b/>
                <w:bCs/>
              </w:rPr>
            </w:pPr>
            <w:r w:rsidRPr="00962E73">
              <w:rPr>
                <w:b/>
                <w:bCs/>
              </w:rPr>
              <w:t>Proposal:</w:t>
            </w:r>
          </w:p>
        </w:tc>
        <w:tc>
          <w:tcPr>
            <w:tcW w:w="6750" w:type="dxa"/>
          </w:tcPr>
          <w:p w14:paraId="4858CB4B" w14:textId="77777777" w:rsidR="00962E73" w:rsidRPr="00962E73" w:rsidRDefault="00962E73" w:rsidP="00962E73">
            <w:pPr>
              <w:spacing w:before="40" w:after="40"/>
              <w:rPr>
                <w:szCs w:val="20"/>
              </w:rPr>
            </w:pPr>
            <w:r w:rsidRPr="00962E73">
              <w:rPr>
                <w:szCs w:val="20"/>
              </w:rPr>
              <w:t>Use of the land for a place of worship, buildings and works and a reduction in car parking requirements</w:t>
            </w:r>
          </w:p>
        </w:tc>
      </w:tr>
      <w:tr w:rsidR="00962E73" w:rsidRPr="00962E73" w14:paraId="3116AC5B" w14:textId="77777777" w:rsidTr="003A1092">
        <w:trPr>
          <w:cantSplit/>
        </w:trPr>
        <w:tc>
          <w:tcPr>
            <w:tcW w:w="2322" w:type="dxa"/>
            <w:tcBorders>
              <w:bottom w:val="single" w:sz="4" w:space="0" w:color="000000"/>
            </w:tcBorders>
          </w:tcPr>
          <w:p w14:paraId="59072230" w14:textId="77777777" w:rsidR="00962E73" w:rsidRPr="00962E73" w:rsidRDefault="00962E73" w:rsidP="00962E73">
            <w:pPr>
              <w:spacing w:before="40" w:after="40"/>
              <w:rPr>
                <w:b/>
                <w:bCs/>
              </w:rPr>
            </w:pPr>
            <w:r w:rsidRPr="00962E73">
              <w:rPr>
                <w:b/>
                <w:bCs/>
              </w:rPr>
              <w:t>Zoning and Overlay/s:</w:t>
            </w:r>
          </w:p>
        </w:tc>
        <w:tc>
          <w:tcPr>
            <w:tcW w:w="6750" w:type="dxa"/>
            <w:tcBorders>
              <w:bottom w:val="single" w:sz="4" w:space="0" w:color="000000"/>
            </w:tcBorders>
          </w:tcPr>
          <w:p w14:paraId="01B75E9D" w14:textId="77777777" w:rsidR="00962E73" w:rsidRPr="00962E73" w:rsidRDefault="00962E73" w:rsidP="00962E73">
            <w:pPr>
              <w:keepLines/>
              <w:spacing w:before="40" w:after="40"/>
              <w:ind w:left="567" w:hanging="567"/>
              <w:rPr>
                <w:color w:val="000000" w:themeColor="text1"/>
              </w:rPr>
            </w:pPr>
            <w:r w:rsidRPr="00962E73">
              <w:rPr>
                <w:rFonts w:ascii="Symbol" w:hAnsi="Symbol"/>
              </w:rPr>
              <w:t></w:t>
            </w:r>
            <w:r w:rsidRPr="00962E73">
              <w:rPr>
                <w:rFonts w:ascii="Symbol" w:hAnsi="Symbol"/>
              </w:rPr>
              <w:tab/>
            </w:r>
            <w:r w:rsidRPr="00962E73">
              <w:rPr>
                <w:color w:val="000000" w:themeColor="text1"/>
              </w:rPr>
              <w:t xml:space="preserve">Industrial 1 Zone </w:t>
            </w:r>
          </w:p>
          <w:p w14:paraId="72B551F9" w14:textId="77777777" w:rsidR="00962E73" w:rsidRPr="00962E73" w:rsidRDefault="00962E73" w:rsidP="00962E73">
            <w:pPr>
              <w:keepLines/>
              <w:spacing w:before="40" w:after="40"/>
              <w:ind w:left="567" w:hanging="567"/>
              <w:rPr>
                <w:color w:val="000000" w:themeColor="text1"/>
              </w:rPr>
            </w:pPr>
            <w:r w:rsidRPr="00962E73">
              <w:rPr>
                <w:rFonts w:ascii="Symbol" w:hAnsi="Symbol"/>
              </w:rPr>
              <w:t></w:t>
            </w:r>
            <w:r w:rsidRPr="00962E73">
              <w:rPr>
                <w:rFonts w:ascii="Symbol" w:hAnsi="Symbol"/>
              </w:rPr>
              <w:tab/>
            </w:r>
            <w:r w:rsidRPr="00962E73">
              <w:rPr>
                <w:color w:val="000000" w:themeColor="text1"/>
              </w:rPr>
              <w:t>Development Contributions Plan Overlay</w:t>
            </w:r>
          </w:p>
        </w:tc>
      </w:tr>
      <w:tr w:rsidR="00962E73" w:rsidRPr="00962E73" w14:paraId="00F0FF64" w14:textId="77777777" w:rsidTr="003A1092">
        <w:trPr>
          <w:cantSplit/>
        </w:trPr>
        <w:tc>
          <w:tcPr>
            <w:tcW w:w="2322" w:type="dxa"/>
          </w:tcPr>
          <w:p w14:paraId="4DDEE305" w14:textId="77777777" w:rsidR="00962E73" w:rsidRPr="00962E73" w:rsidRDefault="00962E73" w:rsidP="00962E73">
            <w:pPr>
              <w:spacing w:before="40" w:after="40"/>
              <w:rPr>
                <w:b/>
                <w:bCs/>
              </w:rPr>
            </w:pPr>
            <w:r w:rsidRPr="00962E73">
              <w:rPr>
                <w:b/>
              </w:rPr>
              <w:t>Strategic setting:</w:t>
            </w:r>
          </w:p>
        </w:tc>
        <w:tc>
          <w:tcPr>
            <w:tcW w:w="6750" w:type="dxa"/>
          </w:tcPr>
          <w:p w14:paraId="7AB806FD" w14:textId="77777777" w:rsidR="00962E73" w:rsidRPr="00962E73" w:rsidRDefault="00962E73" w:rsidP="00962E73">
            <w:pPr>
              <w:spacing w:before="40" w:after="40"/>
              <w:rPr>
                <w:color w:val="000000" w:themeColor="text1"/>
                <w:szCs w:val="20"/>
              </w:rPr>
            </w:pPr>
            <w:r w:rsidRPr="00962E73">
              <w:rPr>
                <w:rFonts w:eastAsia="Arial Unicode MS" w:cs="Arial"/>
                <w:bCs/>
                <w:color w:val="000000" w:themeColor="text1"/>
                <w:szCs w:val="20"/>
              </w:rPr>
              <w:t>The site is located within a Core Industry and Employment Area</w:t>
            </w:r>
          </w:p>
        </w:tc>
      </w:tr>
      <w:tr w:rsidR="00962E73" w:rsidRPr="00962E73" w14:paraId="36A8A9C6" w14:textId="77777777" w:rsidTr="003A1092">
        <w:trPr>
          <w:cantSplit/>
        </w:trPr>
        <w:tc>
          <w:tcPr>
            <w:tcW w:w="2322" w:type="dxa"/>
          </w:tcPr>
          <w:p w14:paraId="38824CF6" w14:textId="77777777" w:rsidR="00962E73" w:rsidRPr="00962E73" w:rsidRDefault="00962E73" w:rsidP="00962E73">
            <w:pPr>
              <w:spacing w:before="40" w:after="40"/>
              <w:rPr>
                <w:b/>
                <w:bCs/>
              </w:rPr>
            </w:pPr>
            <w:r w:rsidRPr="00962E73">
              <w:rPr>
                <w:b/>
                <w:bCs/>
              </w:rPr>
              <w:t xml:space="preserve">Objections:  </w:t>
            </w:r>
          </w:p>
        </w:tc>
        <w:tc>
          <w:tcPr>
            <w:tcW w:w="6750" w:type="dxa"/>
          </w:tcPr>
          <w:p w14:paraId="79CF4498" w14:textId="77777777" w:rsidR="00962E73" w:rsidRPr="00962E73" w:rsidRDefault="00962E73" w:rsidP="00962E73">
            <w:pPr>
              <w:keepLines/>
              <w:spacing w:before="40" w:after="40"/>
              <w:ind w:left="567" w:hanging="567"/>
              <w:rPr>
                <w:color w:val="000000" w:themeColor="text1"/>
              </w:rPr>
            </w:pPr>
            <w:r w:rsidRPr="00962E73">
              <w:rPr>
                <w:rFonts w:ascii="Symbol" w:hAnsi="Symbol"/>
              </w:rPr>
              <w:t></w:t>
            </w:r>
            <w:r w:rsidRPr="00962E73">
              <w:rPr>
                <w:rFonts w:ascii="Symbol" w:hAnsi="Symbol"/>
              </w:rPr>
              <w:tab/>
            </w:r>
            <w:r w:rsidRPr="00962E73">
              <w:rPr>
                <w:color w:val="000000" w:themeColor="text1"/>
              </w:rPr>
              <w:t>Twenty-five (25) objections have been received</w:t>
            </w:r>
          </w:p>
          <w:p w14:paraId="1F876E9C" w14:textId="77777777" w:rsidR="00962E73" w:rsidRPr="00962E73" w:rsidRDefault="00962E73" w:rsidP="00962E73">
            <w:pPr>
              <w:keepLines/>
              <w:spacing w:before="40" w:after="40"/>
              <w:ind w:left="567" w:hanging="567"/>
              <w:rPr>
                <w:color w:val="000000" w:themeColor="text1"/>
              </w:rPr>
            </w:pPr>
            <w:r w:rsidRPr="00962E73">
              <w:rPr>
                <w:rFonts w:ascii="Symbol" w:hAnsi="Symbol"/>
              </w:rPr>
              <w:t></w:t>
            </w:r>
            <w:r w:rsidRPr="00962E73">
              <w:rPr>
                <w:rFonts w:ascii="Symbol" w:hAnsi="Symbol"/>
              </w:rPr>
              <w:tab/>
            </w:r>
            <w:r w:rsidRPr="00962E73">
              <w:rPr>
                <w:color w:val="000000" w:themeColor="text1"/>
              </w:rPr>
              <w:t xml:space="preserve">Key objector issues include: </w:t>
            </w:r>
          </w:p>
          <w:p w14:paraId="29AB2606" w14:textId="77777777" w:rsidR="00962E73" w:rsidRPr="00962E73" w:rsidRDefault="00962E73" w:rsidP="00962E73">
            <w:pPr>
              <w:keepLines/>
              <w:spacing w:before="40" w:after="40"/>
              <w:ind w:left="1134" w:hanging="567"/>
              <w:rPr>
                <w:color w:val="000000" w:themeColor="text1"/>
              </w:rPr>
            </w:pPr>
            <w:r w:rsidRPr="00962E73">
              <w:rPr>
                <w:rFonts w:ascii="Symbol" w:hAnsi="Symbol"/>
              </w:rPr>
              <w:t></w:t>
            </w:r>
            <w:r w:rsidRPr="00962E73">
              <w:rPr>
                <w:rFonts w:ascii="Symbol" w:hAnsi="Symbol"/>
              </w:rPr>
              <w:tab/>
            </w:r>
            <w:r w:rsidRPr="00962E73">
              <w:rPr>
                <w:color w:val="000000" w:themeColor="text1"/>
              </w:rPr>
              <w:t xml:space="preserve">Insufficient car parking </w:t>
            </w:r>
          </w:p>
          <w:p w14:paraId="25DE755F" w14:textId="77777777" w:rsidR="00962E73" w:rsidRPr="00962E73" w:rsidRDefault="00962E73" w:rsidP="00962E73">
            <w:pPr>
              <w:keepLines/>
              <w:spacing w:before="40" w:after="40"/>
              <w:ind w:left="1134" w:hanging="567"/>
              <w:rPr>
                <w:color w:val="000000" w:themeColor="text1"/>
              </w:rPr>
            </w:pPr>
            <w:r w:rsidRPr="00962E73">
              <w:rPr>
                <w:rFonts w:ascii="Symbol" w:hAnsi="Symbol"/>
              </w:rPr>
              <w:t></w:t>
            </w:r>
            <w:r w:rsidRPr="00962E73">
              <w:rPr>
                <w:rFonts w:ascii="Symbol" w:hAnsi="Symbol"/>
              </w:rPr>
              <w:tab/>
            </w:r>
            <w:r w:rsidRPr="00962E73">
              <w:rPr>
                <w:color w:val="000000" w:themeColor="text1"/>
              </w:rPr>
              <w:t xml:space="preserve">Traffic </w:t>
            </w:r>
          </w:p>
          <w:p w14:paraId="62497209" w14:textId="77777777" w:rsidR="00962E73" w:rsidRPr="00962E73" w:rsidRDefault="00962E73" w:rsidP="00962E73">
            <w:pPr>
              <w:keepLines/>
              <w:spacing w:before="40" w:after="40"/>
              <w:ind w:left="1134" w:hanging="567"/>
              <w:rPr>
                <w:color w:val="000000" w:themeColor="text1"/>
              </w:rPr>
            </w:pPr>
            <w:r w:rsidRPr="00962E73">
              <w:rPr>
                <w:rFonts w:ascii="Symbol" w:hAnsi="Symbol"/>
              </w:rPr>
              <w:t></w:t>
            </w:r>
            <w:r w:rsidRPr="00962E73">
              <w:rPr>
                <w:rFonts w:ascii="Symbol" w:hAnsi="Symbol"/>
              </w:rPr>
              <w:tab/>
            </w:r>
            <w:r w:rsidRPr="00962E73">
              <w:rPr>
                <w:color w:val="000000" w:themeColor="text1"/>
              </w:rPr>
              <w:t>Impact on surrounding businesses</w:t>
            </w:r>
          </w:p>
        </w:tc>
      </w:tr>
      <w:tr w:rsidR="00962E73" w:rsidRPr="00962E73" w14:paraId="6F332800" w14:textId="77777777" w:rsidTr="003A1092">
        <w:trPr>
          <w:cantSplit/>
        </w:trPr>
        <w:tc>
          <w:tcPr>
            <w:tcW w:w="2322" w:type="dxa"/>
          </w:tcPr>
          <w:p w14:paraId="7F85D6FC" w14:textId="77777777" w:rsidR="00962E73" w:rsidRPr="00962E73" w:rsidRDefault="00962E73" w:rsidP="00962E73">
            <w:pPr>
              <w:spacing w:before="40" w:after="40"/>
              <w:rPr>
                <w:b/>
                <w:bCs/>
              </w:rPr>
            </w:pPr>
            <w:r w:rsidRPr="00962E73">
              <w:rPr>
                <w:b/>
                <w:bCs/>
              </w:rPr>
              <w:t>Planning Information and Discussion (PID) Meeting:</w:t>
            </w:r>
          </w:p>
        </w:tc>
        <w:tc>
          <w:tcPr>
            <w:tcW w:w="6750" w:type="dxa"/>
          </w:tcPr>
          <w:p w14:paraId="4C957B61" w14:textId="77777777" w:rsidR="00962E73" w:rsidRPr="00962E73" w:rsidRDefault="00962E73" w:rsidP="00962E73">
            <w:pPr>
              <w:keepLines/>
              <w:spacing w:before="40" w:after="40"/>
              <w:ind w:left="567" w:hanging="567"/>
            </w:pPr>
            <w:r w:rsidRPr="00962E73">
              <w:rPr>
                <w:rFonts w:ascii="Symbol" w:hAnsi="Symbol"/>
              </w:rPr>
              <w:t></w:t>
            </w:r>
            <w:r w:rsidRPr="00962E73">
              <w:rPr>
                <w:rFonts w:ascii="Symbol" w:hAnsi="Symbol"/>
              </w:rPr>
              <w:tab/>
            </w:r>
            <w:r w:rsidRPr="00962E73">
              <w:t>Date held: 11 November 2025</w:t>
            </w:r>
          </w:p>
          <w:p w14:paraId="1DAB1F91" w14:textId="77777777" w:rsidR="00962E73" w:rsidRPr="00962E73" w:rsidRDefault="00962E73" w:rsidP="00962E73">
            <w:pPr>
              <w:keepLines/>
              <w:spacing w:before="40" w:after="40"/>
              <w:ind w:left="567" w:hanging="567"/>
            </w:pPr>
            <w:r w:rsidRPr="00962E73">
              <w:rPr>
                <w:rFonts w:ascii="Symbol" w:hAnsi="Symbol"/>
              </w:rPr>
              <w:t></w:t>
            </w:r>
            <w:r w:rsidRPr="00962E73">
              <w:rPr>
                <w:rFonts w:ascii="Symbol" w:hAnsi="Symbol"/>
              </w:rPr>
              <w:tab/>
            </w:r>
            <w:r w:rsidRPr="00962E73">
              <w:t xml:space="preserve">Attendees: 6 objectors, the applicant, 2 Council officers, and Cr Helen Politis </w:t>
            </w:r>
          </w:p>
          <w:p w14:paraId="48E6C3A9" w14:textId="77777777" w:rsidR="00962E73" w:rsidRPr="00962E73" w:rsidRDefault="00962E73" w:rsidP="00962E73">
            <w:pPr>
              <w:keepLines/>
              <w:spacing w:before="40" w:after="40"/>
              <w:ind w:left="567" w:hanging="567"/>
            </w:pPr>
            <w:r w:rsidRPr="00962E73">
              <w:rPr>
                <w:rFonts w:ascii="Symbol" w:hAnsi="Symbol"/>
              </w:rPr>
              <w:t></w:t>
            </w:r>
            <w:r w:rsidRPr="00962E73">
              <w:rPr>
                <w:rFonts w:ascii="Symbol" w:hAnsi="Symbol"/>
              </w:rPr>
              <w:tab/>
            </w:r>
            <w:r w:rsidRPr="00962E73">
              <w:t>The following agreements were reached at the PID meeting:</w:t>
            </w:r>
          </w:p>
          <w:p w14:paraId="57ECF6E5" w14:textId="77777777" w:rsidR="00962E73" w:rsidRPr="00962E73" w:rsidRDefault="00962E73" w:rsidP="00962E73">
            <w:pPr>
              <w:keepLines/>
              <w:spacing w:before="40" w:after="40"/>
              <w:ind w:left="1134" w:hanging="567"/>
            </w:pPr>
            <w:r w:rsidRPr="00962E73">
              <w:rPr>
                <w:rFonts w:ascii="Symbol" w:hAnsi="Symbol"/>
              </w:rPr>
              <w:t></w:t>
            </w:r>
            <w:r w:rsidRPr="00962E73">
              <w:rPr>
                <w:rFonts w:ascii="Symbol" w:hAnsi="Symbol"/>
              </w:rPr>
              <w:tab/>
            </w:r>
            <w:r w:rsidRPr="00962E73">
              <w:t xml:space="preserve">Reduce the maximum patron capacity from 60 to 45 </w:t>
            </w:r>
          </w:p>
          <w:p w14:paraId="38C89A7D" w14:textId="77777777" w:rsidR="00962E73" w:rsidRPr="00962E73" w:rsidRDefault="00962E73" w:rsidP="00962E73">
            <w:pPr>
              <w:keepLines/>
              <w:spacing w:before="40" w:after="40"/>
              <w:ind w:left="1134" w:hanging="567"/>
            </w:pPr>
            <w:r w:rsidRPr="00962E73">
              <w:rPr>
                <w:rFonts w:ascii="Symbol" w:hAnsi="Symbol"/>
              </w:rPr>
              <w:t></w:t>
            </w:r>
            <w:r w:rsidRPr="00962E73">
              <w:rPr>
                <w:rFonts w:ascii="Symbol" w:hAnsi="Symbol"/>
              </w:rPr>
              <w:tab/>
            </w:r>
            <w:r w:rsidRPr="00962E73">
              <w:t>Reduce the hours of operation between the months of April and August from 5am to 11pm, to 6am to 9pm</w:t>
            </w:r>
          </w:p>
          <w:p w14:paraId="02DB8B73" w14:textId="77777777" w:rsidR="00962E73" w:rsidRPr="00962E73" w:rsidRDefault="00962E73" w:rsidP="00962E73">
            <w:pPr>
              <w:keepLines/>
              <w:spacing w:before="40" w:after="40"/>
              <w:ind w:left="1134" w:hanging="567"/>
            </w:pPr>
            <w:r w:rsidRPr="00962E73">
              <w:rPr>
                <w:rFonts w:ascii="Symbol" w:hAnsi="Symbol"/>
              </w:rPr>
              <w:t></w:t>
            </w:r>
            <w:r w:rsidRPr="00962E73">
              <w:rPr>
                <w:rFonts w:ascii="Symbol" w:hAnsi="Symbol"/>
              </w:rPr>
              <w:tab/>
            </w:r>
            <w:r w:rsidRPr="00962E73">
              <w:t xml:space="preserve">Provision of a Green Travel Plan </w:t>
            </w:r>
          </w:p>
          <w:p w14:paraId="3B816CAE" w14:textId="77777777" w:rsidR="00962E73" w:rsidRPr="00962E73" w:rsidRDefault="00962E73" w:rsidP="00962E73">
            <w:pPr>
              <w:keepLines/>
              <w:spacing w:before="40" w:after="40"/>
              <w:ind w:left="1134" w:hanging="567"/>
            </w:pPr>
            <w:r w:rsidRPr="00962E73">
              <w:rPr>
                <w:rFonts w:ascii="Symbol" w:hAnsi="Symbol"/>
              </w:rPr>
              <w:t></w:t>
            </w:r>
            <w:r w:rsidRPr="00962E73">
              <w:rPr>
                <w:rFonts w:ascii="Symbol" w:hAnsi="Symbol"/>
              </w:rPr>
              <w:tab/>
            </w:r>
            <w:r w:rsidRPr="00962E73">
              <w:t>Provision of a Venue and Patron Management Plan</w:t>
            </w:r>
          </w:p>
        </w:tc>
      </w:tr>
      <w:tr w:rsidR="00962E73" w:rsidRPr="00962E73" w14:paraId="140135C4" w14:textId="77777777" w:rsidTr="003A1092">
        <w:trPr>
          <w:cantSplit/>
        </w:trPr>
        <w:tc>
          <w:tcPr>
            <w:tcW w:w="2322" w:type="dxa"/>
            <w:tcBorders>
              <w:bottom w:val="single" w:sz="4" w:space="0" w:color="000000"/>
            </w:tcBorders>
          </w:tcPr>
          <w:p w14:paraId="18928236" w14:textId="77777777" w:rsidR="00962E73" w:rsidRPr="00962E73" w:rsidRDefault="00962E73" w:rsidP="00962E73">
            <w:pPr>
              <w:spacing w:before="40" w:after="40"/>
              <w:rPr>
                <w:b/>
                <w:bCs/>
              </w:rPr>
            </w:pPr>
            <w:r w:rsidRPr="00962E73">
              <w:rPr>
                <w:rFonts w:cs="Arial"/>
                <w:b/>
              </w:rPr>
              <w:t>Key reasons for support</w:t>
            </w:r>
          </w:p>
        </w:tc>
        <w:tc>
          <w:tcPr>
            <w:tcW w:w="6750" w:type="dxa"/>
            <w:tcBorders>
              <w:bottom w:val="single" w:sz="4" w:space="0" w:color="000000"/>
            </w:tcBorders>
          </w:tcPr>
          <w:p w14:paraId="479A0EFC" w14:textId="77777777" w:rsidR="00962E73" w:rsidRPr="00962E73" w:rsidRDefault="00962E73" w:rsidP="00962E73">
            <w:pPr>
              <w:keepLines/>
              <w:spacing w:before="40" w:after="40"/>
              <w:ind w:left="567" w:hanging="567"/>
            </w:pPr>
            <w:r w:rsidRPr="00962E73">
              <w:rPr>
                <w:rFonts w:ascii="Symbol" w:hAnsi="Symbol"/>
              </w:rPr>
              <w:t></w:t>
            </w:r>
            <w:r w:rsidRPr="00962E73">
              <w:rPr>
                <w:rFonts w:ascii="Symbol" w:hAnsi="Symbol"/>
              </w:rPr>
              <w:tab/>
            </w:r>
            <w:r w:rsidRPr="00962E73">
              <w:t>Use of existing building with some minor works</w:t>
            </w:r>
          </w:p>
          <w:p w14:paraId="7C3DAA51" w14:textId="77777777" w:rsidR="00962E73" w:rsidRPr="00962E73" w:rsidRDefault="00962E73" w:rsidP="00962E73">
            <w:pPr>
              <w:keepLines/>
              <w:spacing w:before="40" w:after="40"/>
              <w:ind w:left="567" w:hanging="567"/>
            </w:pPr>
            <w:r w:rsidRPr="00962E73">
              <w:rPr>
                <w:rFonts w:ascii="Symbol" w:hAnsi="Symbol"/>
              </w:rPr>
              <w:t></w:t>
            </w:r>
            <w:r w:rsidRPr="00962E73">
              <w:rPr>
                <w:rFonts w:ascii="Symbol" w:hAnsi="Symbol"/>
              </w:rPr>
              <w:tab/>
            </w:r>
            <w:r w:rsidRPr="00962E73">
              <w:t>Limited patron numbers other than Friday during business hours, which limits the impact on nearby business</w:t>
            </w:r>
          </w:p>
          <w:p w14:paraId="64BBDE49" w14:textId="77777777" w:rsidR="00962E73" w:rsidRPr="00962E73" w:rsidRDefault="00962E73" w:rsidP="00962E73">
            <w:pPr>
              <w:keepLines/>
              <w:spacing w:before="40" w:after="40"/>
              <w:ind w:left="567" w:hanging="567"/>
            </w:pPr>
            <w:r w:rsidRPr="00962E73">
              <w:rPr>
                <w:rFonts w:ascii="Symbol" w:hAnsi="Symbol"/>
              </w:rPr>
              <w:t></w:t>
            </w:r>
            <w:r w:rsidRPr="00962E73">
              <w:rPr>
                <w:rFonts w:ascii="Symbol" w:hAnsi="Symbol"/>
              </w:rPr>
              <w:tab/>
            </w:r>
            <w:r w:rsidRPr="00962E73">
              <w:t>Minimal off-site amenity impacts can be managed by conditions</w:t>
            </w:r>
          </w:p>
          <w:p w14:paraId="164B6FE9" w14:textId="77777777" w:rsidR="00962E73" w:rsidRPr="00962E73" w:rsidRDefault="00962E73" w:rsidP="00962E73">
            <w:pPr>
              <w:keepLines/>
              <w:spacing w:before="40" w:after="40"/>
              <w:ind w:left="567" w:hanging="567"/>
            </w:pPr>
            <w:r w:rsidRPr="00962E73">
              <w:rPr>
                <w:rFonts w:ascii="Symbol" w:hAnsi="Symbol"/>
              </w:rPr>
              <w:t></w:t>
            </w:r>
            <w:r w:rsidRPr="00962E73">
              <w:rPr>
                <w:rFonts w:ascii="Symbol" w:hAnsi="Symbol"/>
              </w:rPr>
              <w:tab/>
            </w:r>
            <w:r w:rsidRPr="00962E73">
              <w:t>The place of worship will serve the local community and contribute to the mix of uses in this industrial area.</w:t>
            </w:r>
          </w:p>
          <w:p w14:paraId="67110BDE" w14:textId="77777777" w:rsidR="00962E73" w:rsidRPr="00962E73" w:rsidRDefault="00962E73" w:rsidP="00962E73">
            <w:pPr>
              <w:keepLines/>
              <w:spacing w:before="40" w:after="40"/>
              <w:ind w:left="567" w:hanging="567"/>
            </w:pPr>
            <w:r w:rsidRPr="00962E73">
              <w:rPr>
                <w:rFonts w:ascii="Symbol" w:hAnsi="Symbol"/>
              </w:rPr>
              <w:t></w:t>
            </w:r>
            <w:r w:rsidRPr="00962E73">
              <w:rPr>
                <w:rFonts w:ascii="Symbol" w:hAnsi="Symbol"/>
              </w:rPr>
              <w:tab/>
            </w:r>
            <w:r w:rsidRPr="00962E73">
              <w:t xml:space="preserve">Good access to public transport </w:t>
            </w:r>
          </w:p>
        </w:tc>
      </w:tr>
      <w:tr w:rsidR="00962E73" w:rsidRPr="00962E73" w14:paraId="6FD8F8BC" w14:textId="77777777" w:rsidTr="003A1092">
        <w:trPr>
          <w:cantSplit/>
        </w:trPr>
        <w:tc>
          <w:tcPr>
            <w:tcW w:w="2322" w:type="dxa"/>
            <w:tcBorders>
              <w:bottom w:val="single" w:sz="4" w:space="0" w:color="000000"/>
            </w:tcBorders>
          </w:tcPr>
          <w:p w14:paraId="0D786C2F" w14:textId="77777777" w:rsidR="00962E73" w:rsidRPr="00962E73" w:rsidRDefault="00962E73" w:rsidP="00962E73">
            <w:pPr>
              <w:spacing w:before="40" w:after="40"/>
              <w:rPr>
                <w:b/>
                <w:bCs/>
              </w:rPr>
            </w:pPr>
            <w:r w:rsidRPr="00962E73">
              <w:rPr>
                <w:b/>
                <w:bCs/>
              </w:rPr>
              <w:t>Recommendation:</w:t>
            </w:r>
          </w:p>
        </w:tc>
        <w:tc>
          <w:tcPr>
            <w:tcW w:w="6750" w:type="dxa"/>
            <w:tcBorders>
              <w:bottom w:val="single" w:sz="4" w:space="0" w:color="000000"/>
            </w:tcBorders>
          </w:tcPr>
          <w:p w14:paraId="5FDB0197" w14:textId="77777777" w:rsidR="00962E73" w:rsidRPr="00962E73" w:rsidRDefault="00962E73" w:rsidP="00962E73">
            <w:pPr>
              <w:keepLines/>
              <w:spacing w:before="40" w:after="40"/>
            </w:pPr>
            <w:r w:rsidRPr="00962E73">
              <w:t>A Notice of Decision to Grant a Planning Permit be issued for the proposal.</w:t>
            </w:r>
          </w:p>
        </w:tc>
      </w:tr>
    </w:tbl>
    <w:p w14:paraId="71CB404D" w14:textId="77777777" w:rsidR="00962E73" w:rsidRPr="00962E73" w:rsidRDefault="00962E73" w:rsidP="00962E73">
      <w:pPr>
        <w:spacing w:after="120"/>
        <w:rPr>
          <w:szCs w:val="22"/>
        </w:rPr>
      </w:pPr>
    </w:p>
    <w:p w14:paraId="1D6EBB7E" w14:textId="77777777" w:rsidR="00962E73" w:rsidRPr="00962E73" w:rsidRDefault="00962E73" w:rsidP="00962E73">
      <w:pPr>
        <w:keepNext/>
        <w:keepLines/>
        <w:widowControl w:val="0"/>
        <w:tabs>
          <w:tab w:val="left" w:pos="720"/>
        </w:tabs>
        <w:spacing w:before="120" w:after="120"/>
        <w:outlineLvl w:val="1"/>
        <w:rPr>
          <w:rFonts w:cs="Arial"/>
          <w:b/>
          <w:bCs/>
          <w:iCs/>
          <w:sz w:val="26"/>
          <w:szCs w:val="28"/>
          <w:lang w:val="en-US"/>
        </w:rPr>
      </w:pPr>
      <w:bookmarkStart w:id="6" w:name="PDF2_Recommendations"/>
      <w:bookmarkStart w:id="7" w:name="PDF2_Recommendations_22639"/>
      <w:bookmarkEnd w:id="6"/>
      <w:bookmarkEnd w:id="7"/>
      <w:r w:rsidRPr="00962E73">
        <w:rPr>
          <w:rFonts w:cs="Arial"/>
          <w:b/>
          <w:bCs/>
          <w:iCs/>
          <w:sz w:val="26"/>
          <w:szCs w:val="28"/>
          <w:lang w:val="en-US"/>
        </w:rPr>
        <w:lastRenderedPageBreak/>
        <w:t>Officer Recommendation</w:t>
      </w:r>
    </w:p>
    <w:p w14:paraId="3C1B8B71" w14:textId="77777777" w:rsidR="00962E73" w:rsidRPr="00962E73" w:rsidRDefault="00962E73" w:rsidP="00962E73">
      <w:pPr>
        <w:keepNext/>
        <w:keepLines/>
        <w:widowControl w:val="0"/>
        <w:tabs>
          <w:tab w:val="left" w:pos="567"/>
        </w:tabs>
        <w:spacing w:after="120"/>
        <w:rPr>
          <w:rFonts w:eastAsia="Calibri"/>
          <w:szCs w:val="22"/>
        </w:rPr>
      </w:pPr>
      <w:r w:rsidRPr="00962E73">
        <w:rPr>
          <w:rFonts w:eastAsia="Calibri"/>
          <w:szCs w:val="22"/>
        </w:rPr>
        <w:t>That a Notice of Decision to Grant a Planning Permit No. MPS/</w:t>
      </w:r>
      <w:r w:rsidRPr="00962E73">
        <w:rPr>
          <w:rFonts w:eastAsia="Calibri" w:cs="Arial"/>
          <w:szCs w:val="22"/>
          <w:lang w:eastAsia="en-AU"/>
        </w:rPr>
        <w:t>2025/291</w:t>
      </w:r>
      <w:r w:rsidRPr="00962E73">
        <w:rPr>
          <w:rFonts w:eastAsia="Calibri"/>
          <w:szCs w:val="22"/>
        </w:rPr>
        <w:t xml:space="preserve"> be issued for the land at </w:t>
      </w:r>
      <w:r w:rsidRPr="00962E73">
        <w:rPr>
          <w:rFonts w:eastAsia="Calibri" w:cs="Arial"/>
          <w:szCs w:val="22"/>
          <w:lang w:eastAsia="en-AU"/>
        </w:rPr>
        <w:t>7 Mantell Street, Coburg North.</w:t>
      </w:r>
    </w:p>
    <w:p w14:paraId="07C15083" w14:textId="77777777" w:rsidR="00962E73" w:rsidRPr="00962E73" w:rsidRDefault="00962E73" w:rsidP="00962E73">
      <w:pPr>
        <w:widowControl w:val="0"/>
        <w:tabs>
          <w:tab w:val="left" w:pos="567"/>
        </w:tabs>
        <w:spacing w:after="120"/>
        <w:rPr>
          <w:rFonts w:eastAsia="Calibri"/>
          <w:b/>
          <w:bCs/>
          <w:szCs w:val="22"/>
        </w:rPr>
      </w:pPr>
      <w:r w:rsidRPr="00962E73">
        <w:rPr>
          <w:rFonts w:eastAsia="Calibri" w:cs="Arial"/>
          <w:b/>
          <w:bCs/>
          <w:szCs w:val="22"/>
          <w:lang w:eastAsia="en-AU"/>
        </w:rPr>
        <w:t>The Permit would allow:</w:t>
      </w:r>
    </w:p>
    <w:p w14:paraId="1E3A58A1" w14:textId="77777777" w:rsidR="00962E73" w:rsidRPr="00962E73" w:rsidRDefault="00962E73" w:rsidP="00962E73">
      <w:pPr>
        <w:spacing w:after="120"/>
        <w:rPr>
          <w:szCs w:val="20"/>
        </w:rPr>
      </w:pPr>
      <w:r w:rsidRPr="00962E73">
        <w:rPr>
          <w:szCs w:val="20"/>
        </w:rPr>
        <w:t>Use of the land for a place of worship, buildings and works and a reduction in the car parking requirements.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6237"/>
      </w:tblGrid>
      <w:tr w:rsidR="00962E73" w:rsidRPr="00962E73" w14:paraId="01CD7B47" w14:textId="77777777" w:rsidTr="003A1092">
        <w:tc>
          <w:tcPr>
            <w:tcW w:w="2972" w:type="dxa"/>
            <w:hideMark/>
          </w:tcPr>
          <w:p w14:paraId="3F66E451" w14:textId="77777777" w:rsidR="00962E73" w:rsidRPr="00962E73" w:rsidRDefault="00962E73" w:rsidP="00962E73">
            <w:pPr>
              <w:tabs>
                <w:tab w:val="left" w:pos="4320"/>
                <w:tab w:val="left" w:pos="4680"/>
              </w:tabs>
              <w:spacing w:before="40" w:after="120"/>
              <w:ind w:right="69"/>
              <w:rPr>
                <w:rFonts w:cs="Arial"/>
                <w:b/>
                <w:bCs/>
                <w:szCs w:val="22"/>
              </w:rPr>
            </w:pPr>
            <w:r w:rsidRPr="00962E73">
              <w:rPr>
                <w:rFonts w:cs="Arial"/>
                <w:b/>
                <w:bCs/>
                <w:szCs w:val="22"/>
              </w:rPr>
              <w:t>Planning Scheme Clause</w:t>
            </w:r>
          </w:p>
        </w:tc>
        <w:tc>
          <w:tcPr>
            <w:tcW w:w="6237" w:type="dxa"/>
            <w:hideMark/>
          </w:tcPr>
          <w:p w14:paraId="6951CA5F" w14:textId="77777777" w:rsidR="00962E73" w:rsidRPr="00962E73" w:rsidRDefault="00962E73" w:rsidP="00962E73">
            <w:pPr>
              <w:tabs>
                <w:tab w:val="left" w:pos="4320"/>
                <w:tab w:val="left" w:pos="4680"/>
              </w:tabs>
              <w:spacing w:before="40" w:after="120"/>
              <w:ind w:right="69"/>
              <w:rPr>
                <w:rFonts w:cs="Arial"/>
                <w:b/>
                <w:bCs/>
                <w:szCs w:val="22"/>
              </w:rPr>
            </w:pPr>
            <w:r w:rsidRPr="00962E73">
              <w:rPr>
                <w:rFonts w:cs="Arial"/>
                <w:b/>
                <w:bCs/>
                <w:szCs w:val="22"/>
              </w:rPr>
              <w:t>Matters for which permit is required</w:t>
            </w:r>
          </w:p>
        </w:tc>
      </w:tr>
      <w:tr w:rsidR="00962E73" w:rsidRPr="00962E73" w14:paraId="50053445" w14:textId="77777777" w:rsidTr="003A1092">
        <w:tc>
          <w:tcPr>
            <w:tcW w:w="2972" w:type="dxa"/>
            <w:hideMark/>
          </w:tcPr>
          <w:p w14:paraId="42FF0153" w14:textId="77777777" w:rsidR="00962E73" w:rsidRPr="00962E73" w:rsidRDefault="00962E73" w:rsidP="00962E73">
            <w:pPr>
              <w:spacing w:before="40" w:after="120"/>
              <w:rPr>
                <w:rFonts w:cs="Arial"/>
                <w:szCs w:val="22"/>
              </w:rPr>
            </w:pPr>
            <w:r w:rsidRPr="00962E73">
              <w:rPr>
                <w:rFonts w:cs="Arial"/>
                <w:szCs w:val="22"/>
              </w:rPr>
              <w:t xml:space="preserve">33.01-1 </w:t>
            </w:r>
          </w:p>
        </w:tc>
        <w:tc>
          <w:tcPr>
            <w:tcW w:w="6237" w:type="dxa"/>
          </w:tcPr>
          <w:p w14:paraId="4BE29F47" w14:textId="77777777" w:rsidR="00962E73" w:rsidRPr="00962E73" w:rsidRDefault="00962E73" w:rsidP="00962E73">
            <w:pPr>
              <w:spacing w:before="40" w:after="120"/>
              <w:rPr>
                <w:rFonts w:cs="Arial"/>
                <w:szCs w:val="22"/>
              </w:rPr>
            </w:pPr>
            <w:r w:rsidRPr="00962E73">
              <w:rPr>
                <w:rFonts w:cs="Arial"/>
                <w:szCs w:val="22"/>
              </w:rPr>
              <w:t>Use land for a section 2 use (place of worship)</w:t>
            </w:r>
          </w:p>
        </w:tc>
      </w:tr>
      <w:tr w:rsidR="00962E73" w:rsidRPr="00962E73" w14:paraId="3E1C5D4F" w14:textId="77777777" w:rsidTr="003A1092">
        <w:tc>
          <w:tcPr>
            <w:tcW w:w="2972" w:type="dxa"/>
          </w:tcPr>
          <w:p w14:paraId="72B30DDC" w14:textId="77777777" w:rsidR="00962E73" w:rsidRPr="00962E73" w:rsidRDefault="00962E73" w:rsidP="00962E73">
            <w:pPr>
              <w:spacing w:before="40" w:after="120"/>
              <w:rPr>
                <w:rFonts w:cs="Arial"/>
                <w:szCs w:val="22"/>
              </w:rPr>
            </w:pPr>
            <w:r w:rsidRPr="00962E73">
              <w:rPr>
                <w:rFonts w:cs="Arial"/>
                <w:szCs w:val="22"/>
              </w:rPr>
              <w:t>33.01-4</w:t>
            </w:r>
          </w:p>
        </w:tc>
        <w:tc>
          <w:tcPr>
            <w:tcW w:w="6237" w:type="dxa"/>
          </w:tcPr>
          <w:p w14:paraId="5A27A61C" w14:textId="77777777" w:rsidR="00962E73" w:rsidRPr="00962E73" w:rsidRDefault="00962E73" w:rsidP="00962E73">
            <w:pPr>
              <w:spacing w:before="40" w:after="120"/>
              <w:rPr>
                <w:rFonts w:cs="Arial"/>
                <w:szCs w:val="22"/>
              </w:rPr>
            </w:pPr>
            <w:r w:rsidRPr="00962E73">
              <w:rPr>
                <w:rFonts w:cs="Arial"/>
                <w:szCs w:val="22"/>
              </w:rPr>
              <w:t>Construct a building or construct or carry out works</w:t>
            </w:r>
          </w:p>
        </w:tc>
      </w:tr>
      <w:tr w:rsidR="00962E73" w:rsidRPr="00962E73" w14:paraId="18A41E95" w14:textId="77777777" w:rsidTr="003A1092">
        <w:tc>
          <w:tcPr>
            <w:tcW w:w="2972" w:type="dxa"/>
          </w:tcPr>
          <w:p w14:paraId="61347112" w14:textId="77777777" w:rsidR="00962E73" w:rsidRPr="00962E73" w:rsidRDefault="00962E73" w:rsidP="00962E73">
            <w:pPr>
              <w:spacing w:before="40" w:after="120"/>
              <w:rPr>
                <w:rFonts w:cs="Arial"/>
                <w:szCs w:val="22"/>
              </w:rPr>
            </w:pPr>
            <w:r w:rsidRPr="00962E73">
              <w:rPr>
                <w:rFonts w:cs="Arial"/>
                <w:szCs w:val="22"/>
              </w:rPr>
              <w:t>52.06-3</w:t>
            </w:r>
          </w:p>
        </w:tc>
        <w:tc>
          <w:tcPr>
            <w:tcW w:w="6237" w:type="dxa"/>
          </w:tcPr>
          <w:p w14:paraId="33E2A36B" w14:textId="77777777" w:rsidR="00962E73" w:rsidRPr="00962E73" w:rsidRDefault="00962E73" w:rsidP="00962E73">
            <w:pPr>
              <w:spacing w:before="40" w:after="120"/>
              <w:rPr>
                <w:rFonts w:cs="Arial"/>
                <w:szCs w:val="22"/>
              </w:rPr>
            </w:pPr>
            <w:r w:rsidRPr="00962E73">
              <w:rPr>
                <w:rFonts w:cs="Arial"/>
                <w:szCs w:val="22"/>
              </w:rPr>
              <w:t xml:space="preserve">Reduce the number of car parking spaces </w:t>
            </w:r>
          </w:p>
        </w:tc>
      </w:tr>
    </w:tbl>
    <w:p w14:paraId="6B360461" w14:textId="77777777" w:rsidR="00962E73" w:rsidRPr="00962E73" w:rsidRDefault="00962E73" w:rsidP="00962E73">
      <w:pPr>
        <w:widowControl w:val="0"/>
        <w:spacing w:before="120" w:after="120"/>
        <w:rPr>
          <w:szCs w:val="22"/>
          <w:lang w:val="en-US"/>
        </w:rPr>
      </w:pPr>
      <w:r w:rsidRPr="00962E73">
        <w:rPr>
          <w:szCs w:val="22"/>
          <w:lang w:val="en-US"/>
        </w:rPr>
        <w:t>The following conditions would apply to this permit:</w:t>
      </w:r>
    </w:p>
    <w:p w14:paraId="1252FDAB" w14:textId="77777777" w:rsidR="00962E73" w:rsidRPr="00962E73" w:rsidRDefault="00962E73" w:rsidP="00962E73">
      <w:pPr>
        <w:widowControl w:val="0"/>
        <w:spacing w:after="120"/>
        <w:rPr>
          <w:b/>
          <w:bCs/>
          <w:szCs w:val="22"/>
          <w:lang w:val="en-US"/>
        </w:rPr>
      </w:pPr>
      <w:bookmarkStart w:id="8" w:name="_Hlk92982551"/>
      <w:r w:rsidRPr="00962E73">
        <w:rPr>
          <w:b/>
          <w:bCs/>
          <w:szCs w:val="22"/>
          <w:lang w:val="en-US"/>
        </w:rPr>
        <w:t>Amended Plans</w:t>
      </w:r>
    </w:p>
    <w:p w14:paraId="14DA497D" w14:textId="77777777" w:rsidR="00962E73" w:rsidRPr="00962E73" w:rsidRDefault="00962E73" w:rsidP="00962E73">
      <w:pPr>
        <w:widowControl w:val="0"/>
        <w:spacing w:after="120"/>
        <w:ind w:left="567" w:hanging="567"/>
        <w:rPr>
          <w:rFonts w:eastAsia="Calibri"/>
          <w:szCs w:val="20"/>
          <w:lang w:val="en-US"/>
        </w:rPr>
      </w:pPr>
      <w:r w:rsidRPr="00962E73">
        <w:rPr>
          <w:rFonts w:eastAsia="Calibri"/>
          <w:szCs w:val="20"/>
          <w:lang w:val="en-US"/>
        </w:rPr>
        <w:t>1.</w:t>
      </w:r>
      <w:r w:rsidRPr="00962E73">
        <w:rPr>
          <w:rFonts w:eastAsia="Calibri"/>
          <w:szCs w:val="20"/>
          <w:lang w:val="en-US"/>
        </w:rPr>
        <w:tab/>
      </w:r>
      <w:r w:rsidRPr="00962E73">
        <w:rPr>
          <w:rFonts w:eastAsia="Calibri"/>
          <w:szCs w:val="22"/>
          <w:lang w:val="en-US"/>
        </w:rPr>
        <w:t>Before the use or development</w:t>
      </w:r>
      <w:r w:rsidRPr="00962E73">
        <w:rPr>
          <w:rFonts w:eastAsia="Calibri"/>
          <w:color w:val="FF0000"/>
          <w:szCs w:val="22"/>
          <w:lang w:val="en-US"/>
        </w:rPr>
        <w:t xml:space="preserve"> </w:t>
      </w:r>
      <w:r w:rsidRPr="00962E73">
        <w:rPr>
          <w:rFonts w:eastAsia="Calibri"/>
          <w:szCs w:val="22"/>
          <w:lang w:val="en-US"/>
        </w:rPr>
        <w:t xml:space="preserve">commences, whichever occurs first, amended plans to the satisfaction of the Responsible Authority must be submitted to and approved by the Responsible Authority. When approved, the plans will be endorsed and will then form part of the permit. The plans must be drawn to scale with dimensions and must be generally in accordance with </w:t>
      </w:r>
      <w:r w:rsidRPr="00962E73">
        <w:rPr>
          <w:rFonts w:eastAsia="Calibri"/>
          <w:iCs/>
          <w:szCs w:val="22"/>
          <w:lang w:val="en-US"/>
        </w:rPr>
        <w:t xml:space="preserve">the plans prepared by Artefact Architects, dated 23 July 2025, drawing numbers TP101 rev B, TP102 rev A and TP200 rev C (plans </w:t>
      </w:r>
      <w:r w:rsidRPr="00962E73">
        <w:rPr>
          <w:rFonts w:eastAsia="Calibri"/>
          <w:szCs w:val="20"/>
          <w:lang w:val="en-US"/>
        </w:rPr>
        <w:t xml:space="preserve">advertised 1 September 2025) </w:t>
      </w:r>
      <w:r w:rsidRPr="00962E73">
        <w:rPr>
          <w:rFonts w:eastAsia="Calibri"/>
          <w:szCs w:val="22"/>
          <w:lang w:val="en-US"/>
        </w:rPr>
        <w:t>but modified to show:</w:t>
      </w:r>
    </w:p>
    <w:p w14:paraId="1541F503" w14:textId="77777777" w:rsidR="00962E73" w:rsidRPr="00962E73" w:rsidRDefault="00962E73" w:rsidP="00962E73">
      <w:pPr>
        <w:widowControl w:val="0"/>
        <w:tabs>
          <w:tab w:val="left" w:pos="1134"/>
        </w:tabs>
        <w:spacing w:after="120"/>
        <w:ind w:left="1134" w:hanging="567"/>
        <w:rPr>
          <w:rFonts w:eastAsia="Calibri"/>
          <w:szCs w:val="22"/>
          <w:lang w:val="en-US"/>
        </w:rPr>
      </w:pPr>
      <w:r w:rsidRPr="00962E73">
        <w:rPr>
          <w:rFonts w:eastAsia="Calibri"/>
          <w:szCs w:val="22"/>
          <w:lang w:val="en-US"/>
        </w:rPr>
        <w:t>a)</w:t>
      </w:r>
      <w:r w:rsidRPr="00962E73">
        <w:rPr>
          <w:rFonts w:eastAsia="Calibri"/>
          <w:szCs w:val="22"/>
          <w:lang w:val="en-US"/>
        </w:rPr>
        <w:tab/>
        <w:t>A Roof Plan.</w:t>
      </w:r>
    </w:p>
    <w:p w14:paraId="1E613B33" w14:textId="77777777" w:rsidR="00962E73" w:rsidRPr="00962E73" w:rsidRDefault="00962E73" w:rsidP="00962E73">
      <w:pPr>
        <w:widowControl w:val="0"/>
        <w:tabs>
          <w:tab w:val="left" w:pos="1134"/>
        </w:tabs>
        <w:spacing w:after="120"/>
        <w:ind w:left="1134" w:hanging="567"/>
        <w:rPr>
          <w:rFonts w:eastAsia="Calibri"/>
          <w:szCs w:val="22"/>
          <w:lang w:val="en-US"/>
        </w:rPr>
      </w:pPr>
      <w:r w:rsidRPr="00962E73">
        <w:rPr>
          <w:rFonts w:eastAsia="Calibri"/>
          <w:szCs w:val="22"/>
          <w:lang w:val="en-US"/>
        </w:rPr>
        <w:t>b)</w:t>
      </w:r>
      <w:r w:rsidRPr="00962E73">
        <w:rPr>
          <w:rFonts w:eastAsia="Calibri"/>
          <w:szCs w:val="22"/>
          <w:lang w:val="en-US"/>
        </w:rPr>
        <w:tab/>
      </w:r>
      <w:r w:rsidRPr="00962E73">
        <w:rPr>
          <w:szCs w:val="22"/>
          <w:lang w:val="en-US"/>
        </w:rPr>
        <w:t>Dimensions of each bicycle parking device 500mm wide, the horizontal bike spaces 1800mm long and the vertical bicycle spaces 1200mm long, with every space accessed from a 1500mm wide access aisle as required by the Australian Standard for Parking Facilities – Bicycle Parking (AS2890.3).</w:t>
      </w:r>
    </w:p>
    <w:p w14:paraId="1328D578" w14:textId="77777777" w:rsidR="00962E73" w:rsidRPr="00962E73" w:rsidRDefault="00962E73" w:rsidP="00962E73">
      <w:pPr>
        <w:widowControl w:val="0"/>
        <w:tabs>
          <w:tab w:val="left" w:pos="1134"/>
        </w:tabs>
        <w:spacing w:after="120"/>
        <w:ind w:left="1134" w:hanging="567"/>
        <w:rPr>
          <w:rFonts w:eastAsia="Calibri"/>
          <w:szCs w:val="22"/>
          <w:lang w:val="en-US"/>
        </w:rPr>
      </w:pPr>
      <w:r w:rsidRPr="00962E73">
        <w:rPr>
          <w:rFonts w:eastAsia="Calibri"/>
          <w:szCs w:val="22"/>
          <w:lang w:val="en-US"/>
        </w:rPr>
        <w:t>c)</w:t>
      </w:r>
      <w:r w:rsidRPr="00962E73">
        <w:rPr>
          <w:rFonts w:eastAsia="Calibri"/>
          <w:szCs w:val="22"/>
          <w:lang w:val="en-US"/>
        </w:rPr>
        <w:tab/>
      </w:r>
      <w:r w:rsidRPr="00962E73">
        <w:rPr>
          <w:szCs w:val="22"/>
          <w:lang w:val="en-US"/>
        </w:rPr>
        <w:t xml:space="preserve">Wheel stops for each parking space in a </w:t>
      </w:r>
      <w:proofErr w:type="spellStart"/>
      <w:r w:rsidRPr="00962E73">
        <w:rPr>
          <w:szCs w:val="22"/>
          <w:lang w:val="en-US"/>
        </w:rPr>
        <w:t>colour</w:t>
      </w:r>
      <w:proofErr w:type="spellEnd"/>
      <w:r w:rsidRPr="00962E73">
        <w:rPr>
          <w:szCs w:val="22"/>
          <w:lang w:val="en-US"/>
        </w:rPr>
        <w:t xml:space="preserve"> contrasting with their surroundings.</w:t>
      </w:r>
    </w:p>
    <w:p w14:paraId="20920A14" w14:textId="77777777" w:rsidR="00962E73" w:rsidRPr="00962E73" w:rsidRDefault="00962E73" w:rsidP="00962E73">
      <w:pPr>
        <w:widowControl w:val="0"/>
        <w:tabs>
          <w:tab w:val="left" w:pos="1134"/>
        </w:tabs>
        <w:spacing w:after="120"/>
        <w:ind w:left="1134" w:hanging="567"/>
        <w:rPr>
          <w:rFonts w:eastAsia="Calibri"/>
          <w:szCs w:val="22"/>
          <w:lang w:val="en-US"/>
        </w:rPr>
      </w:pPr>
      <w:r w:rsidRPr="00962E73">
        <w:rPr>
          <w:rFonts w:eastAsia="Calibri"/>
          <w:szCs w:val="22"/>
          <w:lang w:val="en-US"/>
        </w:rPr>
        <w:t>d)</w:t>
      </w:r>
      <w:r w:rsidRPr="00962E73">
        <w:rPr>
          <w:rFonts w:eastAsia="Calibri"/>
          <w:szCs w:val="22"/>
          <w:lang w:val="en-US"/>
        </w:rPr>
        <w:tab/>
      </w:r>
      <w:r w:rsidRPr="00962E73">
        <w:rPr>
          <w:szCs w:val="22"/>
          <w:lang w:val="en-US"/>
        </w:rPr>
        <w:t xml:space="preserve">The existing crossovers, footpath, nature strip, and </w:t>
      </w:r>
      <w:proofErr w:type="spellStart"/>
      <w:r w:rsidRPr="00962E73">
        <w:rPr>
          <w:szCs w:val="22"/>
          <w:lang w:val="en-US"/>
        </w:rPr>
        <w:t>kerb</w:t>
      </w:r>
      <w:proofErr w:type="spellEnd"/>
      <w:r w:rsidRPr="00962E73">
        <w:rPr>
          <w:szCs w:val="22"/>
          <w:lang w:val="en-US"/>
        </w:rPr>
        <w:t xml:space="preserve"> shown on the ground floor plan.</w:t>
      </w:r>
    </w:p>
    <w:p w14:paraId="1D995E8F" w14:textId="77777777" w:rsidR="00962E73" w:rsidRPr="00962E73" w:rsidRDefault="00962E73" w:rsidP="00962E73">
      <w:pPr>
        <w:widowControl w:val="0"/>
        <w:tabs>
          <w:tab w:val="left" w:pos="1134"/>
        </w:tabs>
        <w:spacing w:after="120"/>
        <w:ind w:left="1134" w:hanging="567"/>
        <w:rPr>
          <w:rFonts w:eastAsia="Calibri"/>
          <w:szCs w:val="22"/>
          <w:lang w:val="en-US"/>
        </w:rPr>
      </w:pPr>
      <w:r w:rsidRPr="00962E73">
        <w:rPr>
          <w:rFonts w:eastAsia="Calibri"/>
          <w:szCs w:val="22"/>
          <w:lang w:val="en-US"/>
        </w:rPr>
        <w:t>e)</w:t>
      </w:r>
      <w:r w:rsidRPr="00962E73">
        <w:rPr>
          <w:rFonts w:eastAsia="Calibri"/>
          <w:szCs w:val="22"/>
          <w:lang w:val="en-US"/>
        </w:rPr>
        <w:tab/>
        <w:t xml:space="preserve">The following recommendations in the Acoustic Report required by Condition 6 of this permit: </w:t>
      </w:r>
    </w:p>
    <w:p w14:paraId="1FCD5DC2" w14:textId="77777777" w:rsidR="00962E73" w:rsidRPr="00962E73" w:rsidRDefault="00962E73" w:rsidP="00962E73">
      <w:pPr>
        <w:widowControl w:val="0"/>
        <w:tabs>
          <w:tab w:val="left" w:pos="1701"/>
        </w:tabs>
        <w:spacing w:after="120"/>
        <w:ind w:left="1701" w:hanging="567"/>
        <w:rPr>
          <w:rFonts w:eastAsia="Calibri"/>
          <w:iCs/>
          <w:szCs w:val="22"/>
          <w:lang w:val="en-US"/>
        </w:rPr>
      </w:pPr>
      <w:proofErr w:type="spellStart"/>
      <w:r w:rsidRPr="00962E73">
        <w:rPr>
          <w:rFonts w:eastAsia="Calibri"/>
          <w:iCs/>
          <w:szCs w:val="22"/>
          <w:lang w:val="en-US"/>
        </w:rPr>
        <w:t>i</w:t>
      </w:r>
      <w:proofErr w:type="spellEnd"/>
      <w:r w:rsidRPr="00962E73">
        <w:rPr>
          <w:rFonts w:eastAsia="Calibri"/>
          <w:iCs/>
          <w:szCs w:val="22"/>
          <w:lang w:val="en-US"/>
        </w:rPr>
        <w:t>.</w:t>
      </w:r>
      <w:r w:rsidRPr="00962E73">
        <w:rPr>
          <w:rFonts w:eastAsia="Calibri"/>
          <w:iCs/>
          <w:szCs w:val="22"/>
          <w:lang w:val="en-US"/>
        </w:rPr>
        <w:tab/>
      </w:r>
      <w:r w:rsidRPr="00962E73">
        <w:rPr>
          <w:szCs w:val="22"/>
          <w:lang w:val="en-US" w:eastAsia="en-AU"/>
        </w:rPr>
        <w:t>Any proposed loudspeaker to be shown as located centrally along the southern wall of the main</w:t>
      </w:r>
      <w:r w:rsidRPr="00962E73">
        <w:rPr>
          <w:rFonts w:eastAsia="Calibri"/>
          <w:iCs/>
          <w:sz w:val="24"/>
          <w:lang w:val="en-US"/>
        </w:rPr>
        <w:t xml:space="preserve"> </w:t>
      </w:r>
      <w:r w:rsidRPr="00962E73">
        <w:rPr>
          <w:szCs w:val="22"/>
          <w:lang w:val="en-US" w:eastAsia="en-AU"/>
        </w:rPr>
        <w:t xml:space="preserve">worship/multipurpose hall. </w:t>
      </w:r>
    </w:p>
    <w:p w14:paraId="24928BBB" w14:textId="77777777" w:rsidR="00962E73" w:rsidRPr="00962E73" w:rsidRDefault="00962E73" w:rsidP="00962E73">
      <w:pPr>
        <w:widowControl w:val="0"/>
        <w:tabs>
          <w:tab w:val="left" w:pos="1701"/>
        </w:tabs>
        <w:spacing w:after="120"/>
        <w:ind w:left="1701" w:hanging="567"/>
        <w:rPr>
          <w:rFonts w:eastAsia="Calibri"/>
          <w:iCs/>
          <w:szCs w:val="22"/>
          <w:lang w:val="en-US"/>
        </w:rPr>
      </w:pPr>
      <w:r w:rsidRPr="00962E73">
        <w:rPr>
          <w:rFonts w:eastAsia="Calibri"/>
          <w:iCs/>
          <w:szCs w:val="22"/>
          <w:lang w:val="en-US"/>
        </w:rPr>
        <w:t>ii.</w:t>
      </w:r>
      <w:r w:rsidRPr="00962E73">
        <w:rPr>
          <w:rFonts w:eastAsia="Calibri"/>
          <w:iCs/>
          <w:szCs w:val="22"/>
          <w:lang w:val="en-US"/>
        </w:rPr>
        <w:tab/>
        <w:t xml:space="preserve">The location of mechanical service equipment, including any acoustic screening. </w:t>
      </w:r>
    </w:p>
    <w:p w14:paraId="25075DE0" w14:textId="77777777" w:rsidR="00962E73" w:rsidRPr="00962E73" w:rsidRDefault="00962E73" w:rsidP="00962E73">
      <w:pPr>
        <w:widowControl w:val="0"/>
        <w:tabs>
          <w:tab w:val="left" w:pos="1134"/>
        </w:tabs>
        <w:spacing w:after="120"/>
        <w:ind w:left="1134" w:hanging="567"/>
        <w:rPr>
          <w:rFonts w:eastAsia="Calibri" w:cs="Arial"/>
          <w:iCs/>
          <w:szCs w:val="22"/>
          <w:lang w:val="en-US"/>
        </w:rPr>
      </w:pPr>
      <w:r w:rsidRPr="00962E73">
        <w:rPr>
          <w:rFonts w:eastAsia="Calibri" w:cs="Arial"/>
          <w:iCs/>
          <w:szCs w:val="22"/>
          <w:lang w:val="en-US"/>
        </w:rPr>
        <w:t>f)</w:t>
      </w:r>
      <w:r w:rsidRPr="00962E73">
        <w:rPr>
          <w:rFonts w:eastAsia="Calibri" w:cs="Arial"/>
          <w:iCs/>
          <w:szCs w:val="22"/>
          <w:lang w:val="en-US"/>
        </w:rPr>
        <w:tab/>
      </w:r>
      <w:r w:rsidRPr="00962E73">
        <w:rPr>
          <w:rFonts w:eastAsia="ArialMT"/>
          <w:szCs w:val="22"/>
          <w:lang w:val="en-US" w:eastAsia="en-AU"/>
        </w:rPr>
        <w:t>Any changes arising from:</w:t>
      </w:r>
    </w:p>
    <w:p w14:paraId="26A92528" w14:textId="77777777" w:rsidR="00962E73" w:rsidRPr="00962E73" w:rsidRDefault="00962E73" w:rsidP="00962E73">
      <w:pPr>
        <w:widowControl w:val="0"/>
        <w:tabs>
          <w:tab w:val="left" w:pos="1701"/>
        </w:tabs>
        <w:spacing w:after="120"/>
        <w:ind w:left="1701" w:hanging="567"/>
        <w:rPr>
          <w:rFonts w:eastAsia="Calibri" w:cs="Arial"/>
          <w:iCs/>
          <w:szCs w:val="22"/>
          <w:lang w:val="en-US"/>
        </w:rPr>
      </w:pPr>
      <w:proofErr w:type="spellStart"/>
      <w:r w:rsidRPr="00962E73">
        <w:rPr>
          <w:rFonts w:eastAsia="Calibri" w:cs="Arial"/>
          <w:iCs/>
          <w:szCs w:val="22"/>
          <w:lang w:val="en-US"/>
        </w:rPr>
        <w:t>i</w:t>
      </w:r>
      <w:proofErr w:type="spellEnd"/>
      <w:r w:rsidRPr="00962E73">
        <w:rPr>
          <w:rFonts w:eastAsia="Calibri" w:cs="Arial"/>
          <w:iCs/>
          <w:szCs w:val="22"/>
          <w:lang w:val="en-US"/>
        </w:rPr>
        <w:t>.</w:t>
      </w:r>
      <w:r w:rsidRPr="00962E73">
        <w:rPr>
          <w:rFonts w:eastAsia="Calibri" w:cs="Arial"/>
          <w:iCs/>
          <w:szCs w:val="22"/>
          <w:lang w:val="en-US"/>
        </w:rPr>
        <w:tab/>
      </w:r>
      <w:r w:rsidRPr="00962E73">
        <w:rPr>
          <w:rFonts w:eastAsia="ArialMT"/>
          <w:szCs w:val="22"/>
          <w:lang w:val="en-US" w:eastAsia="en-AU"/>
        </w:rPr>
        <w:t>The Venue and Patron Management Plan required by Condition 10 of this permit.</w:t>
      </w:r>
    </w:p>
    <w:p w14:paraId="42032DA6" w14:textId="77777777" w:rsidR="00962E73" w:rsidRPr="00962E73" w:rsidRDefault="00962E73" w:rsidP="00962E73">
      <w:pPr>
        <w:widowControl w:val="0"/>
        <w:tabs>
          <w:tab w:val="left" w:pos="1701"/>
        </w:tabs>
        <w:spacing w:after="120"/>
        <w:ind w:left="1701" w:hanging="567"/>
        <w:rPr>
          <w:rFonts w:eastAsia="Calibri" w:cs="Arial"/>
          <w:iCs/>
          <w:szCs w:val="22"/>
          <w:lang w:val="en-US"/>
        </w:rPr>
      </w:pPr>
      <w:r w:rsidRPr="00962E73">
        <w:rPr>
          <w:rFonts w:eastAsia="Calibri" w:cs="Arial"/>
          <w:iCs/>
          <w:szCs w:val="22"/>
          <w:lang w:val="en-US"/>
        </w:rPr>
        <w:t>ii.</w:t>
      </w:r>
      <w:r w:rsidRPr="00962E73">
        <w:rPr>
          <w:rFonts w:eastAsia="Calibri" w:cs="Arial"/>
          <w:iCs/>
          <w:szCs w:val="22"/>
          <w:lang w:val="en-US"/>
        </w:rPr>
        <w:tab/>
        <w:t xml:space="preserve">The Waste Management Plan </w:t>
      </w:r>
      <w:r w:rsidRPr="00962E73">
        <w:rPr>
          <w:rFonts w:eastAsia="ArialMT"/>
          <w:szCs w:val="22"/>
          <w:lang w:val="en-US" w:eastAsia="en-AU"/>
        </w:rPr>
        <w:t>required by Condition 12 of this permit.</w:t>
      </w:r>
    </w:p>
    <w:p w14:paraId="0EFB030A" w14:textId="77777777" w:rsidR="00962E73" w:rsidRPr="00962E73" w:rsidRDefault="00962E73" w:rsidP="00962E73">
      <w:pPr>
        <w:widowControl w:val="0"/>
        <w:tabs>
          <w:tab w:val="left" w:pos="1701"/>
        </w:tabs>
        <w:spacing w:after="120"/>
        <w:ind w:left="1701" w:hanging="567"/>
        <w:rPr>
          <w:rFonts w:eastAsia="Calibri" w:cs="Arial"/>
          <w:iCs/>
          <w:szCs w:val="22"/>
          <w:lang w:val="en-US"/>
        </w:rPr>
      </w:pPr>
      <w:r w:rsidRPr="00962E73">
        <w:rPr>
          <w:rFonts w:eastAsia="Calibri" w:cs="Arial"/>
          <w:iCs/>
          <w:szCs w:val="22"/>
          <w:lang w:val="en-US"/>
        </w:rPr>
        <w:t>iii.</w:t>
      </w:r>
      <w:r w:rsidRPr="00962E73">
        <w:rPr>
          <w:rFonts w:eastAsia="Calibri" w:cs="Arial"/>
          <w:iCs/>
          <w:szCs w:val="22"/>
          <w:lang w:val="en-US"/>
        </w:rPr>
        <w:tab/>
        <w:t xml:space="preserve">The Green Travel Plan </w:t>
      </w:r>
      <w:r w:rsidRPr="00962E73">
        <w:rPr>
          <w:rFonts w:eastAsia="ArialMT"/>
          <w:szCs w:val="22"/>
          <w:lang w:val="en-US" w:eastAsia="en-AU"/>
        </w:rPr>
        <w:t>required by Condition 14 of this permit.</w:t>
      </w:r>
    </w:p>
    <w:p w14:paraId="4EB03FEB" w14:textId="77777777" w:rsidR="00962E73" w:rsidRPr="00962E73" w:rsidRDefault="00962E73" w:rsidP="00962E73">
      <w:pPr>
        <w:widowControl w:val="0"/>
        <w:spacing w:after="120"/>
        <w:rPr>
          <w:b/>
          <w:bCs/>
          <w:szCs w:val="22"/>
          <w:lang w:val="en-US"/>
        </w:rPr>
      </w:pPr>
      <w:r w:rsidRPr="00962E73">
        <w:rPr>
          <w:b/>
          <w:bCs/>
          <w:szCs w:val="22"/>
          <w:lang w:val="en-US"/>
        </w:rPr>
        <w:t>Compliance with Endorsed Plans</w:t>
      </w:r>
    </w:p>
    <w:p w14:paraId="5A90F76E" w14:textId="77777777" w:rsidR="00962E73" w:rsidRPr="00962E73" w:rsidRDefault="00962E73" w:rsidP="00962E73">
      <w:pPr>
        <w:widowControl w:val="0"/>
        <w:spacing w:after="120"/>
        <w:ind w:left="567" w:hanging="567"/>
        <w:rPr>
          <w:rFonts w:eastAsia="Calibri"/>
          <w:szCs w:val="22"/>
          <w:lang w:val="en-US"/>
        </w:rPr>
      </w:pPr>
      <w:r w:rsidRPr="00962E73">
        <w:rPr>
          <w:rFonts w:eastAsia="Calibri"/>
          <w:szCs w:val="22"/>
          <w:lang w:val="en-US"/>
        </w:rPr>
        <w:t>2.</w:t>
      </w:r>
      <w:r w:rsidRPr="00962E73">
        <w:rPr>
          <w:rFonts w:eastAsia="Calibri"/>
          <w:szCs w:val="22"/>
          <w:lang w:val="en-US"/>
        </w:rPr>
        <w:tab/>
        <w:t>The use and development of land as shown on the endorsed plans must not be altered without the written consent of the Responsible Authority. This does not apply to any exemption specified in Clauses 62.01, Clause 62.02-1 and Clause 62.02-2 of the Merri-bek Planning Scheme unless specifically noted as a permit condition.</w:t>
      </w:r>
    </w:p>
    <w:p w14:paraId="067127BB" w14:textId="77777777" w:rsidR="00962E73" w:rsidRPr="00962E73" w:rsidRDefault="00962E73" w:rsidP="00962E73">
      <w:pPr>
        <w:keepNext/>
        <w:widowControl w:val="0"/>
        <w:spacing w:after="120"/>
        <w:rPr>
          <w:b/>
          <w:bCs/>
          <w:szCs w:val="22"/>
          <w:lang w:val="en-US"/>
        </w:rPr>
      </w:pPr>
      <w:r w:rsidRPr="00962E73">
        <w:rPr>
          <w:b/>
          <w:bCs/>
          <w:szCs w:val="22"/>
          <w:lang w:val="en-US"/>
        </w:rPr>
        <w:lastRenderedPageBreak/>
        <w:t>Hours of Operation</w:t>
      </w:r>
    </w:p>
    <w:p w14:paraId="3E0DF292" w14:textId="77777777" w:rsidR="00962E73" w:rsidRPr="00962E73" w:rsidRDefault="00962E73" w:rsidP="00962E73">
      <w:pPr>
        <w:widowControl w:val="0"/>
        <w:spacing w:after="120"/>
        <w:ind w:left="567" w:hanging="567"/>
        <w:rPr>
          <w:rFonts w:eastAsia="Calibri"/>
          <w:szCs w:val="22"/>
          <w:lang w:val="en-US"/>
        </w:rPr>
      </w:pPr>
      <w:r w:rsidRPr="00962E73">
        <w:rPr>
          <w:rFonts w:eastAsia="Calibri"/>
          <w:szCs w:val="22"/>
          <w:lang w:val="en-US"/>
        </w:rPr>
        <w:t>3.</w:t>
      </w:r>
      <w:r w:rsidRPr="00962E73">
        <w:rPr>
          <w:rFonts w:eastAsia="Calibri"/>
          <w:szCs w:val="22"/>
          <w:lang w:val="en-US"/>
        </w:rPr>
        <w:tab/>
        <w:t xml:space="preserve">The use allowed by this permit must operate only between the following hours: </w:t>
      </w:r>
    </w:p>
    <w:p w14:paraId="381FA960" w14:textId="77777777" w:rsidR="00962E73" w:rsidRPr="00962E73" w:rsidRDefault="00962E73" w:rsidP="00962E73">
      <w:pPr>
        <w:widowControl w:val="0"/>
        <w:tabs>
          <w:tab w:val="left" w:pos="1134"/>
        </w:tabs>
        <w:spacing w:after="120"/>
        <w:ind w:left="1134" w:hanging="567"/>
        <w:rPr>
          <w:rFonts w:eastAsia="Calibri"/>
          <w:szCs w:val="22"/>
          <w:lang w:val="en-US"/>
        </w:rPr>
      </w:pPr>
      <w:r w:rsidRPr="00962E73">
        <w:rPr>
          <w:rFonts w:eastAsia="Calibri"/>
          <w:szCs w:val="22"/>
          <w:lang w:val="en-US"/>
        </w:rPr>
        <w:t>a)</w:t>
      </w:r>
      <w:r w:rsidRPr="00962E73">
        <w:rPr>
          <w:rFonts w:eastAsia="Calibri"/>
          <w:szCs w:val="22"/>
          <w:lang w:val="en-US"/>
        </w:rPr>
        <w:tab/>
        <w:t>Between the months of April and August:</w:t>
      </w:r>
    </w:p>
    <w:p w14:paraId="31B195A7" w14:textId="77777777" w:rsidR="00962E73" w:rsidRPr="00962E73" w:rsidRDefault="00962E73" w:rsidP="00962E73">
      <w:pPr>
        <w:widowControl w:val="0"/>
        <w:tabs>
          <w:tab w:val="left" w:pos="1701"/>
        </w:tabs>
        <w:spacing w:after="120"/>
        <w:ind w:left="1701" w:hanging="567"/>
        <w:rPr>
          <w:rFonts w:eastAsia="Calibri"/>
          <w:szCs w:val="22"/>
          <w:lang w:val="en-US"/>
        </w:rPr>
      </w:pPr>
      <w:proofErr w:type="spellStart"/>
      <w:r w:rsidRPr="00962E73">
        <w:rPr>
          <w:rFonts w:eastAsia="Calibri"/>
          <w:szCs w:val="22"/>
          <w:lang w:val="en-US"/>
        </w:rPr>
        <w:t>i</w:t>
      </w:r>
      <w:proofErr w:type="spellEnd"/>
      <w:r w:rsidRPr="00962E73">
        <w:rPr>
          <w:rFonts w:eastAsia="Calibri"/>
          <w:szCs w:val="22"/>
          <w:lang w:val="en-US"/>
        </w:rPr>
        <w:t>.</w:t>
      </w:r>
      <w:r w:rsidRPr="00962E73">
        <w:rPr>
          <w:rFonts w:eastAsia="Calibri"/>
          <w:szCs w:val="22"/>
          <w:lang w:val="en-US"/>
        </w:rPr>
        <w:tab/>
        <w:t>Monday to Sunday</w:t>
      </w:r>
      <w:r w:rsidRPr="00962E73">
        <w:rPr>
          <w:rFonts w:eastAsia="Calibri"/>
          <w:szCs w:val="22"/>
          <w:lang w:val="en-US"/>
        </w:rPr>
        <w:tab/>
      </w:r>
      <w:r w:rsidRPr="00962E73">
        <w:rPr>
          <w:rFonts w:eastAsia="Calibri"/>
          <w:color w:val="FF0000"/>
          <w:szCs w:val="22"/>
          <w:lang w:val="en-US"/>
        </w:rPr>
        <w:t xml:space="preserve"> </w:t>
      </w:r>
      <w:r w:rsidRPr="00962E73">
        <w:rPr>
          <w:rFonts w:eastAsia="Calibri"/>
          <w:szCs w:val="22"/>
          <w:lang w:val="en-US"/>
        </w:rPr>
        <w:t>6:00 am to 9:00 pm</w:t>
      </w:r>
    </w:p>
    <w:p w14:paraId="04C6EFFA" w14:textId="77777777" w:rsidR="00962E73" w:rsidRPr="00962E73" w:rsidRDefault="00962E73" w:rsidP="00962E73">
      <w:pPr>
        <w:widowControl w:val="0"/>
        <w:tabs>
          <w:tab w:val="left" w:pos="1134"/>
        </w:tabs>
        <w:spacing w:after="120"/>
        <w:ind w:left="1134" w:hanging="567"/>
        <w:rPr>
          <w:szCs w:val="22"/>
          <w:lang w:val="en-US"/>
        </w:rPr>
      </w:pPr>
      <w:r w:rsidRPr="00962E73">
        <w:rPr>
          <w:szCs w:val="22"/>
          <w:lang w:val="en-US"/>
        </w:rPr>
        <w:t>b)</w:t>
      </w:r>
      <w:r w:rsidRPr="00962E73">
        <w:rPr>
          <w:szCs w:val="22"/>
          <w:lang w:val="en-US"/>
        </w:rPr>
        <w:tab/>
        <w:t>Between the months of September and March:</w:t>
      </w:r>
    </w:p>
    <w:p w14:paraId="5EF10829" w14:textId="77777777" w:rsidR="00962E73" w:rsidRPr="00962E73" w:rsidRDefault="00962E73" w:rsidP="00962E73">
      <w:pPr>
        <w:widowControl w:val="0"/>
        <w:tabs>
          <w:tab w:val="left" w:pos="1701"/>
        </w:tabs>
        <w:spacing w:after="120"/>
        <w:ind w:left="1701" w:hanging="567"/>
        <w:rPr>
          <w:rFonts w:eastAsia="Calibri"/>
          <w:szCs w:val="22"/>
          <w:lang w:val="en-US"/>
        </w:rPr>
      </w:pPr>
      <w:proofErr w:type="spellStart"/>
      <w:proofErr w:type="gramStart"/>
      <w:r w:rsidRPr="00962E73">
        <w:rPr>
          <w:rFonts w:eastAsia="Calibri"/>
          <w:szCs w:val="22"/>
          <w:lang w:val="en-US"/>
        </w:rPr>
        <w:t>i</w:t>
      </w:r>
      <w:proofErr w:type="spellEnd"/>
      <w:r w:rsidRPr="00962E73">
        <w:rPr>
          <w:rFonts w:eastAsia="Calibri"/>
          <w:szCs w:val="22"/>
          <w:lang w:val="en-US"/>
        </w:rPr>
        <w:t>.</w:t>
      </w:r>
      <w:r w:rsidRPr="00962E73">
        <w:rPr>
          <w:rFonts w:eastAsia="Calibri"/>
          <w:szCs w:val="22"/>
          <w:lang w:val="en-US"/>
        </w:rPr>
        <w:tab/>
        <w:t>Monday</w:t>
      </w:r>
      <w:proofErr w:type="gramEnd"/>
      <w:r w:rsidRPr="00962E73">
        <w:rPr>
          <w:rFonts w:eastAsia="Calibri"/>
          <w:szCs w:val="22"/>
          <w:lang w:val="en-US"/>
        </w:rPr>
        <w:t xml:space="preserve"> to Sunday</w:t>
      </w:r>
      <w:r w:rsidRPr="00962E73">
        <w:rPr>
          <w:rFonts w:eastAsia="Calibri"/>
          <w:szCs w:val="22"/>
          <w:lang w:val="en-US"/>
        </w:rPr>
        <w:tab/>
        <w:t xml:space="preserve"> 5:00 am to 11:00 pm</w:t>
      </w:r>
    </w:p>
    <w:p w14:paraId="5FD2EB87" w14:textId="77777777" w:rsidR="00962E73" w:rsidRPr="00962E73" w:rsidRDefault="00962E73" w:rsidP="00962E73">
      <w:pPr>
        <w:widowControl w:val="0"/>
        <w:spacing w:after="120"/>
        <w:rPr>
          <w:b/>
          <w:bCs/>
          <w:szCs w:val="22"/>
          <w:lang w:val="en-US"/>
        </w:rPr>
      </w:pPr>
      <w:r w:rsidRPr="00962E73">
        <w:rPr>
          <w:b/>
          <w:bCs/>
          <w:szCs w:val="22"/>
          <w:lang w:val="en-US"/>
        </w:rPr>
        <w:t>Maximum Number of Patrons</w:t>
      </w:r>
    </w:p>
    <w:p w14:paraId="39A283B1" w14:textId="77777777" w:rsidR="00962E73" w:rsidRPr="00962E73" w:rsidRDefault="00962E73" w:rsidP="00962E73">
      <w:pPr>
        <w:widowControl w:val="0"/>
        <w:spacing w:after="120"/>
        <w:ind w:left="567" w:hanging="567"/>
        <w:rPr>
          <w:rFonts w:eastAsia="Calibri"/>
          <w:szCs w:val="22"/>
          <w:lang w:val="en-US"/>
        </w:rPr>
      </w:pPr>
      <w:r w:rsidRPr="00962E73">
        <w:rPr>
          <w:rFonts w:eastAsia="Calibri"/>
          <w:szCs w:val="22"/>
          <w:lang w:val="en-US"/>
        </w:rPr>
        <w:t>4.</w:t>
      </w:r>
      <w:r w:rsidRPr="00962E73">
        <w:rPr>
          <w:rFonts w:eastAsia="Calibri"/>
          <w:szCs w:val="22"/>
          <w:lang w:val="en-US"/>
        </w:rPr>
        <w:tab/>
        <w:t>The maximum number of patrons permitted on the premises must not exceed the following numbers:</w:t>
      </w:r>
    </w:p>
    <w:p w14:paraId="2AA2FB7D" w14:textId="77777777" w:rsidR="00962E73" w:rsidRPr="00962E73" w:rsidRDefault="00962E73" w:rsidP="00962E73">
      <w:pPr>
        <w:widowControl w:val="0"/>
        <w:tabs>
          <w:tab w:val="left" w:pos="1134"/>
        </w:tabs>
        <w:spacing w:after="120"/>
        <w:ind w:left="1134" w:hanging="567"/>
        <w:rPr>
          <w:rFonts w:eastAsia="Calibri"/>
          <w:szCs w:val="22"/>
          <w:lang w:val="en-US"/>
        </w:rPr>
      </w:pPr>
      <w:r w:rsidRPr="00962E73">
        <w:rPr>
          <w:rFonts w:eastAsia="Calibri"/>
          <w:szCs w:val="22"/>
          <w:lang w:val="en-US"/>
        </w:rPr>
        <w:t>a)</w:t>
      </w:r>
      <w:r w:rsidRPr="00962E73">
        <w:rPr>
          <w:rFonts w:eastAsia="Calibri"/>
          <w:szCs w:val="22"/>
          <w:lang w:val="en-US"/>
        </w:rPr>
        <w:tab/>
        <w:t>Between the months of April and August:</w:t>
      </w:r>
    </w:p>
    <w:p w14:paraId="4996AA40" w14:textId="77777777" w:rsidR="00962E73" w:rsidRPr="00962E73" w:rsidRDefault="00962E73" w:rsidP="00962E73">
      <w:pPr>
        <w:widowControl w:val="0"/>
        <w:tabs>
          <w:tab w:val="left" w:pos="1701"/>
        </w:tabs>
        <w:spacing w:after="120"/>
        <w:ind w:left="1701" w:hanging="567"/>
        <w:rPr>
          <w:rFonts w:eastAsia="Calibri"/>
          <w:szCs w:val="22"/>
          <w:lang w:val="en-US"/>
        </w:rPr>
      </w:pPr>
      <w:proofErr w:type="spellStart"/>
      <w:r w:rsidRPr="00962E73">
        <w:rPr>
          <w:rFonts w:eastAsia="Calibri"/>
          <w:szCs w:val="22"/>
          <w:lang w:val="en-US"/>
        </w:rPr>
        <w:t>i</w:t>
      </w:r>
      <w:proofErr w:type="spellEnd"/>
      <w:r w:rsidRPr="00962E73">
        <w:rPr>
          <w:rFonts w:eastAsia="Calibri"/>
          <w:szCs w:val="22"/>
          <w:lang w:val="en-US"/>
        </w:rPr>
        <w:t>.</w:t>
      </w:r>
      <w:r w:rsidRPr="00962E73">
        <w:rPr>
          <w:rFonts w:eastAsia="Calibri"/>
          <w:szCs w:val="22"/>
          <w:lang w:val="en-US"/>
        </w:rPr>
        <w:tab/>
        <w:t>Monday to Thursday (6:00 am to 6:00 pm): 20</w:t>
      </w:r>
    </w:p>
    <w:p w14:paraId="340E29CD" w14:textId="77777777" w:rsidR="00962E73" w:rsidRPr="00962E73" w:rsidRDefault="00962E73" w:rsidP="00962E73">
      <w:pPr>
        <w:widowControl w:val="0"/>
        <w:tabs>
          <w:tab w:val="left" w:pos="1701"/>
        </w:tabs>
        <w:spacing w:after="120"/>
        <w:ind w:left="1701" w:hanging="567"/>
        <w:rPr>
          <w:rFonts w:eastAsia="Calibri"/>
          <w:szCs w:val="22"/>
          <w:lang w:val="en-US"/>
        </w:rPr>
      </w:pPr>
      <w:r w:rsidRPr="00962E73">
        <w:rPr>
          <w:rFonts w:eastAsia="Calibri"/>
          <w:szCs w:val="22"/>
          <w:lang w:val="en-US"/>
        </w:rPr>
        <w:t>ii.</w:t>
      </w:r>
      <w:r w:rsidRPr="00962E73">
        <w:rPr>
          <w:rFonts w:eastAsia="Calibri"/>
          <w:szCs w:val="22"/>
          <w:lang w:val="en-US"/>
        </w:rPr>
        <w:tab/>
        <w:t>Monday to Thursday (6:00 pm to 9:00 pm): 45</w:t>
      </w:r>
    </w:p>
    <w:p w14:paraId="1E665B11" w14:textId="77777777" w:rsidR="00962E73" w:rsidRPr="00962E73" w:rsidRDefault="00962E73" w:rsidP="00962E73">
      <w:pPr>
        <w:widowControl w:val="0"/>
        <w:tabs>
          <w:tab w:val="left" w:pos="1701"/>
        </w:tabs>
        <w:spacing w:after="120"/>
        <w:ind w:left="1701" w:hanging="567"/>
        <w:rPr>
          <w:rFonts w:eastAsia="Calibri"/>
          <w:szCs w:val="22"/>
          <w:lang w:val="en-US"/>
        </w:rPr>
      </w:pPr>
      <w:r w:rsidRPr="00962E73">
        <w:rPr>
          <w:rFonts w:eastAsia="Calibri"/>
          <w:szCs w:val="22"/>
          <w:lang w:val="en-US"/>
        </w:rPr>
        <w:t>iii.</w:t>
      </w:r>
      <w:r w:rsidRPr="00962E73">
        <w:rPr>
          <w:rFonts w:eastAsia="Calibri"/>
          <w:szCs w:val="22"/>
          <w:lang w:val="en-US"/>
        </w:rPr>
        <w:tab/>
        <w:t>Friday (6:00 am to 12:00 pm): 20</w:t>
      </w:r>
    </w:p>
    <w:p w14:paraId="57C05A7D" w14:textId="77777777" w:rsidR="00962E73" w:rsidRPr="00962E73" w:rsidRDefault="00962E73" w:rsidP="00962E73">
      <w:pPr>
        <w:widowControl w:val="0"/>
        <w:tabs>
          <w:tab w:val="left" w:pos="1701"/>
        </w:tabs>
        <w:spacing w:after="120"/>
        <w:ind w:left="1701" w:hanging="567"/>
        <w:rPr>
          <w:rFonts w:eastAsia="Calibri"/>
          <w:szCs w:val="22"/>
          <w:lang w:val="en-US"/>
        </w:rPr>
      </w:pPr>
      <w:proofErr w:type="gramStart"/>
      <w:r w:rsidRPr="00962E73">
        <w:rPr>
          <w:rFonts w:eastAsia="Calibri"/>
          <w:szCs w:val="22"/>
          <w:lang w:val="en-US"/>
        </w:rPr>
        <w:t>iv.</w:t>
      </w:r>
      <w:r w:rsidRPr="00962E73">
        <w:rPr>
          <w:rFonts w:eastAsia="Calibri"/>
          <w:szCs w:val="22"/>
          <w:lang w:val="en-US"/>
        </w:rPr>
        <w:tab/>
        <w:t>Friday</w:t>
      </w:r>
      <w:proofErr w:type="gramEnd"/>
      <w:r w:rsidRPr="00962E73">
        <w:rPr>
          <w:rFonts w:eastAsia="Calibri"/>
          <w:szCs w:val="22"/>
          <w:lang w:val="en-US"/>
        </w:rPr>
        <w:t xml:space="preserve"> (12:00 pm to 3:00 pm): 45</w:t>
      </w:r>
    </w:p>
    <w:p w14:paraId="095C59E9" w14:textId="77777777" w:rsidR="00962E73" w:rsidRPr="00962E73" w:rsidRDefault="00962E73" w:rsidP="00962E73">
      <w:pPr>
        <w:widowControl w:val="0"/>
        <w:tabs>
          <w:tab w:val="left" w:pos="1701"/>
        </w:tabs>
        <w:spacing w:after="120"/>
        <w:ind w:left="1701" w:hanging="567"/>
        <w:rPr>
          <w:rFonts w:eastAsia="Calibri"/>
          <w:szCs w:val="22"/>
          <w:lang w:val="en-US"/>
        </w:rPr>
      </w:pPr>
      <w:r w:rsidRPr="00962E73">
        <w:rPr>
          <w:rFonts w:eastAsia="Calibri"/>
          <w:szCs w:val="22"/>
          <w:lang w:val="en-US"/>
        </w:rPr>
        <w:t>v.</w:t>
      </w:r>
      <w:r w:rsidRPr="00962E73">
        <w:rPr>
          <w:rFonts w:eastAsia="Calibri"/>
          <w:szCs w:val="22"/>
          <w:lang w:val="en-US"/>
        </w:rPr>
        <w:tab/>
        <w:t>Friday (3:00 pm to 6:00 pm): 20</w:t>
      </w:r>
    </w:p>
    <w:p w14:paraId="36F1F3B8" w14:textId="77777777" w:rsidR="00962E73" w:rsidRPr="00962E73" w:rsidRDefault="00962E73" w:rsidP="00962E73">
      <w:pPr>
        <w:widowControl w:val="0"/>
        <w:tabs>
          <w:tab w:val="left" w:pos="1701"/>
        </w:tabs>
        <w:spacing w:after="120"/>
        <w:ind w:left="1701" w:hanging="567"/>
        <w:rPr>
          <w:rFonts w:eastAsia="Calibri"/>
          <w:szCs w:val="22"/>
          <w:lang w:val="en-US"/>
        </w:rPr>
      </w:pPr>
      <w:r w:rsidRPr="00962E73">
        <w:rPr>
          <w:rFonts w:eastAsia="Calibri"/>
          <w:szCs w:val="22"/>
          <w:lang w:val="en-US"/>
        </w:rPr>
        <w:t>vi.</w:t>
      </w:r>
      <w:r w:rsidRPr="00962E73">
        <w:rPr>
          <w:rFonts w:eastAsia="Calibri"/>
          <w:szCs w:val="22"/>
          <w:lang w:val="en-US"/>
        </w:rPr>
        <w:tab/>
        <w:t>Friday (6:00 pm to 9:00 pm): 45</w:t>
      </w:r>
    </w:p>
    <w:p w14:paraId="7B1FBCE5" w14:textId="77777777" w:rsidR="00962E73" w:rsidRPr="00962E73" w:rsidRDefault="00962E73" w:rsidP="00962E73">
      <w:pPr>
        <w:widowControl w:val="0"/>
        <w:tabs>
          <w:tab w:val="left" w:pos="1701"/>
        </w:tabs>
        <w:spacing w:after="120"/>
        <w:ind w:left="1701" w:hanging="567"/>
        <w:rPr>
          <w:rFonts w:eastAsia="Calibri"/>
          <w:szCs w:val="22"/>
          <w:lang w:val="en-US"/>
        </w:rPr>
      </w:pPr>
      <w:r w:rsidRPr="00962E73">
        <w:rPr>
          <w:rFonts w:eastAsia="Calibri"/>
          <w:szCs w:val="22"/>
          <w:lang w:val="en-US"/>
        </w:rPr>
        <w:t>vii.</w:t>
      </w:r>
      <w:r w:rsidRPr="00962E73">
        <w:rPr>
          <w:rFonts w:eastAsia="Calibri"/>
          <w:szCs w:val="22"/>
          <w:lang w:val="en-US"/>
        </w:rPr>
        <w:tab/>
        <w:t>Saturday and Sunday (6:00 am to 8:00 am): 20</w:t>
      </w:r>
    </w:p>
    <w:p w14:paraId="0B9EA258" w14:textId="77777777" w:rsidR="00962E73" w:rsidRPr="00962E73" w:rsidRDefault="00962E73" w:rsidP="00962E73">
      <w:pPr>
        <w:widowControl w:val="0"/>
        <w:tabs>
          <w:tab w:val="left" w:pos="1701"/>
        </w:tabs>
        <w:spacing w:after="120"/>
        <w:ind w:left="1701" w:hanging="567"/>
        <w:rPr>
          <w:rFonts w:eastAsia="Calibri"/>
          <w:szCs w:val="22"/>
          <w:lang w:val="en-US"/>
        </w:rPr>
      </w:pPr>
      <w:r w:rsidRPr="00962E73">
        <w:rPr>
          <w:rFonts w:eastAsia="Calibri"/>
          <w:szCs w:val="22"/>
          <w:lang w:val="en-US"/>
        </w:rPr>
        <w:t>viii.</w:t>
      </w:r>
      <w:r w:rsidRPr="00962E73">
        <w:rPr>
          <w:rFonts w:eastAsia="Calibri"/>
          <w:szCs w:val="22"/>
          <w:lang w:val="en-US"/>
        </w:rPr>
        <w:tab/>
        <w:t>Saturday and Sunday (8:00 am to 9:00 pm): 45</w:t>
      </w:r>
    </w:p>
    <w:p w14:paraId="5FC6B4E7" w14:textId="77777777" w:rsidR="00962E73" w:rsidRPr="00962E73" w:rsidRDefault="00962E73" w:rsidP="00962E73">
      <w:pPr>
        <w:widowControl w:val="0"/>
        <w:tabs>
          <w:tab w:val="left" w:pos="1134"/>
        </w:tabs>
        <w:spacing w:after="120"/>
        <w:ind w:left="1134" w:hanging="567"/>
        <w:rPr>
          <w:rFonts w:eastAsia="Calibri"/>
          <w:szCs w:val="22"/>
          <w:lang w:val="en-US"/>
        </w:rPr>
      </w:pPr>
      <w:r w:rsidRPr="00962E73">
        <w:rPr>
          <w:rFonts w:eastAsia="Calibri"/>
          <w:szCs w:val="22"/>
          <w:lang w:val="en-US"/>
        </w:rPr>
        <w:t>b)</w:t>
      </w:r>
      <w:r w:rsidRPr="00962E73">
        <w:rPr>
          <w:rFonts w:eastAsia="Calibri"/>
          <w:szCs w:val="22"/>
          <w:lang w:val="en-US"/>
        </w:rPr>
        <w:tab/>
        <w:t>Between the months of September and March:</w:t>
      </w:r>
    </w:p>
    <w:p w14:paraId="6516DED4" w14:textId="77777777" w:rsidR="00962E73" w:rsidRPr="00962E73" w:rsidRDefault="00962E73" w:rsidP="00962E73">
      <w:pPr>
        <w:widowControl w:val="0"/>
        <w:tabs>
          <w:tab w:val="left" w:pos="1701"/>
        </w:tabs>
        <w:spacing w:after="120"/>
        <w:ind w:left="1701" w:hanging="567"/>
        <w:rPr>
          <w:rFonts w:eastAsia="Calibri"/>
          <w:szCs w:val="22"/>
          <w:lang w:val="en-US"/>
        </w:rPr>
      </w:pPr>
      <w:proofErr w:type="spellStart"/>
      <w:r w:rsidRPr="00962E73">
        <w:rPr>
          <w:rFonts w:eastAsia="Calibri"/>
          <w:szCs w:val="22"/>
          <w:lang w:val="en-US"/>
        </w:rPr>
        <w:t>i</w:t>
      </w:r>
      <w:proofErr w:type="spellEnd"/>
      <w:r w:rsidRPr="00962E73">
        <w:rPr>
          <w:rFonts w:eastAsia="Calibri"/>
          <w:szCs w:val="22"/>
          <w:lang w:val="en-US"/>
        </w:rPr>
        <w:t>.</w:t>
      </w:r>
      <w:r w:rsidRPr="00962E73">
        <w:rPr>
          <w:rFonts w:eastAsia="Calibri"/>
          <w:szCs w:val="22"/>
          <w:lang w:val="en-US"/>
        </w:rPr>
        <w:tab/>
        <w:t>Monday to Thursday (5:00 am to 6:00 pm): 20</w:t>
      </w:r>
    </w:p>
    <w:p w14:paraId="396F4DD9" w14:textId="77777777" w:rsidR="00962E73" w:rsidRPr="00962E73" w:rsidRDefault="00962E73" w:rsidP="00962E73">
      <w:pPr>
        <w:widowControl w:val="0"/>
        <w:tabs>
          <w:tab w:val="left" w:pos="1701"/>
        </w:tabs>
        <w:spacing w:after="120"/>
        <w:ind w:left="1701" w:hanging="567"/>
        <w:rPr>
          <w:rFonts w:eastAsia="Calibri"/>
          <w:szCs w:val="22"/>
          <w:lang w:val="en-US"/>
        </w:rPr>
      </w:pPr>
      <w:r w:rsidRPr="00962E73">
        <w:rPr>
          <w:rFonts w:eastAsia="Calibri"/>
          <w:szCs w:val="22"/>
          <w:lang w:val="en-US"/>
        </w:rPr>
        <w:t>ii.</w:t>
      </w:r>
      <w:r w:rsidRPr="00962E73">
        <w:rPr>
          <w:rFonts w:eastAsia="Calibri"/>
          <w:szCs w:val="22"/>
          <w:lang w:val="en-US"/>
        </w:rPr>
        <w:tab/>
        <w:t>Monday to Thursday (6:00 pm to 11:00 pm): 45</w:t>
      </w:r>
    </w:p>
    <w:p w14:paraId="7E0A47B5" w14:textId="77777777" w:rsidR="00962E73" w:rsidRPr="00962E73" w:rsidRDefault="00962E73" w:rsidP="00962E73">
      <w:pPr>
        <w:widowControl w:val="0"/>
        <w:tabs>
          <w:tab w:val="left" w:pos="1701"/>
        </w:tabs>
        <w:spacing w:after="120"/>
        <w:ind w:left="1701" w:hanging="567"/>
        <w:rPr>
          <w:rFonts w:eastAsia="Calibri"/>
          <w:szCs w:val="22"/>
          <w:lang w:val="en-US"/>
        </w:rPr>
      </w:pPr>
      <w:r w:rsidRPr="00962E73">
        <w:rPr>
          <w:rFonts w:eastAsia="Calibri"/>
          <w:szCs w:val="22"/>
          <w:lang w:val="en-US"/>
        </w:rPr>
        <w:t>iii.</w:t>
      </w:r>
      <w:r w:rsidRPr="00962E73">
        <w:rPr>
          <w:rFonts w:eastAsia="Calibri"/>
          <w:szCs w:val="22"/>
          <w:lang w:val="en-US"/>
        </w:rPr>
        <w:tab/>
        <w:t>Friday (5:00 am to 12:00 pm): 20</w:t>
      </w:r>
    </w:p>
    <w:p w14:paraId="6B6DEEB3" w14:textId="77777777" w:rsidR="00962E73" w:rsidRPr="00962E73" w:rsidRDefault="00962E73" w:rsidP="00962E73">
      <w:pPr>
        <w:widowControl w:val="0"/>
        <w:tabs>
          <w:tab w:val="left" w:pos="1701"/>
        </w:tabs>
        <w:spacing w:after="120"/>
        <w:ind w:left="1701" w:hanging="567"/>
        <w:rPr>
          <w:rFonts w:eastAsia="Calibri"/>
          <w:szCs w:val="22"/>
          <w:lang w:val="en-US"/>
        </w:rPr>
      </w:pPr>
      <w:proofErr w:type="gramStart"/>
      <w:r w:rsidRPr="00962E73">
        <w:rPr>
          <w:rFonts w:eastAsia="Calibri"/>
          <w:szCs w:val="22"/>
          <w:lang w:val="en-US"/>
        </w:rPr>
        <w:t>iv.</w:t>
      </w:r>
      <w:r w:rsidRPr="00962E73">
        <w:rPr>
          <w:rFonts w:eastAsia="Calibri"/>
          <w:szCs w:val="22"/>
          <w:lang w:val="en-US"/>
        </w:rPr>
        <w:tab/>
        <w:t>Friday</w:t>
      </w:r>
      <w:proofErr w:type="gramEnd"/>
      <w:r w:rsidRPr="00962E73">
        <w:rPr>
          <w:rFonts w:eastAsia="Calibri"/>
          <w:szCs w:val="22"/>
          <w:lang w:val="en-US"/>
        </w:rPr>
        <w:t xml:space="preserve"> (12:00 pm to 3:00 pm): 45</w:t>
      </w:r>
    </w:p>
    <w:p w14:paraId="736B4448" w14:textId="77777777" w:rsidR="00962E73" w:rsidRPr="00962E73" w:rsidRDefault="00962E73" w:rsidP="00962E73">
      <w:pPr>
        <w:widowControl w:val="0"/>
        <w:tabs>
          <w:tab w:val="left" w:pos="1701"/>
        </w:tabs>
        <w:spacing w:after="120"/>
        <w:ind w:left="1701" w:hanging="567"/>
        <w:rPr>
          <w:rFonts w:eastAsia="Calibri"/>
          <w:szCs w:val="22"/>
          <w:lang w:val="en-US"/>
        </w:rPr>
      </w:pPr>
      <w:r w:rsidRPr="00962E73">
        <w:rPr>
          <w:rFonts w:eastAsia="Calibri"/>
          <w:szCs w:val="22"/>
          <w:lang w:val="en-US"/>
        </w:rPr>
        <w:t>v.</w:t>
      </w:r>
      <w:r w:rsidRPr="00962E73">
        <w:rPr>
          <w:rFonts w:eastAsia="Calibri"/>
          <w:szCs w:val="22"/>
          <w:lang w:val="en-US"/>
        </w:rPr>
        <w:tab/>
        <w:t>Friday (3:00 pm to 6:00 pm): 20</w:t>
      </w:r>
    </w:p>
    <w:p w14:paraId="752776B7" w14:textId="77777777" w:rsidR="00962E73" w:rsidRPr="00962E73" w:rsidRDefault="00962E73" w:rsidP="00962E73">
      <w:pPr>
        <w:widowControl w:val="0"/>
        <w:tabs>
          <w:tab w:val="left" w:pos="1701"/>
        </w:tabs>
        <w:spacing w:after="120"/>
        <w:ind w:left="1701" w:hanging="567"/>
        <w:rPr>
          <w:rFonts w:eastAsia="Calibri"/>
          <w:szCs w:val="22"/>
          <w:lang w:val="en-US"/>
        </w:rPr>
      </w:pPr>
      <w:r w:rsidRPr="00962E73">
        <w:rPr>
          <w:rFonts w:eastAsia="Calibri"/>
          <w:szCs w:val="22"/>
          <w:lang w:val="en-US"/>
        </w:rPr>
        <w:t>vi.</w:t>
      </w:r>
      <w:r w:rsidRPr="00962E73">
        <w:rPr>
          <w:rFonts w:eastAsia="Calibri"/>
          <w:szCs w:val="22"/>
          <w:lang w:val="en-US"/>
        </w:rPr>
        <w:tab/>
        <w:t>Friday (6:00 pm to 11:00 pm): 45</w:t>
      </w:r>
    </w:p>
    <w:p w14:paraId="06022E5D" w14:textId="77777777" w:rsidR="00962E73" w:rsidRPr="00962E73" w:rsidRDefault="00962E73" w:rsidP="00962E73">
      <w:pPr>
        <w:widowControl w:val="0"/>
        <w:tabs>
          <w:tab w:val="left" w:pos="1701"/>
        </w:tabs>
        <w:spacing w:after="120"/>
        <w:ind w:left="1701" w:hanging="567"/>
        <w:rPr>
          <w:rFonts w:eastAsia="Calibri"/>
          <w:szCs w:val="22"/>
          <w:lang w:val="en-US"/>
        </w:rPr>
      </w:pPr>
      <w:r w:rsidRPr="00962E73">
        <w:rPr>
          <w:rFonts w:eastAsia="Calibri"/>
          <w:szCs w:val="22"/>
          <w:lang w:val="en-US"/>
        </w:rPr>
        <w:t>vii.</w:t>
      </w:r>
      <w:r w:rsidRPr="00962E73">
        <w:rPr>
          <w:rFonts w:eastAsia="Calibri"/>
          <w:szCs w:val="22"/>
          <w:lang w:val="en-US"/>
        </w:rPr>
        <w:tab/>
        <w:t>Saturday and Sunday (5:00 am to 8:00 am): 20</w:t>
      </w:r>
    </w:p>
    <w:p w14:paraId="1CB95E35" w14:textId="77777777" w:rsidR="00962E73" w:rsidRPr="00962E73" w:rsidRDefault="00962E73" w:rsidP="00962E73">
      <w:pPr>
        <w:widowControl w:val="0"/>
        <w:tabs>
          <w:tab w:val="left" w:pos="1701"/>
        </w:tabs>
        <w:spacing w:after="120"/>
        <w:ind w:left="1701" w:hanging="567"/>
        <w:rPr>
          <w:rFonts w:eastAsia="Calibri"/>
          <w:szCs w:val="22"/>
          <w:lang w:val="en-US"/>
        </w:rPr>
      </w:pPr>
      <w:r w:rsidRPr="00962E73">
        <w:rPr>
          <w:rFonts w:eastAsia="Calibri"/>
          <w:szCs w:val="22"/>
          <w:lang w:val="en-US"/>
        </w:rPr>
        <w:t>viii.</w:t>
      </w:r>
      <w:r w:rsidRPr="00962E73">
        <w:rPr>
          <w:rFonts w:eastAsia="Calibri"/>
          <w:szCs w:val="22"/>
          <w:lang w:val="en-US"/>
        </w:rPr>
        <w:tab/>
        <w:t>Saturday and Sunday (8:00 am to 11:00 pm): 45</w:t>
      </w:r>
    </w:p>
    <w:p w14:paraId="0E5FE87B" w14:textId="77777777" w:rsidR="00962E73" w:rsidRPr="00962E73" w:rsidRDefault="00962E73" w:rsidP="00962E73">
      <w:pPr>
        <w:widowControl w:val="0"/>
        <w:spacing w:after="120"/>
        <w:rPr>
          <w:rFonts w:eastAsia="Calibri"/>
          <w:b/>
          <w:bCs/>
          <w:szCs w:val="22"/>
          <w:lang w:val="en-US"/>
        </w:rPr>
      </w:pPr>
      <w:r w:rsidRPr="00962E73">
        <w:rPr>
          <w:rFonts w:eastAsia="Calibri"/>
          <w:b/>
          <w:bCs/>
          <w:szCs w:val="22"/>
          <w:lang w:val="en-US"/>
        </w:rPr>
        <w:t>Noise</w:t>
      </w:r>
    </w:p>
    <w:p w14:paraId="10666644" w14:textId="77777777" w:rsidR="00962E73" w:rsidRPr="00962E73" w:rsidRDefault="00962E73" w:rsidP="00962E73">
      <w:pPr>
        <w:widowControl w:val="0"/>
        <w:spacing w:after="120"/>
        <w:ind w:left="567" w:hanging="567"/>
        <w:rPr>
          <w:rFonts w:eastAsia="Calibri"/>
          <w:szCs w:val="22"/>
          <w:lang w:val="en-US"/>
        </w:rPr>
      </w:pPr>
      <w:r w:rsidRPr="00962E73">
        <w:rPr>
          <w:rFonts w:eastAsia="Calibri"/>
          <w:szCs w:val="22"/>
          <w:lang w:val="en-US"/>
        </w:rPr>
        <w:t>5.</w:t>
      </w:r>
      <w:r w:rsidRPr="00962E73">
        <w:rPr>
          <w:rFonts w:eastAsia="Calibri"/>
          <w:szCs w:val="22"/>
          <w:lang w:val="en-US"/>
        </w:rPr>
        <w:tab/>
        <w:t>Prior to the endorsement of plans, a revised acoustic report must be submitted and approved to the satisfaction of the Responsible Authority. The revised acoustic report must be generally in accordance with the acoustic report prepared by O’Callaghan Consulting Engineers, dated 1 August 2025, and must include, but not be limited to the following:</w:t>
      </w:r>
    </w:p>
    <w:p w14:paraId="436DFF4B" w14:textId="77777777" w:rsidR="00962E73" w:rsidRPr="00962E73" w:rsidRDefault="00962E73" w:rsidP="00962E73">
      <w:pPr>
        <w:widowControl w:val="0"/>
        <w:tabs>
          <w:tab w:val="left" w:pos="1134"/>
        </w:tabs>
        <w:spacing w:after="120"/>
        <w:ind w:left="1134" w:hanging="567"/>
        <w:rPr>
          <w:rFonts w:eastAsia="Calibri"/>
          <w:szCs w:val="22"/>
          <w:lang w:val="en-US"/>
        </w:rPr>
      </w:pPr>
      <w:r w:rsidRPr="00962E73">
        <w:rPr>
          <w:rFonts w:eastAsia="Calibri"/>
          <w:szCs w:val="22"/>
          <w:lang w:val="en-US"/>
        </w:rPr>
        <w:t>a)</w:t>
      </w:r>
      <w:r w:rsidRPr="00962E73">
        <w:rPr>
          <w:rFonts w:eastAsia="Calibri"/>
          <w:szCs w:val="22"/>
          <w:lang w:val="en-US"/>
        </w:rPr>
        <w:tab/>
        <w:t>Any changes required to align with the plans for endorsement.</w:t>
      </w:r>
    </w:p>
    <w:p w14:paraId="6DE7A9C0" w14:textId="77777777" w:rsidR="00962E73" w:rsidRPr="00962E73" w:rsidRDefault="00962E73" w:rsidP="00962E73">
      <w:pPr>
        <w:widowControl w:val="0"/>
        <w:tabs>
          <w:tab w:val="left" w:pos="1134"/>
        </w:tabs>
        <w:spacing w:after="120"/>
        <w:ind w:left="1134" w:hanging="567"/>
        <w:rPr>
          <w:rFonts w:eastAsia="Calibri"/>
          <w:szCs w:val="22"/>
          <w:lang w:val="en-US"/>
        </w:rPr>
      </w:pPr>
      <w:r w:rsidRPr="00962E73">
        <w:rPr>
          <w:rFonts w:eastAsia="Calibri"/>
          <w:szCs w:val="22"/>
          <w:lang w:val="en-US"/>
        </w:rPr>
        <w:t>b)</w:t>
      </w:r>
      <w:r w:rsidRPr="00962E73">
        <w:rPr>
          <w:rFonts w:eastAsia="Calibri"/>
          <w:szCs w:val="22"/>
          <w:lang w:val="en-US"/>
        </w:rPr>
        <w:tab/>
        <w:t>Details of mechanical plant and calculated sound power levels.</w:t>
      </w:r>
    </w:p>
    <w:p w14:paraId="6B680BDB" w14:textId="77777777" w:rsidR="00962E73" w:rsidRPr="00962E73" w:rsidRDefault="00962E73" w:rsidP="00962E73">
      <w:pPr>
        <w:widowControl w:val="0"/>
        <w:tabs>
          <w:tab w:val="left" w:pos="1134"/>
        </w:tabs>
        <w:spacing w:after="120"/>
        <w:ind w:left="1134" w:hanging="567"/>
        <w:rPr>
          <w:rFonts w:eastAsia="Calibri"/>
          <w:szCs w:val="22"/>
          <w:lang w:val="en-US"/>
        </w:rPr>
      </w:pPr>
      <w:r w:rsidRPr="00962E73">
        <w:rPr>
          <w:rFonts w:eastAsia="Calibri"/>
          <w:szCs w:val="22"/>
          <w:lang w:val="en-US"/>
        </w:rPr>
        <w:t>c)</w:t>
      </w:r>
      <w:r w:rsidRPr="00962E73">
        <w:rPr>
          <w:rFonts w:eastAsia="Calibri"/>
          <w:szCs w:val="22"/>
          <w:lang w:val="en-US"/>
        </w:rPr>
        <w:tab/>
        <w:t xml:space="preserve">The location of mechanical service equipment, including any acoustic screening, in the recommended locations, if applicable. </w:t>
      </w:r>
    </w:p>
    <w:p w14:paraId="119BB9FC" w14:textId="77777777" w:rsidR="00962E73" w:rsidRPr="00962E73" w:rsidRDefault="00962E73" w:rsidP="00962E73">
      <w:pPr>
        <w:widowControl w:val="0"/>
        <w:tabs>
          <w:tab w:val="left" w:pos="1134"/>
        </w:tabs>
        <w:spacing w:after="120"/>
        <w:ind w:left="1134" w:hanging="567"/>
        <w:rPr>
          <w:rFonts w:eastAsia="Calibri"/>
          <w:szCs w:val="22"/>
          <w:lang w:val="en-US"/>
        </w:rPr>
      </w:pPr>
      <w:r w:rsidRPr="00962E73">
        <w:rPr>
          <w:rFonts w:eastAsia="Calibri"/>
          <w:szCs w:val="22"/>
          <w:lang w:val="en-US"/>
        </w:rPr>
        <w:t>d)</w:t>
      </w:r>
      <w:r w:rsidRPr="00962E73">
        <w:rPr>
          <w:rFonts w:eastAsia="Calibri"/>
          <w:szCs w:val="22"/>
          <w:lang w:val="en-US"/>
        </w:rPr>
        <w:tab/>
        <w:t>Recommendations of acoustic attenuation measures to ensure that the uses comply with the Environment Protection Regulations under the Environment Protection Act 2017 and the incorporated Noise Protocol (Publication 1826.2, Noise Limit and Assessment Protocol for the Control of Noise from Commercial, Industrial and Trade Premises and Entertainment Venues, Environmental Protection authority, March 2021).</w:t>
      </w:r>
    </w:p>
    <w:p w14:paraId="1E3AC1E7" w14:textId="77777777" w:rsidR="00962E73" w:rsidRPr="00962E73" w:rsidRDefault="00962E73" w:rsidP="00962E73">
      <w:pPr>
        <w:widowControl w:val="0"/>
        <w:spacing w:after="120"/>
        <w:ind w:left="567"/>
        <w:rPr>
          <w:rFonts w:eastAsia="Calibri"/>
          <w:szCs w:val="22"/>
        </w:rPr>
      </w:pPr>
      <w:r w:rsidRPr="00962E73">
        <w:rPr>
          <w:rFonts w:eastAsia="Calibri"/>
          <w:szCs w:val="22"/>
        </w:rPr>
        <w:lastRenderedPageBreak/>
        <w:t>When submitted and approved to the satisfaction of the Responsible Authority, the Acoustic Report will be endorsed to form part of this permit. Once approved, the Acoustic Report must not be altered unless with the prior written consent of the Responsible Authority.</w:t>
      </w:r>
    </w:p>
    <w:p w14:paraId="4F2D8E16" w14:textId="77777777" w:rsidR="00962E73" w:rsidRPr="00962E73" w:rsidRDefault="00962E73" w:rsidP="00962E73">
      <w:pPr>
        <w:widowControl w:val="0"/>
        <w:spacing w:after="120"/>
        <w:ind w:left="567" w:hanging="567"/>
        <w:rPr>
          <w:rFonts w:eastAsia="Calibri"/>
          <w:szCs w:val="22"/>
          <w:lang w:val="en-US"/>
        </w:rPr>
      </w:pPr>
      <w:r w:rsidRPr="00962E73">
        <w:rPr>
          <w:rFonts w:eastAsia="Calibri"/>
          <w:szCs w:val="22"/>
          <w:lang w:val="en-US"/>
        </w:rPr>
        <w:t>6.</w:t>
      </w:r>
      <w:r w:rsidRPr="00962E73">
        <w:rPr>
          <w:rFonts w:eastAsia="Calibri"/>
          <w:szCs w:val="22"/>
          <w:lang w:val="en-US"/>
        </w:rPr>
        <w:tab/>
        <w:t>Prior to the commencement of the use and at all times during the operation of the use, the provisions, recommendations, and requirements of the endorsed Acoustic Report must be implemented and complied with to the satisfaction of the Responsible Authority.</w:t>
      </w:r>
    </w:p>
    <w:p w14:paraId="21B0D3A9" w14:textId="77777777" w:rsidR="00962E73" w:rsidRPr="00962E73" w:rsidRDefault="00962E73" w:rsidP="00962E73">
      <w:pPr>
        <w:widowControl w:val="0"/>
        <w:spacing w:after="120"/>
        <w:ind w:left="567" w:hanging="567"/>
        <w:rPr>
          <w:rFonts w:eastAsia="ArialMT"/>
          <w:szCs w:val="22"/>
          <w:lang w:val="en-US" w:eastAsia="en-AU"/>
        </w:rPr>
      </w:pPr>
      <w:r w:rsidRPr="00962E73">
        <w:rPr>
          <w:rFonts w:eastAsia="ArialMT"/>
          <w:szCs w:val="22"/>
          <w:lang w:val="en-US" w:eastAsia="en-AU"/>
        </w:rPr>
        <w:t>7.</w:t>
      </w:r>
      <w:r w:rsidRPr="00962E73">
        <w:rPr>
          <w:rFonts w:eastAsia="ArialMT"/>
          <w:szCs w:val="22"/>
          <w:lang w:val="en-US" w:eastAsia="en-AU"/>
        </w:rPr>
        <w:tab/>
        <w:t>The site must not have any externally amplified noise including announcements or music, to the satisfaction of the Responsible Authority.</w:t>
      </w:r>
    </w:p>
    <w:p w14:paraId="17B4C2EE" w14:textId="77777777" w:rsidR="00962E73" w:rsidRPr="00962E73" w:rsidRDefault="00962E73" w:rsidP="00962E73">
      <w:pPr>
        <w:widowControl w:val="0"/>
        <w:spacing w:after="120"/>
        <w:rPr>
          <w:rFonts w:eastAsia="Calibri"/>
          <w:b/>
          <w:bCs/>
          <w:szCs w:val="22"/>
          <w:lang w:val="en-US"/>
        </w:rPr>
      </w:pPr>
      <w:r w:rsidRPr="00962E73">
        <w:rPr>
          <w:rFonts w:eastAsia="Calibri"/>
          <w:b/>
          <w:bCs/>
          <w:szCs w:val="22"/>
          <w:lang w:val="en-US"/>
        </w:rPr>
        <w:t xml:space="preserve">On-going compliance with noise limits </w:t>
      </w:r>
    </w:p>
    <w:p w14:paraId="0CA6D159" w14:textId="77777777" w:rsidR="00962E73" w:rsidRPr="00962E73" w:rsidRDefault="00962E73" w:rsidP="00962E73">
      <w:pPr>
        <w:widowControl w:val="0"/>
        <w:spacing w:after="120"/>
        <w:ind w:left="567" w:hanging="567"/>
        <w:rPr>
          <w:rFonts w:eastAsia="Calibri"/>
          <w:szCs w:val="22"/>
          <w:lang w:val="en-US"/>
        </w:rPr>
      </w:pPr>
      <w:r w:rsidRPr="00962E73">
        <w:rPr>
          <w:rFonts w:eastAsia="Calibri"/>
          <w:szCs w:val="22"/>
          <w:lang w:val="en-US"/>
        </w:rPr>
        <w:t>8.</w:t>
      </w:r>
      <w:r w:rsidRPr="00962E73">
        <w:rPr>
          <w:rFonts w:eastAsia="Calibri"/>
          <w:szCs w:val="22"/>
          <w:lang w:val="en-US"/>
        </w:rPr>
        <w:tab/>
        <w:t>Noise levels associated with the use must at all times comply with the Environment Protection Regulations under the Environment Protection Act 2017 and the incorporated Noise Protocol (Publication 1826.2, Noise Limit and Assessment Protocol for the Control of Noise from Commercial, Industrial and Trade Premises and Entertainment Venues, Environmental Protection authority, March 2021), or any other superseding regulation.</w:t>
      </w:r>
    </w:p>
    <w:p w14:paraId="76B9EF3D" w14:textId="77777777" w:rsidR="00962E73" w:rsidRPr="00962E73" w:rsidRDefault="00962E73" w:rsidP="00962E73">
      <w:pPr>
        <w:widowControl w:val="0"/>
        <w:spacing w:after="120"/>
        <w:ind w:left="567" w:hanging="567"/>
        <w:rPr>
          <w:rFonts w:eastAsia="Calibri"/>
          <w:szCs w:val="22"/>
          <w:lang w:val="en-US"/>
        </w:rPr>
      </w:pPr>
      <w:r w:rsidRPr="00962E73">
        <w:rPr>
          <w:rFonts w:eastAsia="Calibri"/>
          <w:szCs w:val="22"/>
          <w:lang w:val="en-US"/>
        </w:rPr>
        <w:t>9.</w:t>
      </w:r>
      <w:r w:rsidRPr="00962E73">
        <w:rPr>
          <w:rFonts w:eastAsia="Calibri"/>
          <w:szCs w:val="22"/>
          <w:lang w:val="en-US"/>
        </w:rPr>
        <w:tab/>
        <w:t xml:space="preserve">Should the Responsible Authority deem it necessary, the owner and/or occupier of the land must submit an additional Acoustic Report to the satisfaction of the Responsible Authority which demonstrates compliance, or which outlines any measures considered necessary to achieve compliance. </w:t>
      </w:r>
    </w:p>
    <w:p w14:paraId="561BE1EF" w14:textId="77777777" w:rsidR="00962E73" w:rsidRPr="00962E73" w:rsidRDefault="00962E73" w:rsidP="00962E73">
      <w:pPr>
        <w:widowControl w:val="0"/>
        <w:spacing w:after="120"/>
        <w:ind w:left="567"/>
        <w:rPr>
          <w:rFonts w:eastAsia="Calibri"/>
          <w:szCs w:val="22"/>
          <w:lang w:val="en-US"/>
        </w:rPr>
      </w:pPr>
      <w:r w:rsidRPr="00962E73">
        <w:rPr>
          <w:rFonts w:eastAsia="Calibri"/>
          <w:szCs w:val="22"/>
          <w:lang w:val="en-US"/>
        </w:rPr>
        <w:t>The recommendations of the additional Acoustic Report must be implemented no later than three (3) months after the date that the Responsible Authority advises in writing that it is satisfied with the report, or as otherwise agreed in writing by the Responsible Authority. The endorsed plans must also be amended within three (3) months, or as otherwise agreed in writing by the Responsible Authority, to accord with the recommendations contained in the additional Acoustic Report to the satisfaction of the Responsible Authority. </w:t>
      </w:r>
    </w:p>
    <w:p w14:paraId="06B76186" w14:textId="77777777" w:rsidR="00962E73" w:rsidRPr="00962E73" w:rsidRDefault="00962E73" w:rsidP="00962E73">
      <w:pPr>
        <w:widowControl w:val="0"/>
        <w:spacing w:after="120"/>
        <w:rPr>
          <w:rFonts w:eastAsia="Calibri"/>
          <w:b/>
          <w:bCs/>
          <w:szCs w:val="22"/>
          <w:lang w:val="en-US"/>
        </w:rPr>
      </w:pPr>
      <w:r w:rsidRPr="00962E73">
        <w:rPr>
          <w:rFonts w:eastAsia="Calibri"/>
          <w:b/>
          <w:bCs/>
          <w:szCs w:val="22"/>
          <w:lang w:val="en-US"/>
        </w:rPr>
        <w:t>Patron Management</w:t>
      </w:r>
    </w:p>
    <w:p w14:paraId="44250109" w14:textId="77777777" w:rsidR="00962E73" w:rsidRPr="00962E73" w:rsidRDefault="00962E73" w:rsidP="00962E73">
      <w:pPr>
        <w:widowControl w:val="0"/>
        <w:spacing w:after="120"/>
        <w:ind w:left="567" w:hanging="567"/>
        <w:rPr>
          <w:rFonts w:eastAsia="Calibri"/>
          <w:snapToGrid w:val="0"/>
          <w:szCs w:val="22"/>
          <w:lang w:val="en-US"/>
        </w:rPr>
      </w:pPr>
      <w:r w:rsidRPr="00962E73">
        <w:rPr>
          <w:rFonts w:eastAsia="Calibri"/>
          <w:snapToGrid w:val="0"/>
          <w:szCs w:val="22"/>
          <w:lang w:val="en-US"/>
        </w:rPr>
        <w:t>10.</w:t>
      </w:r>
      <w:r w:rsidRPr="00962E73">
        <w:rPr>
          <w:rFonts w:eastAsia="Calibri"/>
          <w:snapToGrid w:val="0"/>
          <w:szCs w:val="22"/>
          <w:lang w:val="en-US"/>
        </w:rPr>
        <w:tab/>
        <w:t xml:space="preserve">Prior to the endorsement of plans, a Venue and Patron Management Plan must be submitted to the Responsible Authority. </w:t>
      </w:r>
      <w:r w:rsidRPr="00962E73">
        <w:rPr>
          <w:rFonts w:eastAsia="ArialMT"/>
          <w:szCs w:val="22"/>
          <w:lang w:val="en-US" w:eastAsia="en-AU"/>
        </w:rPr>
        <w:t>The plan must set out the operations of the approved use and demonstrate how the amenity and safety of the surrounding area will be protected at all times.</w:t>
      </w:r>
      <w:r w:rsidRPr="00962E73">
        <w:rPr>
          <w:rFonts w:ascii="ArialMT" w:eastAsia="ArialMT" w:cs="ArialMT"/>
          <w:szCs w:val="22"/>
          <w:lang w:val="en-US" w:eastAsia="en-AU"/>
        </w:rPr>
        <w:t xml:space="preserve"> </w:t>
      </w:r>
      <w:r w:rsidRPr="00962E73">
        <w:rPr>
          <w:rFonts w:eastAsia="ArialMT"/>
          <w:szCs w:val="22"/>
          <w:lang w:val="en-US" w:eastAsia="en-AU"/>
        </w:rPr>
        <w:t>The Plan must include (but not necessarily be limited to):</w:t>
      </w:r>
    </w:p>
    <w:p w14:paraId="5AA58851" w14:textId="77777777" w:rsidR="00962E73" w:rsidRPr="00962E73" w:rsidRDefault="00962E73" w:rsidP="00962E73">
      <w:pPr>
        <w:widowControl w:val="0"/>
        <w:tabs>
          <w:tab w:val="left" w:pos="1134"/>
        </w:tabs>
        <w:spacing w:after="120"/>
        <w:ind w:left="1134" w:hanging="567"/>
        <w:rPr>
          <w:szCs w:val="22"/>
          <w:lang w:val="en-US"/>
        </w:rPr>
      </w:pPr>
      <w:r w:rsidRPr="00962E73">
        <w:rPr>
          <w:szCs w:val="22"/>
          <w:lang w:val="en-US"/>
        </w:rPr>
        <w:t>a)</w:t>
      </w:r>
      <w:r w:rsidRPr="00962E73">
        <w:rPr>
          <w:szCs w:val="22"/>
          <w:lang w:val="en-US"/>
        </w:rPr>
        <w:tab/>
        <w:t>Staff training for patron management;</w:t>
      </w:r>
    </w:p>
    <w:p w14:paraId="1B6B614C" w14:textId="77777777" w:rsidR="00962E73" w:rsidRPr="00962E73" w:rsidRDefault="00962E73" w:rsidP="00962E73">
      <w:pPr>
        <w:widowControl w:val="0"/>
        <w:tabs>
          <w:tab w:val="left" w:pos="1134"/>
        </w:tabs>
        <w:spacing w:after="120"/>
        <w:ind w:left="1134" w:hanging="567"/>
        <w:rPr>
          <w:szCs w:val="22"/>
          <w:lang w:val="en-US"/>
        </w:rPr>
      </w:pPr>
      <w:r w:rsidRPr="00962E73">
        <w:rPr>
          <w:szCs w:val="22"/>
          <w:lang w:val="en-US"/>
        </w:rPr>
        <w:t>b)</w:t>
      </w:r>
      <w:r w:rsidRPr="00962E73">
        <w:rPr>
          <w:szCs w:val="22"/>
          <w:lang w:val="en-US"/>
        </w:rPr>
        <w:tab/>
      </w:r>
      <w:r w:rsidRPr="00962E73">
        <w:rPr>
          <w:szCs w:val="22"/>
          <w:lang w:val="en-US" w:eastAsia="en-AU"/>
        </w:rPr>
        <w:t>Details of complaint management processes;</w:t>
      </w:r>
    </w:p>
    <w:p w14:paraId="01805A3C" w14:textId="77777777" w:rsidR="00962E73" w:rsidRPr="00962E73" w:rsidRDefault="00962E73" w:rsidP="00962E73">
      <w:pPr>
        <w:widowControl w:val="0"/>
        <w:tabs>
          <w:tab w:val="left" w:pos="1134"/>
        </w:tabs>
        <w:spacing w:after="120"/>
        <w:ind w:left="1134" w:hanging="567"/>
        <w:rPr>
          <w:szCs w:val="22"/>
          <w:lang w:val="en-US"/>
        </w:rPr>
      </w:pPr>
      <w:r w:rsidRPr="00962E73">
        <w:rPr>
          <w:szCs w:val="22"/>
          <w:lang w:val="en-US"/>
        </w:rPr>
        <w:t>c)</w:t>
      </w:r>
      <w:r w:rsidRPr="00962E73">
        <w:rPr>
          <w:szCs w:val="22"/>
          <w:lang w:val="en-US"/>
        </w:rPr>
        <w:tab/>
      </w:r>
      <w:r w:rsidRPr="00962E73">
        <w:rPr>
          <w:szCs w:val="22"/>
          <w:lang w:val="en-US" w:eastAsia="en-AU"/>
        </w:rPr>
        <w:t xml:space="preserve">A contact number for complaints to be displayed on the site. </w:t>
      </w:r>
    </w:p>
    <w:p w14:paraId="3412570F" w14:textId="77777777" w:rsidR="00962E73" w:rsidRPr="00962E73" w:rsidRDefault="00962E73" w:rsidP="00962E73">
      <w:pPr>
        <w:widowControl w:val="0"/>
        <w:tabs>
          <w:tab w:val="left" w:pos="1134"/>
        </w:tabs>
        <w:spacing w:after="120"/>
        <w:ind w:left="1134" w:hanging="567"/>
        <w:rPr>
          <w:szCs w:val="22"/>
          <w:lang w:val="en-US"/>
        </w:rPr>
      </w:pPr>
      <w:r w:rsidRPr="00962E73">
        <w:rPr>
          <w:szCs w:val="22"/>
          <w:lang w:val="en-US"/>
        </w:rPr>
        <w:t>d)</w:t>
      </w:r>
      <w:r w:rsidRPr="00962E73">
        <w:rPr>
          <w:szCs w:val="22"/>
          <w:lang w:val="en-US"/>
        </w:rPr>
        <w:tab/>
      </w:r>
      <w:r w:rsidRPr="00962E73">
        <w:rPr>
          <w:rFonts w:eastAsia="ArialMT"/>
          <w:szCs w:val="22"/>
          <w:lang w:val="en-US"/>
        </w:rPr>
        <w:t xml:space="preserve">Measures for patron dispersal and </w:t>
      </w:r>
      <w:proofErr w:type="spellStart"/>
      <w:r w:rsidRPr="00962E73">
        <w:rPr>
          <w:szCs w:val="22"/>
          <w:lang w:val="en-US"/>
        </w:rPr>
        <w:t>behaviour</w:t>
      </w:r>
      <w:proofErr w:type="spellEnd"/>
      <w:r w:rsidRPr="00962E73">
        <w:rPr>
          <w:rFonts w:eastAsia="ArialMT"/>
          <w:szCs w:val="22"/>
          <w:lang w:val="en-US"/>
        </w:rPr>
        <w:t>;</w:t>
      </w:r>
    </w:p>
    <w:p w14:paraId="3EA2BB2F" w14:textId="77777777" w:rsidR="00962E73" w:rsidRPr="00962E73" w:rsidRDefault="00962E73" w:rsidP="00962E73">
      <w:pPr>
        <w:widowControl w:val="0"/>
        <w:tabs>
          <w:tab w:val="left" w:pos="1134"/>
        </w:tabs>
        <w:spacing w:after="120"/>
        <w:ind w:left="1134" w:hanging="567"/>
        <w:rPr>
          <w:szCs w:val="22"/>
          <w:lang w:val="en-US"/>
        </w:rPr>
      </w:pPr>
      <w:r w:rsidRPr="00962E73">
        <w:rPr>
          <w:szCs w:val="22"/>
          <w:lang w:val="en-US"/>
        </w:rPr>
        <w:t>e)</w:t>
      </w:r>
      <w:r w:rsidRPr="00962E73">
        <w:rPr>
          <w:szCs w:val="22"/>
          <w:lang w:val="en-US"/>
        </w:rPr>
        <w:tab/>
        <w:t>Management of outdoor areas;</w:t>
      </w:r>
    </w:p>
    <w:p w14:paraId="03F3CC2A" w14:textId="77777777" w:rsidR="00962E73" w:rsidRPr="00962E73" w:rsidRDefault="00962E73" w:rsidP="00962E73">
      <w:pPr>
        <w:widowControl w:val="0"/>
        <w:tabs>
          <w:tab w:val="left" w:pos="1134"/>
        </w:tabs>
        <w:spacing w:after="120"/>
        <w:ind w:left="1134" w:hanging="567"/>
        <w:rPr>
          <w:szCs w:val="22"/>
          <w:lang w:val="en-US"/>
        </w:rPr>
      </w:pPr>
      <w:r w:rsidRPr="00962E73">
        <w:rPr>
          <w:szCs w:val="22"/>
          <w:lang w:val="en-US"/>
        </w:rPr>
        <w:t>f)</w:t>
      </w:r>
      <w:r w:rsidRPr="00962E73">
        <w:rPr>
          <w:szCs w:val="22"/>
          <w:lang w:val="en-US"/>
        </w:rPr>
        <w:tab/>
        <w:t xml:space="preserve">Lighting outside the premises; </w:t>
      </w:r>
    </w:p>
    <w:p w14:paraId="3AEC0707" w14:textId="77777777" w:rsidR="00962E73" w:rsidRPr="00962E73" w:rsidRDefault="00962E73" w:rsidP="00962E73">
      <w:pPr>
        <w:widowControl w:val="0"/>
        <w:tabs>
          <w:tab w:val="left" w:pos="1134"/>
        </w:tabs>
        <w:spacing w:after="120"/>
        <w:ind w:left="1134" w:hanging="567"/>
        <w:rPr>
          <w:rFonts w:eastAsia="Calibri"/>
          <w:szCs w:val="22"/>
          <w:lang w:val="en-US"/>
        </w:rPr>
      </w:pPr>
      <w:r w:rsidRPr="00962E73">
        <w:rPr>
          <w:rFonts w:eastAsia="Calibri"/>
          <w:szCs w:val="22"/>
          <w:lang w:val="en-US"/>
        </w:rPr>
        <w:t>g)</w:t>
      </w:r>
      <w:r w:rsidRPr="00962E73">
        <w:rPr>
          <w:rFonts w:eastAsia="Calibri"/>
          <w:szCs w:val="22"/>
          <w:lang w:val="en-US"/>
        </w:rPr>
        <w:tab/>
      </w:r>
      <w:r w:rsidRPr="00962E73">
        <w:rPr>
          <w:szCs w:val="22"/>
          <w:lang w:val="en-US"/>
        </w:rPr>
        <w:t xml:space="preserve">Any recommendations of the endorsed Acoustic Report; </w:t>
      </w:r>
    </w:p>
    <w:p w14:paraId="0BD671FC" w14:textId="77777777" w:rsidR="00962E73" w:rsidRPr="00962E73" w:rsidRDefault="00962E73" w:rsidP="00962E73">
      <w:pPr>
        <w:widowControl w:val="0"/>
        <w:tabs>
          <w:tab w:val="left" w:pos="1134"/>
        </w:tabs>
        <w:spacing w:after="120"/>
        <w:ind w:left="1134" w:hanging="567"/>
        <w:rPr>
          <w:rFonts w:eastAsia="Calibri"/>
          <w:szCs w:val="22"/>
          <w:lang w:val="en-US"/>
        </w:rPr>
      </w:pPr>
      <w:r w:rsidRPr="00962E73">
        <w:rPr>
          <w:rFonts w:eastAsia="Calibri"/>
          <w:szCs w:val="22"/>
          <w:lang w:val="en-US"/>
        </w:rPr>
        <w:t>h)</w:t>
      </w:r>
      <w:r w:rsidRPr="00962E73">
        <w:rPr>
          <w:rFonts w:eastAsia="Calibri"/>
          <w:szCs w:val="22"/>
          <w:lang w:val="en-US"/>
        </w:rPr>
        <w:tab/>
      </w:r>
      <w:r w:rsidRPr="00962E73">
        <w:rPr>
          <w:szCs w:val="22"/>
          <w:lang w:val="en-US"/>
        </w:rPr>
        <w:t>The discouragement of the use  of on-street car parking spaces  in front of residential dwellings, by patrons and’</w:t>
      </w:r>
    </w:p>
    <w:p w14:paraId="3CDF8D3D" w14:textId="77777777" w:rsidR="00962E73" w:rsidRPr="00962E73" w:rsidRDefault="00962E73" w:rsidP="00962E73">
      <w:pPr>
        <w:widowControl w:val="0"/>
        <w:tabs>
          <w:tab w:val="left" w:pos="1134"/>
        </w:tabs>
        <w:spacing w:after="120"/>
        <w:ind w:left="1134" w:hanging="567"/>
        <w:rPr>
          <w:rFonts w:eastAsia="Calibri"/>
          <w:szCs w:val="22"/>
          <w:lang w:val="en-US"/>
        </w:rPr>
      </w:pPr>
      <w:proofErr w:type="spellStart"/>
      <w:r w:rsidRPr="00962E73">
        <w:rPr>
          <w:rFonts w:eastAsia="Calibri"/>
          <w:szCs w:val="22"/>
          <w:lang w:val="en-US"/>
        </w:rPr>
        <w:t>i</w:t>
      </w:r>
      <w:proofErr w:type="spellEnd"/>
      <w:r w:rsidRPr="00962E73">
        <w:rPr>
          <w:rFonts w:eastAsia="Calibri"/>
          <w:szCs w:val="22"/>
          <w:lang w:val="en-US"/>
        </w:rPr>
        <w:t>)</w:t>
      </w:r>
      <w:r w:rsidRPr="00962E73">
        <w:rPr>
          <w:rFonts w:eastAsia="Calibri"/>
          <w:szCs w:val="22"/>
          <w:lang w:val="en-US"/>
        </w:rPr>
        <w:tab/>
      </w:r>
      <w:r w:rsidRPr="00962E73">
        <w:rPr>
          <w:szCs w:val="22"/>
          <w:lang w:val="en-US"/>
        </w:rPr>
        <w:t>The management of outdoor activities. </w:t>
      </w:r>
    </w:p>
    <w:p w14:paraId="673A3BF1" w14:textId="77777777" w:rsidR="00962E73" w:rsidRPr="00962E73" w:rsidRDefault="00962E73" w:rsidP="00962E73">
      <w:pPr>
        <w:widowControl w:val="0"/>
        <w:spacing w:after="120"/>
        <w:ind w:left="567"/>
        <w:rPr>
          <w:rFonts w:eastAsia="Calibri"/>
          <w:szCs w:val="22"/>
          <w:lang w:val="en-US"/>
        </w:rPr>
      </w:pPr>
      <w:r w:rsidRPr="00962E73">
        <w:rPr>
          <w:rFonts w:eastAsia="Calibri"/>
          <w:szCs w:val="22"/>
          <w:lang w:val="en-US"/>
        </w:rPr>
        <w:t xml:space="preserve">Once submitted to and approved by the Responsible Authority, the Venue and Patron Management Plan will be endorsed to form part of the permit. </w:t>
      </w:r>
    </w:p>
    <w:p w14:paraId="401A8423" w14:textId="77777777" w:rsidR="00962E73" w:rsidRPr="00962E73" w:rsidRDefault="00962E73" w:rsidP="00962E73">
      <w:pPr>
        <w:widowControl w:val="0"/>
        <w:spacing w:after="120"/>
        <w:ind w:left="567" w:hanging="567"/>
        <w:rPr>
          <w:rFonts w:eastAsia="Calibri"/>
          <w:szCs w:val="22"/>
          <w:lang w:val="en-US"/>
        </w:rPr>
      </w:pPr>
      <w:r w:rsidRPr="00962E73">
        <w:rPr>
          <w:rFonts w:eastAsia="Calibri"/>
          <w:szCs w:val="22"/>
          <w:lang w:val="en-US"/>
        </w:rPr>
        <w:t>11.</w:t>
      </w:r>
      <w:r w:rsidRPr="00962E73">
        <w:rPr>
          <w:rFonts w:eastAsia="Calibri"/>
          <w:szCs w:val="22"/>
          <w:lang w:val="en-US"/>
        </w:rPr>
        <w:tab/>
        <w:t>The Venue and Patron Management Plan endorsed under this permit must be implemented and complied with at all times, to the satisfaction of the Responsible Authority.</w:t>
      </w:r>
    </w:p>
    <w:p w14:paraId="544C08A8" w14:textId="77777777" w:rsidR="00962E73" w:rsidRPr="00962E73" w:rsidRDefault="00962E73" w:rsidP="00962E73">
      <w:pPr>
        <w:widowControl w:val="0"/>
        <w:spacing w:after="120"/>
        <w:rPr>
          <w:rFonts w:eastAsia="Calibri"/>
          <w:b/>
          <w:bCs/>
          <w:szCs w:val="22"/>
          <w:lang w:val="en-US"/>
        </w:rPr>
      </w:pPr>
      <w:r w:rsidRPr="00962E73">
        <w:rPr>
          <w:rFonts w:eastAsia="Calibri"/>
          <w:b/>
          <w:bCs/>
          <w:szCs w:val="22"/>
          <w:lang w:val="en-US"/>
        </w:rPr>
        <w:lastRenderedPageBreak/>
        <w:t>Waste Management</w:t>
      </w:r>
    </w:p>
    <w:p w14:paraId="03F4FBFD" w14:textId="77777777" w:rsidR="00962E73" w:rsidRPr="00962E73" w:rsidRDefault="00962E73" w:rsidP="00962E73">
      <w:pPr>
        <w:widowControl w:val="0"/>
        <w:spacing w:after="120"/>
        <w:ind w:left="567" w:hanging="567"/>
        <w:rPr>
          <w:rFonts w:eastAsia="Calibri"/>
          <w:szCs w:val="22"/>
          <w:lang w:val="en-US"/>
        </w:rPr>
      </w:pPr>
      <w:r w:rsidRPr="00962E73">
        <w:rPr>
          <w:rFonts w:eastAsia="Calibri"/>
          <w:szCs w:val="22"/>
          <w:lang w:val="en-US"/>
        </w:rPr>
        <w:t>12.</w:t>
      </w:r>
      <w:r w:rsidRPr="00962E73">
        <w:rPr>
          <w:rFonts w:eastAsia="Calibri"/>
          <w:szCs w:val="22"/>
          <w:lang w:val="en-US"/>
        </w:rPr>
        <w:tab/>
        <w:t>Prior to the endorsement of plans, a waste management plan must be submitted to the satisfaction of the Responsible Authority. The plan must show:</w:t>
      </w:r>
    </w:p>
    <w:p w14:paraId="6873BC0D" w14:textId="77777777" w:rsidR="00962E73" w:rsidRPr="00962E73" w:rsidRDefault="00962E73" w:rsidP="00962E73">
      <w:pPr>
        <w:widowControl w:val="0"/>
        <w:tabs>
          <w:tab w:val="left" w:pos="1134"/>
        </w:tabs>
        <w:spacing w:after="120"/>
        <w:ind w:left="1134" w:hanging="567"/>
        <w:rPr>
          <w:szCs w:val="22"/>
          <w:lang w:val="en-US"/>
        </w:rPr>
      </w:pPr>
      <w:r w:rsidRPr="00962E73">
        <w:rPr>
          <w:szCs w:val="22"/>
          <w:lang w:val="en-US"/>
        </w:rPr>
        <w:t>a)</w:t>
      </w:r>
      <w:r w:rsidRPr="00962E73">
        <w:rPr>
          <w:szCs w:val="22"/>
          <w:lang w:val="en-US"/>
        </w:rPr>
        <w:tab/>
        <w:t>Alignment with the architectural plans submitted for endorsement;</w:t>
      </w:r>
    </w:p>
    <w:p w14:paraId="3B021FD5" w14:textId="77777777" w:rsidR="00962E73" w:rsidRPr="00962E73" w:rsidRDefault="00962E73" w:rsidP="00962E73">
      <w:pPr>
        <w:widowControl w:val="0"/>
        <w:tabs>
          <w:tab w:val="left" w:pos="1134"/>
        </w:tabs>
        <w:spacing w:after="120"/>
        <w:ind w:left="1134" w:hanging="567"/>
        <w:rPr>
          <w:szCs w:val="22"/>
          <w:lang w:val="en-US"/>
        </w:rPr>
      </w:pPr>
      <w:r w:rsidRPr="00962E73">
        <w:rPr>
          <w:szCs w:val="22"/>
          <w:lang w:val="en-US"/>
        </w:rPr>
        <w:t>b)</w:t>
      </w:r>
      <w:r w:rsidRPr="00962E73">
        <w:rPr>
          <w:szCs w:val="22"/>
          <w:lang w:val="en-US"/>
        </w:rPr>
        <w:tab/>
        <w:t>Include calculations of the four main waste streams (recycled glass, general recycling; organics and garbage), size and number of bins;</w:t>
      </w:r>
    </w:p>
    <w:p w14:paraId="5B8BF170" w14:textId="77777777" w:rsidR="00962E73" w:rsidRPr="00962E73" w:rsidRDefault="00962E73" w:rsidP="00962E73">
      <w:pPr>
        <w:widowControl w:val="0"/>
        <w:tabs>
          <w:tab w:val="left" w:pos="1134"/>
        </w:tabs>
        <w:spacing w:after="120"/>
        <w:ind w:left="1134" w:hanging="567"/>
        <w:rPr>
          <w:szCs w:val="22"/>
          <w:lang w:val="en-US"/>
        </w:rPr>
      </w:pPr>
      <w:r w:rsidRPr="00962E73">
        <w:rPr>
          <w:szCs w:val="22"/>
          <w:lang w:val="en-US"/>
        </w:rPr>
        <w:t>c)</w:t>
      </w:r>
      <w:r w:rsidRPr="00962E73">
        <w:rPr>
          <w:szCs w:val="22"/>
          <w:lang w:val="en-US"/>
        </w:rPr>
        <w:tab/>
        <w:t>Provide best practice food disposal by providing no incinerators or bio-digesters;</w:t>
      </w:r>
    </w:p>
    <w:p w14:paraId="22BA4555" w14:textId="77777777" w:rsidR="00962E73" w:rsidRPr="00962E73" w:rsidRDefault="00962E73" w:rsidP="00962E73">
      <w:pPr>
        <w:widowControl w:val="0"/>
        <w:tabs>
          <w:tab w:val="left" w:pos="1134"/>
        </w:tabs>
        <w:spacing w:after="120"/>
        <w:ind w:left="1134" w:hanging="567"/>
        <w:rPr>
          <w:szCs w:val="22"/>
          <w:lang w:val="en-US"/>
        </w:rPr>
      </w:pPr>
      <w:r w:rsidRPr="00962E73">
        <w:rPr>
          <w:szCs w:val="22"/>
          <w:lang w:val="en-US"/>
        </w:rPr>
        <w:t>d)</w:t>
      </w:r>
      <w:r w:rsidRPr="00962E73">
        <w:rPr>
          <w:szCs w:val="22"/>
          <w:lang w:val="en-US"/>
        </w:rPr>
        <w:tab/>
        <w:t>Show the bins stored out of sight and any enclosed room manually ventilated;</w:t>
      </w:r>
    </w:p>
    <w:p w14:paraId="5F029A14" w14:textId="77777777" w:rsidR="00962E73" w:rsidRPr="00962E73" w:rsidRDefault="00962E73" w:rsidP="00962E73">
      <w:pPr>
        <w:widowControl w:val="0"/>
        <w:tabs>
          <w:tab w:val="left" w:pos="1134"/>
        </w:tabs>
        <w:spacing w:after="120"/>
        <w:ind w:left="1134" w:hanging="567"/>
        <w:rPr>
          <w:szCs w:val="22"/>
          <w:lang w:val="en-US"/>
        </w:rPr>
      </w:pPr>
      <w:r w:rsidRPr="00962E73">
        <w:rPr>
          <w:szCs w:val="22"/>
          <w:lang w:val="en-US"/>
        </w:rPr>
        <w:t>e)</w:t>
      </w:r>
      <w:r w:rsidRPr="00962E73">
        <w:rPr>
          <w:szCs w:val="22"/>
          <w:lang w:val="en-US"/>
        </w:rPr>
        <w:tab/>
        <w:t>Include a dimensioned plan, to scale, showing the waste bin room or area large enough to provide a 1-metre-wide path for persons of all abilities to access every bin without moving bins (i.e., no bin placed behind another bin);</w:t>
      </w:r>
    </w:p>
    <w:p w14:paraId="01DDE70F" w14:textId="77777777" w:rsidR="00962E73" w:rsidRPr="00962E73" w:rsidRDefault="00962E73" w:rsidP="00962E73">
      <w:pPr>
        <w:widowControl w:val="0"/>
        <w:tabs>
          <w:tab w:val="left" w:pos="1134"/>
        </w:tabs>
        <w:spacing w:after="120"/>
        <w:ind w:left="1134" w:hanging="567"/>
        <w:rPr>
          <w:szCs w:val="22"/>
          <w:lang w:val="en-US"/>
        </w:rPr>
      </w:pPr>
      <w:r w:rsidRPr="00962E73">
        <w:rPr>
          <w:szCs w:val="22"/>
          <w:lang w:val="en-US"/>
        </w:rPr>
        <w:t>f)</w:t>
      </w:r>
      <w:r w:rsidRPr="00962E73">
        <w:rPr>
          <w:szCs w:val="22"/>
          <w:lang w:val="en-US"/>
        </w:rPr>
        <w:tab/>
        <w:t xml:space="preserve">Show the bins in the plan, to scale, </w:t>
      </w:r>
      <w:proofErr w:type="spellStart"/>
      <w:r w:rsidRPr="00962E73">
        <w:rPr>
          <w:szCs w:val="22"/>
          <w:lang w:val="en-US"/>
        </w:rPr>
        <w:t>colour</w:t>
      </w:r>
      <w:proofErr w:type="spellEnd"/>
      <w:r w:rsidRPr="00962E73">
        <w:rPr>
          <w:szCs w:val="22"/>
          <w:lang w:val="en-US"/>
        </w:rPr>
        <w:t xml:space="preserve"> coded to each waste stream;</w:t>
      </w:r>
    </w:p>
    <w:p w14:paraId="38F5CC3E" w14:textId="77777777" w:rsidR="00962E73" w:rsidRPr="00962E73" w:rsidRDefault="00962E73" w:rsidP="00962E73">
      <w:pPr>
        <w:widowControl w:val="0"/>
        <w:tabs>
          <w:tab w:val="left" w:pos="1134"/>
        </w:tabs>
        <w:spacing w:after="120"/>
        <w:ind w:left="1134" w:hanging="567"/>
        <w:rPr>
          <w:szCs w:val="22"/>
          <w:lang w:val="en-US"/>
        </w:rPr>
      </w:pPr>
      <w:r w:rsidRPr="00962E73">
        <w:rPr>
          <w:szCs w:val="22"/>
          <w:lang w:val="en-US"/>
        </w:rPr>
        <w:t>g)</w:t>
      </w:r>
      <w:r w:rsidRPr="00962E73">
        <w:rPr>
          <w:szCs w:val="22"/>
          <w:lang w:val="en-US"/>
        </w:rPr>
        <w:tab/>
        <w:t>Provide a collection frequency of no more than twice per week;</w:t>
      </w:r>
    </w:p>
    <w:p w14:paraId="48A93D4B" w14:textId="77777777" w:rsidR="00962E73" w:rsidRPr="00962E73" w:rsidRDefault="00962E73" w:rsidP="00962E73">
      <w:pPr>
        <w:widowControl w:val="0"/>
        <w:tabs>
          <w:tab w:val="left" w:pos="1134"/>
        </w:tabs>
        <w:spacing w:after="120"/>
        <w:ind w:left="1134" w:hanging="567"/>
        <w:rPr>
          <w:szCs w:val="22"/>
          <w:lang w:val="en-US"/>
        </w:rPr>
      </w:pPr>
      <w:r w:rsidRPr="00962E73">
        <w:rPr>
          <w:szCs w:val="22"/>
          <w:lang w:val="en-US"/>
        </w:rPr>
        <w:t>h)</w:t>
      </w:r>
      <w:r w:rsidRPr="00962E73">
        <w:rPr>
          <w:szCs w:val="22"/>
          <w:lang w:val="en-US"/>
        </w:rPr>
        <w:tab/>
        <w:t>Include discussion of the other waste streams;</w:t>
      </w:r>
    </w:p>
    <w:p w14:paraId="1FA13DC4" w14:textId="77777777" w:rsidR="00962E73" w:rsidRPr="00962E73" w:rsidRDefault="00962E73" w:rsidP="00962E73">
      <w:pPr>
        <w:widowControl w:val="0"/>
        <w:tabs>
          <w:tab w:val="left" w:pos="1134"/>
        </w:tabs>
        <w:spacing w:after="120"/>
        <w:ind w:left="1134" w:hanging="567"/>
        <w:rPr>
          <w:szCs w:val="22"/>
          <w:lang w:val="en-US"/>
        </w:rPr>
      </w:pPr>
      <w:proofErr w:type="spellStart"/>
      <w:r w:rsidRPr="00962E73">
        <w:rPr>
          <w:szCs w:val="22"/>
          <w:lang w:val="en-US"/>
        </w:rPr>
        <w:t>i</w:t>
      </w:r>
      <w:proofErr w:type="spellEnd"/>
      <w:r w:rsidRPr="00962E73">
        <w:rPr>
          <w:szCs w:val="22"/>
          <w:lang w:val="en-US"/>
        </w:rPr>
        <w:t>)</w:t>
      </w:r>
      <w:r w:rsidRPr="00962E73">
        <w:rPr>
          <w:szCs w:val="22"/>
          <w:lang w:val="en-US"/>
        </w:rPr>
        <w:tab/>
        <w:t>Provide for collection within the site;</w:t>
      </w:r>
    </w:p>
    <w:p w14:paraId="07CB41AD" w14:textId="77777777" w:rsidR="00962E73" w:rsidRPr="00962E73" w:rsidRDefault="00962E73" w:rsidP="00962E73">
      <w:pPr>
        <w:widowControl w:val="0"/>
        <w:tabs>
          <w:tab w:val="left" w:pos="1134"/>
        </w:tabs>
        <w:spacing w:after="120"/>
        <w:ind w:left="1134" w:hanging="567"/>
        <w:rPr>
          <w:szCs w:val="22"/>
          <w:lang w:val="en-US"/>
        </w:rPr>
      </w:pPr>
      <w:r w:rsidRPr="00962E73">
        <w:rPr>
          <w:szCs w:val="22"/>
          <w:lang w:val="en-US"/>
        </w:rPr>
        <w:t>j)</w:t>
      </w:r>
      <w:r w:rsidRPr="00962E73">
        <w:rPr>
          <w:szCs w:val="22"/>
          <w:lang w:val="en-US"/>
        </w:rPr>
        <w:tab/>
        <w:t>Identify that waste will be collected by a  private contractor collection service; and</w:t>
      </w:r>
    </w:p>
    <w:p w14:paraId="1BA3498A" w14:textId="77777777" w:rsidR="00962E73" w:rsidRPr="00962E73" w:rsidRDefault="00962E73" w:rsidP="00962E73">
      <w:pPr>
        <w:widowControl w:val="0"/>
        <w:tabs>
          <w:tab w:val="left" w:pos="1134"/>
        </w:tabs>
        <w:spacing w:after="120"/>
        <w:ind w:left="1134" w:hanging="567"/>
        <w:rPr>
          <w:szCs w:val="22"/>
          <w:lang w:val="en-US"/>
        </w:rPr>
      </w:pPr>
      <w:r w:rsidRPr="00962E73">
        <w:rPr>
          <w:szCs w:val="22"/>
          <w:lang w:val="en-US"/>
        </w:rPr>
        <w:t>k)</w:t>
      </w:r>
      <w:r w:rsidRPr="00962E73">
        <w:rPr>
          <w:szCs w:val="22"/>
          <w:lang w:val="en-US"/>
        </w:rPr>
        <w:tab/>
        <w:t xml:space="preserve">The waste must be collected within the times recommended in the </w:t>
      </w:r>
      <w:r w:rsidRPr="00962E73">
        <w:rPr>
          <w:rFonts w:eastAsia="Calibri"/>
          <w:szCs w:val="22"/>
          <w:lang w:val="en-US"/>
        </w:rPr>
        <w:t>Acoustic Report prepared by O’Callaghan Consulting Engineers, dated 1 August 2025.</w:t>
      </w:r>
    </w:p>
    <w:p w14:paraId="6248F5BE" w14:textId="77777777" w:rsidR="00962E73" w:rsidRPr="00962E73" w:rsidRDefault="00962E73" w:rsidP="00962E73">
      <w:pPr>
        <w:widowControl w:val="0"/>
        <w:spacing w:after="120"/>
        <w:ind w:left="567"/>
        <w:rPr>
          <w:rFonts w:eastAsia="Calibri"/>
          <w:szCs w:val="22"/>
          <w:lang w:val="en-US"/>
        </w:rPr>
      </w:pPr>
      <w:r w:rsidRPr="00962E73">
        <w:rPr>
          <w:rFonts w:eastAsia="Calibri"/>
          <w:szCs w:val="22"/>
          <w:lang w:val="en-US"/>
        </w:rPr>
        <w:t xml:space="preserve">When submitted and approved </w:t>
      </w:r>
      <w:r w:rsidRPr="00962E73">
        <w:rPr>
          <w:rFonts w:eastAsia="Calibri"/>
          <w:iCs/>
          <w:szCs w:val="22"/>
          <w:lang w:val="en-US"/>
        </w:rPr>
        <w:t>to the satisfaction of the Responsible Authority</w:t>
      </w:r>
      <w:r w:rsidRPr="00962E73">
        <w:rPr>
          <w:rFonts w:eastAsia="Calibri"/>
          <w:szCs w:val="22"/>
          <w:lang w:val="en-US"/>
        </w:rPr>
        <w:t>, the WMP will be endorsed to form part of this permit. No alterations to the WMP may occur without the written consent of the Responsible Authority.</w:t>
      </w:r>
    </w:p>
    <w:p w14:paraId="24086639" w14:textId="77777777" w:rsidR="00962E73" w:rsidRPr="00962E73" w:rsidRDefault="00962E73" w:rsidP="00962E73">
      <w:pPr>
        <w:widowControl w:val="0"/>
        <w:spacing w:after="120"/>
        <w:ind w:left="567" w:hanging="567"/>
        <w:rPr>
          <w:rFonts w:eastAsia="Calibri"/>
          <w:szCs w:val="22"/>
          <w:lang w:val="en-US"/>
        </w:rPr>
      </w:pPr>
      <w:r w:rsidRPr="00962E73">
        <w:rPr>
          <w:rFonts w:eastAsia="Calibri"/>
          <w:szCs w:val="22"/>
          <w:lang w:val="en-US"/>
        </w:rPr>
        <w:t>13.</w:t>
      </w:r>
      <w:r w:rsidRPr="00962E73">
        <w:rPr>
          <w:rFonts w:eastAsia="Calibri"/>
          <w:szCs w:val="22"/>
          <w:lang w:val="en-US"/>
        </w:rPr>
        <w:tab/>
        <w:t>The Waste Management Plan approved under this permit must be implemented and complied with at all times to the satisfaction of the Responsible Authority unless with the further written approval of the Responsible Authority.</w:t>
      </w:r>
    </w:p>
    <w:p w14:paraId="71465745" w14:textId="77777777" w:rsidR="00962E73" w:rsidRPr="00962E73" w:rsidRDefault="00962E73" w:rsidP="00962E73">
      <w:pPr>
        <w:widowControl w:val="0"/>
        <w:spacing w:after="120"/>
        <w:rPr>
          <w:rFonts w:eastAsia="Calibri"/>
          <w:b/>
          <w:bCs/>
          <w:szCs w:val="22"/>
          <w:lang w:val="en-US"/>
        </w:rPr>
      </w:pPr>
      <w:r w:rsidRPr="00962E73">
        <w:rPr>
          <w:rFonts w:eastAsia="Calibri"/>
          <w:b/>
          <w:bCs/>
          <w:szCs w:val="22"/>
          <w:lang w:val="en-US"/>
        </w:rPr>
        <w:t>Green Travel Plan</w:t>
      </w:r>
    </w:p>
    <w:p w14:paraId="328EE59B" w14:textId="77777777" w:rsidR="00962E73" w:rsidRPr="00962E73" w:rsidRDefault="00962E73" w:rsidP="00962E73">
      <w:pPr>
        <w:widowControl w:val="0"/>
        <w:spacing w:after="120"/>
        <w:ind w:left="567" w:hanging="567"/>
        <w:rPr>
          <w:rFonts w:eastAsia="Calibri"/>
          <w:szCs w:val="22"/>
          <w:lang w:val="en-US"/>
        </w:rPr>
      </w:pPr>
      <w:r w:rsidRPr="00962E73">
        <w:rPr>
          <w:rFonts w:eastAsia="Calibri"/>
          <w:szCs w:val="22"/>
          <w:lang w:val="en-US"/>
        </w:rPr>
        <w:t>14.</w:t>
      </w:r>
      <w:r w:rsidRPr="00962E73">
        <w:rPr>
          <w:rFonts w:eastAsia="Calibri"/>
          <w:szCs w:val="22"/>
          <w:lang w:val="en-US"/>
        </w:rPr>
        <w:tab/>
        <w:t>Prior to the endorsement of plans, a Green Travel Plan prepared by a suitably qualified professional must be submitted to the satisfaction of the Responsible. The Green Travel Plan must detail how the development will actively promote the use of walking, cycling and public transport.</w:t>
      </w:r>
    </w:p>
    <w:p w14:paraId="2F0B48BF" w14:textId="77777777" w:rsidR="00962E73" w:rsidRPr="00962E73" w:rsidRDefault="00962E73" w:rsidP="00962E73">
      <w:pPr>
        <w:widowControl w:val="0"/>
        <w:spacing w:after="120"/>
        <w:ind w:left="567"/>
        <w:rPr>
          <w:rFonts w:eastAsia="Calibri"/>
          <w:szCs w:val="22"/>
          <w:lang w:val="en-US"/>
        </w:rPr>
      </w:pPr>
      <w:r w:rsidRPr="00962E73">
        <w:rPr>
          <w:rFonts w:eastAsia="Calibri"/>
          <w:szCs w:val="22"/>
          <w:lang w:val="en-US"/>
        </w:rPr>
        <w:t>When approved to the satisfaction of the Responsible Authority, the Green Travel Plan will be endorsed to form part of this permit. No alterations to the Green Travel Plan may occur without the written consent of the Responsible Authority.</w:t>
      </w:r>
    </w:p>
    <w:p w14:paraId="5EF28E44" w14:textId="77777777" w:rsidR="00962E73" w:rsidRPr="00962E73" w:rsidRDefault="00962E73" w:rsidP="00962E73">
      <w:pPr>
        <w:widowControl w:val="0"/>
        <w:spacing w:after="120"/>
        <w:rPr>
          <w:rFonts w:eastAsia="Calibri"/>
          <w:b/>
          <w:bCs/>
          <w:szCs w:val="22"/>
          <w:lang w:val="en-US"/>
        </w:rPr>
      </w:pPr>
      <w:r w:rsidRPr="00962E73">
        <w:rPr>
          <w:rFonts w:eastAsia="Calibri"/>
          <w:b/>
          <w:bCs/>
          <w:szCs w:val="22"/>
          <w:lang w:val="en-US"/>
        </w:rPr>
        <w:t>Car Parking</w:t>
      </w:r>
    </w:p>
    <w:p w14:paraId="1A48C077" w14:textId="77777777" w:rsidR="00962E73" w:rsidRPr="00962E73" w:rsidRDefault="00962E73" w:rsidP="00962E73">
      <w:pPr>
        <w:widowControl w:val="0"/>
        <w:spacing w:after="120"/>
        <w:ind w:left="567" w:hanging="567"/>
        <w:rPr>
          <w:szCs w:val="22"/>
          <w:lang w:val="en-US"/>
        </w:rPr>
      </w:pPr>
      <w:r w:rsidRPr="00962E73">
        <w:rPr>
          <w:szCs w:val="22"/>
          <w:lang w:val="en-US"/>
        </w:rPr>
        <w:t>15.</w:t>
      </w:r>
      <w:r w:rsidRPr="00962E73">
        <w:rPr>
          <w:szCs w:val="22"/>
          <w:lang w:val="en-US"/>
        </w:rPr>
        <w:tab/>
        <w:t xml:space="preserve">The area set aside for the parking of vehicles and access lanes shown on the endorsed plan must, to the satisfaction of the Responsible Authority: </w:t>
      </w:r>
    </w:p>
    <w:p w14:paraId="740C4F12" w14:textId="77777777" w:rsidR="00962E73" w:rsidRPr="00962E73" w:rsidRDefault="00962E73" w:rsidP="00962E73">
      <w:pPr>
        <w:widowControl w:val="0"/>
        <w:tabs>
          <w:tab w:val="left" w:pos="1134"/>
        </w:tabs>
        <w:spacing w:after="120"/>
        <w:ind w:left="1134" w:hanging="567"/>
        <w:rPr>
          <w:szCs w:val="22"/>
          <w:lang w:val="en-US"/>
        </w:rPr>
      </w:pPr>
      <w:r w:rsidRPr="00962E73">
        <w:rPr>
          <w:szCs w:val="22"/>
          <w:lang w:val="en-US"/>
        </w:rPr>
        <w:t>a)</w:t>
      </w:r>
      <w:r w:rsidRPr="00962E73">
        <w:rPr>
          <w:szCs w:val="22"/>
          <w:lang w:val="en-US"/>
        </w:rPr>
        <w:tab/>
        <w:t>Be maintained.</w:t>
      </w:r>
    </w:p>
    <w:p w14:paraId="17426E70" w14:textId="77777777" w:rsidR="00962E73" w:rsidRPr="00962E73" w:rsidRDefault="00962E73" w:rsidP="00962E73">
      <w:pPr>
        <w:widowControl w:val="0"/>
        <w:tabs>
          <w:tab w:val="left" w:pos="1134"/>
        </w:tabs>
        <w:spacing w:after="120"/>
        <w:ind w:left="1134" w:hanging="567"/>
        <w:rPr>
          <w:szCs w:val="22"/>
          <w:lang w:val="en-US"/>
        </w:rPr>
      </w:pPr>
      <w:r w:rsidRPr="00962E73">
        <w:rPr>
          <w:szCs w:val="22"/>
          <w:lang w:val="en-US"/>
        </w:rPr>
        <w:t>b)</w:t>
      </w:r>
      <w:r w:rsidRPr="00962E73">
        <w:rPr>
          <w:szCs w:val="22"/>
          <w:lang w:val="en-US"/>
        </w:rPr>
        <w:tab/>
        <w:t>Have the boundaries of all vehicle parking spaces clearly marked on the ground to accord with the endorsed plan.</w:t>
      </w:r>
    </w:p>
    <w:p w14:paraId="6A936CC4" w14:textId="77777777" w:rsidR="00962E73" w:rsidRPr="00962E73" w:rsidRDefault="00962E73" w:rsidP="00962E73">
      <w:pPr>
        <w:widowControl w:val="0"/>
        <w:tabs>
          <w:tab w:val="left" w:pos="1134"/>
        </w:tabs>
        <w:spacing w:after="120"/>
        <w:ind w:left="1134" w:hanging="567"/>
        <w:rPr>
          <w:szCs w:val="22"/>
          <w:lang w:val="en-US"/>
        </w:rPr>
      </w:pPr>
      <w:r w:rsidRPr="00962E73">
        <w:rPr>
          <w:szCs w:val="22"/>
          <w:lang w:val="en-US"/>
        </w:rPr>
        <w:t>c)</w:t>
      </w:r>
      <w:r w:rsidRPr="00962E73">
        <w:rPr>
          <w:szCs w:val="22"/>
          <w:lang w:val="en-US"/>
        </w:rPr>
        <w:tab/>
        <w:t>Not be used for any other purpose other than the parking of vehicles.</w:t>
      </w:r>
    </w:p>
    <w:p w14:paraId="34C0903E" w14:textId="77777777" w:rsidR="00962E73" w:rsidRPr="00962E73" w:rsidRDefault="00962E73" w:rsidP="00962E73">
      <w:pPr>
        <w:widowControl w:val="0"/>
        <w:tabs>
          <w:tab w:val="left" w:pos="1134"/>
        </w:tabs>
        <w:spacing w:after="120"/>
        <w:ind w:left="1134" w:hanging="567"/>
        <w:rPr>
          <w:szCs w:val="22"/>
          <w:lang w:val="en-US"/>
        </w:rPr>
      </w:pPr>
      <w:r w:rsidRPr="00962E73">
        <w:rPr>
          <w:szCs w:val="22"/>
          <w:lang w:val="en-US"/>
        </w:rPr>
        <w:t>d)</w:t>
      </w:r>
      <w:r w:rsidRPr="00962E73">
        <w:rPr>
          <w:szCs w:val="22"/>
          <w:lang w:val="en-US"/>
        </w:rPr>
        <w:tab/>
        <w:t>Be numbered to facilitate management of the car park.</w:t>
      </w:r>
    </w:p>
    <w:p w14:paraId="5A6A69B9" w14:textId="77777777" w:rsidR="00962E73" w:rsidRPr="00962E73" w:rsidRDefault="00962E73" w:rsidP="00962E73">
      <w:pPr>
        <w:keepNext/>
        <w:widowControl w:val="0"/>
        <w:spacing w:after="120"/>
        <w:rPr>
          <w:rFonts w:eastAsia="Calibri"/>
          <w:b/>
          <w:bCs/>
          <w:szCs w:val="22"/>
          <w:lang w:val="en-US"/>
        </w:rPr>
      </w:pPr>
      <w:r w:rsidRPr="00962E73">
        <w:rPr>
          <w:rFonts w:eastAsia="Calibri"/>
          <w:b/>
          <w:bCs/>
          <w:szCs w:val="22"/>
          <w:lang w:val="en-US"/>
        </w:rPr>
        <w:lastRenderedPageBreak/>
        <w:t>External Lighting</w:t>
      </w:r>
    </w:p>
    <w:p w14:paraId="3F66B7D2" w14:textId="77777777" w:rsidR="00962E73" w:rsidRPr="00962E73" w:rsidRDefault="00962E73" w:rsidP="00962E73">
      <w:pPr>
        <w:keepLines/>
        <w:widowControl w:val="0"/>
        <w:spacing w:after="120"/>
        <w:ind w:left="567" w:hanging="567"/>
        <w:rPr>
          <w:szCs w:val="22"/>
          <w:lang w:val="en-US"/>
        </w:rPr>
      </w:pPr>
      <w:r w:rsidRPr="00962E73">
        <w:rPr>
          <w:szCs w:val="22"/>
          <w:lang w:val="en-US"/>
        </w:rPr>
        <w:t>16.</w:t>
      </w:r>
      <w:r w:rsidRPr="00962E73">
        <w:rPr>
          <w:szCs w:val="22"/>
          <w:lang w:val="en-US"/>
        </w:rPr>
        <w:tab/>
        <w:t xml:space="preserve">Before the occupation of the development, lighting no higher than 1.2 </w:t>
      </w:r>
      <w:proofErr w:type="spellStart"/>
      <w:r w:rsidRPr="00962E73">
        <w:rPr>
          <w:szCs w:val="22"/>
          <w:lang w:val="en-US"/>
        </w:rPr>
        <w:t>metres</w:t>
      </w:r>
      <w:proofErr w:type="spellEnd"/>
      <w:r w:rsidRPr="00962E73">
        <w:rPr>
          <w:szCs w:val="22"/>
          <w:lang w:val="en-US"/>
        </w:rPr>
        <w:t xml:space="preserve"> above ground level is to be installed and maintained on the land to automatically illuminate pedestrian access from the building to the car parking spaces on-site between dusk and dawn with no direct light emitted onto adjoining property to the satisfaction of the Responsible Authority.</w:t>
      </w:r>
    </w:p>
    <w:p w14:paraId="62A6D66B" w14:textId="77777777" w:rsidR="00962E73" w:rsidRPr="00962E73" w:rsidRDefault="00962E73" w:rsidP="00962E73">
      <w:pPr>
        <w:widowControl w:val="0"/>
        <w:spacing w:after="120"/>
        <w:rPr>
          <w:b/>
          <w:bCs/>
          <w:szCs w:val="22"/>
          <w:lang w:val="en-US"/>
        </w:rPr>
      </w:pPr>
      <w:r w:rsidRPr="00962E73">
        <w:rPr>
          <w:b/>
          <w:bCs/>
          <w:szCs w:val="22"/>
          <w:lang w:val="en-US"/>
        </w:rPr>
        <w:t>Permit Expiry</w:t>
      </w:r>
    </w:p>
    <w:p w14:paraId="357CACA0" w14:textId="77777777" w:rsidR="00962E73" w:rsidRPr="00962E73" w:rsidRDefault="00962E73" w:rsidP="00962E73">
      <w:pPr>
        <w:widowControl w:val="0"/>
        <w:spacing w:after="120"/>
        <w:ind w:left="567" w:hanging="567"/>
        <w:rPr>
          <w:rFonts w:eastAsia="ArialMT"/>
          <w:szCs w:val="22"/>
          <w:lang w:val="en-US" w:eastAsia="en-AU"/>
        </w:rPr>
      </w:pPr>
      <w:r w:rsidRPr="00962E73">
        <w:rPr>
          <w:rFonts w:eastAsia="ArialMT"/>
          <w:szCs w:val="22"/>
          <w:lang w:val="en-US" w:eastAsia="en-AU"/>
        </w:rPr>
        <w:t>17.</w:t>
      </w:r>
      <w:r w:rsidRPr="00962E73">
        <w:rPr>
          <w:rFonts w:eastAsia="ArialMT"/>
          <w:szCs w:val="22"/>
          <w:lang w:val="en-US" w:eastAsia="en-AU"/>
        </w:rPr>
        <w:tab/>
        <w:t>This permit will expire if one of the following circumstances applies:</w:t>
      </w:r>
    </w:p>
    <w:p w14:paraId="0AF7433B" w14:textId="77777777" w:rsidR="00962E73" w:rsidRPr="00962E73" w:rsidRDefault="00962E73" w:rsidP="00962E73">
      <w:pPr>
        <w:keepNext/>
        <w:keepLines/>
        <w:widowControl w:val="0"/>
        <w:tabs>
          <w:tab w:val="left" w:pos="1134"/>
        </w:tabs>
        <w:spacing w:after="120"/>
        <w:ind w:left="1134" w:hanging="567"/>
        <w:rPr>
          <w:rFonts w:eastAsia="ArialMT"/>
          <w:szCs w:val="22"/>
          <w:lang w:val="en-US" w:eastAsia="en-AU"/>
        </w:rPr>
      </w:pPr>
      <w:r w:rsidRPr="00962E73">
        <w:rPr>
          <w:rFonts w:eastAsia="ArialMT"/>
          <w:szCs w:val="22"/>
          <w:lang w:val="en-US" w:eastAsia="en-AU"/>
        </w:rPr>
        <w:t>a)</w:t>
      </w:r>
      <w:r w:rsidRPr="00962E73">
        <w:rPr>
          <w:rFonts w:eastAsia="ArialMT"/>
          <w:szCs w:val="22"/>
          <w:lang w:val="en-US" w:eastAsia="en-AU"/>
        </w:rPr>
        <w:tab/>
        <w:t xml:space="preserve">the development is not </w:t>
      </w:r>
      <w:proofErr w:type="gramStart"/>
      <w:r w:rsidRPr="00962E73">
        <w:rPr>
          <w:rFonts w:eastAsia="ArialMT"/>
          <w:szCs w:val="22"/>
          <w:lang w:val="en-US" w:eastAsia="en-AU"/>
        </w:rPr>
        <w:t>commenced</w:t>
      </w:r>
      <w:proofErr w:type="gramEnd"/>
      <w:r w:rsidRPr="00962E73">
        <w:rPr>
          <w:rFonts w:eastAsia="ArialMT"/>
          <w:szCs w:val="22"/>
          <w:lang w:val="en-US" w:eastAsia="en-AU"/>
        </w:rPr>
        <w:t xml:space="preserve"> within three (3) years from the date of issue of this permit;</w:t>
      </w:r>
    </w:p>
    <w:p w14:paraId="4ADADE63" w14:textId="77777777" w:rsidR="00962E73" w:rsidRPr="00962E73" w:rsidRDefault="00962E73" w:rsidP="00962E73">
      <w:pPr>
        <w:widowControl w:val="0"/>
        <w:tabs>
          <w:tab w:val="left" w:pos="1134"/>
        </w:tabs>
        <w:spacing w:after="120"/>
        <w:ind w:left="1134" w:hanging="567"/>
        <w:rPr>
          <w:rFonts w:eastAsia="ArialMT"/>
          <w:szCs w:val="22"/>
          <w:lang w:val="en-US" w:eastAsia="en-AU"/>
        </w:rPr>
      </w:pPr>
      <w:r w:rsidRPr="00962E73">
        <w:rPr>
          <w:rFonts w:eastAsia="ArialMT"/>
          <w:szCs w:val="22"/>
          <w:lang w:val="en-US" w:eastAsia="en-AU"/>
        </w:rPr>
        <w:t>b)</w:t>
      </w:r>
      <w:r w:rsidRPr="00962E73">
        <w:rPr>
          <w:rFonts w:eastAsia="ArialMT"/>
          <w:szCs w:val="22"/>
          <w:lang w:val="en-US" w:eastAsia="en-AU"/>
        </w:rPr>
        <w:tab/>
        <w:t>the development is not completed within five (5) years from the date of issue of this permit;</w:t>
      </w:r>
    </w:p>
    <w:p w14:paraId="49925F65" w14:textId="77777777" w:rsidR="00962E73" w:rsidRPr="00962E73" w:rsidRDefault="00962E73" w:rsidP="00962E73">
      <w:pPr>
        <w:widowControl w:val="0"/>
        <w:tabs>
          <w:tab w:val="left" w:pos="1134"/>
        </w:tabs>
        <w:spacing w:after="120"/>
        <w:ind w:left="1134" w:hanging="567"/>
        <w:rPr>
          <w:rFonts w:eastAsia="ArialMT"/>
          <w:szCs w:val="22"/>
          <w:lang w:val="en-US" w:eastAsia="en-AU"/>
        </w:rPr>
      </w:pPr>
      <w:r w:rsidRPr="00962E73">
        <w:rPr>
          <w:rFonts w:eastAsia="ArialMT"/>
          <w:szCs w:val="22"/>
          <w:lang w:val="en-US" w:eastAsia="en-AU"/>
        </w:rPr>
        <w:t>c)</w:t>
      </w:r>
      <w:r w:rsidRPr="00962E73">
        <w:rPr>
          <w:rFonts w:eastAsia="ArialMT"/>
          <w:szCs w:val="22"/>
          <w:lang w:val="en-US" w:eastAsia="en-AU"/>
        </w:rPr>
        <w:tab/>
        <w:t>the use is not commenced within five (5) years from the date of issue of this permit.</w:t>
      </w:r>
    </w:p>
    <w:p w14:paraId="0F6280F5" w14:textId="77777777" w:rsidR="00962E73" w:rsidRPr="00962E73" w:rsidRDefault="00962E73" w:rsidP="00962E73">
      <w:pPr>
        <w:widowControl w:val="0"/>
        <w:spacing w:after="120"/>
        <w:ind w:left="567"/>
        <w:rPr>
          <w:rFonts w:eastAsia="Calibri"/>
          <w:szCs w:val="22"/>
          <w:lang w:val="en-US"/>
        </w:rPr>
      </w:pPr>
      <w:r w:rsidRPr="00962E73">
        <w:rPr>
          <w:rFonts w:eastAsia="Calibri"/>
          <w:szCs w:val="22"/>
          <w:lang w:val="en-US"/>
        </w:rPr>
        <w:t xml:space="preserve">The Responsible Authority may extend the period </w:t>
      </w:r>
      <w:proofErr w:type="gramStart"/>
      <w:r w:rsidRPr="00962E73">
        <w:rPr>
          <w:rFonts w:eastAsia="Calibri"/>
          <w:szCs w:val="22"/>
          <w:lang w:val="en-US"/>
        </w:rPr>
        <w:t>referred</w:t>
      </w:r>
      <w:proofErr w:type="gramEnd"/>
      <w:r w:rsidRPr="00962E73">
        <w:rPr>
          <w:rFonts w:eastAsia="Calibri"/>
          <w:szCs w:val="22"/>
          <w:lang w:val="en-US"/>
        </w:rPr>
        <w:t xml:space="preserve"> to </w:t>
      </w:r>
      <w:proofErr w:type="gramStart"/>
      <w:r w:rsidRPr="00962E73">
        <w:rPr>
          <w:rFonts w:eastAsia="Calibri"/>
          <w:szCs w:val="22"/>
          <w:lang w:val="en-US"/>
        </w:rPr>
        <w:t>if</w:t>
      </w:r>
      <w:proofErr w:type="gramEnd"/>
      <w:r w:rsidRPr="00962E73">
        <w:rPr>
          <w:rFonts w:eastAsia="Calibri"/>
          <w:szCs w:val="22"/>
          <w:lang w:val="en-US"/>
        </w:rPr>
        <w:t xml:space="preserve"> a request is made in writing before the permit expires or within six months afterwards.</w:t>
      </w:r>
    </w:p>
    <w:p w14:paraId="50F9F39F" w14:textId="77777777" w:rsidR="00962E73" w:rsidRPr="00962E73" w:rsidRDefault="00962E73" w:rsidP="00962E73">
      <w:pPr>
        <w:widowControl w:val="0"/>
        <w:spacing w:before="120" w:after="120"/>
        <w:rPr>
          <w:rFonts w:eastAsia="Calibri"/>
          <w:b/>
          <w:bCs/>
          <w:i/>
          <w:iCs/>
          <w:szCs w:val="22"/>
          <w:lang w:val="en-US"/>
        </w:rPr>
      </w:pPr>
      <w:r w:rsidRPr="00962E73">
        <w:rPr>
          <w:rFonts w:eastAsia="Calibri"/>
          <w:b/>
          <w:bCs/>
          <w:i/>
          <w:iCs/>
          <w:snapToGrid w:val="0"/>
          <w:szCs w:val="22"/>
          <w:lang w:val="en-US"/>
        </w:rPr>
        <w:t xml:space="preserve">Notes: </w:t>
      </w:r>
      <w:r w:rsidRPr="00962E73">
        <w:rPr>
          <w:rFonts w:eastAsia="Calibri"/>
          <w:b/>
          <w:bCs/>
          <w:i/>
          <w:iCs/>
          <w:szCs w:val="22"/>
          <w:lang w:val="en-US"/>
        </w:rPr>
        <w:t>These notes are for information only and do not constitute part of this permit or conditions of this permit.</w:t>
      </w:r>
    </w:p>
    <w:p w14:paraId="2003F294" w14:textId="77777777" w:rsidR="00962E73" w:rsidRPr="00962E73" w:rsidRDefault="00962E73" w:rsidP="00962E73">
      <w:pPr>
        <w:widowControl w:val="0"/>
        <w:spacing w:after="120"/>
        <w:rPr>
          <w:rFonts w:eastAsia="Calibri" w:cs="Arial"/>
          <w:szCs w:val="22"/>
          <w:lang w:val="en-US"/>
        </w:rPr>
      </w:pPr>
      <w:bookmarkStart w:id="9" w:name="_Hlk215039959"/>
      <w:r w:rsidRPr="00962E73">
        <w:rPr>
          <w:rFonts w:eastAsia="Calibri" w:cs="Arial"/>
          <w:b/>
          <w:szCs w:val="22"/>
          <w:lang w:val="en-US"/>
        </w:rPr>
        <w:t xml:space="preserve">Note 1: </w:t>
      </w:r>
      <w:r w:rsidRPr="00962E73">
        <w:rPr>
          <w:rFonts w:eastAsia="Calibri" w:cs="Arial"/>
          <w:szCs w:val="22"/>
          <w:lang w:val="en-US"/>
        </w:rPr>
        <w:t xml:space="preserve">It may be necessary to obtain a building permit prior to the commencement of any demolition, building works or occupation of the building. It is strongly recommended that you consult with a registered building surveyor to advise on any requirements under the Building Act, the Building Regulations, and any other subordinate legislation. Further information can be sought from the Building and Plumbing Commission, phone 1300 067 088 or </w:t>
      </w:r>
      <w:hyperlink r:id="rId32" w:history="1">
        <w:r w:rsidRPr="00962E73">
          <w:rPr>
            <w:rFonts w:eastAsia="Calibri" w:cs="Arial"/>
            <w:color w:val="0000FF"/>
            <w:szCs w:val="22"/>
            <w:u w:val="single"/>
            <w:lang w:val="en-US"/>
          </w:rPr>
          <w:t>www.bpc.vic.gov.au</w:t>
        </w:r>
      </w:hyperlink>
      <w:r w:rsidRPr="00962E73">
        <w:rPr>
          <w:rFonts w:eastAsia="Calibri" w:cs="Arial"/>
          <w:szCs w:val="22"/>
          <w:lang w:val="en-US"/>
        </w:rPr>
        <w:t xml:space="preserve">. Council's building services branch can also assist you in the provision of this service and can be contacted on 9240 1111 or </w:t>
      </w:r>
      <w:hyperlink r:id="rId33" w:history="1">
        <w:r w:rsidRPr="00962E73">
          <w:rPr>
            <w:rFonts w:eastAsia="Calibri" w:cs="Arial"/>
            <w:color w:val="0000FF"/>
            <w:szCs w:val="22"/>
            <w:u w:val="single"/>
            <w:lang w:val="en-US"/>
          </w:rPr>
          <w:t>http://www.Merri-bek.vic.gov.au/planning-building/building-renovations-and-extensions/</w:t>
        </w:r>
      </w:hyperlink>
      <w:r w:rsidRPr="00962E73">
        <w:rPr>
          <w:rFonts w:eastAsia="Calibri" w:cs="Arial"/>
          <w:szCs w:val="22"/>
          <w:lang w:val="en-US"/>
        </w:rPr>
        <w:t>.</w:t>
      </w:r>
    </w:p>
    <w:bookmarkEnd w:id="9"/>
    <w:p w14:paraId="527DED1C" w14:textId="77777777" w:rsidR="00962E73" w:rsidRPr="00962E73" w:rsidRDefault="00962E73" w:rsidP="00962E73">
      <w:pPr>
        <w:widowControl w:val="0"/>
        <w:spacing w:after="120"/>
        <w:rPr>
          <w:rFonts w:eastAsia="Calibri" w:cs="Arial"/>
          <w:szCs w:val="22"/>
          <w:lang w:val="en-US"/>
        </w:rPr>
      </w:pPr>
      <w:r w:rsidRPr="00962E73">
        <w:rPr>
          <w:rFonts w:eastAsia="Calibri" w:cs="Arial"/>
          <w:b/>
          <w:szCs w:val="22"/>
          <w:lang w:val="en-US"/>
        </w:rPr>
        <w:t>Note 2:</w:t>
      </w:r>
      <w:r w:rsidRPr="00962E73">
        <w:rPr>
          <w:rFonts w:eastAsia="Calibri" w:cs="Arial"/>
          <w:szCs w:val="22"/>
          <w:lang w:val="en-US"/>
        </w:rPr>
        <w:t xml:space="preserve"> This permit does not constitute any authority to conduct a business requiring Health Act/Food Act registration without prior approval in writing from the Responsible Authority.</w:t>
      </w:r>
    </w:p>
    <w:p w14:paraId="43FE20BD" w14:textId="77777777" w:rsidR="00962E73" w:rsidRPr="00962E73" w:rsidRDefault="00962E73" w:rsidP="00962E73">
      <w:pPr>
        <w:widowControl w:val="0"/>
        <w:spacing w:after="120"/>
        <w:rPr>
          <w:rFonts w:eastAsia="Calibri" w:cs="Arial"/>
          <w:szCs w:val="22"/>
          <w:lang w:val="en-US"/>
        </w:rPr>
      </w:pPr>
      <w:r w:rsidRPr="00962E73">
        <w:rPr>
          <w:rFonts w:eastAsia="Calibri" w:cs="Arial"/>
          <w:b/>
          <w:szCs w:val="22"/>
          <w:lang w:val="en-US"/>
        </w:rPr>
        <w:t>Note 3:</w:t>
      </w:r>
      <w:r w:rsidRPr="00962E73">
        <w:rPr>
          <w:rFonts w:eastAsia="Calibri" w:cs="Arial"/>
          <w:szCs w:val="22"/>
          <w:lang w:val="en-US"/>
        </w:rPr>
        <w:t xml:space="preserve"> Further approvals are required from Council’s City Infrastructure Department who can be contacted on 9240 1143 for any works beyond the boundaries of the property. Planting and other vegetative works proposed on road reserves can be discussed with Council’s Open Space Unit on 8311 4300.</w:t>
      </w:r>
    </w:p>
    <w:p w14:paraId="073ADD23" w14:textId="77777777" w:rsidR="00962E73" w:rsidRPr="00962E73" w:rsidRDefault="00962E73" w:rsidP="00962E73">
      <w:pPr>
        <w:widowControl w:val="0"/>
        <w:spacing w:after="120"/>
        <w:rPr>
          <w:rFonts w:eastAsia="Calibri" w:cs="Arial"/>
          <w:szCs w:val="22"/>
          <w:lang w:val="en-US"/>
        </w:rPr>
      </w:pPr>
      <w:r w:rsidRPr="00962E73">
        <w:rPr>
          <w:rFonts w:eastAsia="Calibri" w:cs="Arial"/>
          <w:b/>
          <w:szCs w:val="22"/>
          <w:lang w:val="en-US"/>
        </w:rPr>
        <w:t>Note 4:</w:t>
      </w:r>
      <w:r w:rsidRPr="00962E73">
        <w:rPr>
          <w:rFonts w:eastAsia="Calibri" w:cs="Arial"/>
          <w:szCs w:val="22"/>
          <w:lang w:val="en-US"/>
        </w:rPr>
        <w:t xml:space="preserve"> Unless no permit is required under the Merri-bek Planning Scheme, no sign must be constructed or displayed on the land without a further planning permit.</w:t>
      </w:r>
      <w:bookmarkEnd w:id="8"/>
    </w:p>
    <w:p w14:paraId="78423F75" w14:textId="77777777" w:rsidR="00962E73" w:rsidRPr="00962E73" w:rsidRDefault="00962E73" w:rsidP="00962E73">
      <w:pPr>
        <w:widowControl w:val="0"/>
        <w:rPr>
          <w:sz w:val="8"/>
          <w:szCs w:val="8"/>
        </w:rPr>
      </w:pPr>
    </w:p>
    <w:p w14:paraId="2089711A" w14:textId="77777777" w:rsidR="00962E73" w:rsidRPr="00962E73" w:rsidRDefault="00962E73" w:rsidP="00962E73">
      <w:pPr>
        <w:widowControl w:val="0"/>
        <w:pBdr>
          <w:top w:val="single" w:sz="12" w:space="4" w:color="auto"/>
          <w:left w:val="single" w:sz="12" w:space="4" w:color="auto"/>
          <w:bottom w:val="single" w:sz="12" w:space="4" w:color="auto"/>
          <w:right w:val="single" w:sz="12" w:space="4" w:color="auto"/>
        </w:pBdr>
        <w:spacing w:before="240" w:after="120"/>
        <w:ind w:left="1134" w:hanging="1134"/>
        <w:jc w:val="center"/>
        <w:outlineLvl w:val="0"/>
        <w:rPr>
          <w:rFonts w:ascii="Arial (W1)" w:hAnsi="Arial (W1)"/>
          <w:b/>
          <w:bCs/>
          <w:caps/>
          <w:sz w:val="24"/>
          <w:szCs w:val="20"/>
          <w:lang w:val="en-US"/>
        </w:rPr>
      </w:pPr>
      <w:r w:rsidRPr="00962E73">
        <w:rPr>
          <w:rFonts w:ascii="Arial (W1)" w:hAnsi="Arial (W1)"/>
          <w:b/>
          <w:bCs/>
          <w:caps/>
          <w:sz w:val="24"/>
          <w:szCs w:val="20"/>
          <w:lang w:val="en-US"/>
        </w:rPr>
        <w:br w:type="page"/>
      </w:r>
      <w:r w:rsidRPr="00962E73">
        <w:rPr>
          <w:rFonts w:ascii="Arial (W1)" w:hAnsi="Arial (W1)"/>
          <w:b/>
          <w:bCs/>
          <w:caps/>
          <w:sz w:val="24"/>
          <w:szCs w:val="20"/>
          <w:lang w:val="en-US"/>
        </w:rPr>
        <w:lastRenderedPageBreak/>
        <w:t>REPORT</w:t>
      </w:r>
    </w:p>
    <w:p w14:paraId="53C4C730" w14:textId="77777777" w:rsidR="00962E73" w:rsidRPr="00962E73" w:rsidRDefault="00962E73" w:rsidP="00962E73">
      <w:pPr>
        <w:keepNext/>
        <w:keepLines/>
        <w:widowControl w:val="0"/>
        <w:tabs>
          <w:tab w:val="left" w:pos="567"/>
        </w:tabs>
        <w:spacing w:before="120" w:after="120"/>
        <w:outlineLvl w:val="1"/>
        <w:rPr>
          <w:rFonts w:cs="Arial"/>
          <w:b/>
          <w:bCs/>
          <w:iCs/>
          <w:color w:val="000000" w:themeColor="text1"/>
          <w:sz w:val="26"/>
          <w:szCs w:val="28"/>
        </w:rPr>
      </w:pPr>
      <w:r w:rsidRPr="00962E73">
        <w:rPr>
          <w:rFonts w:cs="Arial"/>
          <w:b/>
          <w:bCs/>
          <w:iCs/>
          <w:sz w:val="26"/>
          <w:szCs w:val="28"/>
        </w:rPr>
        <w:t>1.</w:t>
      </w:r>
      <w:r w:rsidRPr="00962E73">
        <w:rPr>
          <w:rFonts w:cs="Arial"/>
          <w:b/>
          <w:bCs/>
          <w:iCs/>
          <w:sz w:val="26"/>
          <w:szCs w:val="28"/>
        </w:rPr>
        <w:tab/>
      </w:r>
      <w:r w:rsidRPr="00962E73">
        <w:rPr>
          <w:rFonts w:cs="Arial"/>
          <w:b/>
          <w:bCs/>
          <w:iCs/>
          <w:color w:val="000000" w:themeColor="text1"/>
          <w:sz w:val="26"/>
          <w:szCs w:val="28"/>
        </w:rPr>
        <w:t>Background</w:t>
      </w:r>
    </w:p>
    <w:p w14:paraId="3F1A66FC" w14:textId="77777777" w:rsidR="00962E73" w:rsidRPr="00962E73" w:rsidRDefault="00962E73" w:rsidP="00962E73">
      <w:pPr>
        <w:spacing w:before="120" w:after="120"/>
        <w:ind w:left="567"/>
        <w:outlineLvl w:val="2"/>
        <w:rPr>
          <w:b/>
          <w:color w:val="000000" w:themeColor="text1"/>
          <w:szCs w:val="20"/>
        </w:rPr>
      </w:pPr>
      <w:bookmarkStart w:id="10" w:name="_Hlk61014797"/>
      <w:r w:rsidRPr="00962E73">
        <w:rPr>
          <w:b/>
          <w:color w:val="000000" w:themeColor="text1"/>
          <w:szCs w:val="22"/>
        </w:rPr>
        <w:t>Subject Site</w:t>
      </w:r>
    </w:p>
    <w:p w14:paraId="72EDB69F" w14:textId="77777777" w:rsidR="00962E73" w:rsidRPr="00962E73" w:rsidRDefault="00962E73" w:rsidP="00962E73">
      <w:pPr>
        <w:spacing w:after="120"/>
        <w:ind w:left="567"/>
        <w:rPr>
          <w:color w:val="000000" w:themeColor="text1"/>
        </w:rPr>
      </w:pPr>
      <w:r w:rsidRPr="00962E73">
        <w:rPr>
          <w:color w:val="000000" w:themeColor="text1"/>
        </w:rPr>
        <w:t xml:space="preserve">The site is located at 7 Mantell Street, Coburg North. The site contains a </w:t>
      </w:r>
      <w:r w:rsidRPr="00962E73">
        <w:rPr>
          <w:rFonts w:eastAsia="Arial Unicode MS" w:cs="Arial"/>
          <w:bCs/>
          <w:color w:val="000000" w:themeColor="text1"/>
          <w:szCs w:val="20"/>
        </w:rPr>
        <w:t>single storey brick building that is currently used as a retail premises (orthopaedic footwear).</w:t>
      </w:r>
      <w:r w:rsidRPr="00962E73">
        <w:rPr>
          <w:color w:val="000000" w:themeColor="text1"/>
        </w:rPr>
        <w:t xml:space="preserve"> The site has a total area of approximately 480 square metres with a 12.75 metre frontage to Mantell Street.</w:t>
      </w:r>
    </w:p>
    <w:p w14:paraId="2483F33D" w14:textId="77777777" w:rsidR="00962E73" w:rsidRPr="00962E73" w:rsidRDefault="00962E73" w:rsidP="00962E73">
      <w:pPr>
        <w:spacing w:after="120"/>
        <w:ind w:left="567"/>
        <w:rPr>
          <w:color w:val="000000" w:themeColor="text1"/>
        </w:rPr>
      </w:pPr>
      <w:r w:rsidRPr="00962E73">
        <w:rPr>
          <w:color w:val="000000" w:themeColor="text1"/>
        </w:rPr>
        <w:t xml:space="preserve">There are </w:t>
      </w:r>
      <w:r w:rsidRPr="00962E73">
        <w:rPr>
          <w:rFonts w:eastAsia="Calibri"/>
          <w:color w:val="000000" w:themeColor="text1"/>
          <w:lang w:eastAsia="en-AU"/>
        </w:rPr>
        <w:t>no</w:t>
      </w:r>
      <w:r w:rsidRPr="00962E73">
        <w:rPr>
          <w:color w:val="000000" w:themeColor="text1"/>
        </w:rPr>
        <w:t xml:space="preserve"> restrictive covenants indicated on the Certificate of Title. There is a 1.8 metre wide easement along the northern (rear) boundary. </w:t>
      </w:r>
    </w:p>
    <w:p w14:paraId="75174033" w14:textId="77777777" w:rsidR="00962E73" w:rsidRPr="00962E73" w:rsidRDefault="00962E73" w:rsidP="00962E73">
      <w:pPr>
        <w:spacing w:after="120"/>
        <w:ind w:left="567"/>
        <w:outlineLvl w:val="2"/>
        <w:rPr>
          <w:b/>
          <w:color w:val="000000" w:themeColor="text1"/>
          <w:szCs w:val="22"/>
        </w:rPr>
      </w:pPr>
      <w:r w:rsidRPr="00962E73">
        <w:rPr>
          <w:b/>
          <w:color w:val="000000" w:themeColor="text1"/>
          <w:szCs w:val="22"/>
        </w:rPr>
        <w:t>Surrounds</w:t>
      </w:r>
    </w:p>
    <w:p w14:paraId="1806EAF4" w14:textId="77777777" w:rsidR="00962E73" w:rsidRPr="00962E73" w:rsidRDefault="00962E73" w:rsidP="00962E73">
      <w:pPr>
        <w:spacing w:after="120"/>
        <w:ind w:left="567"/>
        <w:rPr>
          <w:rFonts w:eastAsia="Arial Unicode MS" w:cs="Arial"/>
          <w:bCs/>
          <w:color w:val="000000" w:themeColor="text1"/>
          <w:szCs w:val="20"/>
        </w:rPr>
      </w:pPr>
      <w:r w:rsidRPr="00962E73">
        <w:rPr>
          <w:color w:val="000000" w:themeColor="text1"/>
        </w:rPr>
        <w:t xml:space="preserve">The site and surrounding area are within the Industrial 1 Zone and within a Core Industry and Employment Area. The surrounding area is characterised by </w:t>
      </w:r>
      <w:r w:rsidRPr="00962E73">
        <w:rPr>
          <w:rFonts w:eastAsia="Arial Unicode MS" w:cs="Arial"/>
          <w:bCs/>
          <w:color w:val="000000" w:themeColor="text1"/>
          <w:szCs w:val="20"/>
        </w:rPr>
        <w:t>a mix of commercial/industrial buildings and dwellings with existing use rights. Land to the immediate west of the site at 5 Mantell Street, Coburg North is used as a dwelling. Properties to the east of the site are used for commercial/industrial purposes. The southern side of Mantell Street includes two dwellings and commercial/industrial buildings.</w:t>
      </w:r>
    </w:p>
    <w:p w14:paraId="5C704105" w14:textId="77777777" w:rsidR="00962E73" w:rsidRPr="00962E73" w:rsidRDefault="00962E73" w:rsidP="00962E73">
      <w:pPr>
        <w:keepLines/>
        <w:spacing w:after="120"/>
        <w:ind w:left="567"/>
        <w:rPr>
          <w:color w:val="000000" w:themeColor="text1"/>
        </w:rPr>
      </w:pPr>
      <w:r w:rsidRPr="00962E73">
        <w:rPr>
          <w:color w:val="000000" w:themeColor="text1"/>
        </w:rPr>
        <w:t xml:space="preserve">The area is well serviced by public transport including a train line, tram, bus and bicycle routes. There are unrestricted car parking spaces along the length of the northern side of Mantell Street, with no standing on the southern side of Mantell Street. </w:t>
      </w:r>
    </w:p>
    <w:p w14:paraId="597B475D" w14:textId="77777777" w:rsidR="00962E73" w:rsidRPr="00962E73" w:rsidRDefault="00962E73" w:rsidP="00962E73">
      <w:pPr>
        <w:spacing w:after="120"/>
        <w:ind w:left="567"/>
        <w:rPr>
          <w:color w:val="000000" w:themeColor="text1"/>
        </w:rPr>
      </w:pPr>
      <w:r w:rsidRPr="00962E73">
        <w:rPr>
          <w:color w:val="000000" w:themeColor="text1"/>
        </w:rPr>
        <w:t xml:space="preserve">A location plan forms </w:t>
      </w:r>
      <w:r w:rsidRPr="00962E73">
        <w:rPr>
          <w:b/>
          <w:color w:val="000000" w:themeColor="text1"/>
        </w:rPr>
        <w:t>Attachment 1</w:t>
      </w:r>
      <w:r w:rsidRPr="00962E73">
        <w:rPr>
          <w:bCs/>
          <w:color w:val="000000" w:themeColor="text1"/>
        </w:rPr>
        <w:t>.</w:t>
      </w:r>
    </w:p>
    <w:p w14:paraId="696D9FDC" w14:textId="77777777" w:rsidR="00962E73" w:rsidRPr="00962E73" w:rsidRDefault="00962E73" w:rsidP="00962E73">
      <w:pPr>
        <w:spacing w:after="120"/>
        <w:ind w:left="567"/>
        <w:outlineLvl w:val="2"/>
        <w:rPr>
          <w:b/>
          <w:color w:val="000000" w:themeColor="text1"/>
          <w:szCs w:val="22"/>
        </w:rPr>
      </w:pPr>
      <w:r w:rsidRPr="00962E73">
        <w:rPr>
          <w:b/>
          <w:color w:val="000000" w:themeColor="text1"/>
          <w:szCs w:val="22"/>
        </w:rPr>
        <w:t>The proposal</w:t>
      </w:r>
    </w:p>
    <w:p w14:paraId="2D9ABC66" w14:textId="77777777" w:rsidR="00962E73" w:rsidRPr="00962E73" w:rsidRDefault="00962E73" w:rsidP="00962E73">
      <w:pPr>
        <w:spacing w:after="120"/>
        <w:ind w:left="567"/>
        <w:rPr>
          <w:color w:val="000000" w:themeColor="text1"/>
        </w:rPr>
      </w:pPr>
      <w:r w:rsidRPr="00962E73">
        <w:rPr>
          <w:color w:val="000000" w:themeColor="text1"/>
        </w:rPr>
        <w:t>The proposal is summarised as follows:</w:t>
      </w:r>
    </w:p>
    <w:p w14:paraId="243A6A1A" w14:textId="77777777" w:rsidR="00962E73" w:rsidRPr="00962E73" w:rsidRDefault="00962E73" w:rsidP="00962E73">
      <w:pPr>
        <w:tabs>
          <w:tab w:val="left" w:pos="1134"/>
        </w:tabs>
        <w:spacing w:after="120"/>
        <w:ind w:left="1134" w:hanging="567"/>
        <w:rPr>
          <w:color w:val="000000" w:themeColor="text1"/>
          <w:szCs w:val="20"/>
        </w:rPr>
      </w:pPr>
      <w:r w:rsidRPr="00962E73">
        <w:rPr>
          <w:rFonts w:ascii="Symbol" w:hAnsi="Symbol"/>
          <w:color w:val="000000" w:themeColor="text1"/>
          <w:szCs w:val="20"/>
        </w:rPr>
        <w:t></w:t>
      </w:r>
      <w:r w:rsidRPr="00962E73">
        <w:rPr>
          <w:rFonts w:ascii="Symbol" w:hAnsi="Symbol"/>
          <w:color w:val="000000" w:themeColor="text1"/>
          <w:szCs w:val="20"/>
        </w:rPr>
        <w:tab/>
      </w:r>
      <w:r w:rsidRPr="00962E73">
        <w:rPr>
          <w:color w:val="000000" w:themeColor="text1"/>
          <w:szCs w:val="20"/>
        </w:rPr>
        <w:t>Use of the land for a place of worship, including other associated activities such as language and religious classes.</w:t>
      </w:r>
    </w:p>
    <w:p w14:paraId="70052123" w14:textId="77777777" w:rsidR="00962E73" w:rsidRPr="00962E73" w:rsidRDefault="00962E73" w:rsidP="00962E73">
      <w:pPr>
        <w:tabs>
          <w:tab w:val="left" w:pos="1134"/>
        </w:tabs>
        <w:spacing w:after="120"/>
        <w:ind w:left="1134" w:hanging="567"/>
        <w:rPr>
          <w:color w:val="000000" w:themeColor="text1"/>
          <w:szCs w:val="20"/>
        </w:rPr>
      </w:pPr>
      <w:r w:rsidRPr="00962E73">
        <w:rPr>
          <w:rFonts w:ascii="Symbol" w:hAnsi="Symbol"/>
          <w:color w:val="000000" w:themeColor="text1"/>
          <w:szCs w:val="20"/>
        </w:rPr>
        <w:t></w:t>
      </w:r>
      <w:r w:rsidRPr="00962E73">
        <w:rPr>
          <w:rFonts w:ascii="Symbol" w:hAnsi="Symbol"/>
          <w:color w:val="000000" w:themeColor="text1"/>
          <w:szCs w:val="20"/>
        </w:rPr>
        <w:tab/>
      </w:r>
      <w:r w:rsidRPr="00962E73">
        <w:rPr>
          <w:color w:val="000000" w:themeColor="text1"/>
          <w:szCs w:val="20"/>
        </w:rPr>
        <w:t>Hours of Operation: Monday to Sunday - 5am to 11pm</w:t>
      </w:r>
    </w:p>
    <w:p w14:paraId="0FD536AD" w14:textId="77777777" w:rsidR="00962E73" w:rsidRPr="00962E73" w:rsidRDefault="00962E73" w:rsidP="00962E73">
      <w:pPr>
        <w:tabs>
          <w:tab w:val="left" w:pos="1134"/>
        </w:tabs>
        <w:spacing w:after="120"/>
        <w:ind w:left="1134" w:hanging="567"/>
        <w:rPr>
          <w:color w:val="000000" w:themeColor="text1"/>
          <w:szCs w:val="20"/>
        </w:rPr>
      </w:pPr>
      <w:r w:rsidRPr="00962E73">
        <w:rPr>
          <w:rFonts w:ascii="Symbol" w:hAnsi="Symbol"/>
          <w:color w:val="000000" w:themeColor="text1"/>
          <w:szCs w:val="20"/>
        </w:rPr>
        <w:t></w:t>
      </w:r>
      <w:r w:rsidRPr="00962E73">
        <w:rPr>
          <w:rFonts w:ascii="Symbol" w:hAnsi="Symbol"/>
          <w:color w:val="000000" w:themeColor="text1"/>
          <w:szCs w:val="20"/>
        </w:rPr>
        <w:tab/>
      </w:r>
      <w:r w:rsidRPr="00962E73">
        <w:rPr>
          <w:color w:val="000000" w:themeColor="text1"/>
          <w:szCs w:val="20"/>
        </w:rPr>
        <w:t>Patron capacity proposed to vary from 20 patrons to a maximum of 60 at different days/times of the week:</w:t>
      </w:r>
    </w:p>
    <w:p w14:paraId="019F412D" w14:textId="77777777" w:rsidR="00962E73" w:rsidRPr="00962E73" w:rsidRDefault="00962E73" w:rsidP="00962E73">
      <w:pPr>
        <w:tabs>
          <w:tab w:val="left" w:pos="1701"/>
        </w:tabs>
        <w:spacing w:after="120"/>
        <w:ind w:left="1701" w:hanging="567"/>
        <w:rPr>
          <w:color w:val="000000" w:themeColor="text1"/>
          <w:szCs w:val="20"/>
        </w:rPr>
      </w:pPr>
      <w:r w:rsidRPr="00962E73">
        <w:rPr>
          <w:rFonts w:ascii="Symbol" w:hAnsi="Symbol"/>
          <w:color w:val="000000" w:themeColor="text1"/>
          <w:szCs w:val="20"/>
        </w:rPr>
        <w:t></w:t>
      </w:r>
      <w:r w:rsidRPr="00962E73">
        <w:rPr>
          <w:rFonts w:ascii="Symbol" w:hAnsi="Symbol"/>
          <w:color w:val="000000" w:themeColor="text1"/>
          <w:szCs w:val="20"/>
        </w:rPr>
        <w:tab/>
      </w:r>
      <w:r w:rsidRPr="00962E73">
        <w:rPr>
          <w:color w:val="000000" w:themeColor="text1"/>
          <w:szCs w:val="20"/>
        </w:rPr>
        <w:t>Monday to Thursday (5:00am to 6:00pm) – Maximum of 20 patrons</w:t>
      </w:r>
    </w:p>
    <w:p w14:paraId="559402E9" w14:textId="77777777" w:rsidR="00962E73" w:rsidRPr="00962E73" w:rsidRDefault="00962E73" w:rsidP="00962E73">
      <w:pPr>
        <w:tabs>
          <w:tab w:val="left" w:pos="1701"/>
        </w:tabs>
        <w:spacing w:after="120"/>
        <w:ind w:left="1701" w:hanging="567"/>
        <w:rPr>
          <w:color w:val="000000" w:themeColor="text1"/>
          <w:szCs w:val="20"/>
        </w:rPr>
      </w:pPr>
      <w:r w:rsidRPr="00962E73">
        <w:rPr>
          <w:rFonts w:ascii="Symbol" w:hAnsi="Symbol"/>
          <w:color w:val="000000" w:themeColor="text1"/>
          <w:szCs w:val="20"/>
        </w:rPr>
        <w:t></w:t>
      </w:r>
      <w:r w:rsidRPr="00962E73">
        <w:rPr>
          <w:rFonts w:ascii="Symbol" w:hAnsi="Symbol"/>
          <w:color w:val="000000" w:themeColor="text1"/>
          <w:szCs w:val="20"/>
        </w:rPr>
        <w:tab/>
      </w:r>
      <w:r w:rsidRPr="00962E73">
        <w:rPr>
          <w:color w:val="000000" w:themeColor="text1"/>
          <w:szCs w:val="20"/>
        </w:rPr>
        <w:t xml:space="preserve">Monday to Thursday (6:00pm to 11:00pm) – Maximum of 45 patrons </w:t>
      </w:r>
    </w:p>
    <w:p w14:paraId="2A407AE4" w14:textId="77777777" w:rsidR="00962E73" w:rsidRPr="00962E73" w:rsidRDefault="00962E73" w:rsidP="00962E73">
      <w:pPr>
        <w:tabs>
          <w:tab w:val="left" w:pos="1701"/>
        </w:tabs>
        <w:spacing w:after="120"/>
        <w:ind w:left="1701" w:hanging="567"/>
        <w:rPr>
          <w:color w:val="000000" w:themeColor="text1"/>
          <w:szCs w:val="20"/>
        </w:rPr>
      </w:pPr>
      <w:r w:rsidRPr="00962E73">
        <w:rPr>
          <w:rFonts w:ascii="Symbol" w:hAnsi="Symbol"/>
          <w:color w:val="000000" w:themeColor="text1"/>
          <w:szCs w:val="20"/>
        </w:rPr>
        <w:t></w:t>
      </w:r>
      <w:r w:rsidRPr="00962E73">
        <w:rPr>
          <w:rFonts w:ascii="Symbol" w:hAnsi="Symbol"/>
          <w:color w:val="000000" w:themeColor="text1"/>
          <w:szCs w:val="20"/>
        </w:rPr>
        <w:tab/>
      </w:r>
      <w:r w:rsidRPr="00962E73">
        <w:rPr>
          <w:color w:val="000000" w:themeColor="text1"/>
          <w:szCs w:val="20"/>
        </w:rPr>
        <w:t xml:space="preserve">Friday (5:00am to 12:00pm)- Maximum of 20 patrons </w:t>
      </w:r>
    </w:p>
    <w:p w14:paraId="06B73E65" w14:textId="77777777" w:rsidR="00962E73" w:rsidRPr="00962E73" w:rsidRDefault="00962E73" w:rsidP="00962E73">
      <w:pPr>
        <w:tabs>
          <w:tab w:val="left" w:pos="1701"/>
        </w:tabs>
        <w:spacing w:after="120"/>
        <w:ind w:left="1701" w:hanging="567"/>
        <w:rPr>
          <w:color w:val="000000" w:themeColor="text1"/>
          <w:szCs w:val="20"/>
        </w:rPr>
      </w:pPr>
      <w:r w:rsidRPr="00962E73">
        <w:rPr>
          <w:rFonts w:ascii="Symbol" w:hAnsi="Symbol"/>
          <w:color w:val="000000" w:themeColor="text1"/>
          <w:szCs w:val="20"/>
        </w:rPr>
        <w:t></w:t>
      </w:r>
      <w:r w:rsidRPr="00962E73">
        <w:rPr>
          <w:rFonts w:ascii="Symbol" w:hAnsi="Symbol"/>
          <w:color w:val="000000" w:themeColor="text1"/>
          <w:szCs w:val="20"/>
        </w:rPr>
        <w:tab/>
      </w:r>
      <w:r w:rsidRPr="00962E73">
        <w:rPr>
          <w:color w:val="000000" w:themeColor="text1"/>
          <w:szCs w:val="20"/>
        </w:rPr>
        <w:t>Friday (12:00pm to 3:00pm) – Maximum of 45 patrons</w:t>
      </w:r>
    </w:p>
    <w:p w14:paraId="3EE159B2" w14:textId="77777777" w:rsidR="00962E73" w:rsidRPr="00962E73" w:rsidRDefault="00962E73" w:rsidP="00962E73">
      <w:pPr>
        <w:tabs>
          <w:tab w:val="left" w:pos="1701"/>
        </w:tabs>
        <w:spacing w:after="120"/>
        <w:ind w:left="1701" w:hanging="567"/>
        <w:rPr>
          <w:color w:val="000000" w:themeColor="text1"/>
          <w:szCs w:val="20"/>
        </w:rPr>
      </w:pPr>
      <w:r w:rsidRPr="00962E73">
        <w:rPr>
          <w:rFonts w:ascii="Symbol" w:hAnsi="Symbol"/>
          <w:color w:val="000000" w:themeColor="text1"/>
          <w:szCs w:val="20"/>
        </w:rPr>
        <w:t></w:t>
      </w:r>
      <w:r w:rsidRPr="00962E73">
        <w:rPr>
          <w:rFonts w:ascii="Symbol" w:hAnsi="Symbol"/>
          <w:color w:val="000000" w:themeColor="text1"/>
          <w:szCs w:val="20"/>
        </w:rPr>
        <w:tab/>
      </w:r>
      <w:r w:rsidRPr="00962E73">
        <w:rPr>
          <w:color w:val="000000" w:themeColor="text1"/>
          <w:szCs w:val="20"/>
        </w:rPr>
        <w:t>Friday (3:00pm to 6:00pm) – Maximum of 20 patrons</w:t>
      </w:r>
    </w:p>
    <w:p w14:paraId="663AD38F" w14:textId="77777777" w:rsidR="00962E73" w:rsidRPr="00962E73" w:rsidRDefault="00962E73" w:rsidP="00962E73">
      <w:pPr>
        <w:tabs>
          <w:tab w:val="left" w:pos="1701"/>
        </w:tabs>
        <w:spacing w:after="120"/>
        <w:ind w:left="1701" w:hanging="567"/>
        <w:rPr>
          <w:color w:val="000000" w:themeColor="text1"/>
          <w:szCs w:val="20"/>
        </w:rPr>
      </w:pPr>
      <w:r w:rsidRPr="00962E73">
        <w:rPr>
          <w:rFonts w:ascii="Symbol" w:hAnsi="Symbol"/>
          <w:color w:val="000000" w:themeColor="text1"/>
          <w:szCs w:val="20"/>
        </w:rPr>
        <w:t></w:t>
      </w:r>
      <w:r w:rsidRPr="00962E73">
        <w:rPr>
          <w:rFonts w:ascii="Symbol" w:hAnsi="Symbol"/>
          <w:color w:val="000000" w:themeColor="text1"/>
          <w:szCs w:val="20"/>
        </w:rPr>
        <w:tab/>
      </w:r>
      <w:r w:rsidRPr="00962E73">
        <w:rPr>
          <w:color w:val="000000" w:themeColor="text1"/>
          <w:szCs w:val="20"/>
        </w:rPr>
        <w:t xml:space="preserve">Friday (6:00pm to 11:00pm) – Maximum of 60 patrons </w:t>
      </w:r>
    </w:p>
    <w:p w14:paraId="79D3033E" w14:textId="77777777" w:rsidR="00962E73" w:rsidRPr="00962E73" w:rsidRDefault="00962E73" w:rsidP="00962E73">
      <w:pPr>
        <w:tabs>
          <w:tab w:val="left" w:pos="1701"/>
        </w:tabs>
        <w:spacing w:after="120"/>
        <w:ind w:left="1701" w:hanging="567"/>
        <w:rPr>
          <w:color w:val="000000" w:themeColor="text1"/>
          <w:szCs w:val="20"/>
        </w:rPr>
      </w:pPr>
      <w:r w:rsidRPr="00962E73">
        <w:rPr>
          <w:rFonts w:ascii="Symbol" w:hAnsi="Symbol"/>
          <w:color w:val="000000" w:themeColor="text1"/>
          <w:szCs w:val="20"/>
        </w:rPr>
        <w:t></w:t>
      </w:r>
      <w:r w:rsidRPr="00962E73">
        <w:rPr>
          <w:rFonts w:ascii="Symbol" w:hAnsi="Symbol"/>
          <w:color w:val="000000" w:themeColor="text1"/>
          <w:szCs w:val="20"/>
        </w:rPr>
        <w:tab/>
      </w:r>
      <w:r w:rsidRPr="00962E73">
        <w:rPr>
          <w:color w:val="000000" w:themeColor="text1"/>
          <w:szCs w:val="20"/>
        </w:rPr>
        <w:t xml:space="preserve">Saturday and Sunday (5:00am to 8:00am) – Maximum of 20 patrons </w:t>
      </w:r>
    </w:p>
    <w:p w14:paraId="2F3049C0" w14:textId="77777777" w:rsidR="00962E73" w:rsidRPr="00962E73" w:rsidRDefault="00962E73" w:rsidP="00962E73">
      <w:pPr>
        <w:tabs>
          <w:tab w:val="left" w:pos="1701"/>
        </w:tabs>
        <w:spacing w:after="120"/>
        <w:ind w:left="1701" w:hanging="567"/>
        <w:rPr>
          <w:color w:val="000000" w:themeColor="text1"/>
          <w:szCs w:val="20"/>
        </w:rPr>
      </w:pPr>
      <w:r w:rsidRPr="00962E73">
        <w:rPr>
          <w:rFonts w:ascii="Symbol" w:hAnsi="Symbol"/>
          <w:color w:val="000000" w:themeColor="text1"/>
          <w:szCs w:val="20"/>
        </w:rPr>
        <w:t></w:t>
      </w:r>
      <w:r w:rsidRPr="00962E73">
        <w:rPr>
          <w:rFonts w:ascii="Symbol" w:hAnsi="Symbol"/>
          <w:color w:val="000000" w:themeColor="text1"/>
          <w:szCs w:val="20"/>
        </w:rPr>
        <w:tab/>
      </w:r>
      <w:r w:rsidRPr="00962E73">
        <w:rPr>
          <w:color w:val="000000" w:themeColor="text1"/>
          <w:szCs w:val="20"/>
        </w:rPr>
        <w:t xml:space="preserve">Saturday and Sunday (8:00am to 11:00pm) – Maximum of 60 patrons  </w:t>
      </w:r>
    </w:p>
    <w:p w14:paraId="6A8A17B3" w14:textId="77777777" w:rsidR="00962E73" w:rsidRPr="00962E73" w:rsidRDefault="00962E73" w:rsidP="00962E73">
      <w:pPr>
        <w:tabs>
          <w:tab w:val="left" w:pos="1134"/>
        </w:tabs>
        <w:spacing w:after="120"/>
        <w:ind w:left="1134" w:hanging="567"/>
        <w:rPr>
          <w:color w:val="000000" w:themeColor="text1"/>
          <w:szCs w:val="20"/>
        </w:rPr>
      </w:pPr>
      <w:r w:rsidRPr="00962E73">
        <w:rPr>
          <w:rFonts w:ascii="Symbol" w:hAnsi="Symbol"/>
          <w:color w:val="000000" w:themeColor="text1"/>
          <w:szCs w:val="20"/>
        </w:rPr>
        <w:t></w:t>
      </w:r>
      <w:r w:rsidRPr="00962E73">
        <w:rPr>
          <w:rFonts w:ascii="Symbol" w:hAnsi="Symbol"/>
          <w:color w:val="000000" w:themeColor="text1"/>
          <w:szCs w:val="20"/>
        </w:rPr>
        <w:tab/>
      </w:r>
      <w:r w:rsidRPr="00962E73">
        <w:rPr>
          <w:color w:val="000000" w:themeColor="text1"/>
          <w:szCs w:val="20"/>
        </w:rPr>
        <w:t>A reduction in the standard car parking requirements from 18 spaces to 3 spaces (15 space reduction)</w:t>
      </w:r>
    </w:p>
    <w:p w14:paraId="4EBC1CC5" w14:textId="77777777" w:rsidR="00962E73" w:rsidRPr="00962E73" w:rsidRDefault="00962E73" w:rsidP="00962E73">
      <w:pPr>
        <w:tabs>
          <w:tab w:val="left" w:pos="1134"/>
        </w:tabs>
        <w:spacing w:after="120"/>
        <w:ind w:left="1134" w:hanging="567"/>
        <w:rPr>
          <w:color w:val="000000" w:themeColor="text1"/>
          <w:szCs w:val="20"/>
        </w:rPr>
      </w:pPr>
      <w:r w:rsidRPr="00962E73">
        <w:rPr>
          <w:rFonts w:ascii="Symbol" w:hAnsi="Symbol"/>
          <w:color w:val="000000" w:themeColor="text1"/>
          <w:szCs w:val="20"/>
        </w:rPr>
        <w:t></w:t>
      </w:r>
      <w:r w:rsidRPr="00962E73">
        <w:rPr>
          <w:rFonts w:ascii="Symbol" w:hAnsi="Symbol"/>
          <w:color w:val="000000" w:themeColor="text1"/>
          <w:szCs w:val="20"/>
        </w:rPr>
        <w:tab/>
      </w:r>
      <w:r w:rsidRPr="00962E73">
        <w:rPr>
          <w:color w:val="000000" w:themeColor="text1"/>
          <w:szCs w:val="20"/>
        </w:rPr>
        <w:t>Buildings and works including the construction of a shed at the rear of the building,  a roof over the entry courtyard on the eastern side of the building and a new disability access ramp under the new roofed area.</w:t>
      </w:r>
    </w:p>
    <w:p w14:paraId="21A89D3E" w14:textId="77777777" w:rsidR="00962E73" w:rsidRPr="00962E73" w:rsidRDefault="00962E73" w:rsidP="00962E73">
      <w:pPr>
        <w:tabs>
          <w:tab w:val="left" w:pos="1134"/>
        </w:tabs>
        <w:spacing w:after="120"/>
        <w:ind w:left="1134" w:hanging="567"/>
        <w:rPr>
          <w:color w:val="000000" w:themeColor="text1"/>
          <w:szCs w:val="20"/>
        </w:rPr>
      </w:pPr>
      <w:r w:rsidRPr="00962E73">
        <w:rPr>
          <w:rFonts w:ascii="Symbol" w:hAnsi="Symbol"/>
          <w:color w:val="000000" w:themeColor="text1"/>
          <w:szCs w:val="20"/>
        </w:rPr>
        <w:t></w:t>
      </w:r>
      <w:r w:rsidRPr="00962E73">
        <w:rPr>
          <w:rFonts w:ascii="Symbol" w:hAnsi="Symbol"/>
          <w:color w:val="000000" w:themeColor="text1"/>
          <w:szCs w:val="20"/>
        </w:rPr>
        <w:tab/>
      </w:r>
      <w:r w:rsidRPr="00962E73">
        <w:rPr>
          <w:color w:val="000000" w:themeColor="text1"/>
          <w:szCs w:val="20"/>
        </w:rPr>
        <w:t xml:space="preserve">Provision of 10 bicycle parking spaces at the front of the building. The development plans form </w:t>
      </w:r>
      <w:r w:rsidRPr="00962E73">
        <w:rPr>
          <w:b/>
          <w:color w:val="000000" w:themeColor="text1"/>
          <w:szCs w:val="20"/>
        </w:rPr>
        <w:t>Attachment 3</w:t>
      </w:r>
      <w:r w:rsidRPr="00962E73">
        <w:rPr>
          <w:color w:val="000000" w:themeColor="text1"/>
          <w:szCs w:val="20"/>
        </w:rPr>
        <w:t>.</w:t>
      </w:r>
      <w:bookmarkEnd w:id="10"/>
    </w:p>
    <w:p w14:paraId="5CA507AC" w14:textId="77777777" w:rsidR="00962E73" w:rsidRPr="00962E73" w:rsidRDefault="00962E73" w:rsidP="00F84F10">
      <w:pPr>
        <w:keepNext/>
        <w:keepLines/>
        <w:widowControl w:val="0"/>
        <w:spacing w:before="120" w:after="120"/>
        <w:ind w:left="567"/>
        <w:outlineLvl w:val="2"/>
        <w:rPr>
          <w:b/>
          <w:color w:val="000000" w:themeColor="text1"/>
          <w:szCs w:val="22"/>
        </w:rPr>
      </w:pPr>
      <w:r w:rsidRPr="00962E73">
        <w:rPr>
          <w:b/>
          <w:color w:val="000000" w:themeColor="text1"/>
          <w:szCs w:val="22"/>
        </w:rPr>
        <w:lastRenderedPageBreak/>
        <w:t>Statutory Controls – why is a planning permit required?</w:t>
      </w:r>
    </w:p>
    <w:tbl>
      <w:tblPr>
        <w:tblW w:w="8618" w:type="dxa"/>
        <w:tblInd w:w="56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23"/>
        <w:gridCol w:w="6095"/>
      </w:tblGrid>
      <w:tr w:rsidR="00962E73" w:rsidRPr="00962E73" w14:paraId="758D306C" w14:textId="77777777" w:rsidTr="003A1092">
        <w:trPr>
          <w:tblHeader/>
        </w:trPr>
        <w:tc>
          <w:tcPr>
            <w:tcW w:w="2523" w:type="dxa"/>
            <w:tcBorders>
              <w:top w:val="single" w:sz="4" w:space="0" w:color="auto"/>
              <w:left w:val="single" w:sz="4" w:space="0" w:color="auto"/>
              <w:bottom w:val="single" w:sz="4" w:space="0" w:color="auto"/>
              <w:right w:val="single" w:sz="4" w:space="0" w:color="auto"/>
            </w:tcBorders>
            <w:shd w:val="solid" w:color="auto" w:fill="D9D9D9"/>
            <w:hideMark/>
          </w:tcPr>
          <w:p w14:paraId="42243B82" w14:textId="77777777" w:rsidR="00962E73" w:rsidRPr="00962E73" w:rsidRDefault="00962E73" w:rsidP="00F84F10">
            <w:pPr>
              <w:keepNext/>
              <w:keepLines/>
              <w:widowControl w:val="0"/>
              <w:spacing w:before="40" w:after="40"/>
              <w:rPr>
                <w:b/>
                <w:color w:val="FFFFFF" w:themeColor="background1"/>
                <w:szCs w:val="20"/>
              </w:rPr>
            </w:pPr>
            <w:r w:rsidRPr="00962E73">
              <w:rPr>
                <w:b/>
                <w:color w:val="FFFFFF" w:themeColor="background1"/>
                <w:szCs w:val="20"/>
              </w:rPr>
              <w:t>Control</w:t>
            </w:r>
          </w:p>
        </w:tc>
        <w:tc>
          <w:tcPr>
            <w:tcW w:w="6095" w:type="dxa"/>
            <w:tcBorders>
              <w:top w:val="single" w:sz="4" w:space="0" w:color="auto"/>
              <w:left w:val="single" w:sz="4" w:space="0" w:color="auto"/>
              <w:bottom w:val="single" w:sz="4" w:space="0" w:color="auto"/>
              <w:right w:val="single" w:sz="4" w:space="0" w:color="auto"/>
            </w:tcBorders>
            <w:shd w:val="solid" w:color="auto" w:fill="D9D9D9"/>
            <w:hideMark/>
          </w:tcPr>
          <w:p w14:paraId="030BC4E5" w14:textId="77777777" w:rsidR="00962E73" w:rsidRPr="00962E73" w:rsidRDefault="00962E73" w:rsidP="00F84F10">
            <w:pPr>
              <w:keepNext/>
              <w:keepLines/>
              <w:widowControl w:val="0"/>
              <w:spacing w:before="40" w:after="40"/>
              <w:rPr>
                <w:b/>
                <w:color w:val="FFFFFF" w:themeColor="background1"/>
                <w:szCs w:val="20"/>
              </w:rPr>
            </w:pPr>
            <w:r w:rsidRPr="00962E73">
              <w:rPr>
                <w:b/>
                <w:color w:val="FFFFFF" w:themeColor="background1"/>
                <w:szCs w:val="20"/>
              </w:rPr>
              <w:t>Permit Requirement</w:t>
            </w:r>
          </w:p>
        </w:tc>
      </w:tr>
      <w:tr w:rsidR="00962E73" w:rsidRPr="00962E73" w14:paraId="30E73B0A" w14:textId="77777777" w:rsidTr="003A1092">
        <w:tc>
          <w:tcPr>
            <w:tcW w:w="2523" w:type="dxa"/>
            <w:tcBorders>
              <w:top w:val="single" w:sz="4" w:space="0" w:color="auto"/>
              <w:left w:val="single" w:sz="4" w:space="0" w:color="auto"/>
              <w:bottom w:val="single" w:sz="4" w:space="0" w:color="auto"/>
              <w:right w:val="single" w:sz="4" w:space="0" w:color="auto"/>
            </w:tcBorders>
            <w:hideMark/>
          </w:tcPr>
          <w:p w14:paraId="44879805" w14:textId="77777777" w:rsidR="00962E73" w:rsidRPr="00962E73" w:rsidRDefault="00962E73" w:rsidP="00F84F10">
            <w:pPr>
              <w:keepNext/>
              <w:keepLines/>
              <w:widowControl w:val="0"/>
              <w:spacing w:before="40" w:after="40"/>
              <w:rPr>
                <w:color w:val="000000" w:themeColor="text1"/>
                <w:szCs w:val="20"/>
              </w:rPr>
            </w:pPr>
            <w:r w:rsidRPr="00962E73">
              <w:rPr>
                <w:rFonts w:eastAsia="Calibri"/>
                <w:color w:val="000000" w:themeColor="text1"/>
                <w:szCs w:val="20"/>
                <w:lang w:eastAsia="en-AU"/>
              </w:rPr>
              <w:t>Industrial 1</w:t>
            </w:r>
            <w:r w:rsidRPr="00962E73">
              <w:rPr>
                <w:color w:val="000000" w:themeColor="text1"/>
                <w:szCs w:val="20"/>
              </w:rPr>
              <w:t xml:space="preserve"> Zone</w:t>
            </w:r>
          </w:p>
        </w:tc>
        <w:tc>
          <w:tcPr>
            <w:tcW w:w="6095" w:type="dxa"/>
            <w:tcBorders>
              <w:top w:val="single" w:sz="4" w:space="0" w:color="auto"/>
              <w:left w:val="single" w:sz="4" w:space="0" w:color="auto"/>
              <w:bottom w:val="single" w:sz="4" w:space="0" w:color="auto"/>
              <w:right w:val="single" w:sz="4" w:space="0" w:color="auto"/>
            </w:tcBorders>
            <w:hideMark/>
          </w:tcPr>
          <w:p w14:paraId="20DFE13E" w14:textId="77777777" w:rsidR="00962E73" w:rsidRPr="00962E73" w:rsidRDefault="00962E73" w:rsidP="00F84F10">
            <w:pPr>
              <w:keepNext/>
              <w:keepLines/>
              <w:widowControl w:val="0"/>
              <w:spacing w:before="40" w:after="40"/>
              <w:rPr>
                <w:color w:val="000000" w:themeColor="text1"/>
                <w:szCs w:val="20"/>
              </w:rPr>
            </w:pPr>
            <w:r w:rsidRPr="00962E73">
              <w:rPr>
                <w:color w:val="000000" w:themeColor="text1"/>
                <w:szCs w:val="20"/>
              </w:rPr>
              <w:t>A permit is required to use the land for a place of worship</w:t>
            </w:r>
          </w:p>
          <w:p w14:paraId="47D0D0CE" w14:textId="77777777" w:rsidR="00962E73" w:rsidRPr="00962E73" w:rsidRDefault="00962E73" w:rsidP="00F84F10">
            <w:pPr>
              <w:keepNext/>
              <w:keepLines/>
              <w:widowControl w:val="0"/>
              <w:spacing w:before="40" w:after="40"/>
              <w:rPr>
                <w:color w:val="000000" w:themeColor="text1"/>
                <w:szCs w:val="20"/>
              </w:rPr>
            </w:pPr>
            <w:r w:rsidRPr="00962E73">
              <w:rPr>
                <w:color w:val="000000" w:themeColor="text1"/>
                <w:szCs w:val="20"/>
              </w:rPr>
              <w:t>A permit is required to construct a building or construct or carry out works.</w:t>
            </w:r>
            <w:r w:rsidRPr="00962E73">
              <w:rPr>
                <w:i/>
                <w:color w:val="000000" w:themeColor="text1"/>
                <w:szCs w:val="20"/>
              </w:rPr>
              <w:t xml:space="preserve"> </w:t>
            </w:r>
          </w:p>
        </w:tc>
      </w:tr>
      <w:tr w:rsidR="00962E73" w:rsidRPr="00962E73" w14:paraId="25CECA14" w14:textId="77777777" w:rsidTr="003A1092">
        <w:tc>
          <w:tcPr>
            <w:tcW w:w="2523" w:type="dxa"/>
            <w:tcBorders>
              <w:top w:val="single" w:sz="4" w:space="0" w:color="auto"/>
              <w:left w:val="single" w:sz="4" w:space="0" w:color="auto"/>
              <w:bottom w:val="single" w:sz="4" w:space="0" w:color="auto"/>
              <w:right w:val="single" w:sz="4" w:space="0" w:color="auto"/>
            </w:tcBorders>
            <w:hideMark/>
          </w:tcPr>
          <w:p w14:paraId="31D0BE0F" w14:textId="77777777" w:rsidR="00962E73" w:rsidRPr="00962E73" w:rsidRDefault="00962E73" w:rsidP="00F84F10">
            <w:pPr>
              <w:keepNext/>
              <w:keepLines/>
              <w:widowControl w:val="0"/>
              <w:spacing w:before="40" w:after="40"/>
              <w:rPr>
                <w:color w:val="000000" w:themeColor="text1"/>
                <w:szCs w:val="20"/>
              </w:rPr>
            </w:pPr>
            <w:r w:rsidRPr="00962E73">
              <w:rPr>
                <w:color w:val="000000" w:themeColor="text1"/>
                <w:szCs w:val="20"/>
              </w:rPr>
              <w:t xml:space="preserve">Particular Provisions </w:t>
            </w:r>
          </w:p>
        </w:tc>
        <w:tc>
          <w:tcPr>
            <w:tcW w:w="6095" w:type="dxa"/>
            <w:tcBorders>
              <w:top w:val="single" w:sz="4" w:space="0" w:color="auto"/>
              <w:left w:val="single" w:sz="4" w:space="0" w:color="auto"/>
              <w:bottom w:val="single" w:sz="4" w:space="0" w:color="auto"/>
              <w:right w:val="single" w:sz="4" w:space="0" w:color="auto"/>
            </w:tcBorders>
          </w:tcPr>
          <w:p w14:paraId="30180D9B" w14:textId="77777777" w:rsidR="00962E73" w:rsidRPr="00962E73" w:rsidRDefault="00962E73" w:rsidP="00F84F10">
            <w:pPr>
              <w:keepNext/>
              <w:keepLines/>
              <w:widowControl w:val="0"/>
              <w:spacing w:before="40" w:after="40"/>
              <w:rPr>
                <w:color w:val="000000" w:themeColor="text1"/>
                <w:szCs w:val="20"/>
              </w:rPr>
            </w:pPr>
            <w:r w:rsidRPr="00962E73">
              <w:rPr>
                <w:color w:val="000000" w:themeColor="text1"/>
                <w:szCs w:val="20"/>
              </w:rPr>
              <w:t xml:space="preserve">A permit is required to reduce the car parking requirement from 18 spaces to 3 spaces. </w:t>
            </w:r>
          </w:p>
        </w:tc>
      </w:tr>
    </w:tbl>
    <w:p w14:paraId="092B21C8" w14:textId="77777777" w:rsidR="00962E73" w:rsidRPr="00962E73" w:rsidRDefault="00962E73" w:rsidP="00F84F10">
      <w:pPr>
        <w:keepNext/>
        <w:keepLines/>
        <w:widowControl w:val="0"/>
        <w:spacing w:before="120" w:after="120"/>
        <w:ind w:left="567"/>
        <w:rPr>
          <w:color w:val="000000" w:themeColor="text1"/>
        </w:rPr>
      </w:pPr>
      <w:r w:rsidRPr="00962E73">
        <w:rPr>
          <w:color w:val="000000" w:themeColor="text1"/>
        </w:rPr>
        <w:t xml:space="preserve">The following Particular Provisions of the Merri-bek Planning Scheme are also relevant to the consideration of the proposal: </w:t>
      </w:r>
    </w:p>
    <w:p w14:paraId="56BBB831" w14:textId="77777777" w:rsidR="00962E73" w:rsidRPr="00962E73" w:rsidRDefault="00962E73" w:rsidP="00F84F10">
      <w:pPr>
        <w:keepNext/>
        <w:keepLines/>
        <w:widowControl w:val="0"/>
        <w:tabs>
          <w:tab w:val="left" w:pos="1134"/>
        </w:tabs>
        <w:spacing w:after="120"/>
        <w:ind w:left="1134" w:hanging="567"/>
        <w:rPr>
          <w:color w:val="000000" w:themeColor="text1"/>
          <w:szCs w:val="20"/>
        </w:rPr>
      </w:pPr>
      <w:r w:rsidRPr="00962E73">
        <w:rPr>
          <w:rFonts w:ascii="Symbol" w:hAnsi="Symbol"/>
          <w:color w:val="000000" w:themeColor="text1"/>
          <w:szCs w:val="20"/>
        </w:rPr>
        <w:t></w:t>
      </w:r>
      <w:r w:rsidRPr="00962E73">
        <w:rPr>
          <w:rFonts w:ascii="Symbol" w:hAnsi="Symbol"/>
          <w:color w:val="000000" w:themeColor="text1"/>
          <w:szCs w:val="20"/>
        </w:rPr>
        <w:tab/>
      </w:r>
      <w:r w:rsidRPr="00962E73">
        <w:rPr>
          <w:color w:val="000000" w:themeColor="text1"/>
          <w:szCs w:val="20"/>
        </w:rPr>
        <w:t xml:space="preserve">Clause 45.06: Development Contributions Plan Overlay. </w:t>
      </w:r>
      <w:bookmarkStart w:id="11" w:name="_Hlk214982929"/>
      <w:r w:rsidRPr="00962E73">
        <w:rPr>
          <w:color w:val="000000" w:themeColor="text1"/>
          <w:szCs w:val="20"/>
        </w:rPr>
        <w:t>The Development Contributions Plan has expired and is therefore not relevant to applications determined on or after 1 July 2023.</w:t>
      </w:r>
      <w:bookmarkEnd w:id="11"/>
    </w:p>
    <w:p w14:paraId="7A961507" w14:textId="77777777" w:rsidR="00962E73" w:rsidRPr="00962E73" w:rsidRDefault="00962E73" w:rsidP="00962E73">
      <w:pPr>
        <w:keepNext/>
        <w:keepLines/>
        <w:widowControl w:val="0"/>
        <w:tabs>
          <w:tab w:val="left" w:pos="567"/>
        </w:tabs>
        <w:spacing w:before="120" w:after="120"/>
        <w:outlineLvl w:val="1"/>
        <w:rPr>
          <w:rFonts w:cs="Arial"/>
          <w:b/>
          <w:bCs/>
          <w:iCs/>
          <w:color w:val="000000" w:themeColor="text1"/>
          <w:sz w:val="26"/>
          <w:szCs w:val="28"/>
        </w:rPr>
      </w:pPr>
      <w:r w:rsidRPr="00962E73">
        <w:rPr>
          <w:rFonts w:cs="Arial"/>
          <w:b/>
          <w:bCs/>
          <w:iCs/>
          <w:color w:val="000000" w:themeColor="text1"/>
          <w:sz w:val="26"/>
          <w:szCs w:val="28"/>
        </w:rPr>
        <w:t>2.</w:t>
      </w:r>
      <w:r w:rsidRPr="00962E73">
        <w:rPr>
          <w:rFonts w:cs="Arial"/>
          <w:b/>
          <w:bCs/>
          <w:iCs/>
          <w:color w:val="000000" w:themeColor="text1"/>
          <w:sz w:val="26"/>
          <w:szCs w:val="28"/>
        </w:rPr>
        <w:tab/>
        <w:t>Internal/External Consultation</w:t>
      </w:r>
    </w:p>
    <w:p w14:paraId="6AB19697" w14:textId="77777777" w:rsidR="00962E73" w:rsidRPr="00962E73" w:rsidRDefault="00962E73" w:rsidP="00962E73">
      <w:pPr>
        <w:spacing w:before="120" w:after="120"/>
        <w:ind w:left="567"/>
        <w:outlineLvl w:val="2"/>
        <w:rPr>
          <w:b/>
          <w:color w:val="000000" w:themeColor="text1"/>
          <w:szCs w:val="22"/>
        </w:rPr>
      </w:pPr>
      <w:r w:rsidRPr="00962E73">
        <w:rPr>
          <w:b/>
          <w:color w:val="000000" w:themeColor="text1"/>
          <w:szCs w:val="22"/>
        </w:rPr>
        <w:t>Public notification</w:t>
      </w:r>
    </w:p>
    <w:p w14:paraId="39EB122C" w14:textId="77777777" w:rsidR="00962E73" w:rsidRPr="00962E73" w:rsidRDefault="00962E73" w:rsidP="00962E73">
      <w:pPr>
        <w:spacing w:after="120"/>
        <w:ind w:left="567"/>
        <w:rPr>
          <w:color w:val="000000" w:themeColor="text1"/>
        </w:rPr>
      </w:pPr>
      <w:r w:rsidRPr="00962E73">
        <w:rPr>
          <w:color w:val="000000" w:themeColor="text1"/>
        </w:rPr>
        <w:t xml:space="preserve">Notification of the application </w:t>
      </w:r>
      <w:r w:rsidRPr="00962E73">
        <w:rPr>
          <w:rFonts w:cs="Arial"/>
          <w:color w:val="000000" w:themeColor="text1"/>
        </w:rPr>
        <w:t xml:space="preserve">has been undertaken pursuant to Section 52 of the </w:t>
      </w:r>
      <w:r w:rsidRPr="00962E73">
        <w:rPr>
          <w:rFonts w:cs="Arial"/>
          <w:i/>
          <w:color w:val="000000" w:themeColor="text1"/>
        </w:rPr>
        <w:t>Planning and Environment Act 1987</w:t>
      </w:r>
      <w:r w:rsidRPr="00962E73">
        <w:rPr>
          <w:rFonts w:cs="Arial"/>
          <w:color w:val="000000" w:themeColor="text1"/>
        </w:rPr>
        <w:t xml:space="preserve"> by:</w:t>
      </w:r>
    </w:p>
    <w:p w14:paraId="0A24EA5E" w14:textId="77777777" w:rsidR="00962E73" w:rsidRPr="00962E73" w:rsidRDefault="00962E73" w:rsidP="00962E73">
      <w:pPr>
        <w:tabs>
          <w:tab w:val="left" w:pos="1134"/>
        </w:tabs>
        <w:spacing w:after="120"/>
        <w:ind w:left="1134" w:hanging="567"/>
        <w:rPr>
          <w:i/>
          <w:color w:val="000000" w:themeColor="text1"/>
          <w:szCs w:val="20"/>
        </w:rPr>
      </w:pPr>
      <w:r w:rsidRPr="00962E73">
        <w:rPr>
          <w:rFonts w:ascii="Symbol" w:hAnsi="Symbol"/>
          <w:color w:val="000000" w:themeColor="text1"/>
          <w:szCs w:val="20"/>
        </w:rPr>
        <w:t></w:t>
      </w:r>
      <w:r w:rsidRPr="00962E73">
        <w:rPr>
          <w:rFonts w:ascii="Symbol" w:hAnsi="Symbol"/>
          <w:color w:val="000000" w:themeColor="text1"/>
          <w:szCs w:val="20"/>
        </w:rPr>
        <w:tab/>
      </w:r>
      <w:r w:rsidRPr="00962E73">
        <w:rPr>
          <w:color w:val="000000" w:themeColor="text1"/>
          <w:szCs w:val="20"/>
        </w:rPr>
        <w:t>Sending notices to the owners and occupiers of adjoining and nearby land along all of Mantell Street and on the southern side of Charles Street.</w:t>
      </w:r>
    </w:p>
    <w:p w14:paraId="453FDD75" w14:textId="77777777" w:rsidR="00962E73" w:rsidRPr="00962E73" w:rsidRDefault="00962E73" w:rsidP="00962E73">
      <w:pPr>
        <w:tabs>
          <w:tab w:val="left" w:pos="1134"/>
        </w:tabs>
        <w:spacing w:after="120"/>
        <w:ind w:left="1134" w:hanging="567"/>
        <w:rPr>
          <w:color w:val="000000" w:themeColor="text1"/>
          <w:szCs w:val="20"/>
        </w:rPr>
      </w:pPr>
      <w:r w:rsidRPr="00962E73">
        <w:rPr>
          <w:rFonts w:ascii="Symbol" w:hAnsi="Symbol"/>
          <w:color w:val="000000" w:themeColor="text1"/>
          <w:szCs w:val="20"/>
        </w:rPr>
        <w:t></w:t>
      </w:r>
      <w:r w:rsidRPr="00962E73">
        <w:rPr>
          <w:rFonts w:ascii="Symbol" w:hAnsi="Symbol"/>
          <w:color w:val="000000" w:themeColor="text1"/>
          <w:szCs w:val="20"/>
        </w:rPr>
        <w:tab/>
      </w:r>
      <w:r w:rsidRPr="00962E73">
        <w:rPr>
          <w:color w:val="000000" w:themeColor="text1"/>
          <w:szCs w:val="20"/>
        </w:rPr>
        <w:t>Placing a sign on the Mantell Street frontage of the site.</w:t>
      </w:r>
    </w:p>
    <w:p w14:paraId="3E1FAC05" w14:textId="77777777" w:rsidR="00962E73" w:rsidRPr="00962E73" w:rsidRDefault="00962E73" w:rsidP="00962E73">
      <w:pPr>
        <w:spacing w:after="120"/>
        <w:ind w:left="567"/>
        <w:rPr>
          <w:color w:val="000000" w:themeColor="text1"/>
        </w:rPr>
      </w:pPr>
      <w:r w:rsidRPr="00962E73">
        <w:rPr>
          <w:color w:val="000000" w:themeColor="text1"/>
        </w:rPr>
        <w:t xml:space="preserve">Council has received 25 objections to date. A map identifying the location of objectors forms </w:t>
      </w:r>
      <w:r w:rsidRPr="00962E73">
        <w:rPr>
          <w:b/>
          <w:color w:val="000000" w:themeColor="text1"/>
        </w:rPr>
        <w:t>Attachment 2</w:t>
      </w:r>
      <w:r w:rsidRPr="00962E73">
        <w:rPr>
          <w:color w:val="000000" w:themeColor="text1"/>
        </w:rPr>
        <w:t xml:space="preserve">. </w:t>
      </w:r>
    </w:p>
    <w:p w14:paraId="6016FF7A" w14:textId="77777777" w:rsidR="00962E73" w:rsidRPr="00962E73" w:rsidRDefault="00962E73" w:rsidP="00962E73">
      <w:pPr>
        <w:spacing w:after="120"/>
        <w:ind w:left="567"/>
        <w:rPr>
          <w:color w:val="000000" w:themeColor="text1"/>
        </w:rPr>
      </w:pPr>
      <w:r w:rsidRPr="00962E73">
        <w:rPr>
          <w:color w:val="000000" w:themeColor="text1"/>
        </w:rPr>
        <w:t>The key issues raised in objections are:</w:t>
      </w:r>
    </w:p>
    <w:p w14:paraId="6D53C5FB" w14:textId="77777777" w:rsidR="00962E73" w:rsidRPr="00962E73" w:rsidRDefault="00962E73" w:rsidP="00962E73">
      <w:pPr>
        <w:tabs>
          <w:tab w:val="left" w:pos="1134"/>
        </w:tabs>
        <w:spacing w:after="120"/>
        <w:ind w:left="1134" w:hanging="567"/>
        <w:rPr>
          <w:color w:val="000000" w:themeColor="text1"/>
          <w:szCs w:val="20"/>
        </w:rPr>
      </w:pPr>
      <w:r w:rsidRPr="00962E73">
        <w:rPr>
          <w:rFonts w:ascii="Symbol" w:hAnsi="Symbol"/>
          <w:color w:val="000000" w:themeColor="text1"/>
          <w:szCs w:val="20"/>
        </w:rPr>
        <w:t></w:t>
      </w:r>
      <w:r w:rsidRPr="00962E73">
        <w:rPr>
          <w:rFonts w:ascii="Symbol" w:hAnsi="Symbol"/>
          <w:color w:val="000000" w:themeColor="text1"/>
          <w:szCs w:val="20"/>
        </w:rPr>
        <w:tab/>
      </w:r>
      <w:r w:rsidRPr="00962E73">
        <w:rPr>
          <w:color w:val="000000" w:themeColor="text1"/>
          <w:szCs w:val="20"/>
        </w:rPr>
        <w:t xml:space="preserve">Insufficient car parking </w:t>
      </w:r>
    </w:p>
    <w:p w14:paraId="41DF2625" w14:textId="77777777" w:rsidR="00962E73" w:rsidRPr="00962E73" w:rsidRDefault="00962E73" w:rsidP="00962E73">
      <w:pPr>
        <w:tabs>
          <w:tab w:val="left" w:pos="1134"/>
        </w:tabs>
        <w:spacing w:after="120"/>
        <w:ind w:left="1134" w:hanging="567"/>
        <w:rPr>
          <w:color w:val="000000" w:themeColor="text1"/>
          <w:szCs w:val="20"/>
        </w:rPr>
      </w:pPr>
      <w:r w:rsidRPr="00962E73">
        <w:rPr>
          <w:rFonts w:ascii="Symbol" w:hAnsi="Symbol"/>
          <w:color w:val="000000" w:themeColor="text1"/>
          <w:szCs w:val="20"/>
        </w:rPr>
        <w:t></w:t>
      </w:r>
      <w:r w:rsidRPr="00962E73">
        <w:rPr>
          <w:rFonts w:ascii="Symbol" w:hAnsi="Symbol"/>
          <w:color w:val="000000" w:themeColor="text1"/>
          <w:szCs w:val="20"/>
        </w:rPr>
        <w:tab/>
      </w:r>
      <w:r w:rsidRPr="00962E73">
        <w:rPr>
          <w:color w:val="000000" w:themeColor="text1"/>
          <w:szCs w:val="20"/>
        </w:rPr>
        <w:t>Traffic impacts</w:t>
      </w:r>
    </w:p>
    <w:p w14:paraId="28C72BF0" w14:textId="77777777" w:rsidR="00962E73" w:rsidRPr="00962E73" w:rsidRDefault="00962E73" w:rsidP="00962E73">
      <w:pPr>
        <w:tabs>
          <w:tab w:val="left" w:pos="1134"/>
        </w:tabs>
        <w:spacing w:after="120"/>
        <w:ind w:left="1134" w:hanging="567"/>
        <w:rPr>
          <w:szCs w:val="20"/>
        </w:rPr>
      </w:pPr>
      <w:r w:rsidRPr="00962E73">
        <w:rPr>
          <w:rFonts w:ascii="Symbol" w:hAnsi="Symbol"/>
          <w:szCs w:val="20"/>
        </w:rPr>
        <w:t></w:t>
      </w:r>
      <w:r w:rsidRPr="00962E73">
        <w:rPr>
          <w:rFonts w:ascii="Symbol" w:hAnsi="Symbol"/>
          <w:szCs w:val="20"/>
        </w:rPr>
        <w:tab/>
      </w:r>
      <w:r w:rsidRPr="00962E73">
        <w:rPr>
          <w:szCs w:val="20"/>
        </w:rPr>
        <w:t xml:space="preserve">Impact on businesses </w:t>
      </w:r>
    </w:p>
    <w:p w14:paraId="7BED6F80" w14:textId="77777777" w:rsidR="00962E73" w:rsidRPr="00962E73" w:rsidRDefault="00962E73" w:rsidP="00962E73">
      <w:pPr>
        <w:tabs>
          <w:tab w:val="left" w:pos="1134"/>
        </w:tabs>
        <w:spacing w:after="120"/>
        <w:ind w:left="1134" w:hanging="567"/>
        <w:rPr>
          <w:szCs w:val="20"/>
        </w:rPr>
      </w:pPr>
      <w:r w:rsidRPr="00962E73">
        <w:rPr>
          <w:rFonts w:ascii="Symbol" w:hAnsi="Symbol"/>
          <w:szCs w:val="20"/>
        </w:rPr>
        <w:t></w:t>
      </w:r>
      <w:r w:rsidRPr="00962E73">
        <w:rPr>
          <w:rFonts w:ascii="Symbol" w:hAnsi="Symbol"/>
          <w:szCs w:val="20"/>
        </w:rPr>
        <w:tab/>
      </w:r>
      <w:r w:rsidRPr="00962E73">
        <w:rPr>
          <w:szCs w:val="20"/>
        </w:rPr>
        <w:t xml:space="preserve">Unacceptable hours of operation </w:t>
      </w:r>
    </w:p>
    <w:p w14:paraId="5EDB6F1E" w14:textId="77777777" w:rsidR="00962E73" w:rsidRPr="00962E73" w:rsidRDefault="00962E73" w:rsidP="00962E73">
      <w:pPr>
        <w:tabs>
          <w:tab w:val="left" w:pos="1134"/>
        </w:tabs>
        <w:spacing w:after="120"/>
        <w:ind w:left="1134" w:hanging="567"/>
        <w:rPr>
          <w:szCs w:val="20"/>
        </w:rPr>
      </w:pPr>
      <w:r w:rsidRPr="00962E73">
        <w:rPr>
          <w:rFonts w:ascii="Symbol" w:hAnsi="Symbol"/>
          <w:szCs w:val="20"/>
        </w:rPr>
        <w:t></w:t>
      </w:r>
      <w:r w:rsidRPr="00962E73">
        <w:rPr>
          <w:rFonts w:ascii="Symbol" w:hAnsi="Symbol"/>
          <w:szCs w:val="20"/>
        </w:rPr>
        <w:tab/>
      </w:r>
      <w:r w:rsidRPr="00962E73">
        <w:rPr>
          <w:szCs w:val="20"/>
        </w:rPr>
        <w:t>Noise impacts</w:t>
      </w:r>
    </w:p>
    <w:p w14:paraId="2342C836" w14:textId="77777777" w:rsidR="00962E73" w:rsidRPr="00962E73" w:rsidRDefault="00962E73" w:rsidP="00962E73">
      <w:pPr>
        <w:tabs>
          <w:tab w:val="left" w:pos="1134"/>
        </w:tabs>
        <w:spacing w:after="120"/>
        <w:ind w:left="1134" w:hanging="567"/>
        <w:rPr>
          <w:szCs w:val="20"/>
        </w:rPr>
      </w:pPr>
      <w:r w:rsidRPr="00962E73">
        <w:rPr>
          <w:rFonts w:ascii="Symbol" w:hAnsi="Symbol"/>
          <w:szCs w:val="20"/>
        </w:rPr>
        <w:t></w:t>
      </w:r>
      <w:r w:rsidRPr="00962E73">
        <w:rPr>
          <w:rFonts w:ascii="Symbol" w:hAnsi="Symbol"/>
          <w:szCs w:val="20"/>
        </w:rPr>
        <w:tab/>
      </w:r>
      <w:r w:rsidRPr="00962E73">
        <w:rPr>
          <w:szCs w:val="20"/>
        </w:rPr>
        <w:t>Proximity to existing places of worship that service the area</w:t>
      </w:r>
    </w:p>
    <w:p w14:paraId="54079230" w14:textId="77777777" w:rsidR="00962E73" w:rsidRPr="00962E73" w:rsidRDefault="00962E73" w:rsidP="00962E73">
      <w:pPr>
        <w:tabs>
          <w:tab w:val="left" w:pos="1134"/>
        </w:tabs>
        <w:spacing w:after="120"/>
        <w:ind w:left="1134" w:hanging="567"/>
        <w:rPr>
          <w:szCs w:val="20"/>
        </w:rPr>
      </w:pPr>
      <w:r w:rsidRPr="00962E73">
        <w:rPr>
          <w:rFonts w:ascii="Symbol" w:hAnsi="Symbol"/>
          <w:szCs w:val="20"/>
        </w:rPr>
        <w:t></w:t>
      </w:r>
      <w:r w:rsidRPr="00962E73">
        <w:rPr>
          <w:rFonts w:ascii="Symbol" w:hAnsi="Symbol"/>
          <w:szCs w:val="20"/>
        </w:rPr>
        <w:tab/>
      </w:r>
      <w:r w:rsidRPr="00962E73">
        <w:rPr>
          <w:szCs w:val="20"/>
        </w:rPr>
        <w:t xml:space="preserve">Unacceptable patron numbers </w:t>
      </w:r>
    </w:p>
    <w:p w14:paraId="41801BB8" w14:textId="77777777" w:rsidR="00962E73" w:rsidRPr="00962E73" w:rsidRDefault="00962E73" w:rsidP="00962E73">
      <w:pPr>
        <w:tabs>
          <w:tab w:val="left" w:pos="1134"/>
        </w:tabs>
        <w:spacing w:after="120"/>
        <w:ind w:left="1134" w:hanging="567"/>
        <w:rPr>
          <w:szCs w:val="20"/>
        </w:rPr>
      </w:pPr>
      <w:r w:rsidRPr="00962E73">
        <w:rPr>
          <w:rFonts w:ascii="Symbol" w:hAnsi="Symbol"/>
          <w:szCs w:val="20"/>
        </w:rPr>
        <w:t></w:t>
      </w:r>
      <w:r w:rsidRPr="00962E73">
        <w:rPr>
          <w:rFonts w:ascii="Symbol" w:hAnsi="Symbol"/>
          <w:szCs w:val="20"/>
        </w:rPr>
        <w:tab/>
      </w:r>
      <w:r w:rsidRPr="00962E73">
        <w:rPr>
          <w:szCs w:val="20"/>
        </w:rPr>
        <w:t>Appropriateness of use</w:t>
      </w:r>
    </w:p>
    <w:p w14:paraId="6AB44B57" w14:textId="77777777" w:rsidR="00962E73" w:rsidRPr="00962E73" w:rsidRDefault="00962E73" w:rsidP="00962E73">
      <w:pPr>
        <w:tabs>
          <w:tab w:val="left" w:pos="1134"/>
        </w:tabs>
        <w:spacing w:after="120"/>
        <w:ind w:left="1134" w:hanging="567"/>
        <w:rPr>
          <w:szCs w:val="20"/>
        </w:rPr>
      </w:pPr>
      <w:r w:rsidRPr="00962E73">
        <w:rPr>
          <w:rFonts w:ascii="Symbol" w:hAnsi="Symbol"/>
          <w:szCs w:val="20"/>
        </w:rPr>
        <w:t></w:t>
      </w:r>
      <w:r w:rsidRPr="00962E73">
        <w:rPr>
          <w:rFonts w:ascii="Symbol" w:hAnsi="Symbol"/>
          <w:szCs w:val="20"/>
        </w:rPr>
        <w:tab/>
      </w:r>
      <w:r w:rsidRPr="00962E73">
        <w:rPr>
          <w:szCs w:val="20"/>
        </w:rPr>
        <w:t xml:space="preserve">Pedestrian safety  </w:t>
      </w:r>
    </w:p>
    <w:p w14:paraId="21BB3F38" w14:textId="77777777" w:rsidR="00962E73" w:rsidRPr="00962E73" w:rsidRDefault="00962E73" w:rsidP="00962E73">
      <w:pPr>
        <w:tabs>
          <w:tab w:val="left" w:pos="1134"/>
        </w:tabs>
        <w:spacing w:after="120"/>
        <w:ind w:left="1134" w:hanging="567"/>
        <w:rPr>
          <w:szCs w:val="20"/>
        </w:rPr>
      </w:pPr>
      <w:r w:rsidRPr="00962E73">
        <w:rPr>
          <w:rFonts w:ascii="Symbol" w:hAnsi="Symbol"/>
          <w:szCs w:val="20"/>
        </w:rPr>
        <w:t></w:t>
      </w:r>
      <w:r w:rsidRPr="00962E73">
        <w:rPr>
          <w:rFonts w:ascii="Symbol" w:hAnsi="Symbol"/>
          <w:szCs w:val="20"/>
        </w:rPr>
        <w:tab/>
      </w:r>
      <w:r w:rsidRPr="00962E73">
        <w:rPr>
          <w:szCs w:val="20"/>
        </w:rPr>
        <w:t>Inaccuracy on plans</w:t>
      </w:r>
    </w:p>
    <w:p w14:paraId="27750F6D" w14:textId="77777777" w:rsidR="00962E73" w:rsidRPr="00962E73" w:rsidRDefault="00962E73" w:rsidP="00962E73">
      <w:pPr>
        <w:tabs>
          <w:tab w:val="left" w:pos="1134"/>
        </w:tabs>
        <w:spacing w:after="120"/>
        <w:ind w:left="1134" w:hanging="567"/>
        <w:rPr>
          <w:szCs w:val="20"/>
        </w:rPr>
      </w:pPr>
      <w:r w:rsidRPr="00962E73">
        <w:rPr>
          <w:rFonts w:ascii="Symbol" w:hAnsi="Symbol"/>
          <w:szCs w:val="20"/>
        </w:rPr>
        <w:t></w:t>
      </w:r>
      <w:r w:rsidRPr="00962E73">
        <w:rPr>
          <w:rFonts w:ascii="Symbol" w:hAnsi="Symbol"/>
          <w:szCs w:val="20"/>
        </w:rPr>
        <w:tab/>
      </w:r>
      <w:r w:rsidRPr="00962E73">
        <w:rPr>
          <w:szCs w:val="20"/>
        </w:rPr>
        <w:t>Use of photos in the report which do not show ‘actual conditions’</w:t>
      </w:r>
    </w:p>
    <w:p w14:paraId="50DD9865" w14:textId="77777777" w:rsidR="00962E73" w:rsidRPr="00962E73" w:rsidRDefault="00962E73" w:rsidP="00962E73">
      <w:pPr>
        <w:tabs>
          <w:tab w:val="left" w:pos="1134"/>
        </w:tabs>
        <w:spacing w:after="120"/>
        <w:ind w:left="1134" w:hanging="567"/>
        <w:rPr>
          <w:szCs w:val="20"/>
        </w:rPr>
      </w:pPr>
      <w:r w:rsidRPr="00962E73">
        <w:rPr>
          <w:rFonts w:ascii="Symbol" w:hAnsi="Symbol"/>
          <w:szCs w:val="20"/>
        </w:rPr>
        <w:t></w:t>
      </w:r>
      <w:r w:rsidRPr="00962E73">
        <w:rPr>
          <w:rFonts w:ascii="Symbol" w:hAnsi="Symbol"/>
          <w:szCs w:val="20"/>
        </w:rPr>
        <w:tab/>
      </w:r>
      <w:r w:rsidRPr="00962E73">
        <w:rPr>
          <w:szCs w:val="20"/>
        </w:rPr>
        <w:t>To close to dwellings</w:t>
      </w:r>
    </w:p>
    <w:p w14:paraId="602C45B0" w14:textId="77777777" w:rsidR="00962E73" w:rsidRPr="00962E73" w:rsidRDefault="00962E73" w:rsidP="00962E73">
      <w:pPr>
        <w:tabs>
          <w:tab w:val="left" w:pos="1134"/>
        </w:tabs>
        <w:spacing w:after="120"/>
        <w:ind w:left="1134" w:hanging="567"/>
        <w:rPr>
          <w:szCs w:val="20"/>
        </w:rPr>
      </w:pPr>
      <w:r w:rsidRPr="00962E73">
        <w:rPr>
          <w:rFonts w:ascii="Symbol" w:hAnsi="Symbol"/>
          <w:szCs w:val="20"/>
        </w:rPr>
        <w:t></w:t>
      </w:r>
      <w:r w:rsidRPr="00962E73">
        <w:rPr>
          <w:rFonts w:ascii="Symbol" w:hAnsi="Symbol"/>
          <w:szCs w:val="20"/>
        </w:rPr>
        <w:tab/>
      </w:r>
      <w:r w:rsidRPr="00962E73">
        <w:rPr>
          <w:szCs w:val="20"/>
        </w:rPr>
        <w:t xml:space="preserve">Future expansion of use </w:t>
      </w:r>
    </w:p>
    <w:p w14:paraId="1D7A5977" w14:textId="77777777" w:rsidR="00962E73" w:rsidRPr="00962E73" w:rsidRDefault="00962E73" w:rsidP="00962E73">
      <w:pPr>
        <w:tabs>
          <w:tab w:val="left" w:pos="1134"/>
        </w:tabs>
        <w:spacing w:after="120"/>
        <w:ind w:left="1134" w:hanging="567"/>
        <w:rPr>
          <w:szCs w:val="20"/>
        </w:rPr>
      </w:pPr>
      <w:r w:rsidRPr="00962E73">
        <w:rPr>
          <w:rFonts w:ascii="Symbol" w:hAnsi="Symbol"/>
          <w:szCs w:val="20"/>
        </w:rPr>
        <w:t></w:t>
      </w:r>
      <w:r w:rsidRPr="00962E73">
        <w:rPr>
          <w:rFonts w:ascii="Symbol" w:hAnsi="Symbol"/>
          <w:szCs w:val="20"/>
        </w:rPr>
        <w:tab/>
      </w:r>
      <w:r w:rsidRPr="00962E73">
        <w:rPr>
          <w:szCs w:val="20"/>
        </w:rPr>
        <w:t xml:space="preserve">Impact on current lease agreement </w:t>
      </w:r>
    </w:p>
    <w:p w14:paraId="79C6EC9D" w14:textId="77777777" w:rsidR="00962E73" w:rsidRPr="00962E73" w:rsidRDefault="00962E73" w:rsidP="00962E73">
      <w:pPr>
        <w:tabs>
          <w:tab w:val="left" w:pos="1134"/>
        </w:tabs>
        <w:spacing w:after="120"/>
        <w:ind w:left="1134" w:hanging="567"/>
        <w:rPr>
          <w:szCs w:val="20"/>
        </w:rPr>
      </w:pPr>
      <w:r w:rsidRPr="00962E73">
        <w:rPr>
          <w:rFonts w:ascii="Symbol" w:hAnsi="Symbol"/>
          <w:szCs w:val="20"/>
        </w:rPr>
        <w:t></w:t>
      </w:r>
      <w:r w:rsidRPr="00962E73">
        <w:rPr>
          <w:rFonts w:ascii="Symbol" w:hAnsi="Symbol"/>
          <w:szCs w:val="20"/>
        </w:rPr>
        <w:tab/>
      </w:r>
      <w:r w:rsidRPr="00962E73">
        <w:rPr>
          <w:szCs w:val="20"/>
        </w:rPr>
        <w:t xml:space="preserve">Inaccuracies of car parking survey </w:t>
      </w:r>
    </w:p>
    <w:p w14:paraId="5F7040B0" w14:textId="77777777" w:rsidR="00962E73" w:rsidRPr="00962E73" w:rsidRDefault="00962E73" w:rsidP="00962E73">
      <w:pPr>
        <w:spacing w:after="120"/>
        <w:ind w:left="567"/>
      </w:pPr>
      <w:r w:rsidRPr="00962E73">
        <w:t>A Planning Information and Discussion meeting was held on 11 November 2025 and attended by Cr Politis, two Council Planning Officers, the applicant, the applicants  traffic engineer and 6 objectors. The meeting provided an opportunity to explain the application, for the objectors to elaborate on their concerns, and for the applicant to respond.</w:t>
      </w:r>
    </w:p>
    <w:p w14:paraId="706E914D" w14:textId="77777777" w:rsidR="00962E73" w:rsidRPr="00962E73" w:rsidRDefault="00962E73" w:rsidP="00F449F8">
      <w:pPr>
        <w:keepNext/>
        <w:keepLines/>
        <w:widowControl w:val="0"/>
        <w:spacing w:after="120"/>
        <w:ind w:left="567"/>
      </w:pPr>
      <w:r w:rsidRPr="00962E73">
        <w:lastRenderedPageBreak/>
        <w:t>The following agreements were reached at the PID meeting, which are included as conditions in this recommendation:</w:t>
      </w:r>
    </w:p>
    <w:p w14:paraId="5CC9305B" w14:textId="77777777" w:rsidR="00962E73" w:rsidRPr="00962E73" w:rsidRDefault="00962E73" w:rsidP="00F449F8">
      <w:pPr>
        <w:keepNext/>
        <w:keepLines/>
        <w:widowControl w:val="0"/>
        <w:tabs>
          <w:tab w:val="left" w:pos="1134"/>
        </w:tabs>
        <w:spacing w:after="120"/>
        <w:ind w:left="1134" w:hanging="567"/>
        <w:rPr>
          <w:szCs w:val="20"/>
        </w:rPr>
      </w:pPr>
      <w:r w:rsidRPr="00962E73">
        <w:rPr>
          <w:rFonts w:ascii="Symbol" w:hAnsi="Symbol"/>
          <w:szCs w:val="20"/>
        </w:rPr>
        <w:t></w:t>
      </w:r>
      <w:r w:rsidRPr="00962E73">
        <w:rPr>
          <w:rFonts w:ascii="Symbol" w:hAnsi="Symbol"/>
          <w:szCs w:val="20"/>
        </w:rPr>
        <w:tab/>
      </w:r>
      <w:r w:rsidRPr="00962E73">
        <w:rPr>
          <w:szCs w:val="20"/>
        </w:rPr>
        <w:t xml:space="preserve">Reduce the maximum patron capacity from 60 to 45. </w:t>
      </w:r>
    </w:p>
    <w:p w14:paraId="2D50F6CA" w14:textId="77777777" w:rsidR="00962E73" w:rsidRPr="00962E73" w:rsidRDefault="00962E73" w:rsidP="00962E73">
      <w:pPr>
        <w:tabs>
          <w:tab w:val="left" w:pos="1134"/>
        </w:tabs>
        <w:spacing w:after="120"/>
        <w:ind w:left="1134" w:hanging="567"/>
        <w:rPr>
          <w:szCs w:val="20"/>
        </w:rPr>
      </w:pPr>
      <w:r w:rsidRPr="00962E73">
        <w:rPr>
          <w:rFonts w:ascii="Symbol" w:hAnsi="Symbol"/>
          <w:szCs w:val="20"/>
        </w:rPr>
        <w:t></w:t>
      </w:r>
      <w:r w:rsidRPr="00962E73">
        <w:rPr>
          <w:rFonts w:ascii="Symbol" w:hAnsi="Symbol"/>
          <w:szCs w:val="20"/>
        </w:rPr>
        <w:tab/>
      </w:r>
      <w:r w:rsidRPr="00962E73">
        <w:rPr>
          <w:szCs w:val="20"/>
        </w:rPr>
        <w:t>Reduce the hours of operation between the months of April and August from 5am to 11pm, to 6am to 9pm.</w:t>
      </w:r>
    </w:p>
    <w:p w14:paraId="16187429" w14:textId="77777777" w:rsidR="00962E73" w:rsidRPr="00962E73" w:rsidRDefault="00962E73" w:rsidP="00962E73">
      <w:pPr>
        <w:tabs>
          <w:tab w:val="left" w:pos="1134"/>
        </w:tabs>
        <w:spacing w:after="120"/>
        <w:ind w:left="1134" w:hanging="567"/>
        <w:rPr>
          <w:szCs w:val="20"/>
        </w:rPr>
      </w:pPr>
      <w:r w:rsidRPr="00962E73">
        <w:rPr>
          <w:rFonts w:ascii="Symbol" w:hAnsi="Symbol"/>
          <w:szCs w:val="20"/>
        </w:rPr>
        <w:t></w:t>
      </w:r>
      <w:r w:rsidRPr="00962E73">
        <w:rPr>
          <w:rFonts w:ascii="Symbol" w:hAnsi="Symbol"/>
          <w:szCs w:val="20"/>
        </w:rPr>
        <w:tab/>
      </w:r>
      <w:r w:rsidRPr="00962E73">
        <w:rPr>
          <w:szCs w:val="20"/>
        </w:rPr>
        <w:t>A Green Travel Plan.</w:t>
      </w:r>
    </w:p>
    <w:p w14:paraId="432CF507" w14:textId="77777777" w:rsidR="00962E73" w:rsidRPr="00962E73" w:rsidRDefault="00962E73" w:rsidP="00962E73">
      <w:pPr>
        <w:tabs>
          <w:tab w:val="left" w:pos="1134"/>
        </w:tabs>
        <w:spacing w:after="120"/>
        <w:ind w:left="1134" w:hanging="567"/>
        <w:rPr>
          <w:szCs w:val="20"/>
        </w:rPr>
      </w:pPr>
      <w:r w:rsidRPr="00962E73">
        <w:rPr>
          <w:rFonts w:ascii="Symbol" w:hAnsi="Symbol"/>
          <w:szCs w:val="20"/>
        </w:rPr>
        <w:t></w:t>
      </w:r>
      <w:r w:rsidRPr="00962E73">
        <w:rPr>
          <w:rFonts w:ascii="Symbol" w:hAnsi="Symbol"/>
          <w:szCs w:val="20"/>
        </w:rPr>
        <w:tab/>
      </w:r>
      <w:r w:rsidRPr="00962E73">
        <w:rPr>
          <w:szCs w:val="20"/>
        </w:rPr>
        <w:t>A Venue and Patron Management Plan.</w:t>
      </w:r>
    </w:p>
    <w:p w14:paraId="2EC0E6DC" w14:textId="77777777" w:rsidR="00962E73" w:rsidRPr="00962E73" w:rsidRDefault="00962E73" w:rsidP="00962E73">
      <w:pPr>
        <w:spacing w:after="120"/>
        <w:ind w:left="567"/>
        <w:outlineLvl w:val="2"/>
        <w:rPr>
          <w:b/>
          <w:szCs w:val="22"/>
        </w:rPr>
      </w:pPr>
      <w:r w:rsidRPr="00962E73">
        <w:rPr>
          <w:b/>
          <w:szCs w:val="22"/>
        </w:rPr>
        <w:t>Internal referrals</w:t>
      </w:r>
    </w:p>
    <w:p w14:paraId="39654D2E" w14:textId="77777777" w:rsidR="00962E73" w:rsidRPr="00962E73" w:rsidRDefault="00962E73" w:rsidP="00962E73">
      <w:pPr>
        <w:keepLines/>
        <w:spacing w:after="120"/>
        <w:ind w:left="567"/>
        <w:rPr>
          <w:i/>
        </w:rPr>
      </w:pPr>
      <w:r w:rsidRPr="00962E73">
        <w:t xml:space="preserve">The proposal was referred to the following internal branch: </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9"/>
        <w:gridCol w:w="5371"/>
      </w:tblGrid>
      <w:tr w:rsidR="00962E73" w:rsidRPr="00962E73" w14:paraId="07C3C034" w14:textId="77777777" w:rsidTr="003A1092">
        <w:trPr>
          <w:cantSplit/>
          <w:tblHeader/>
        </w:trPr>
        <w:tc>
          <w:tcPr>
            <w:tcW w:w="2919" w:type="dxa"/>
            <w:shd w:val="solid" w:color="auto" w:fill="auto"/>
          </w:tcPr>
          <w:p w14:paraId="7E4EAD95" w14:textId="77777777" w:rsidR="00962E73" w:rsidRPr="00962E73" w:rsidRDefault="00962E73" w:rsidP="00962E73">
            <w:pPr>
              <w:widowControl w:val="0"/>
              <w:spacing w:before="40" w:after="40"/>
              <w:rPr>
                <w:b/>
                <w:szCs w:val="20"/>
              </w:rPr>
            </w:pPr>
            <w:r w:rsidRPr="00962E73">
              <w:rPr>
                <w:b/>
                <w:szCs w:val="20"/>
              </w:rPr>
              <w:t xml:space="preserve">Internal Branch/Business Unit </w:t>
            </w:r>
          </w:p>
        </w:tc>
        <w:tc>
          <w:tcPr>
            <w:tcW w:w="5371" w:type="dxa"/>
            <w:shd w:val="solid" w:color="auto" w:fill="auto"/>
          </w:tcPr>
          <w:p w14:paraId="2B661F19" w14:textId="77777777" w:rsidR="00962E73" w:rsidRPr="00962E73" w:rsidRDefault="00962E73" w:rsidP="00962E73">
            <w:pPr>
              <w:widowControl w:val="0"/>
              <w:spacing w:before="40" w:after="40"/>
              <w:rPr>
                <w:b/>
                <w:szCs w:val="20"/>
              </w:rPr>
            </w:pPr>
            <w:r w:rsidRPr="00962E73">
              <w:rPr>
                <w:b/>
                <w:szCs w:val="20"/>
              </w:rPr>
              <w:t>Comments</w:t>
            </w:r>
          </w:p>
        </w:tc>
      </w:tr>
      <w:tr w:rsidR="00962E73" w:rsidRPr="00962E73" w14:paraId="1008FC44" w14:textId="77777777" w:rsidTr="003A1092">
        <w:trPr>
          <w:cantSplit/>
        </w:trPr>
        <w:tc>
          <w:tcPr>
            <w:tcW w:w="2919" w:type="dxa"/>
          </w:tcPr>
          <w:p w14:paraId="7BB12E41" w14:textId="77777777" w:rsidR="00962E73" w:rsidRPr="00962E73" w:rsidRDefault="00962E73" w:rsidP="00962E73">
            <w:pPr>
              <w:spacing w:before="40" w:after="40"/>
              <w:rPr>
                <w:szCs w:val="20"/>
              </w:rPr>
            </w:pPr>
            <w:r w:rsidRPr="00962E73">
              <w:rPr>
                <w:szCs w:val="20"/>
              </w:rPr>
              <w:t>Transport - Development Engineering</w:t>
            </w:r>
          </w:p>
        </w:tc>
        <w:tc>
          <w:tcPr>
            <w:tcW w:w="5371" w:type="dxa"/>
          </w:tcPr>
          <w:p w14:paraId="574869A0" w14:textId="77777777" w:rsidR="00962E73" w:rsidRPr="00962E73" w:rsidRDefault="00962E73" w:rsidP="00962E73">
            <w:pPr>
              <w:spacing w:before="40" w:after="40"/>
              <w:rPr>
                <w:szCs w:val="20"/>
              </w:rPr>
            </w:pPr>
            <w:r w:rsidRPr="00962E73">
              <w:rPr>
                <w:szCs w:val="20"/>
              </w:rPr>
              <w:t xml:space="preserve">Supports the proposal. Changes are addressed by conditions of the recommendation and/or are considered further in Section 4 of this report.  </w:t>
            </w:r>
          </w:p>
        </w:tc>
      </w:tr>
    </w:tbl>
    <w:p w14:paraId="43C267B6" w14:textId="77777777" w:rsidR="00962E73" w:rsidRPr="00962E73" w:rsidRDefault="00962E73" w:rsidP="00962E73">
      <w:pPr>
        <w:keepNext/>
        <w:keepLines/>
        <w:widowControl w:val="0"/>
        <w:tabs>
          <w:tab w:val="left" w:pos="567"/>
        </w:tabs>
        <w:spacing w:before="120" w:after="120"/>
        <w:outlineLvl w:val="1"/>
        <w:rPr>
          <w:rFonts w:cs="Arial"/>
          <w:b/>
          <w:bCs/>
          <w:iCs/>
          <w:sz w:val="26"/>
          <w:szCs w:val="28"/>
        </w:rPr>
      </w:pPr>
      <w:r w:rsidRPr="00962E73">
        <w:rPr>
          <w:rFonts w:cs="Arial"/>
          <w:b/>
          <w:bCs/>
          <w:iCs/>
          <w:sz w:val="26"/>
          <w:szCs w:val="28"/>
        </w:rPr>
        <w:t>3.</w:t>
      </w:r>
      <w:r w:rsidRPr="00962E73">
        <w:rPr>
          <w:rFonts w:cs="Arial"/>
          <w:b/>
          <w:bCs/>
          <w:iCs/>
          <w:sz w:val="26"/>
          <w:szCs w:val="28"/>
        </w:rPr>
        <w:tab/>
        <w:t>Policy Implications</w:t>
      </w:r>
    </w:p>
    <w:p w14:paraId="14119500" w14:textId="77777777" w:rsidR="00962E73" w:rsidRPr="00962E73" w:rsidRDefault="00962E73" w:rsidP="00962E73">
      <w:pPr>
        <w:keepNext/>
        <w:keepLines/>
        <w:spacing w:before="120" w:after="120"/>
        <w:ind w:left="567"/>
        <w:outlineLvl w:val="2"/>
        <w:rPr>
          <w:b/>
          <w:szCs w:val="22"/>
        </w:rPr>
      </w:pPr>
      <w:bookmarkStart w:id="12" w:name="_Hlk61006223"/>
      <w:r w:rsidRPr="00962E73">
        <w:rPr>
          <w:b/>
          <w:szCs w:val="22"/>
        </w:rPr>
        <w:t>Planning Policy Framework (PPF):</w:t>
      </w:r>
    </w:p>
    <w:p w14:paraId="018DD95A" w14:textId="77777777" w:rsidR="00962E73" w:rsidRPr="00962E73" w:rsidRDefault="00962E73" w:rsidP="00962E73">
      <w:pPr>
        <w:keepLines/>
        <w:spacing w:after="120"/>
        <w:ind w:left="567"/>
        <w:rPr>
          <w:szCs w:val="20"/>
        </w:rPr>
      </w:pPr>
      <w:r w:rsidRPr="00962E73">
        <w:t xml:space="preserve">The following policies are of most relevance to this application: </w:t>
      </w:r>
    </w:p>
    <w:p w14:paraId="39D7F596" w14:textId="77777777" w:rsidR="00962E73" w:rsidRPr="00962E73" w:rsidRDefault="00962E73" w:rsidP="00962E73">
      <w:pPr>
        <w:tabs>
          <w:tab w:val="left" w:pos="1134"/>
        </w:tabs>
        <w:spacing w:after="120"/>
        <w:ind w:left="1134" w:hanging="567"/>
        <w:rPr>
          <w:szCs w:val="20"/>
        </w:rPr>
      </w:pPr>
      <w:r w:rsidRPr="00962E73">
        <w:rPr>
          <w:rFonts w:ascii="Symbol" w:hAnsi="Symbol"/>
          <w:szCs w:val="20"/>
        </w:rPr>
        <w:t></w:t>
      </w:r>
      <w:r w:rsidRPr="00962E73">
        <w:rPr>
          <w:rFonts w:ascii="Symbol" w:hAnsi="Symbol"/>
          <w:szCs w:val="20"/>
        </w:rPr>
        <w:tab/>
      </w:r>
      <w:r w:rsidRPr="00962E73">
        <w:rPr>
          <w:szCs w:val="20"/>
        </w:rPr>
        <w:t xml:space="preserve">Municipal Planning Strategy </w:t>
      </w:r>
      <w:bookmarkStart w:id="13" w:name="_Hlk61438435"/>
      <w:r w:rsidRPr="00962E73">
        <w:rPr>
          <w:szCs w:val="20"/>
        </w:rPr>
        <w:t xml:space="preserve">(Clause 2), </w:t>
      </w:r>
      <w:bookmarkEnd w:id="13"/>
      <w:r w:rsidRPr="00962E73">
        <w:rPr>
          <w:szCs w:val="20"/>
        </w:rPr>
        <w:t>including:</w:t>
      </w:r>
    </w:p>
    <w:p w14:paraId="2CF5558F" w14:textId="77777777" w:rsidR="00962E73" w:rsidRPr="00962E73" w:rsidRDefault="00962E73" w:rsidP="00962E73">
      <w:pPr>
        <w:tabs>
          <w:tab w:val="left" w:pos="992"/>
          <w:tab w:val="num" w:pos="1701"/>
        </w:tabs>
        <w:spacing w:after="120"/>
        <w:ind w:left="1701" w:hanging="567"/>
        <w:rPr>
          <w:szCs w:val="20"/>
        </w:rPr>
      </w:pPr>
      <w:r w:rsidRPr="00962E73">
        <w:rPr>
          <w:rFonts w:ascii="Symbol" w:hAnsi="Symbol"/>
          <w:szCs w:val="20"/>
        </w:rPr>
        <w:t></w:t>
      </w:r>
      <w:r w:rsidRPr="00962E73">
        <w:rPr>
          <w:rFonts w:ascii="Symbol" w:hAnsi="Symbol"/>
          <w:szCs w:val="20"/>
        </w:rPr>
        <w:tab/>
      </w:r>
      <w:r w:rsidRPr="00962E73">
        <w:rPr>
          <w:szCs w:val="20"/>
        </w:rPr>
        <w:t>Vision (Clause 2.02)</w:t>
      </w:r>
    </w:p>
    <w:p w14:paraId="5AE01AA0" w14:textId="77777777" w:rsidR="00962E73" w:rsidRPr="00962E73" w:rsidRDefault="00962E73" w:rsidP="00962E73">
      <w:pPr>
        <w:tabs>
          <w:tab w:val="left" w:pos="992"/>
          <w:tab w:val="num" w:pos="1701"/>
        </w:tabs>
        <w:spacing w:after="120"/>
        <w:ind w:left="1701" w:hanging="567"/>
        <w:rPr>
          <w:szCs w:val="20"/>
        </w:rPr>
      </w:pPr>
      <w:r w:rsidRPr="00962E73">
        <w:rPr>
          <w:rFonts w:ascii="Symbol" w:hAnsi="Symbol"/>
          <w:szCs w:val="20"/>
        </w:rPr>
        <w:t></w:t>
      </w:r>
      <w:r w:rsidRPr="00962E73">
        <w:rPr>
          <w:rFonts w:ascii="Symbol" w:hAnsi="Symbol"/>
          <w:szCs w:val="20"/>
        </w:rPr>
        <w:tab/>
      </w:r>
      <w:r w:rsidRPr="00962E73">
        <w:rPr>
          <w:szCs w:val="20"/>
        </w:rPr>
        <w:t>Built Environment and Heritage (Clause 2.03-4)</w:t>
      </w:r>
    </w:p>
    <w:p w14:paraId="626A577F" w14:textId="77777777" w:rsidR="00962E73" w:rsidRPr="00962E73" w:rsidRDefault="00962E73" w:rsidP="00962E73">
      <w:pPr>
        <w:tabs>
          <w:tab w:val="left" w:pos="992"/>
          <w:tab w:val="num" w:pos="1701"/>
        </w:tabs>
        <w:spacing w:after="120"/>
        <w:ind w:left="1701" w:hanging="567"/>
        <w:rPr>
          <w:szCs w:val="20"/>
        </w:rPr>
      </w:pPr>
      <w:r w:rsidRPr="00962E73">
        <w:rPr>
          <w:rFonts w:ascii="Symbol" w:hAnsi="Symbol"/>
          <w:szCs w:val="20"/>
        </w:rPr>
        <w:t></w:t>
      </w:r>
      <w:r w:rsidRPr="00962E73">
        <w:rPr>
          <w:rFonts w:ascii="Symbol" w:hAnsi="Symbol"/>
          <w:szCs w:val="20"/>
        </w:rPr>
        <w:tab/>
      </w:r>
      <w:r w:rsidRPr="00962E73">
        <w:rPr>
          <w:szCs w:val="20"/>
        </w:rPr>
        <w:t>Economic Development (Clause 2.03-6)</w:t>
      </w:r>
    </w:p>
    <w:p w14:paraId="24AB8824" w14:textId="77777777" w:rsidR="00962E73" w:rsidRPr="00962E73" w:rsidRDefault="00962E73" w:rsidP="00962E73">
      <w:pPr>
        <w:tabs>
          <w:tab w:val="left" w:pos="992"/>
          <w:tab w:val="num" w:pos="1701"/>
        </w:tabs>
        <w:spacing w:after="120"/>
        <w:ind w:left="1701" w:hanging="567"/>
        <w:rPr>
          <w:szCs w:val="20"/>
        </w:rPr>
      </w:pPr>
      <w:r w:rsidRPr="00962E73">
        <w:rPr>
          <w:rFonts w:ascii="Symbol" w:hAnsi="Symbol"/>
          <w:szCs w:val="20"/>
        </w:rPr>
        <w:t></w:t>
      </w:r>
      <w:r w:rsidRPr="00962E73">
        <w:rPr>
          <w:rFonts w:ascii="Symbol" w:hAnsi="Symbol"/>
          <w:szCs w:val="20"/>
        </w:rPr>
        <w:tab/>
      </w:r>
      <w:r w:rsidRPr="00962E73">
        <w:rPr>
          <w:szCs w:val="20"/>
        </w:rPr>
        <w:t>Transport (Clause 2.03-7)</w:t>
      </w:r>
    </w:p>
    <w:p w14:paraId="6392A139" w14:textId="77777777" w:rsidR="00962E73" w:rsidRPr="00962E73" w:rsidRDefault="00962E73" w:rsidP="00962E73">
      <w:pPr>
        <w:keepNext/>
        <w:tabs>
          <w:tab w:val="left" w:pos="1134"/>
        </w:tabs>
        <w:spacing w:after="120"/>
        <w:ind w:left="1134" w:hanging="567"/>
        <w:rPr>
          <w:i/>
          <w:szCs w:val="20"/>
        </w:rPr>
      </w:pPr>
      <w:r w:rsidRPr="00962E73">
        <w:rPr>
          <w:rFonts w:ascii="Symbol" w:hAnsi="Symbol"/>
          <w:szCs w:val="20"/>
        </w:rPr>
        <w:t></w:t>
      </w:r>
      <w:r w:rsidRPr="00962E73">
        <w:rPr>
          <w:rFonts w:ascii="Symbol" w:hAnsi="Symbol"/>
          <w:szCs w:val="20"/>
        </w:rPr>
        <w:tab/>
      </w:r>
      <w:r w:rsidRPr="00962E73">
        <w:rPr>
          <w:szCs w:val="20"/>
        </w:rPr>
        <w:t xml:space="preserve">Environmental Risks and Amenity (Clause 13): </w:t>
      </w:r>
    </w:p>
    <w:p w14:paraId="0B3FE0E0" w14:textId="77777777" w:rsidR="00962E73" w:rsidRPr="00962E73" w:rsidRDefault="00962E73" w:rsidP="00962E73">
      <w:pPr>
        <w:tabs>
          <w:tab w:val="left" w:pos="992"/>
          <w:tab w:val="num" w:pos="1701"/>
        </w:tabs>
        <w:spacing w:after="120"/>
        <w:ind w:left="1701" w:hanging="567"/>
        <w:rPr>
          <w:i/>
          <w:szCs w:val="20"/>
        </w:rPr>
      </w:pPr>
      <w:r w:rsidRPr="00962E73">
        <w:rPr>
          <w:rFonts w:ascii="Symbol" w:hAnsi="Symbol"/>
          <w:szCs w:val="20"/>
        </w:rPr>
        <w:t></w:t>
      </w:r>
      <w:r w:rsidRPr="00962E73">
        <w:rPr>
          <w:rFonts w:ascii="Symbol" w:hAnsi="Symbol"/>
          <w:szCs w:val="20"/>
        </w:rPr>
        <w:tab/>
      </w:r>
      <w:r w:rsidRPr="00962E73">
        <w:rPr>
          <w:szCs w:val="20"/>
        </w:rPr>
        <w:t>Noise Management (Clause 13.05-1S)</w:t>
      </w:r>
    </w:p>
    <w:p w14:paraId="2CA2AAB2" w14:textId="77777777" w:rsidR="00962E73" w:rsidRPr="00962E73" w:rsidRDefault="00962E73" w:rsidP="00962E73">
      <w:pPr>
        <w:tabs>
          <w:tab w:val="left" w:pos="992"/>
          <w:tab w:val="num" w:pos="1701"/>
        </w:tabs>
        <w:spacing w:after="120"/>
        <w:ind w:left="1701" w:hanging="567"/>
        <w:rPr>
          <w:i/>
          <w:szCs w:val="20"/>
        </w:rPr>
      </w:pPr>
      <w:r w:rsidRPr="00962E73">
        <w:rPr>
          <w:rFonts w:ascii="Symbol" w:hAnsi="Symbol"/>
          <w:szCs w:val="20"/>
        </w:rPr>
        <w:t></w:t>
      </w:r>
      <w:r w:rsidRPr="00962E73">
        <w:rPr>
          <w:rFonts w:ascii="Symbol" w:hAnsi="Symbol"/>
          <w:szCs w:val="20"/>
        </w:rPr>
        <w:tab/>
      </w:r>
      <w:r w:rsidRPr="00962E73">
        <w:rPr>
          <w:szCs w:val="20"/>
        </w:rPr>
        <w:t>Land Use Compatibility (Clause 13.07-1S)</w:t>
      </w:r>
    </w:p>
    <w:p w14:paraId="777B46C7" w14:textId="77777777" w:rsidR="00962E73" w:rsidRPr="00962E73" w:rsidRDefault="00962E73" w:rsidP="00962E73">
      <w:pPr>
        <w:tabs>
          <w:tab w:val="left" w:pos="1134"/>
        </w:tabs>
        <w:spacing w:after="120"/>
        <w:ind w:left="1134" w:hanging="567"/>
        <w:rPr>
          <w:szCs w:val="20"/>
        </w:rPr>
      </w:pPr>
      <w:r w:rsidRPr="00962E73">
        <w:rPr>
          <w:rFonts w:ascii="Symbol" w:hAnsi="Symbol"/>
          <w:szCs w:val="20"/>
        </w:rPr>
        <w:t></w:t>
      </w:r>
      <w:r w:rsidRPr="00962E73">
        <w:rPr>
          <w:rFonts w:ascii="Symbol" w:hAnsi="Symbol"/>
          <w:szCs w:val="20"/>
        </w:rPr>
        <w:tab/>
      </w:r>
      <w:r w:rsidRPr="00962E73">
        <w:rPr>
          <w:szCs w:val="20"/>
        </w:rPr>
        <w:t>Built Environment (Clause 15.01), including:</w:t>
      </w:r>
    </w:p>
    <w:p w14:paraId="4F573182" w14:textId="77777777" w:rsidR="00962E73" w:rsidRPr="00962E73" w:rsidRDefault="00962E73" w:rsidP="00962E73">
      <w:pPr>
        <w:tabs>
          <w:tab w:val="left" w:pos="992"/>
          <w:tab w:val="num" w:pos="1701"/>
        </w:tabs>
        <w:spacing w:after="120"/>
        <w:ind w:left="1701" w:hanging="567"/>
        <w:rPr>
          <w:szCs w:val="20"/>
        </w:rPr>
      </w:pPr>
      <w:r w:rsidRPr="00962E73">
        <w:rPr>
          <w:rFonts w:ascii="Symbol" w:hAnsi="Symbol"/>
          <w:szCs w:val="20"/>
        </w:rPr>
        <w:t></w:t>
      </w:r>
      <w:r w:rsidRPr="00962E73">
        <w:rPr>
          <w:rFonts w:ascii="Symbol" w:hAnsi="Symbol"/>
          <w:szCs w:val="20"/>
        </w:rPr>
        <w:tab/>
      </w:r>
      <w:r w:rsidRPr="00962E73">
        <w:rPr>
          <w:szCs w:val="20"/>
        </w:rPr>
        <w:t>Urban Design (Clause 15.01-1S, 15.01-1R and 15.01-1L)</w:t>
      </w:r>
    </w:p>
    <w:p w14:paraId="5F1333BF" w14:textId="77777777" w:rsidR="00962E73" w:rsidRPr="00962E73" w:rsidRDefault="00962E73" w:rsidP="00962E73">
      <w:pPr>
        <w:tabs>
          <w:tab w:val="left" w:pos="992"/>
          <w:tab w:val="num" w:pos="1701"/>
        </w:tabs>
        <w:spacing w:after="120"/>
        <w:ind w:left="1701" w:hanging="567"/>
        <w:rPr>
          <w:szCs w:val="20"/>
        </w:rPr>
      </w:pPr>
      <w:r w:rsidRPr="00962E73">
        <w:rPr>
          <w:rFonts w:ascii="Symbol" w:hAnsi="Symbol"/>
          <w:szCs w:val="20"/>
        </w:rPr>
        <w:t></w:t>
      </w:r>
      <w:r w:rsidRPr="00962E73">
        <w:rPr>
          <w:rFonts w:ascii="Symbol" w:hAnsi="Symbol"/>
          <w:szCs w:val="20"/>
        </w:rPr>
        <w:tab/>
      </w:r>
      <w:r w:rsidRPr="00962E73">
        <w:rPr>
          <w:szCs w:val="20"/>
        </w:rPr>
        <w:t>Building Design (Clause 15.01-2S and 15.01-2L)</w:t>
      </w:r>
    </w:p>
    <w:p w14:paraId="7EB51953" w14:textId="77777777" w:rsidR="00962E73" w:rsidRPr="00962E73" w:rsidRDefault="00962E73" w:rsidP="00962E73">
      <w:pPr>
        <w:tabs>
          <w:tab w:val="left" w:pos="1134"/>
        </w:tabs>
        <w:spacing w:after="120"/>
        <w:ind w:left="1134" w:hanging="567"/>
        <w:rPr>
          <w:szCs w:val="20"/>
        </w:rPr>
      </w:pPr>
      <w:r w:rsidRPr="00962E73">
        <w:rPr>
          <w:rFonts w:ascii="Symbol" w:hAnsi="Symbol"/>
          <w:szCs w:val="20"/>
        </w:rPr>
        <w:t></w:t>
      </w:r>
      <w:r w:rsidRPr="00962E73">
        <w:rPr>
          <w:rFonts w:ascii="Symbol" w:hAnsi="Symbol"/>
          <w:szCs w:val="20"/>
        </w:rPr>
        <w:tab/>
      </w:r>
      <w:r w:rsidRPr="00962E73">
        <w:rPr>
          <w:szCs w:val="20"/>
        </w:rPr>
        <w:t xml:space="preserve">Economic Development (Clause 17), including: </w:t>
      </w:r>
    </w:p>
    <w:p w14:paraId="0499776C" w14:textId="77777777" w:rsidR="00962E73" w:rsidRPr="00962E73" w:rsidRDefault="00962E73" w:rsidP="00962E73">
      <w:pPr>
        <w:tabs>
          <w:tab w:val="left" w:pos="992"/>
          <w:tab w:val="num" w:pos="1701"/>
        </w:tabs>
        <w:spacing w:after="120"/>
        <w:ind w:left="1701" w:hanging="567"/>
        <w:rPr>
          <w:szCs w:val="20"/>
        </w:rPr>
      </w:pPr>
      <w:r w:rsidRPr="00962E73">
        <w:rPr>
          <w:rFonts w:ascii="Symbol" w:hAnsi="Symbol"/>
          <w:szCs w:val="20"/>
        </w:rPr>
        <w:t></w:t>
      </w:r>
      <w:r w:rsidRPr="00962E73">
        <w:rPr>
          <w:rFonts w:ascii="Symbol" w:hAnsi="Symbol"/>
          <w:szCs w:val="20"/>
        </w:rPr>
        <w:tab/>
      </w:r>
      <w:r w:rsidRPr="00962E73">
        <w:rPr>
          <w:szCs w:val="20"/>
        </w:rPr>
        <w:t>Core Industry and Employment Areas (Clause 17.01-1L-01)</w:t>
      </w:r>
    </w:p>
    <w:p w14:paraId="0E871DDD" w14:textId="77777777" w:rsidR="00962E73" w:rsidRPr="00962E73" w:rsidRDefault="00962E73" w:rsidP="00962E73">
      <w:pPr>
        <w:spacing w:after="120"/>
        <w:ind w:left="1701"/>
        <w:rPr>
          <w:szCs w:val="20"/>
        </w:rPr>
      </w:pPr>
      <w:r w:rsidRPr="00962E73">
        <w:rPr>
          <w:szCs w:val="20"/>
        </w:rPr>
        <w:t>Industry (Clause 17.03)</w:t>
      </w:r>
    </w:p>
    <w:p w14:paraId="70916087" w14:textId="77777777" w:rsidR="00962E73" w:rsidRPr="00962E73" w:rsidRDefault="00962E73" w:rsidP="00962E73">
      <w:pPr>
        <w:tabs>
          <w:tab w:val="left" w:pos="1134"/>
        </w:tabs>
        <w:spacing w:after="120"/>
        <w:ind w:left="1134" w:hanging="567"/>
        <w:rPr>
          <w:szCs w:val="20"/>
        </w:rPr>
      </w:pPr>
      <w:r w:rsidRPr="00962E73">
        <w:rPr>
          <w:rFonts w:ascii="Symbol" w:hAnsi="Symbol"/>
          <w:szCs w:val="20"/>
        </w:rPr>
        <w:t></w:t>
      </w:r>
      <w:r w:rsidRPr="00962E73">
        <w:rPr>
          <w:rFonts w:ascii="Symbol" w:hAnsi="Symbol"/>
          <w:szCs w:val="20"/>
        </w:rPr>
        <w:tab/>
      </w:r>
      <w:r w:rsidRPr="00962E73">
        <w:rPr>
          <w:szCs w:val="20"/>
        </w:rPr>
        <w:t>Transport (Clause 18), including:</w:t>
      </w:r>
    </w:p>
    <w:p w14:paraId="1431128E" w14:textId="77777777" w:rsidR="00962E73" w:rsidRPr="00962E73" w:rsidRDefault="00962E73" w:rsidP="00962E73">
      <w:pPr>
        <w:tabs>
          <w:tab w:val="left" w:pos="992"/>
          <w:tab w:val="num" w:pos="1701"/>
        </w:tabs>
        <w:spacing w:after="120"/>
        <w:ind w:left="1701" w:hanging="567"/>
        <w:rPr>
          <w:szCs w:val="20"/>
        </w:rPr>
      </w:pPr>
      <w:r w:rsidRPr="00962E73">
        <w:rPr>
          <w:rFonts w:ascii="Symbol" w:hAnsi="Symbol"/>
          <w:szCs w:val="20"/>
        </w:rPr>
        <w:t></w:t>
      </w:r>
      <w:r w:rsidRPr="00962E73">
        <w:rPr>
          <w:rFonts w:ascii="Symbol" w:hAnsi="Symbol"/>
          <w:szCs w:val="20"/>
        </w:rPr>
        <w:tab/>
      </w:r>
      <w:r w:rsidRPr="00962E73">
        <w:rPr>
          <w:szCs w:val="20"/>
        </w:rPr>
        <w:t>Walking (Clause 18.02-1S and 18.02-1L)</w:t>
      </w:r>
    </w:p>
    <w:p w14:paraId="39A1A0A3" w14:textId="77777777" w:rsidR="00962E73" w:rsidRPr="00962E73" w:rsidRDefault="00962E73" w:rsidP="00962E73">
      <w:pPr>
        <w:tabs>
          <w:tab w:val="left" w:pos="992"/>
          <w:tab w:val="num" w:pos="1701"/>
        </w:tabs>
        <w:spacing w:after="120"/>
        <w:ind w:left="1701" w:hanging="567"/>
        <w:rPr>
          <w:szCs w:val="20"/>
        </w:rPr>
      </w:pPr>
      <w:r w:rsidRPr="00962E73">
        <w:rPr>
          <w:rFonts w:ascii="Symbol" w:hAnsi="Symbol"/>
          <w:szCs w:val="20"/>
        </w:rPr>
        <w:t></w:t>
      </w:r>
      <w:r w:rsidRPr="00962E73">
        <w:rPr>
          <w:rFonts w:ascii="Symbol" w:hAnsi="Symbol"/>
          <w:szCs w:val="20"/>
        </w:rPr>
        <w:tab/>
      </w:r>
      <w:r w:rsidRPr="00962E73">
        <w:rPr>
          <w:szCs w:val="20"/>
        </w:rPr>
        <w:t>Cycling (Clause 18.02-2S and 18.02-2L)</w:t>
      </w:r>
    </w:p>
    <w:p w14:paraId="089C58E5" w14:textId="77777777" w:rsidR="00962E73" w:rsidRPr="00962E73" w:rsidRDefault="00962E73" w:rsidP="00962E73">
      <w:pPr>
        <w:tabs>
          <w:tab w:val="left" w:pos="992"/>
          <w:tab w:val="num" w:pos="1701"/>
        </w:tabs>
        <w:spacing w:after="120"/>
        <w:ind w:left="1701" w:hanging="567"/>
        <w:rPr>
          <w:szCs w:val="20"/>
        </w:rPr>
      </w:pPr>
      <w:r w:rsidRPr="00962E73">
        <w:rPr>
          <w:rFonts w:ascii="Symbol" w:hAnsi="Symbol"/>
          <w:szCs w:val="20"/>
        </w:rPr>
        <w:t></w:t>
      </w:r>
      <w:r w:rsidRPr="00962E73">
        <w:rPr>
          <w:rFonts w:ascii="Symbol" w:hAnsi="Symbol"/>
          <w:szCs w:val="20"/>
        </w:rPr>
        <w:tab/>
      </w:r>
      <w:r w:rsidRPr="00962E73">
        <w:rPr>
          <w:szCs w:val="20"/>
        </w:rPr>
        <w:t>Public Transport (Clause 18.02-3S and 18.02-3L)</w:t>
      </w:r>
    </w:p>
    <w:p w14:paraId="710B0E33" w14:textId="77777777" w:rsidR="00962E73" w:rsidRPr="00962E73" w:rsidRDefault="00962E73" w:rsidP="00962E73">
      <w:pPr>
        <w:tabs>
          <w:tab w:val="left" w:pos="992"/>
          <w:tab w:val="num" w:pos="1701"/>
        </w:tabs>
        <w:spacing w:after="120"/>
        <w:ind w:left="1701" w:hanging="567"/>
        <w:rPr>
          <w:szCs w:val="20"/>
        </w:rPr>
      </w:pPr>
      <w:r w:rsidRPr="00962E73">
        <w:rPr>
          <w:rFonts w:ascii="Symbol" w:hAnsi="Symbol"/>
          <w:szCs w:val="20"/>
        </w:rPr>
        <w:t></w:t>
      </w:r>
      <w:r w:rsidRPr="00962E73">
        <w:rPr>
          <w:rFonts w:ascii="Symbol" w:hAnsi="Symbol"/>
          <w:szCs w:val="20"/>
        </w:rPr>
        <w:tab/>
      </w:r>
      <w:r w:rsidRPr="00962E73">
        <w:rPr>
          <w:szCs w:val="20"/>
        </w:rPr>
        <w:t>Car parking (Clause 18.02-4S and 18.02-4L)</w:t>
      </w:r>
    </w:p>
    <w:p w14:paraId="502C9F88" w14:textId="77777777" w:rsidR="00962E73" w:rsidRPr="00962E73" w:rsidRDefault="00962E73" w:rsidP="00962E73">
      <w:pPr>
        <w:tabs>
          <w:tab w:val="left" w:pos="1134"/>
        </w:tabs>
        <w:spacing w:after="120"/>
        <w:ind w:left="1134" w:hanging="567"/>
        <w:rPr>
          <w:i/>
          <w:iCs/>
        </w:rPr>
      </w:pPr>
      <w:r w:rsidRPr="00962E73">
        <w:rPr>
          <w:rFonts w:ascii="Symbol" w:hAnsi="Symbol"/>
          <w:iCs/>
        </w:rPr>
        <w:t></w:t>
      </w:r>
      <w:r w:rsidRPr="00962E73">
        <w:rPr>
          <w:rFonts w:ascii="Symbol" w:hAnsi="Symbol"/>
          <w:iCs/>
        </w:rPr>
        <w:tab/>
      </w:r>
      <w:r w:rsidRPr="00962E73">
        <w:rPr>
          <w:szCs w:val="20"/>
        </w:rPr>
        <w:t>Infrastructure (Clause 19.02), including:</w:t>
      </w:r>
    </w:p>
    <w:p w14:paraId="5AF0F88D" w14:textId="77777777" w:rsidR="00962E73" w:rsidRPr="00962E73" w:rsidRDefault="00962E73" w:rsidP="00962E73">
      <w:pPr>
        <w:tabs>
          <w:tab w:val="left" w:pos="992"/>
          <w:tab w:val="num" w:pos="1701"/>
        </w:tabs>
        <w:spacing w:after="120"/>
        <w:ind w:left="1701" w:hanging="567"/>
        <w:rPr>
          <w:szCs w:val="20"/>
        </w:rPr>
      </w:pPr>
      <w:r w:rsidRPr="00962E73">
        <w:rPr>
          <w:rFonts w:ascii="Symbol" w:hAnsi="Symbol"/>
          <w:szCs w:val="20"/>
        </w:rPr>
        <w:t></w:t>
      </w:r>
      <w:r w:rsidRPr="00962E73">
        <w:rPr>
          <w:rFonts w:ascii="Symbol" w:hAnsi="Symbol"/>
          <w:szCs w:val="20"/>
        </w:rPr>
        <w:tab/>
      </w:r>
      <w:r w:rsidRPr="00962E73">
        <w:rPr>
          <w:szCs w:val="20"/>
        </w:rPr>
        <w:t>Cultural Facilities (Clause 19.02-3S and 19.02-3R)</w:t>
      </w:r>
    </w:p>
    <w:bookmarkEnd w:id="12"/>
    <w:p w14:paraId="697C1263" w14:textId="77777777" w:rsidR="00962E73" w:rsidRPr="00962E73" w:rsidRDefault="00962E73" w:rsidP="00962E73">
      <w:pPr>
        <w:keepNext/>
        <w:keepLines/>
        <w:widowControl w:val="0"/>
        <w:spacing w:after="120"/>
        <w:ind w:left="567"/>
        <w:outlineLvl w:val="2"/>
        <w:rPr>
          <w:b/>
          <w:szCs w:val="22"/>
        </w:rPr>
      </w:pPr>
      <w:r w:rsidRPr="00962E73">
        <w:rPr>
          <w:b/>
          <w:szCs w:val="22"/>
        </w:rPr>
        <w:lastRenderedPageBreak/>
        <w:t>Human Rights Consideration</w:t>
      </w:r>
    </w:p>
    <w:p w14:paraId="57DA3FA6" w14:textId="77777777" w:rsidR="00962E73" w:rsidRPr="00962E73" w:rsidRDefault="00962E73" w:rsidP="00962E73">
      <w:pPr>
        <w:keepLines/>
        <w:spacing w:after="120"/>
        <w:ind w:left="567"/>
        <w:rPr>
          <w:szCs w:val="22"/>
        </w:rPr>
      </w:pPr>
      <w:bookmarkStart w:id="14" w:name="_Hlk57126079"/>
      <w:r w:rsidRPr="00962E73">
        <w:t xml:space="preserve">This application has been processed in accordance with the requirements of the </w:t>
      </w:r>
      <w:r w:rsidRPr="00962E73">
        <w:rPr>
          <w:i/>
          <w:iCs/>
        </w:rPr>
        <w:t>Planning and Environment Act 1987</w:t>
      </w:r>
      <w:r w:rsidRPr="00962E73">
        <w:t xml:space="preserve"> (including the Merri-bek Planning Scheme) reviewed by the State Government and which complies with the </w:t>
      </w:r>
      <w:r w:rsidRPr="00962E73">
        <w:rPr>
          <w:i/>
          <w:iCs/>
        </w:rPr>
        <w:t>Victorian Charter of Human Rights and Responsibilities Act 2006, including Section 18 (Taking part in public life).</w:t>
      </w:r>
      <w:r w:rsidRPr="00962E73">
        <w:t xml:space="preserve"> In addition, the assessment of the application has had particular regard to:</w:t>
      </w:r>
      <w:r w:rsidRPr="00962E73">
        <w:rPr>
          <w:i/>
          <w:iCs/>
        </w:rPr>
        <w:t xml:space="preserve">  </w:t>
      </w:r>
    </w:p>
    <w:p w14:paraId="6AC89B6B" w14:textId="77777777" w:rsidR="00962E73" w:rsidRPr="00962E73" w:rsidRDefault="00962E73" w:rsidP="00962E73">
      <w:pPr>
        <w:spacing w:after="120"/>
        <w:ind w:left="1134" w:hanging="567"/>
      </w:pPr>
      <w:r w:rsidRPr="00962E73">
        <w:rPr>
          <w:rFonts w:ascii="Symbol" w:hAnsi="Symbol"/>
        </w:rPr>
        <w:t></w:t>
      </w:r>
      <w:r w:rsidRPr="00962E73">
        <w:rPr>
          <w:rFonts w:ascii="Symbol" w:hAnsi="Symbol"/>
        </w:rPr>
        <w:tab/>
      </w:r>
      <w:r w:rsidRPr="00962E73">
        <w:t>Section 12: Freedom of movement</w:t>
      </w:r>
    </w:p>
    <w:p w14:paraId="2CFF4917" w14:textId="77777777" w:rsidR="00962E73" w:rsidRPr="00962E73" w:rsidRDefault="00962E73" w:rsidP="00962E73">
      <w:pPr>
        <w:spacing w:after="120"/>
        <w:ind w:left="1134" w:hanging="567"/>
      </w:pPr>
      <w:r w:rsidRPr="00962E73">
        <w:rPr>
          <w:rFonts w:ascii="Symbol" w:hAnsi="Symbol"/>
        </w:rPr>
        <w:t></w:t>
      </w:r>
      <w:r w:rsidRPr="00962E73">
        <w:rPr>
          <w:rFonts w:ascii="Symbol" w:hAnsi="Symbol"/>
        </w:rPr>
        <w:tab/>
      </w:r>
      <w:r w:rsidRPr="00962E73">
        <w:t>Section 13: Privacy and Reputation</w:t>
      </w:r>
    </w:p>
    <w:p w14:paraId="58A3BC83" w14:textId="77777777" w:rsidR="00962E73" w:rsidRPr="00962E73" w:rsidRDefault="00962E73" w:rsidP="00962E73">
      <w:pPr>
        <w:spacing w:after="120"/>
        <w:ind w:left="1134" w:hanging="567"/>
      </w:pPr>
      <w:r w:rsidRPr="00962E73">
        <w:rPr>
          <w:rFonts w:ascii="Symbol" w:hAnsi="Symbol"/>
        </w:rPr>
        <w:t></w:t>
      </w:r>
      <w:r w:rsidRPr="00962E73">
        <w:rPr>
          <w:rFonts w:ascii="Symbol" w:hAnsi="Symbol"/>
        </w:rPr>
        <w:tab/>
      </w:r>
      <w:r w:rsidRPr="00962E73">
        <w:t>Section 14: Freedom of thought, conscience, religion and belief</w:t>
      </w:r>
    </w:p>
    <w:p w14:paraId="1C83E088" w14:textId="77777777" w:rsidR="00962E73" w:rsidRPr="00962E73" w:rsidRDefault="00962E73" w:rsidP="00962E73">
      <w:pPr>
        <w:spacing w:after="120"/>
        <w:ind w:left="1134" w:hanging="567"/>
      </w:pPr>
      <w:r w:rsidRPr="00962E73">
        <w:rPr>
          <w:rFonts w:ascii="Symbol" w:hAnsi="Symbol"/>
        </w:rPr>
        <w:t></w:t>
      </w:r>
      <w:r w:rsidRPr="00962E73">
        <w:rPr>
          <w:rFonts w:ascii="Symbol" w:hAnsi="Symbol"/>
        </w:rPr>
        <w:tab/>
      </w:r>
      <w:r w:rsidRPr="00962E73">
        <w:t>Section 15: Freedom of expression</w:t>
      </w:r>
    </w:p>
    <w:p w14:paraId="0A498D50" w14:textId="77777777" w:rsidR="00962E73" w:rsidRPr="00962E73" w:rsidRDefault="00962E73" w:rsidP="00962E73">
      <w:pPr>
        <w:spacing w:after="120"/>
        <w:ind w:left="1134" w:hanging="567"/>
      </w:pPr>
      <w:r w:rsidRPr="00962E73">
        <w:rPr>
          <w:rFonts w:ascii="Symbol" w:hAnsi="Symbol"/>
        </w:rPr>
        <w:t></w:t>
      </w:r>
      <w:r w:rsidRPr="00962E73">
        <w:rPr>
          <w:rFonts w:ascii="Symbol" w:hAnsi="Symbol"/>
        </w:rPr>
        <w:tab/>
      </w:r>
      <w:r w:rsidRPr="00962E73">
        <w:t>Section 16: Peaceful assembly and freedom of association</w:t>
      </w:r>
    </w:p>
    <w:p w14:paraId="42BEE99D" w14:textId="77777777" w:rsidR="00962E73" w:rsidRPr="00962E73" w:rsidRDefault="00962E73" w:rsidP="00962E73">
      <w:pPr>
        <w:spacing w:after="120"/>
        <w:ind w:left="1134" w:hanging="567"/>
      </w:pPr>
      <w:r w:rsidRPr="00962E73">
        <w:rPr>
          <w:rFonts w:ascii="Symbol" w:hAnsi="Symbol"/>
        </w:rPr>
        <w:t></w:t>
      </w:r>
      <w:r w:rsidRPr="00962E73">
        <w:rPr>
          <w:rFonts w:ascii="Symbol" w:hAnsi="Symbol"/>
        </w:rPr>
        <w:tab/>
      </w:r>
      <w:r w:rsidRPr="00962E73">
        <w:t xml:space="preserve">Section 19: Cultural rights </w:t>
      </w:r>
    </w:p>
    <w:p w14:paraId="311504AD" w14:textId="77777777" w:rsidR="00962E73" w:rsidRPr="00962E73" w:rsidRDefault="00962E73" w:rsidP="00962E73">
      <w:pPr>
        <w:spacing w:after="120"/>
        <w:ind w:left="1134" w:hanging="567"/>
      </w:pPr>
      <w:r w:rsidRPr="00962E73">
        <w:rPr>
          <w:rFonts w:ascii="Symbol" w:hAnsi="Symbol"/>
        </w:rPr>
        <w:t></w:t>
      </w:r>
      <w:r w:rsidRPr="00962E73">
        <w:rPr>
          <w:rFonts w:ascii="Symbol" w:hAnsi="Symbol"/>
        </w:rPr>
        <w:tab/>
      </w:r>
      <w:r w:rsidRPr="00962E73">
        <w:t>Section 20: Property rights</w:t>
      </w:r>
    </w:p>
    <w:bookmarkEnd w:id="14"/>
    <w:p w14:paraId="0E61361F" w14:textId="77777777" w:rsidR="00962E73" w:rsidRPr="00962E73" w:rsidRDefault="00962E73" w:rsidP="00962E73">
      <w:pPr>
        <w:keepLines/>
        <w:spacing w:after="120"/>
        <w:ind w:left="567"/>
      </w:pPr>
      <w:r w:rsidRPr="00962E73">
        <w:t>This application does not limit human rights. The impact of the proposal on the users of the premises, visitors and other associated systems has been considered.</w:t>
      </w:r>
    </w:p>
    <w:p w14:paraId="4265EB80" w14:textId="77777777" w:rsidR="00962E73" w:rsidRPr="00962E73" w:rsidRDefault="00962E73" w:rsidP="00962E73">
      <w:pPr>
        <w:keepNext/>
        <w:keepLines/>
        <w:widowControl w:val="0"/>
        <w:tabs>
          <w:tab w:val="left" w:pos="567"/>
        </w:tabs>
        <w:spacing w:before="120" w:after="120"/>
        <w:outlineLvl w:val="1"/>
        <w:rPr>
          <w:rFonts w:cs="Arial"/>
          <w:b/>
          <w:bCs/>
          <w:iCs/>
          <w:sz w:val="26"/>
          <w:szCs w:val="28"/>
        </w:rPr>
      </w:pPr>
      <w:r w:rsidRPr="00962E73">
        <w:rPr>
          <w:rFonts w:cs="Arial"/>
          <w:b/>
          <w:bCs/>
          <w:iCs/>
          <w:sz w:val="26"/>
          <w:szCs w:val="28"/>
        </w:rPr>
        <w:t>4.</w:t>
      </w:r>
      <w:r w:rsidRPr="00962E73">
        <w:rPr>
          <w:rFonts w:cs="Arial"/>
          <w:b/>
          <w:bCs/>
          <w:iCs/>
          <w:sz w:val="26"/>
          <w:szCs w:val="28"/>
        </w:rPr>
        <w:tab/>
        <w:t>Issues</w:t>
      </w:r>
    </w:p>
    <w:p w14:paraId="5B0855BB" w14:textId="77777777" w:rsidR="00962E73" w:rsidRPr="00962E73" w:rsidRDefault="00962E73" w:rsidP="00962E73">
      <w:pPr>
        <w:keepLines/>
        <w:spacing w:after="120"/>
        <w:ind w:left="567"/>
      </w:pPr>
      <w:bookmarkStart w:id="15" w:name="_Hlk61015789"/>
      <w:r w:rsidRPr="00962E73">
        <w:t xml:space="preserve">In considering this application, regard has been given to the Planning Policy Framework (PPF), the provisions of the Merri-bek Planning Scheme, objections received and the merits of the application. </w:t>
      </w:r>
    </w:p>
    <w:bookmarkEnd w:id="15"/>
    <w:p w14:paraId="69CDC4AB" w14:textId="77777777" w:rsidR="00962E73" w:rsidRPr="00962E73" w:rsidRDefault="00962E73" w:rsidP="00962E73">
      <w:pPr>
        <w:spacing w:after="120"/>
        <w:ind w:left="567"/>
        <w:outlineLvl w:val="2"/>
        <w:rPr>
          <w:b/>
          <w:szCs w:val="22"/>
        </w:rPr>
      </w:pPr>
      <w:r w:rsidRPr="00962E73">
        <w:rPr>
          <w:b/>
          <w:szCs w:val="22"/>
        </w:rPr>
        <w:t>Does the proposal have strategic policy support?</w:t>
      </w:r>
    </w:p>
    <w:p w14:paraId="15FEB6E1" w14:textId="77777777" w:rsidR="00962E73" w:rsidRPr="00962E73" w:rsidRDefault="00962E73" w:rsidP="00962E73">
      <w:pPr>
        <w:keepLines/>
        <w:spacing w:after="120"/>
        <w:ind w:left="567"/>
        <w:rPr>
          <w:i/>
          <w:iCs/>
        </w:rPr>
      </w:pPr>
      <w:r w:rsidRPr="00962E73">
        <w:t xml:space="preserve">The site is located within the Industrial 1 Zone. The purpose of the Industrial 1 Zone is to </w:t>
      </w:r>
      <w:r w:rsidRPr="00962E73">
        <w:rPr>
          <w:i/>
          <w:iCs/>
        </w:rPr>
        <w:t>‘provide for manufacturing industry, the storage and distribution of goods and associated uses in a manner which does not affect the safety and amenity of local communities.’</w:t>
      </w:r>
    </w:p>
    <w:p w14:paraId="67BA98A6" w14:textId="77777777" w:rsidR="00962E73" w:rsidRPr="00962E73" w:rsidRDefault="00962E73" w:rsidP="00962E73">
      <w:pPr>
        <w:keepLines/>
        <w:spacing w:after="120"/>
        <w:ind w:left="567"/>
      </w:pPr>
      <w:r w:rsidRPr="00962E73">
        <w:t xml:space="preserve">The site is also located within a Core Industry and Employment Area, which seeks to </w:t>
      </w:r>
      <w:r w:rsidRPr="00962E73">
        <w:rPr>
          <w:i/>
          <w:iCs/>
        </w:rPr>
        <w:t xml:space="preserve">‘support the continued operation of existing industry and encourage new industry and complementary employment uses to locate within Core Industry and Employment Areas.’ </w:t>
      </w:r>
      <w:r w:rsidRPr="00962E73">
        <w:t>Policy at Clause 17.01-1L-01 contains the following relevant strategies:</w:t>
      </w:r>
    </w:p>
    <w:p w14:paraId="7C7EFA02" w14:textId="77777777" w:rsidR="00962E73" w:rsidRPr="00962E73" w:rsidRDefault="00962E73" w:rsidP="00962E73">
      <w:pPr>
        <w:keepLines/>
        <w:spacing w:after="120"/>
        <w:ind w:left="1134" w:hanging="567"/>
        <w:rPr>
          <w:i/>
          <w:iCs/>
        </w:rPr>
      </w:pPr>
      <w:r w:rsidRPr="00962E73">
        <w:rPr>
          <w:rFonts w:ascii="Symbol" w:hAnsi="Symbol"/>
          <w:iCs/>
        </w:rPr>
        <w:t></w:t>
      </w:r>
      <w:r w:rsidRPr="00962E73">
        <w:rPr>
          <w:rFonts w:ascii="Symbol" w:hAnsi="Symbol"/>
          <w:iCs/>
        </w:rPr>
        <w:tab/>
      </w:r>
      <w:r w:rsidRPr="00962E73">
        <w:rPr>
          <w:i/>
          <w:iCs/>
        </w:rPr>
        <w:t>‘Support the transition to a broader range of employment generating uses in Core Industry and Employment Areas, including a mix of industry and office-based uses and other compatible employment uses, as permitted within the relevant zone. </w:t>
      </w:r>
    </w:p>
    <w:p w14:paraId="2E4A1989" w14:textId="77777777" w:rsidR="00962E73" w:rsidRPr="00962E73" w:rsidRDefault="00962E73" w:rsidP="00962E73">
      <w:pPr>
        <w:keepLines/>
        <w:spacing w:after="120"/>
        <w:ind w:left="1134" w:hanging="567"/>
        <w:rPr>
          <w:i/>
          <w:iCs/>
        </w:rPr>
      </w:pPr>
      <w:r w:rsidRPr="00962E73">
        <w:rPr>
          <w:rFonts w:ascii="Symbol" w:hAnsi="Symbol"/>
          <w:iCs/>
        </w:rPr>
        <w:t></w:t>
      </w:r>
      <w:r w:rsidRPr="00962E73">
        <w:rPr>
          <w:rFonts w:ascii="Symbol" w:hAnsi="Symbol"/>
          <w:iCs/>
        </w:rPr>
        <w:tab/>
      </w:r>
      <w:r w:rsidRPr="00962E73">
        <w:rPr>
          <w:i/>
          <w:iCs/>
        </w:rPr>
        <w:t>Support the mixed-use nature of the precinct and surrounding areas while giving priority to industry and employment uses.’</w:t>
      </w:r>
    </w:p>
    <w:p w14:paraId="6BC26B84" w14:textId="77777777" w:rsidR="00962E73" w:rsidRPr="00962E73" w:rsidRDefault="00962E73" w:rsidP="00962E73">
      <w:pPr>
        <w:keepLines/>
        <w:spacing w:after="120"/>
        <w:ind w:left="567"/>
        <w:rPr>
          <w:lang w:val="en-US"/>
        </w:rPr>
      </w:pPr>
      <w:r w:rsidRPr="00962E73">
        <w:rPr>
          <w:lang w:val="en-US"/>
        </w:rPr>
        <w:t xml:space="preserve">While the use of the land for a place of worship is not expressly encouraged in this location, subject to conditions, it is not considered that the use will adversely impact the operation of surrounding industry and commercial uses. Except for Fridays between 12:00pm and 3:00pm, where a maximum of 45 patrons is proposed, there will be a maximum of 20 patrons on the premises during typical business hours. As discussed later in this report, this is not expected to unreasonably impact nearby businesses. The place of worship will therefore not adversely impact the operation of existing industry but will contribute to the  mix of uses within the precinct. </w:t>
      </w:r>
    </w:p>
    <w:p w14:paraId="1CA3A37D" w14:textId="77777777" w:rsidR="00962E73" w:rsidRPr="00962E73" w:rsidRDefault="00962E73" w:rsidP="00962E73">
      <w:pPr>
        <w:keepLines/>
        <w:spacing w:after="120"/>
        <w:ind w:left="567"/>
        <w:rPr>
          <w:lang w:val="en-US"/>
        </w:rPr>
      </w:pPr>
      <w:r w:rsidRPr="00962E73">
        <w:rPr>
          <w:lang w:val="en-US"/>
        </w:rPr>
        <w:t xml:space="preserve">The use of the land for a place of worship improves access to religious facilities in a location that is well serviced by public transport. This is supported by policy at Clause 19.02-3S (Cultural Facilities). </w:t>
      </w:r>
    </w:p>
    <w:p w14:paraId="4CC3A1B1" w14:textId="77777777" w:rsidR="00962E73" w:rsidRPr="00962E73" w:rsidRDefault="00962E73" w:rsidP="00962E73">
      <w:pPr>
        <w:keepLines/>
        <w:spacing w:after="120"/>
        <w:ind w:left="567"/>
        <w:rPr>
          <w:lang w:val="en-US"/>
        </w:rPr>
      </w:pPr>
      <w:r w:rsidRPr="00962E73">
        <w:rPr>
          <w:lang w:val="en-US"/>
        </w:rPr>
        <w:t xml:space="preserve">Subject to conditions, the use is appropriate in this location. </w:t>
      </w:r>
    </w:p>
    <w:p w14:paraId="081ECE62" w14:textId="77777777" w:rsidR="00962E73" w:rsidRPr="00962E73" w:rsidRDefault="00962E73" w:rsidP="00962E73">
      <w:pPr>
        <w:keepNext/>
        <w:keepLines/>
        <w:widowControl w:val="0"/>
        <w:spacing w:after="120"/>
        <w:ind w:left="567"/>
        <w:outlineLvl w:val="2"/>
        <w:rPr>
          <w:b/>
          <w:szCs w:val="22"/>
          <w:lang w:eastAsia="en-AU"/>
        </w:rPr>
      </w:pPr>
      <w:r w:rsidRPr="00962E73">
        <w:rPr>
          <w:b/>
          <w:szCs w:val="22"/>
        </w:rPr>
        <w:lastRenderedPageBreak/>
        <w:t>Does</w:t>
      </w:r>
      <w:r w:rsidRPr="00962E73">
        <w:rPr>
          <w:b/>
          <w:szCs w:val="22"/>
          <w:lang w:eastAsia="en-AU"/>
        </w:rPr>
        <w:t xml:space="preserve"> the proposal result in any unreasonable off-site impacts?</w:t>
      </w:r>
    </w:p>
    <w:p w14:paraId="20E0393B" w14:textId="77777777" w:rsidR="00962E73" w:rsidRPr="00962E73" w:rsidRDefault="00962E73" w:rsidP="00962E73">
      <w:pPr>
        <w:keepLines/>
        <w:spacing w:after="120"/>
        <w:ind w:left="567"/>
      </w:pPr>
      <w:r w:rsidRPr="00962E73">
        <w:t xml:space="preserve">The site is in an </w:t>
      </w:r>
      <w:bookmarkStart w:id="16" w:name="_Hlk215425515"/>
      <w:r w:rsidRPr="00962E73">
        <w:t xml:space="preserve">Industrial 1 Zone </w:t>
      </w:r>
      <w:bookmarkEnd w:id="16"/>
      <w:r w:rsidRPr="00962E73">
        <w:t xml:space="preserve">with residential dwellings to the west and south of the site also in the Industrial 1 Zone. The dwellings can continue to be used as houses as they existed before the area was zoned industrial. However, dwellings are not generally allowed in the Industrial 1 Zone. </w:t>
      </w:r>
    </w:p>
    <w:p w14:paraId="550045AE" w14:textId="77777777" w:rsidR="00962E73" w:rsidRPr="00962E73" w:rsidRDefault="00962E73" w:rsidP="00962E73">
      <w:pPr>
        <w:keepLines/>
        <w:spacing w:after="120"/>
        <w:ind w:left="567"/>
      </w:pPr>
      <w:r w:rsidRPr="00962E73">
        <w:t>Clause 17.01-1L-01 seeks to ‘e</w:t>
      </w:r>
      <w:r w:rsidRPr="00962E73">
        <w:rPr>
          <w:i/>
          <w:iCs/>
        </w:rPr>
        <w:t xml:space="preserve">ncourage non-conforming uses, particularly residential uses, to convert to industrial or business uses.’ </w:t>
      </w:r>
    </w:p>
    <w:p w14:paraId="067DF55D" w14:textId="77777777" w:rsidR="00962E73" w:rsidRPr="00962E73" w:rsidRDefault="00962E73" w:rsidP="00962E73">
      <w:pPr>
        <w:keepLines/>
        <w:spacing w:after="120"/>
        <w:ind w:left="567"/>
      </w:pPr>
      <w:r w:rsidRPr="00962E73">
        <w:t xml:space="preserve">In </w:t>
      </w:r>
      <w:proofErr w:type="spellStart"/>
      <w:r w:rsidRPr="00962E73">
        <w:rPr>
          <w:i/>
          <w:iCs/>
        </w:rPr>
        <w:t>Thriveport</w:t>
      </w:r>
      <w:proofErr w:type="spellEnd"/>
      <w:r w:rsidRPr="00962E73">
        <w:rPr>
          <w:i/>
          <w:iCs/>
        </w:rPr>
        <w:t xml:space="preserve"> Pty Ltd v Maribyrnong CC</w:t>
      </w:r>
      <w:r w:rsidRPr="00962E73">
        <w:rPr>
          <w:b/>
          <w:bCs/>
        </w:rPr>
        <w:t> </w:t>
      </w:r>
      <w:hyperlink r:id="rId34" w:tooltip="View Case" w:history="1">
        <w:r w:rsidRPr="00962E73">
          <w:rPr>
            <w:color w:val="0000FF"/>
            <w:u w:val="single"/>
          </w:rPr>
          <w:t>[2015] VCAT 181</w:t>
        </w:r>
      </w:hyperlink>
      <w:r w:rsidRPr="00962E73">
        <w:t>, the Tribunal found that:</w:t>
      </w:r>
    </w:p>
    <w:p w14:paraId="293A9966" w14:textId="77777777" w:rsidR="00962E73" w:rsidRPr="00962E73" w:rsidRDefault="00962E73" w:rsidP="00962E73">
      <w:pPr>
        <w:keepLines/>
        <w:tabs>
          <w:tab w:val="left" w:pos="1134"/>
        </w:tabs>
        <w:spacing w:after="120"/>
        <w:ind w:left="1134" w:hanging="567"/>
        <w:rPr>
          <w:i/>
          <w:iCs/>
        </w:rPr>
      </w:pPr>
      <w:r w:rsidRPr="00962E73">
        <w:rPr>
          <w:i/>
          <w:iCs/>
        </w:rPr>
        <w:t>33.</w:t>
      </w:r>
      <w:r w:rsidRPr="00962E73">
        <w:rPr>
          <w:i/>
          <w:iCs/>
        </w:rPr>
        <w:tab/>
        <w:t>‘Based on the above analysis it is apparent that: (…)</w:t>
      </w:r>
    </w:p>
    <w:p w14:paraId="481BA2C4" w14:textId="77777777" w:rsidR="00962E73" w:rsidRPr="00962E73" w:rsidRDefault="00962E73" w:rsidP="00962E73">
      <w:pPr>
        <w:keepLines/>
        <w:tabs>
          <w:tab w:val="left" w:pos="1701"/>
        </w:tabs>
        <w:spacing w:after="120"/>
        <w:ind w:left="1701" w:hanging="567"/>
        <w:rPr>
          <w:i/>
          <w:iCs/>
        </w:rPr>
      </w:pPr>
      <w:r w:rsidRPr="00962E73">
        <w:rPr>
          <w:i/>
          <w:iCs/>
        </w:rPr>
        <w:t>b.</w:t>
      </w:r>
      <w:r w:rsidRPr="00962E73">
        <w:rPr>
          <w:i/>
          <w:iCs/>
        </w:rPr>
        <w:tab/>
        <w:t>The existing dwellings are non-conforming uses that cannot expect an amenity outcome as if they were located within a residential zone; and should be expected to be phased out over time;</w:t>
      </w:r>
    </w:p>
    <w:p w14:paraId="67400255" w14:textId="77777777" w:rsidR="00962E73" w:rsidRPr="00962E73" w:rsidRDefault="00962E73" w:rsidP="00962E73">
      <w:pPr>
        <w:keepLines/>
        <w:tabs>
          <w:tab w:val="left" w:pos="1701"/>
        </w:tabs>
        <w:spacing w:after="120"/>
        <w:ind w:left="1701" w:hanging="567"/>
        <w:rPr>
          <w:i/>
          <w:iCs/>
        </w:rPr>
      </w:pPr>
      <w:r w:rsidRPr="00962E73">
        <w:rPr>
          <w:i/>
          <w:iCs/>
        </w:rPr>
        <w:t>c.</w:t>
      </w:r>
      <w:r w:rsidRPr="00962E73">
        <w:rPr>
          <w:i/>
          <w:iCs/>
        </w:rPr>
        <w:tab/>
        <w:t>Planning decisions should not sterilise the proper development opportunities provided by the review site, in favour of the benefit of non-conforming uses; and,</w:t>
      </w:r>
    </w:p>
    <w:p w14:paraId="1DA65B83" w14:textId="77777777" w:rsidR="00962E73" w:rsidRPr="00962E73" w:rsidRDefault="00962E73" w:rsidP="00962E73">
      <w:pPr>
        <w:keepLines/>
        <w:tabs>
          <w:tab w:val="left" w:pos="1701"/>
        </w:tabs>
        <w:spacing w:after="120"/>
        <w:ind w:left="1701" w:hanging="567"/>
        <w:rPr>
          <w:i/>
          <w:iCs/>
        </w:rPr>
      </w:pPr>
      <w:r w:rsidRPr="00962E73">
        <w:rPr>
          <w:i/>
          <w:iCs/>
        </w:rPr>
        <w:t>d.</w:t>
      </w:r>
      <w:r w:rsidRPr="00962E73">
        <w:rPr>
          <w:i/>
          <w:iCs/>
        </w:rPr>
        <w:tab/>
        <w:t>An outcome that represents a fair and orderly development of land, while providing a reduced level of amenity for the surrounding dwellings, would represent an appropriate balance.’</w:t>
      </w:r>
    </w:p>
    <w:p w14:paraId="121161E5" w14:textId="77777777" w:rsidR="00962E73" w:rsidRPr="00962E73" w:rsidRDefault="00962E73" w:rsidP="00962E73">
      <w:pPr>
        <w:keepLines/>
        <w:spacing w:after="120"/>
        <w:ind w:left="567"/>
      </w:pPr>
      <w:r w:rsidRPr="00962E73">
        <w:t>This VCAT decision, explains the planning policy, that people living in an industrial area cannot expect the same level of comfort and liveability (or residential amenity) as those in a residential area. Because of this, concerns of disturbance related to the operations of the use and hours of operation that could be expected in an industrial area, and which may impact existing residents within the industrial area, should not be given the same weight in assessing this proposal as they might, if the proposal was situated in a purely residential location.</w:t>
      </w:r>
    </w:p>
    <w:p w14:paraId="3FE55599" w14:textId="77777777" w:rsidR="00962E73" w:rsidRPr="00962E73" w:rsidRDefault="00962E73" w:rsidP="00962E73">
      <w:pPr>
        <w:keepLines/>
        <w:spacing w:after="120"/>
        <w:ind w:left="567"/>
      </w:pPr>
      <w:r w:rsidRPr="00962E73">
        <w:t>Apart from car parking and traffic, which will be discussed later in this report, the key off-site amenity impacts associated with the proposed use would be the hours of operation, patron capacity and noise impacts, which will be discussed in turn below.</w:t>
      </w:r>
    </w:p>
    <w:p w14:paraId="5C11AC64" w14:textId="77777777" w:rsidR="00962E73" w:rsidRPr="00962E73" w:rsidRDefault="00962E73" w:rsidP="00962E73">
      <w:pPr>
        <w:keepNext/>
        <w:keepLines/>
        <w:spacing w:after="120"/>
        <w:ind w:left="567"/>
        <w:outlineLvl w:val="3"/>
        <w:rPr>
          <w:rFonts w:ascii="Arial (W1)" w:hAnsi="Arial (W1)"/>
          <w:b/>
          <w:i/>
          <w:szCs w:val="22"/>
        </w:rPr>
      </w:pPr>
      <w:r w:rsidRPr="00962E73">
        <w:rPr>
          <w:rFonts w:ascii="Arial (W1)" w:hAnsi="Arial (W1)"/>
          <w:b/>
          <w:i/>
          <w:szCs w:val="22"/>
        </w:rPr>
        <w:t>Hours of Operation/Patron Capacity</w:t>
      </w:r>
    </w:p>
    <w:p w14:paraId="2D0F620E" w14:textId="77777777" w:rsidR="00962E73" w:rsidRPr="00962E73" w:rsidRDefault="00962E73" w:rsidP="00962E73">
      <w:pPr>
        <w:keepLines/>
        <w:spacing w:after="120"/>
        <w:ind w:left="567"/>
      </w:pPr>
      <w:r w:rsidRPr="00962E73">
        <w:rPr>
          <w:lang w:val="en-US"/>
        </w:rPr>
        <w:t xml:space="preserve">At the Planning and Information Discussion meeting, the applicant proposed to reduce the </w:t>
      </w:r>
      <w:r w:rsidRPr="00962E73">
        <w:t>operating hours to:</w:t>
      </w:r>
    </w:p>
    <w:p w14:paraId="423171E0" w14:textId="77777777" w:rsidR="00962E73" w:rsidRPr="00962E73" w:rsidRDefault="00962E73" w:rsidP="00962E73">
      <w:pPr>
        <w:spacing w:after="120"/>
        <w:ind w:left="1134" w:hanging="567"/>
        <w:rPr>
          <w:szCs w:val="20"/>
        </w:rPr>
      </w:pPr>
      <w:r w:rsidRPr="00962E73">
        <w:rPr>
          <w:rFonts w:ascii="Symbol" w:hAnsi="Symbol"/>
          <w:szCs w:val="20"/>
        </w:rPr>
        <w:t></w:t>
      </w:r>
      <w:r w:rsidRPr="00962E73">
        <w:rPr>
          <w:rFonts w:ascii="Symbol" w:hAnsi="Symbol"/>
          <w:szCs w:val="20"/>
        </w:rPr>
        <w:tab/>
      </w:r>
      <w:r w:rsidRPr="00962E73">
        <w:rPr>
          <w:szCs w:val="20"/>
        </w:rPr>
        <w:t>5:00am to 11:00pm Monday to Sunday between the months of September and March</w:t>
      </w:r>
    </w:p>
    <w:p w14:paraId="7DEA8074" w14:textId="77777777" w:rsidR="00962E73" w:rsidRPr="00962E73" w:rsidRDefault="00962E73" w:rsidP="00962E73">
      <w:pPr>
        <w:spacing w:after="120"/>
        <w:ind w:left="1134" w:hanging="567"/>
        <w:contextualSpacing/>
        <w:rPr>
          <w:szCs w:val="20"/>
        </w:rPr>
      </w:pPr>
      <w:r w:rsidRPr="00962E73">
        <w:rPr>
          <w:rFonts w:ascii="Symbol" w:hAnsi="Symbol"/>
          <w:szCs w:val="20"/>
        </w:rPr>
        <w:t></w:t>
      </w:r>
      <w:r w:rsidRPr="00962E73">
        <w:rPr>
          <w:rFonts w:ascii="Symbol" w:hAnsi="Symbol"/>
          <w:szCs w:val="20"/>
        </w:rPr>
        <w:tab/>
      </w:r>
      <w:r w:rsidRPr="00962E73">
        <w:rPr>
          <w:szCs w:val="20"/>
        </w:rPr>
        <w:t>6:00am to 9:00pm Monday to Sunday between the months of April and August</w:t>
      </w:r>
    </w:p>
    <w:p w14:paraId="284ED96E" w14:textId="77777777" w:rsidR="00962E73" w:rsidRPr="00962E73" w:rsidRDefault="00962E73" w:rsidP="00962E73">
      <w:pPr>
        <w:keepLines/>
        <w:spacing w:after="120"/>
        <w:ind w:left="567"/>
        <w:rPr>
          <w:lang w:val="en-US"/>
        </w:rPr>
      </w:pPr>
      <w:r w:rsidRPr="00962E73">
        <w:rPr>
          <w:lang w:val="en-US"/>
        </w:rPr>
        <w:t xml:space="preserve">It was further proposed to reduce the maximum patron capacity from 60 patrons to 45 patrons on-site at any time. </w:t>
      </w:r>
    </w:p>
    <w:p w14:paraId="73F80B07" w14:textId="77777777" w:rsidR="00962E73" w:rsidRPr="00962E73" w:rsidRDefault="00962E73" w:rsidP="00962E73">
      <w:pPr>
        <w:keepLines/>
        <w:spacing w:after="120"/>
        <w:ind w:left="567"/>
        <w:rPr>
          <w:lang w:val="en-US"/>
        </w:rPr>
      </w:pPr>
      <w:r w:rsidRPr="00962E73">
        <w:rPr>
          <w:lang w:val="en-US"/>
        </w:rPr>
        <w:t xml:space="preserve">Both outcomes will be included as conditions of permit within the recommendation. </w:t>
      </w:r>
    </w:p>
    <w:p w14:paraId="0DCC02FB" w14:textId="77777777" w:rsidR="00962E73" w:rsidRPr="00962E73" w:rsidRDefault="00962E73" w:rsidP="00962E73">
      <w:pPr>
        <w:keepLines/>
        <w:spacing w:after="120"/>
        <w:ind w:left="567"/>
        <w:rPr>
          <w:lang w:val="en-US"/>
        </w:rPr>
      </w:pPr>
      <w:r w:rsidRPr="00962E73">
        <w:rPr>
          <w:lang w:val="en-US"/>
        </w:rPr>
        <w:t>The variations in patron capacity and hours of operation that will occur at different times of the week and year are shown below (</w:t>
      </w:r>
      <w:r w:rsidRPr="00962E73">
        <w:rPr>
          <w:b/>
          <w:bCs/>
          <w:lang w:val="en-US"/>
        </w:rPr>
        <w:t>bolding is used to highlight reduced patron capacity</w:t>
      </w:r>
      <w:r w:rsidRPr="00962E73">
        <w:rPr>
          <w:lang w:val="en-US"/>
        </w:rPr>
        <w:t>):</w:t>
      </w:r>
    </w:p>
    <w:tbl>
      <w:tblPr>
        <w:tblStyle w:val="TableGrid"/>
        <w:tblW w:w="0" w:type="auto"/>
        <w:tblInd w:w="567" w:type="dxa"/>
        <w:tblLook w:val="04A0" w:firstRow="1" w:lastRow="0" w:firstColumn="1" w:lastColumn="0" w:noHBand="0" w:noVBand="1"/>
      </w:tblPr>
      <w:tblGrid>
        <w:gridCol w:w="2263"/>
        <w:gridCol w:w="2410"/>
        <w:gridCol w:w="1843"/>
        <w:gridCol w:w="1934"/>
      </w:tblGrid>
      <w:tr w:rsidR="00962E73" w:rsidRPr="00962E73" w14:paraId="680E235F" w14:textId="77777777" w:rsidTr="003A1092">
        <w:trPr>
          <w:tblHeader/>
        </w:trPr>
        <w:tc>
          <w:tcPr>
            <w:tcW w:w="8450" w:type="dxa"/>
            <w:gridSpan w:val="4"/>
          </w:tcPr>
          <w:p w14:paraId="669B1F56" w14:textId="77777777" w:rsidR="00962E73" w:rsidRPr="00962E73" w:rsidRDefault="00962E73" w:rsidP="00962E73">
            <w:pPr>
              <w:spacing w:before="40" w:after="40"/>
              <w:rPr>
                <w:b/>
                <w:bCs/>
                <w:szCs w:val="20"/>
                <w:lang w:val="en-US"/>
              </w:rPr>
            </w:pPr>
            <w:r w:rsidRPr="00962E73">
              <w:rPr>
                <w:b/>
                <w:bCs/>
                <w:szCs w:val="20"/>
                <w:lang w:val="en-US"/>
              </w:rPr>
              <w:t>Between the months of April and August (Hours Reduced via condition)</w:t>
            </w:r>
          </w:p>
        </w:tc>
      </w:tr>
      <w:tr w:rsidR="00962E73" w:rsidRPr="00962E73" w14:paraId="138459AC" w14:textId="77777777" w:rsidTr="003A1092">
        <w:tc>
          <w:tcPr>
            <w:tcW w:w="2263" w:type="dxa"/>
          </w:tcPr>
          <w:p w14:paraId="016FDA64" w14:textId="77777777" w:rsidR="00962E73" w:rsidRPr="00962E73" w:rsidRDefault="00962E73" w:rsidP="00962E73">
            <w:pPr>
              <w:spacing w:before="40" w:after="40"/>
              <w:rPr>
                <w:b/>
                <w:bCs/>
                <w:szCs w:val="20"/>
                <w:lang w:val="en-US"/>
              </w:rPr>
            </w:pPr>
            <w:r w:rsidRPr="00962E73">
              <w:rPr>
                <w:b/>
                <w:bCs/>
                <w:szCs w:val="20"/>
                <w:lang w:val="en-US"/>
              </w:rPr>
              <w:t>Day</w:t>
            </w:r>
          </w:p>
        </w:tc>
        <w:tc>
          <w:tcPr>
            <w:tcW w:w="2410" w:type="dxa"/>
          </w:tcPr>
          <w:p w14:paraId="3B19F0DD" w14:textId="77777777" w:rsidR="00962E73" w:rsidRPr="00962E73" w:rsidRDefault="00962E73" w:rsidP="00962E73">
            <w:pPr>
              <w:spacing w:before="40" w:after="40"/>
              <w:rPr>
                <w:b/>
                <w:bCs/>
                <w:szCs w:val="20"/>
                <w:lang w:val="en-US"/>
              </w:rPr>
            </w:pPr>
            <w:r w:rsidRPr="00962E73">
              <w:rPr>
                <w:b/>
                <w:bCs/>
                <w:szCs w:val="20"/>
                <w:lang w:val="en-US"/>
              </w:rPr>
              <w:t xml:space="preserve">Time </w:t>
            </w:r>
          </w:p>
        </w:tc>
        <w:tc>
          <w:tcPr>
            <w:tcW w:w="1843" w:type="dxa"/>
          </w:tcPr>
          <w:p w14:paraId="6D3A3383" w14:textId="77777777" w:rsidR="00962E73" w:rsidRPr="00962E73" w:rsidRDefault="00962E73" w:rsidP="00962E73">
            <w:pPr>
              <w:spacing w:before="40" w:after="40"/>
              <w:rPr>
                <w:b/>
                <w:bCs/>
                <w:szCs w:val="20"/>
                <w:lang w:val="en-US"/>
              </w:rPr>
            </w:pPr>
            <w:r w:rsidRPr="00962E73">
              <w:rPr>
                <w:b/>
                <w:bCs/>
                <w:szCs w:val="20"/>
                <w:lang w:val="en-US"/>
              </w:rPr>
              <w:t>Max patrons proposed</w:t>
            </w:r>
          </w:p>
        </w:tc>
        <w:tc>
          <w:tcPr>
            <w:tcW w:w="1934" w:type="dxa"/>
          </w:tcPr>
          <w:p w14:paraId="6CD71D1A" w14:textId="77777777" w:rsidR="00962E73" w:rsidRPr="00962E73" w:rsidRDefault="00962E73" w:rsidP="00962E73">
            <w:pPr>
              <w:spacing w:before="40" w:after="40"/>
              <w:rPr>
                <w:b/>
                <w:bCs/>
                <w:szCs w:val="20"/>
                <w:lang w:val="en-US"/>
              </w:rPr>
            </w:pPr>
            <w:r w:rsidRPr="00962E73">
              <w:rPr>
                <w:b/>
                <w:bCs/>
                <w:szCs w:val="20"/>
                <w:lang w:val="en-US"/>
              </w:rPr>
              <w:t>Max patrons conditioned</w:t>
            </w:r>
          </w:p>
        </w:tc>
      </w:tr>
      <w:tr w:rsidR="00962E73" w:rsidRPr="00962E73" w14:paraId="61D3F640" w14:textId="77777777" w:rsidTr="003A1092">
        <w:tc>
          <w:tcPr>
            <w:tcW w:w="2263" w:type="dxa"/>
          </w:tcPr>
          <w:p w14:paraId="5770CC43" w14:textId="77777777" w:rsidR="00962E73" w:rsidRPr="00962E73" w:rsidRDefault="00962E73" w:rsidP="00962E73">
            <w:pPr>
              <w:spacing w:before="40" w:after="40"/>
              <w:rPr>
                <w:szCs w:val="20"/>
                <w:lang w:val="en-US"/>
              </w:rPr>
            </w:pPr>
            <w:r w:rsidRPr="00962E73">
              <w:rPr>
                <w:rFonts w:eastAsia="Calibri"/>
                <w:szCs w:val="22"/>
              </w:rPr>
              <w:t>Monday to Thursday</w:t>
            </w:r>
          </w:p>
        </w:tc>
        <w:tc>
          <w:tcPr>
            <w:tcW w:w="2410" w:type="dxa"/>
          </w:tcPr>
          <w:p w14:paraId="1D5909B2" w14:textId="77777777" w:rsidR="00962E73" w:rsidRPr="00962E73" w:rsidRDefault="00962E73" w:rsidP="00962E73">
            <w:pPr>
              <w:spacing w:before="40" w:after="40"/>
              <w:rPr>
                <w:szCs w:val="20"/>
                <w:lang w:val="en-US"/>
              </w:rPr>
            </w:pPr>
            <w:r w:rsidRPr="00962E73">
              <w:rPr>
                <w:rFonts w:eastAsia="Calibri"/>
                <w:szCs w:val="22"/>
              </w:rPr>
              <w:t>6:00 am to 6:00 pm</w:t>
            </w:r>
          </w:p>
        </w:tc>
        <w:tc>
          <w:tcPr>
            <w:tcW w:w="1843" w:type="dxa"/>
          </w:tcPr>
          <w:p w14:paraId="7BD5C5F4" w14:textId="77777777" w:rsidR="00962E73" w:rsidRPr="00962E73" w:rsidRDefault="00962E73" w:rsidP="00962E73">
            <w:pPr>
              <w:spacing w:before="40" w:after="40"/>
              <w:rPr>
                <w:szCs w:val="20"/>
                <w:lang w:val="en-US"/>
              </w:rPr>
            </w:pPr>
            <w:r w:rsidRPr="00962E73">
              <w:rPr>
                <w:szCs w:val="20"/>
                <w:lang w:val="en-US"/>
              </w:rPr>
              <w:t>20</w:t>
            </w:r>
          </w:p>
        </w:tc>
        <w:tc>
          <w:tcPr>
            <w:tcW w:w="1934" w:type="dxa"/>
          </w:tcPr>
          <w:p w14:paraId="53182F1B" w14:textId="77777777" w:rsidR="00962E73" w:rsidRPr="00962E73" w:rsidRDefault="00962E73" w:rsidP="00962E73">
            <w:pPr>
              <w:spacing w:before="40" w:after="40"/>
              <w:rPr>
                <w:szCs w:val="20"/>
                <w:lang w:val="en-US"/>
              </w:rPr>
            </w:pPr>
            <w:r w:rsidRPr="00962E73">
              <w:rPr>
                <w:szCs w:val="20"/>
                <w:lang w:val="en-US"/>
              </w:rPr>
              <w:t>20</w:t>
            </w:r>
          </w:p>
        </w:tc>
      </w:tr>
      <w:tr w:rsidR="00962E73" w:rsidRPr="00962E73" w14:paraId="333EB1AE" w14:textId="77777777" w:rsidTr="003A1092">
        <w:tc>
          <w:tcPr>
            <w:tcW w:w="2263" w:type="dxa"/>
          </w:tcPr>
          <w:p w14:paraId="1B9ACE1E" w14:textId="77777777" w:rsidR="00962E73" w:rsidRPr="00962E73" w:rsidRDefault="00962E73" w:rsidP="00962E73">
            <w:pPr>
              <w:spacing w:before="40" w:after="40"/>
              <w:rPr>
                <w:szCs w:val="20"/>
                <w:lang w:val="en-US"/>
              </w:rPr>
            </w:pPr>
            <w:r w:rsidRPr="00962E73">
              <w:rPr>
                <w:rFonts w:eastAsia="Calibri"/>
                <w:szCs w:val="22"/>
              </w:rPr>
              <w:t>Monday to Thursday</w:t>
            </w:r>
          </w:p>
        </w:tc>
        <w:tc>
          <w:tcPr>
            <w:tcW w:w="2410" w:type="dxa"/>
          </w:tcPr>
          <w:p w14:paraId="1CE218B6" w14:textId="77777777" w:rsidR="00962E73" w:rsidRPr="00962E73" w:rsidRDefault="00962E73" w:rsidP="00962E73">
            <w:pPr>
              <w:spacing w:before="40" w:after="40"/>
              <w:rPr>
                <w:szCs w:val="20"/>
                <w:lang w:val="en-US"/>
              </w:rPr>
            </w:pPr>
            <w:r w:rsidRPr="00962E73">
              <w:rPr>
                <w:rFonts w:eastAsia="Calibri"/>
                <w:szCs w:val="22"/>
              </w:rPr>
              <w:t>6:00 pm to 9:00 pm</w:t>
            </w:r>
          </w:p>
        </w:tc>
        <w:tc>
          <w:tcPr>
            <w:tcW w:w="1843" w:type="dxa"/>
          </w:tcPr>
          <w:p w14:paraId="28DAC05B" w14:textId="77777777" w:rsidR="00962E73" w:rsidRPr="00962E73" w:rsidRDefault="00962E73" w:rsidP="00962E73">
            <w:pPr>
              <w:spacing w:before="40" w:after="40"/>
              <w:rPr>
                <w:szCs w:val="20"/>
                <w:lang w:val="en-US"/>
              </w:rPr>
            </w:pPr>
            <w:r w:rsidRPr="00962E73">
              <w:rPr>
                <w:szCs w:val="20"/>
                <w:lang w:val="en-US"/>
              </w:rPr>
              <w:t>45</w:t>
            </w:r>
          </w:p>
        </w:tc>
        <w:tc>
          <w:tcPr>
            <w:tcW w:w="1934" w:type="dxa"/>
          </w:tcPr>
          <w:p w14:paraId="6B122C69" w14:textId="77777777" w:rsidR="00962E73" w:rsidRPr="00962E73" w:rsidRDefault="00962E73" w:rsidP="00962E73">
            <w:pPr>
              <w:spacing w:before="40" w:after="40"/>
              <w:rPr>
                <w:szCs w:val="20"/>
                <w:lang w:val="en-US"/>
              </w:rPr>
            </w:pPr>
            <w:r w:rsidRPr="00962E73">
              <w:rPr>
                <w:szCs w:val="20"/>
                <w:lang w:val="en-US"/>
              </w:rPr>
              <w:t>45</w:t>
            </w:r>
          </w:p>
        </w:tc>
      </w:tr>
      <w:tr w:rsidR="00962E73" w:rsidRPr="00962E73" w14:paraId="25006777" w14:textId="77777777" w:rsidTr="003A1092">
        <w:tc>
          <w:tcPr>
            <w:tcW w:w="2263" w:type="dxa"/>
          </w:tcPr>
          <w:p w14:paraId="07332BAB" w14:textId="77777777" w:rsidR="00962E73" w:rsidRPr="00962E73" w:rsidRDefault="00962E73" w:rsidP="00962E73">
            <w:pPr>
              <w:spacing w:before="40" w:after="40"/>
              <w:rPr>
                <w:szCs w:val="20"/>
                <w:lang w:val="en-US"/>
              </w:rPr>
            </w:pPr>
            <w:r w:rsidRPr="00962E73">
              <w:rPr>
                <w:rFonts w:eastAsia="Calibri"/>
                <w:szCs w:val="22"/>
              </w:rPr>
              <w:t>Friday</w:t>
            </w:r>
          </w:p>
        </w:tc>
        <w:tc>
          <w:tcPr>
            <w:tcW w:w="2410" w:type="dxa"/>
          </w:tcPr>
          <w:p w14:paraId="511EEF39" w14:textId="77777777" w:rsidR="00962E73" w:rsidRPr="00962E73" w:rsidRDefault="00962E73" w:rsidP="00962E73">
            <w:pPr>
              <w:spacing w:before="40" w:after="40"/>
              <w:rPr>
                <w:szCs w:val="20"/>
                <w:lang w:val="en-US"/>
              </w:rPr>
            </w:pPr>
            <w:r w:rsidRPr="00962E73">
              <w:rPr>
                <w:rFonts w:eastAsia="Calibri"/>
                <w:szCs w:val="22"/>
              </w:rPr>
              <w:t>6:00 am to 12:00 pm</w:t>
            </w:r>
          </w:p>
        </w:tc>
        <w:tc>
          <w:tcPr>
            <w:tcW w:w="1843" w:type="dxa"/>
          </w:tcPr>
          <w:p w14:paraId="2ACC4F13" w14:textId="77777777" w:rsidR="00962E73" w:rsidRPr="00962E73" w:rsidRDefault="00962E73" w:rsidP="00962E73">
            <w:pPr>
              <w:spacing w:before="40" w:after="40"/>
              <w:rPr>
                <w:szCs w:val="20"/>
                <w:lang w:val="en-US"/>
              </w:rPr>
            </w:pPr>
            <w:r w:rsidRPr="00962E73">
              <w:rPr>
                <w:szCs w:val="20"/>
                <w:lang w:val="en-US"/>
              </w:rPr>
              <w:t>20</w:t>
            </w:r>
          </w:p>
        </w:tc>
        <w:tc>
          <w:tcPr>
            <w:tcW w:w="1934" w:type="dxa"/>
          </w:tcPr>
          <w:p w14:paraId="7B025EEB" w14:textId="77777777" w:rsidR="00962E73" w:rsidRPr="00962E73" w:rsidRDefault="00962E73" w:rsidP="00962E73">
            <w:pPr>
              <w:spacing w:before="40" w:after="40"/>
              <w:rPr>
                <w:szCs w:val="20"/>
                <w:lang w:val="en-US"/>
              </w:rPr>
            </w:pPr>
            <w:r w:rsidRPr="00962E73">
              <w:rPr>
                <w:szCs w:val="20"/>
                <w:lang w:val="en-US"/>
              </w:rPr>
              <w:t>20</w:t>
            </w:r>
          </w:p>
        </w:tc>
      </w:tr>
      <w:tr w:rsidR="00962E73" w:rsidRPr="00962E73" w14:paraId="2BAFE11D" w14:textId="77777777" w:rsidTr="003A1092">
        <w:tc>
          <w:tcPr>
            <w:tcW w:w="2263" w:type="dxa"/>
          </w:tcPr>
          <w:p w14:paraId="1B8E1115" w14:textId="77777777" w:rsidR="00962E73" w:rsidRPr="00962E73" w:rsidRDefault="00962E73" w:rsidP="00962E73">
            <w:pPr>
              <w:spacing w:before="40" w:after="40"/>
              <w:rPr>
                <w:szCs w:val="20"/>
                <w:lang w:val="en-US"/>
              </w:rPr>
            </w:pPr>
            <w:r w:rsidRPr="00962E73">
              <w:rPr>
                <w:rFonts w:eastAsia="Calibri"/>
                <w:szCs w:val="22"/>
              </w:rPr>
              <w:t>Friday</w:t>
            </w:r>
          </w:p>
        </w:tc>
        <w:tc>
          <w:tcPr>
            <w:tcW w:w="2410" w:type="dxa"/>
          </w:tcPr>
          <w:p w14:paraId="343205BB" w14:textId="77777777" w:rsidR="00962E73" w:rsidRPr="00962E73" w:rsidRDefault="00962E73" w:rsidP="00962E73">
            <w:pPr>
              <w:spacing w:before="40" w:after="40"/>
              <w:rPr>
                <w:szCs w:val="20"/>
                <w:lang w:val="en-US"/>
              </w:rPr>
            </w:pPr>
            <w:r w:rsidRPr="00962E73">
              <w:rPr>
                <w:rFonts w:eastAsia="Calibri"/>
                <w:szCs w:val="22"/>
              </w:rPr>
              <w:t>12:00 pm to 3:00 pm</w:t>
            </w:r>
          </w:p>
        </w:tc>
        <w:tc>
          <w:tcPr>
            <w:tcW w:w="1843" w:type="dxa"/>
          </w:tcPr>
          <w:p w14:paraId="7E12AC20" w14:textId="77777777" w:rsidR="00962E73" w:rsidRPr="00962E73" w:rsidRDefault="00962E73" w:rsidP="00962E73">
            <w:pPr>
              <w:spacing w:before="40" w:after="40"/>
              <w:rPr>
                <w:szCs w:val="20"/>
                <w:lang w:val="en-US"/>
              </w:rPr>
            </w:pPr>
            <w:r w:rsidRPr="00962E73">
              <w:rPr>
                <w:szCs w:val="20"/>
                <w:lang w:val="en-US"/>
              </w:rPr>
              <w:t>45</w:t>
            </w:r>
          </w:p>
        </w:tc>
        <w:tc>
          <w:tcPr>
            <w:tcW w:w="1934" w:type="dxa"/>
          </w:tcPr>
          <w:p w14:paraId="2D62359F" w14:textId="77777777" w:rsidR="00962E73" w:rsidRPr="00962E73" w:rsidRDefault="00962E73" w:rsidP="00962E73">
            <w:pPr>
              <w:spacing w:before="40" w:after="40"/>
              <w:rPr>
                <w:szCs w:val="20"/>
                <w:lang w:val="en-US"/>
              </w:rPr>
            </w:pPr>
            <w:r w:rsidRPr="00962E73">
              <w:rPr>
                <w:szCs w:val="20"/>
                <w:lang w:val="en-US"/>
              </w:rPr>
              <w:t>45</w:t>
            </w:r>
          </w:p>
        </w:tc>
      </w:tr>
      <w:tr w:rsidR="00962E73" w:rsidRPr="00962E73" w14:paraId="6139E66A" w14:textId="77777777" w:rsidTr="003A1092">
        <w:tc>
          <w:tcPr>
            <w:tcW w:w="2263" w:type="dxa"/>
          </w:tcPr>
          <w:p w14:paraId="155BF2E6" w14:textId="77777777" w:rsidR="00962E73" w:rsidRPr="00962E73" w:rsidRDefault="00962E73" w:rsidP="00962E73">
            <w:pPr>
              <w:spacing w:before="40" w:after="40"/>
              <w:rPr>
                <w:rFonts w:eastAsia="Calibri"/>
                <w:szCs w:val="22"/>
              </w:rPr>
            </w:pPr>
            <w:r w:rsidRPr="00962E73">
              <w:rPr>
                <w:rFonts w:eastAsia="Calibri"/>
                <w:szCs w:val="22"/>
              </w:rPr>
              <w:lastRenderedPageBreak/>
              <w:t xml:space="preserve">Friday </w:t>
            </w:r>
          </w:p>
        </w:tc>
        <w:tc>
          <w:tcPr>
            <w:tcW w:w="2410" w:type="dxa"/>
          </w:tcPr>
          <w:p w14:paraId="03822179" w14:textId="77777777" w:rsidR="00962E73" w:rsidRPr="00962E73" w:rsidRDefault="00962E73" w:rsidP="00962E73">
            <w:pPr>
              <w:spacing w:before="40" w:after="40"/>
              <w:rPr>
                <w:rFonts w:eastAsia="Calibri"/>
                <w:szCs w:val="22"/>
              </w:rPr>
            </w:pPr>
            <w:r w:rsidRPr="00962E73">
              <w:rPr>
                <w:rFonts w:eastAsia="Calibri"/>
                <w:szCs w:val="22"/>
              </w:rPr>
              <w:t>3:00 pm to 6:00 pm</w:t>
            </w:r>
          </w:p>
        </w:tc>
        <w:tc>
          <w:tcPr>
            <w:tcW w:w="1843" w:type="dxa"/>
          </w:tcPr>
          <w:p w14:paraId="324AD01C" w14:textId="77777777" w:rsidR="00962E73" w:rsidRPr="00962E73" w:rsidRDefault="00962E73" w:rsidP="00962E73">
            <w:pPr>
              <w:spacing w:before="40" w:after="40"/>
              <w:rPr>
                <w:szCs w:val="20"/>
                <w:lang w:val="en-US"/>
              </w:rPr>
            </w:pPr>
            <w:r w:rsidRPr="00962E73">
              <w:rPr>
                <w:szCs w:val="20"/>
                <w:lang w:val="en-US"/>
              </w:rPr>
              <w:t>20</w:t>
            </w:r>
          </w:p>
        </w:tc>
        <w:tc>
          <w:tcPr>
            <w:tcW w:w="1934" w:type="dxa"/>
          </w:tcPr>
          <w:p w14:paraId="7B1EA200" w14:textId="77777777" w:rsidR="00962E73" w:rsidRPr="00962E73" w:rsidRDefault="00962E73" w:rsidP="00962E73">
            <w:pPr>
              <w:spacing w:before="40" w:after="40"/>
              <w:rPr>
                <w:szCs w:val="20"/>
                <w:lang w:val="en-US"/>
              </w:rPr>
            </w:pPr>
            <w:r w:rsidRPr="00962E73">
              <w:rPr>
                <w:szCs w:val="20"/>
                <w:lang w:val="en-US"/>
              </w:rPr>
              <w:t>20</w:t>
            </w:r>
          </w:p>
        </w:tc>
      </w:tr>
      <w:tr w:rsidR="00962E73" w:rsidRPr="00962E73" w14:paraId="05DF6FA3" w14:textId="77777777" w:rsidTr="003A1092">
        <w:tc>
          <w:tcPr>
            <w:tcW w:w="2263" w:type="dxa"/>
          </w:tcPr>
          <w:p w14:paraId="054959A3" w14:textId="77777777" w:rsidR="00962E73" w:rsidRPr="00962E73" w:rsidRDefault="00962E73" w:rsidP="00962E73">
            <w:pPr>
              <w:spacing w:before="40" w:after="40"/>
              <w:rPr>
                <w:b/>
                <w:bCs/>
                <w:szCs w:val="20"/>
                <w:lang w:val="en-US"/>
              </w:rPr>
            </w:pPr>
            <w:r w:rsidRPr="00962E73">
              <w:rPr>
                <w:rFonts w:eastAsia="Calibri"/>
                <w:b/>
                <w:bCs/>
                <w:szCs w:val="22"/>
              </w:rPr>
              <w:t>Friday</w:t>
            </w:r>
          </w:p>
        </w:tc>
        <w:tc>
          <w:tcPr>
            <w:tcW w:w="2410" w:type="dxa"/>
          </w:tcPr>
          <w:p w14:paraId="6A006F9F" w14:textId="77777777" w:rsidR="00962E73" w:rsidRPr="00962E73" w:rsidRDefault="00962E73" w:rsidP="00962E73">
            <w:pPr>
              <w:spacing w:before="40" w:after="40"/>
              <w:rPr>
                <w:b/>
                <w:bCs/>
                <w:szCs w:val="20"/>
                <w:lang w:val="en-US"/>
              </w:rPr>
            </w:pPr>
            <w:r w:rsidRPr="00962E73">
              <w:rPr>
                <w:rFonts w:eastAsia="Calibri"/>
                <w:b/>
                <w:bCs/>
                <w:szCs w:val="22"/>
              </w:rPr>
              <w:t>6:00 pm to 9:00 pm</w:t>
            </w:r>
          </w:p>
        </w:tc>
        <w:tc>
          <w:tcPr>
            <w:tcW w:w="1843" w:type="dxa"/>
          </w:tcPr>
          <w:p w14:paraId="2DC70373" w14:textId="77777777" w:rsidR="00962E73" w:rsidRPr="00962E73" w:rsidRDefault="00962E73" w:rsidP="00962E73">
            <w:pPr>
              <w:spacing w:before="40" w:after="40"/>
              <w:rPr>
                <w:b/>
                <w:bCs/>
                <w:szCs w:val="20"/>
                <w:lang w:val="en-US"/>
              </w:rPr>
            </w:pPr>
            <w:r w:rsidRPr="00962E73">
              <w:rPr>
                <w:b/>
                <w:bCs/>
                <w:szCs w:val="20"/>
                <w:lang w:val="en-US"/>
              </w:rPr>
              <w:t>60</w:t>
            </w:r>
          </w:p>
        </w:tc>
        <w:tc>
          <w:tcPr>
            <w:tcW w:w="1934" w:type="dxa"/>
          </w:tcPr>
          <w:p w14:paraId="46DC20B4" w14:textId="77777777" w:rsidR="00962E73" w:rsidRPr="00962E73" w:rsidRDefault="00962E73" w:rsidP="00962E73">
            <w:pPr>
              <w:spacing w:before="40" w:after="40"/>
              <w:rPr>
                <w:b/>
                <w:bCs/>
                <w:szCs w:val="20"/>
                <w:lang w:val="en-US"/>
              </w:rPr>
            </w:pPr>
            <w:r w:rsidRPr="00962E73">
              <w:rPr>
                <w:b/>
                <w:bCs/>
                <w:szCs w:val="20"/>
                <w:lang w:val="en-US"/>
              </w:rPr>
              <w:t>45</w:t>
            </w:r>
          </w:p>
        </w:tc>
      </w:tr>
      <w:tr w:rsidR="00962E73" w:rsidRPr="00962E73" w14:paraId="1FC66B1E" w14:textId="77777777" w:rsidTr="003A1092">
        <w:tc>
          <w:tcPr>
            <w:tcW w:w="2263" w:type="dxa"/>
          </w:tcPr>
          <w:p w14:paraId="67CA7650" w14:textId="77777777" w:rsidR="00962E73" w:rsidRPr="00962E73" w:rsidRDefault="00962E73" w:rsidP="00962E73">
            <w:pPr>
              <w:spacing w:before="40" w:after="40"/>
              <w:rPr>
                <w:rFonts w:eastAsia="Calibri"/>
                <w:szCs w:val="22"/>
              </w:rPr>
            </w:pPr>
            <w:r w:rsidRPr="00962E73">
              <w:rPr>
                <w:rFonts w:eastAsia="Calibri"/>
                <w:szCs w:val="22"/>
              </w:rPr>
              <w:t>Saturday &amp; Sunday</w:t>
            </w:r>
          </w:p>
        </w:tc>
        <w:tc>
          <w:tcPr>
            <w:tcW w:w="2410" w:type="dxa"/>
          </w:tcPr>
          <w:p w14:paraId="5D29BA72" w14:textId="77777777" w:rsidR="00962E73" w:rsidRPr="00962E73" w:rsidRDefault="00962E73" w:rsidP="00962E73">
            <w:pPr>
              <w:spacing w:before="40" w:after="40"/>
              <w:rPr>
                <w:rFonts w:eastAsia="Calibri"/>
                <w:szCs w:val="22"/>
              </w:rPr>
            </w:pPr>
            <w:r w:rsidRPr="00962E73">
              <w:rPr>
                <w:rFonts w:eastAsia="Calibri"/>
                <w:szCs w:val="22"/>
              </w:rPr>
              <w:t>6:00 am to 8:00 am</w:t>
            </w:r>
          </w:p>
        </w:tc>
        <w:tc>
          <w:tcPr>
            <w:tcW w:w="1843" w:type="dxa"/>
          </w:tcPr>
          <w:p w14:paraId="24E28A06" w14:textId="77777777" w:rsidR="00962E73" w:rsidRPr="00962E73" w:rsidRDefault="00962E73" w:rsidP="00962E73">
            <w:pPr>
              <w:spacing w:before="40" w:after="40"/>
              <w:rPr>
                <w:szCs w:val="20"/>
                <w:lang w:val="en-US"/>
              </w:rPr>
            </w:pPr>
            <w:r w:rsidRPr="00962E73">
              <w:rPr>
                <w:szCs w:val="20"/>
                <w:lang w:val="en-US"/>
              </w:rPr>
              <w:t>20</w:t>
            </w:r>
          </w:p>
        </w:tc>
        <w:tc>
          <w:tcPr>
            <w:tcW w:w="1934" w:type="dxa"/>
          </w:tcPr>
          <w:p w14:paraId="21D5BD28" w14:textId="77777777" w:rsidR="00962E73" w:rsidRPr="00962E73" w:rsidRDefault="00962E73" w:rsidP="00962E73">
            <w:pPr>
              <w:spacing w:before="40" w:after="40"/>
              <w:rPr>
                <w:szCs w:val="20"/>
                <w:lang w:val="en-US"/>
              </w:rPr>
            </w:pPr>
            <w:r w:rsidRPr="00962E73">
              <w:rPr>
                <w:szCs w:val="20"/>
                <w:lang w:val="en-US"/>
              </w:rPr>
              <w:t>20</w:t>
            </w:r>
          </w:p>
        </w:tc>
      </w:tr>
      <w:tr w:rsidR="00962E73" w:rsidRPr="00962E73" w14:paraId="1E11DEBE" w14:textId="77777777" w:rsidTr="003A1092">
        <w:tc>
          <w:tcPr>
            <w:tcW w:w="2263" w:type="dxa"/>
          </w:tcPr>
          <w:p w14:paraId="1A083199" w14:textId="77777777" w:rsidR="00962E73" w:rsidRPr="00962E73" w:rsidRDefault="00962E73" w:rsidP="00962E73">
            <w:pPr>
              <w:spacing w:before="40" w:after="40"/>
              <w:rPr>
                <w:rFonts w:eastAsia="Calibri"/>
                <w:b/>
                <w:bCs/>
                <w:szCs w:val="22"/>
              </w:rPr>
            </w:pPr>
            <w:r w:rsidRPr="00962E73">
              <w:rPr>
                <w:rFonts w:eastAsia="Calibri"/>
                <w:b/>
                <w:bCs/>
                <w:szCs w:val="22"/>
              </w:rPr>
              <w:t>Saturday &amp; Sunday</w:t>
            </w:r>
          </w:p>
        </w:tc>
        <w:tc>
          <w:tcPr>
            <w:tcW w:w="2410" w:type="dxa"/>
          </w:tcPr>
          <w:p w14:paraId="476369F0" w14:textId="77777777" w:rsidR="00962E73" w:rsidRPr="00962E73" w:rsidRDefault="00962E73" w:rsidP="00962E73">
            <w:pPr>
              <w:spacing w:before="40" w:after="40"/>
              <w:rPr>
                <w:rFonts w:eastAsia="Calibri"/>
                <w:b/>
                <w:bCs/>
                <w:szCs w:val="22"/>
              </w:rPr>
            </w:pPr>
            <w:r w:rsidRPr="00962E73">
              <w:rPr>
                <w:rFonts w:eastAsia="Calibri"/>
                <w:b/>
                <w:bCs/>
                <w:szCs w:val="22"/>
              </w:rPr>
              <w:t>8:00 am to 9:00 pm</w:t>
            </w:r>
          </w:p>
        </w:tc>
        <w:tc>
          <w:tcPr>
            <w:tcW w:w="1843" w:type="dxa"/>
          </w:tcPr>
          <w:p w14:paraId="4BE3EE3C" w14:textId="77777777" w:rsidR="00962E73" w:rsidRPr="00962E73" w:rsidRDefault="00962E73" w:rsidP="00962E73">
            <w:pPr>
              <w:spacing w:before="40" w:after="40"/>
              <w:rPr>
                <w:b/>
                <w:bCs/>
                <w:szCs w:val="20"/>
                <w:lang w:val="en-US"/>
              </w:rPr>
            </w:pPr>
            <w:r w:rsidRPr="00962E73">
              <w:rPr>
                <w:b/>
                <w:bCs/>
                <w:szCs w:val="20"/>
                <w:lang w:val="en-US"/>
              </w:rPr>
              <w:t>60</w:t>
            </w:r>
          </w:p>
        </w:tc>
        <w:tc>
          <w:tcPr>
            <w:tcW w:w="1934" w:type="dxa"/>
          </w:tcPr>
          <w:p w14:paraId="023749AB" w14:textId="77777777" w:rsidR="00962E73" w:rsidRPr="00962E73" w:rsidRDefault="00962E73" w:rsidP="00962E73">
            <w:pPr>
              <w:spacing w:before="40" w:after="40"/>
              <w:rPr>
                <w:b/>
                <w:bCs/>
                <w:szCs w:val="20"/>
                <w:lang w:val="en-US"/>
              </w:rPr>
            </w:pPr>
            <w:r w:rsidRPr="00962E73">
              <w:rPr>
                <w:b/>
                <w:bCs/>
                <w:szCs w:val="20"/>
                <w:lang w:val="en-US"/>
              </w:rPr>
              <w:t>45</w:t>
            </w:r>
          </w:p>
        </w:tc>
      </w:tr>
    </w:tbl>
    <w:p w14:paraId="2E9AECA7" w14:textId="77777777" w:rsidR="00962E73" w:rsidRPr="00962E73" w:rsidRDefault="00962E73" w:rsidP="00962E73">
      <w:pPr>
        <w:keepLines/>
        <w:spacing w:after="120"/>
        <w:ind w:left="567"/>
        <w:jc w:val="both"/>
        <w:rPr>
          <w:lang w:val="en-US"/>
        </w:rPr>
      </w:pPr>
    </w:p>
    <w:tbl>
      <w:tblPr>
        <w:tblStyle w:val="TableGrid"/>
        <w:tblW w:w="0" w:type="auto"/>
        <w:tblInd w:w="567" w:type="dxa"/>
        <w:tblLook w:val="04A0" w:firstRow="1" w:lastRow="0" w:firstColumn="1" w:lastColumn="0" w:noHBand="0" w:noVBand="1"/>
      </w:tblPr>
      <w:tblGrid>
        <w:gridCol w:w="2263"/>
        <w:gridCol w:w="2410"/>
        <w:gridCol w:w="1843"/>
        <w:gridCol w:w="1934"/>
      </w:tblGrid>
      <w:tr w:rsidR="00962E73" w:rsidRPr="00962E73" w14:paraId="21BD2784" w14:textId="77777777" w:rsidTr="003A1092">
        <w:tc>
          <w:tcPr>
            <w:tcW w:w="8450" w:type="dxa"/>
            <w:gridSpan w:val="4"/>
          </w:tcPr>
          <w:p w14:paraId="0875940B" w14:textId="77777777" w:rsidR="00962E73" w:rsidRPr="00962E73" w:rsidRDefault="00962E73" w:rsidP="00962E73">
            <w:pPr>
              <w:spacing w:before="40" w:after="40"/>
              <w:rPr>
                <w:b/>
                <w:bCs/>
                <w:szCs w:val="20"/>
                <w:lang w:val="en-US"/>
              </w:rPr>
            </w:pPr>
            <w:r w:rsidRPr="00962E73">
              <w:rPr>
                <w:b/>
                <w:bCs/>
                <w:szCs w:val="20"/>
                <w:lang w:val="en-US"/>
              </w:rPr>
              <w:t>Between the months of September and March</w:t>
            </w:r>
          </w:p>
        </w:tc>
      </w:tr>
      <w:tr w:rsidR="00962E73" w:rsidRPr="00962E73" w14:paraId="10208988" w14:textId="77777777" w:rsidTr="003A1092">
        <w:tc>
          <w:tcPr>
            <w:tcW w:w="2263" w:type="dxa"/>
          </w:tcPr>
          <w:p w14:paraId="70A1AB4C" w14:textId="77777777" w:rsidR="00962E73" w:rsidRPr="00962E73" w:rsidRDefault="00962E73" w:rsidP="00962E73">
            <w:pPr>
              <w:spacing w:before="40" w:after="40"/>
              <w:rPr>
                <w:b/>
                <w:bCs/>
                <w:szCs w:val="20"/>
                <w:lang w:val="en-US"/>
              </w:rPr>
            </w:pPr>
            <w:r w:rsidRPr="00962E73">
              <w:rPr>
                <w:b/>
                <w:bCs/>
                <w:szCs w:val="20"/>
                <w:lang w:val="en-US"/>
              </w:rPr>
              <w:t>Day</w:t>
            </w:r>
          </w:p>
        </w:tc>
        <w:tc>
          <w:tcPr>
            <w:tcW w:w="2410" w:type="dxa"/>
          </w:tcPr>
          <w:p w14:paraId="0535733B" w14:textId="77777777" w:rsidR="00962E73" w:rsidRPr="00962E73" w:rsidRDefault="00962E73" w:rsidP="00962E73">
            <w:pPr>
              <w:spacing w:before="40" w:after="40"/>
              <w:rPr>
                <w:b/>
                <w:bCs/>
                <w:szCs w:val="20"/>
                <w:lang w:val="en-US"/>
              </w:rPr>
            </w:pPr>
            <w:r w:rsidRPr="00962E73">
              <w:rPr>
                <w:b/>
                <w:bCs/>
                <w:szCs w:val="20"/>
                <w:lang w:val="en-US"/>
              </w:rPr>
              <w:t xml:space="preserve">Time </w:t>
            </w:r>
          </w:p>
        </w:tc>
        <w:tc>
          <w:tcPr>
            <w:tcW w:w="1843" w:type="dxa"/>
          </w:tcPr>
          <w:p w14:paraId="6E925235" w14:textId="77777777" w:rsidR="00962E73" w:rsidRPr="00962E73" w:rsidRDefault="00962E73" w:rsidP="00962E73">
            <w:pPr>
              <w:spacing w:before="40" w:after="40"/>
              <w:rPr>
                <w:b/>
                <w:bCs/>
                <w:szCs w:val="20"/>
                <w:lang w:val="en-US"/>
              </w:rPr>
            </w:pPr>
            <w:r w:rsidRPr="00962E73">
              <w:rPr>
                <w:b/>
                <w:bCs/>
                <w:szCs w:val="20"/>
                <w:lang w:val="en-US"/>
              </w:rPr>
              <w:t>Max patrons proposed</w:t>
            </w:r>
          </w:p>
        </w:tc>
        <w:tc>
          <w:tcPr>
            <w:tcW w:w="1934" w:type="dxa"/>
          </w:tcPr>
          <w:p w14:paraId="7E68A8CC" w14:textId="77777777" w:rsidR="00962E73" w:rsidRPr="00962E73" w:rsidRDefault="00962E73" w:rsidP="00962E73">
            <w:pPr>
              <w:spacing w:before="40" w:after="40"/>
              <w:rPr>
                <w:b/>
                <w:bCs/>
                <w:szCs w:val="20"/>
                <w:lang w:val="en-US"/>
              </w:rPr>
            </w:pPr>
            <w:r w:rsidRPr="00962E73">
              <w:rPr>
                <w:b/>
                <w:bCs/>
                <w:szCs w:val="20"/>
                <w:lang w:val="en-US"/>
              </w:rPr>
              <w:t>Max patrons conditioned</w:t>
            </w:r>
          </w:p>
        </w:tc>
      </w:tr>
      <w:tr w:rsidR="00962E73" w:rsidRPr="00962E73" w14:paraId="1C63DD65" w14:textId="77777777" w:rsidTr="003A1092">
        <w:tc>
          <w:tcPr>
            <w:tcW w:w="2263" w:type="dxa"/>
          </w:tcPr>
          <w:p w14:paraId="4B48DDC7" w14:textId="77777777" w:rsidR="00962E73" w:rsidRPr="00962E73" w:rsidRDefault="00962E73" w:rsidP="00962E73">
            <w:pPr>
              <w:spacing w:before="40" w:after="40"/>
              <w:rPr>
                <w:szCs w:val="20"/>
                <w:lang w:val="en-US"/>
              </w:rPr>
            </w:pPr>
            <w:r w:rsidRPr="00962E73">
              <w:rPr>
                <w:rFonts w:eastAsia="Calibri"/>
                <w:szCs w:val="22"/>
              </w:rPr>
              <w:t>Monday to Thursday</w:t>
            </w:r>
          </w:p>
        </w:tc>
        <w:tc>
          <w:tcPr>
            <w:tcW w:w="2410" w:type="dxa"/>
          </w:tcPr>
          <w:p w14:paraId="4570FE0C" w14:textId="77777777" w:rsidR="00962E73" w:rsidRPr="00962E73" w:rsidRDefault="00962E73" w:rsidP="00962E73">
            <w:pPr>
              <w:spacing w:before="40" w:after="40"/>
              <w:rPr>
                <w:szCs w:val="20"/>
                <w:lang w:val="en-US"/>
              </w:rPr>
            </w:pPr>
            <w:r w:rsidRPr="00962E73">
              <w:rPr>
                <w:rFonts w:eastAsia="Calibri"/>
                <w:szCs w:val="22"/>
              </w:rPr>
              <w:t>5:00 am to 6:00 pm</w:t>
            </w:r>
          </w:p>
        </w:tc>
        <w:tc>
          <w:tcPr>
            <w:tcW w:w="1843" w:type="dxa"/>
          </w:tcPr>
          <w:p w14:paraId="1ACEFBA3" w14:textId="77777777" w:rsidR="00962E73" w:rsidRPr="00962E73" w:rsidRDefault="00962E73" w:rsidP="00962E73">
            <w:pPr>
              <w:spacing w:before="40" w:after="40"/>
              <w:rPr>
                <w:szCs w:val="20"/>
                <w:lang w:val="en-US"/>
              </w:rPr>
            </w:pPr>
            <w:r w:rsidRPr="00962E73">
              <w:rPr>
                <w:szCs w:val="20"/>
                <w:lang w:val="en-US"/>
              </w:rPr>
              <w:t>20</w:t>
            </w:r>
          </w:p>
        </w:tc>
        <w:tc>
          <w:tcPr>
            <w:tcW w:w="1934" w:type="dxa"/>
          </w:tcPr>
          <w:p w14:paraId="11985790" w14:textId="77777777" w:rsidR="00962E73" w:rsidRPr="00962E73" w:rsidRDefault="00962E73" w:rsidP="00962E73">
            <w:pPr>
              <w:spacing w:before="40" w:after="40"/>
              <w:rPr>
                <w:szCs w:val="20"/>
                <w:lang w:val="en-US"/>
              </w:rPr>
            </w:pPr>
            <w:r w:rsidRPr="00962E73">
              <w:rPr>
                <w:szCs w:val="20"/>
                <w:lang w:val="en-US"/>
              </w:rPr>
              <w:t>20</w:t>
            </w:r>
          </w:p>
        </w:tc>
      </w:tr>
      <w:tr w:rsidR="00962E73" w:rsidRPr="00962E73" w14:paraId="12EA7C37" w14:textId="77777777" w:rsidTr="003A1092">
        <w:tc>
          <w:tcPr>
            <w:tcW w:w="2263" w:type="dxa"/>
          </w:tcPr>
          <w:p w14:paraId="3E313A5E" w14:textId="77777777" w:rsidR="00962E73" w:rsidRPr="00962E73" w:rsidRDefault="00962E73" w:rsidP="00962E73">
            <w:pPr>
              <w:spacing w:before="40" w:after="40"/>
              <w:rPr>
                <w:szCs w:val="20"/>
                <w:lang w:val="en-US"/>
              </w:rPr>
            </w:pPr>
            <w:r w:rsidRPr="00962E73">
              <w:rPr>
                <w:rFonts w:eastAsia="Calibri"/>
                <w:szCs w:val="22"/>
              </w:rPr>
              <w:t>Monday to Thursday</w:t>
            </w:r>
          </w:p>
        </w:tc>
        <w:tc>
          <w:tcPr>
            <w:tcW w:w="2410" w:type="dxa"/>
          </w:tcPr>
          <w:p w14:paraId="0198F75A" w14:textId="77777777" w:rsidR="00962E73" w:rsidRPr="00962E73" w:rsidRDefault="00962E73" w:rsidP="00962E73">
            <w:pPr>
              <w:spacing w:before="40" w:after="40"/>
              <w:rPr>
                <w:szCs w:val="20"/>
                <w:lang w:val="en-US"/>
              </w:rPr>
            </w:pPr>
            <w:r w:rsidRPr="00962E73">
              <w:rPr>
                <w:rFonts w:eastAsia="Calibri"/>
                <w:szCs w:val="22"/>
              </w:rPr>
              <w:t>6:00 pm to 11:00 pm</w:t>
            </w:r>
          </w:p>
        </w:tc>
        <w:tc>
          <w:tcPr>
            <w:tcW w:w="1843" w:type="dxa"/>
          </w:tcPr>
          <w:p w14:paraId="6455EAF2" w14:textId="77777777" w:rsidR="00962E73" w:rsidRPr="00962E73" w:rsidRDefault="00962E73" w:rsidP="00962E73">
            <w:pPr>
              <w:spacing w:before="40" w:after="40"/>
              <w:rPr>
                <w:szCs w:val="20"/>
                <w:lang w:val="en-US"/>
              </w:rPr>
            </w:pPr>
            <w:r w:rsidRPr="00962E73">
              <w:rPr>
                <w:szCs w:val="20"/>
                <w:lang w:val="en-US"/>
              </w:rPr>
              <w:t>45</w:t>
            </w:r>
          </w:p>
        </w:tc>
        <w:tc>
          <w:tcPr>
            <w:tcW w:w="1934" w:type="dxa"/>
          </w:tcPr>
          <w:p w14:paraId="4F23290B" w14:textId="77777777" w:rsidR="00962E73" w:rsidRPr="00962E73" w:rsidRDefault="00962E73" w:rsidP="00962E73">
            <w:pPr>
              <w:spacing w:before="40" w:after="40"/>
              <w:rPr>
                <w:szCs w:val="20"/>
                <w:lang w:val="en-US"/>
              </w:rPr>
            </w:pPr>
            <w:r w:rsidRPr="00962E73">
              <w:rPr>
                <w:szCs w:val="20"/>
                <w:lang w:val="en-US"/>
              </w:rPr>
              <w:t>45</w:t>
            </w:r>
          </w:p>
        </w:tc>
      </w:tr>
      <w:tr w:rsidR="00962E73" w:rsidRPr="00962E73" w14:paraId="1E7E0202" w14:textId="77777777" w:rsidTr="003A1092">
        <w:tc>
          <w:tcPr>
            <w:tcW w:w="2263" w:type="dxa"/>
          </w:tcPr>
          <w:p w14:paraId="48AC0F10" w14:textId="77777777" w:rsidR="00962E73" w:rsidRPr="00962E73" w:rsidRDefault="00962E73" w:rsidP="00962E73">
            <w:pPr>
              <w:spacing w:before="40" w:after="40"/>
              <w:rPr>
                <w:szCs w:val="20"/>
                <w:lang w:val="en-US"/>
              </w:rPr>
            </w:pPr>
            <w:r w:rsidRPr="00962E73">
              <w:rPr>
                <w:rFonts w:eastAsia="Calibri"/>
                <w:szCs w:val="22"/>
              </w:rPr>
              <w:t>Friday</w:t>
            </w:r>
          </w:p>
        </w:tc>
        <w:tc>
          <w:tcPr>
            <w:tcW w:w="2410" w:type="dxa"/>
          </w:tcPr>
          <w:p w14:paraId="0BCAC4CA" w14:textId="77777777" w:rsidR="00962E73" w:rsidRPr="00962E73" w:rsidRDefault="00962E73" w:rsidP="00962E73">
            <w:pPr>
              <w:spacing w:before="40" w:after="40"/>
              <w:rPr>
                <w:szCs w:val="20"/>
                <w:lang w:val="en-US"/>
              </w:rPr>
            </w:pPr>
            <w:r w:rsidRPr="00962E73">
              <w:rPr>
                <w:rFonts w:eastAsia="Calibri"/>
                <w:szCs w:val="22"/>
              </w:rPr>
              <w:t>5:00 am to 12:00 pm</w:t>
            </w:r>
          </w:p>
        </w:tc>
        <w:tc>
          <w:tcPr>
            <w:tcW w:w="1843" w:type="dxa"/>
          </w:tcPr>
          <w:p w14:paraId="7CEC230A" w14:textId="77777777" w:rsidR="00962E73" w:rsidRPr="00962E73" w:rsidRDefault="00962E73" w:rsidP="00962E73">
            <w:pPr>
              <w:spacing w:before="40" w:after="40"/>
              <w:rPr>
                <w:szCs w:val="20"/>
                <w:lang w:val="en-US"/>
              </w:rPr>
            </w:pPr>
            <w:r w:rsidRPr="00962E73">
              <w:rPr>
                <w:szCs w:val="20"/>
                <w:lang w:val="en-US"/>
              </w:rPr>
              <w:t>20</w:t>
            </w:r>
          </w:p>
        </w:tc>
        <w:tc>
          <w:tcPr>
            <w:tcW w:w="1934" w:type="dxa"/>
          </w:tcPr>
          <w:p w14:paraId="0A09368A" w14:textId="77777777" w:rsidR="00962E73" w:rsidRPr="00962E73" w:rsidRDefault="00962E73" w:rsidP="00962E73">
            <w:pPr>
              <w:spacing w:before="40" w:after="40"/>
              <w:rPr>
                <w:szCs w:val="20"/>
                <w:lang w:val="en-US"/>
              </w:rPr>
            </w:pPr>
            <w:r w:rsidRPr="00962E73">
              <w:rPr>
                <w:szCs w:val="20"/>
                <w:lang w:val="en-US"/>
              </w:rPr>
              <w:t>20</w:t>
            </w:r>
          </w:p>
        </w:tc>
      </w:tr>
      <w:tr w:rsidR="00962E73" w:rsidRPr="00962E73" w14:paraId="04888570" w14:textId="77777777" w:rsidTr="003A1092">
        <w:tc>
          <w:tcPr>
            <w:tcW w:w="2263" w:type="dxa"/>
          </w:tcPr>
          <w:p w14:paraId="631FD134" w14:textId="77777777" w:rsidR="00962E73" w:rsidRPr="00962E73" w:rsidRDefault="00962E73" w:rsidP="00962E73">
            <w:pPr>
              <w:spacing w:before="40" w:after="40"/>
              <w:rPr>
                <w:szCs w:val="20"/>
                <w:lang w:val="en-US"/>
              </w:rPr>
            </w:pPr>
            <w:r w:rsidRPr="00962E73">
              <w:rPr>
                <w:rFonts w:eastAsia="Calibri"/>
                <w:szCs w:val="22"/>
              </w:rPr>
              <w:t>Friday</w:t>
            </w:r>
          </w:p>
        </w:tc>
        <w:tc>
          <w:tcPr>
            <w:tcW w:w="2410" w:type="dxa"/>
          </w:tcPr>
          <w:p w14:paraId="56A9A6DC" w14:textId="77777777" w:rsidR="00962E73" w:rsidRPr="00962E73" w:rsidRDefault="00962E73" w:rsidP="00962E73">
            <w:pPr>
              <w:spacing w:before="40" w:after="40"/>
              <w:rPr>
                <w:szCs w:val="20"/>
                <w:lang w:val="en-US"/>
              </w:rPr>
            </w:pPr>
            <w:r w:rsidRPr="00962E73">
              <w:rPr>
                <w:rFonts w:eastAsia="Calibri"/>
                <w:szCs w:val="22"/>
              </w:rPr>
              <w:t>12:00 pm to 3:00 pm</w:t>
            </w:r>
          </w:p>
        </w:tc>
        <w:tc>
          <w:tcPr>
            <w:tcW w:w="1843" w:type="dxa"/>
          </w:tcPr>
          <w:p w14:paraId="45732023" w14:textId="77777777" w:rsidR="00962E73" w:rsidRPr="00962E73" w:rsidRDefault="00962E73" w:rsidP="00962E73">
            <w:pPr>
              <w:spacing w:before="40" w:after="40"/>
              <w:rPr>
                <w:szCs w:val="20"/>
                <w:lang w:val="en-US"/>
              </w:rPr>
            </w:pPr>
            <w:r w:rsidRPr="00962E73">
              <w:rPr>
                <w:szCs w:val="20"/>
                <w:lang w:val="en-US"/>
              </w:rPr>
              <w:t>45</w:t>
            </w:r>
          </w:p>
        </w:tc>
        <w:tc>
          <w:tcPr>
            <w:tcW w:w="1934" w:type="dxa"/>
          </w:tcPr>
          <w:p w14:paraId="6CA4ACDD" w14:textId="77777777" w:rsidR="00962E73" w:rsidRPr="00962E73" w:rsidRDefault="00962E73" w:rsidP="00962E73">
            <w:pPr>
              <w:spacing w:before="40" w:after="40"/>
              <w:rPr>
                <w:szCs w:val="20"/>
                <w:lang w:val="en-US"/>
              </w:rPr>
            </w:pPr>
            <w:r w:rsidRPr="00962E73">
              <w:rPr>
                <w:szCs w:val="20"/>
                <w:lang w:val="en-US"/>
              </w:rPr>
              <w:t>45</w:t>
            </w:r>
          </w:p>
        </w:tc>
      </w:tr>
      <w:tr w:rsidR="00962E73" w:rsidRPr="00962E73" w14:paraId="343F04C2" w14:textId="77777777" w:rsidTr="003A1092">
        <w:tc>
          <w:tcPr>
            <w:tcW w:w="2263" w:type="dxa"/>
          </w:tcPr>
          <w:p w14:paraId="0473C394" w14:textId="77777777" w:rsidR="00962E73" w:rsidRPr="00962E73" w:rsidRDefault="00962E73" w:rsidP="00962E73">
            <w:pPr>
              <w:spacing w:before="40" w:after="40"/>
              <w:rPr>
                <w:rFonts w:eastAsia="Calibri"/>
                <w:szCs w:val="22"/>
              </w:rPr>
            </w:pPr>
            <w:r w:rsidRPr="00962E73">
              <w:rPr>
                <w:rFonts w:eastAsia="Calibri"/>
                <w:szCs w:val="22"/>
              </w:rPr>
              <w:t xml:space="preserve">Friday </w:t>
            </w:r>
          </w:p>
        </w:tc>
        <w:tc>
          <w:tcPr>
            <w:tcW w:w="2410" w:type="dxa"/>
          </w:tcPr>
          <w:p w14:paraId="6822A67B" w14:textId="77777777" w:rsidR="00962E73" w:rsidRPr="00962E73" w:rsidRDefault="00962E73" w:rsidP="00962E73">
            <w:pPr>
              <w:spacing w:before="40" w:after="40"/>
              <w:rPr>
                <w:rFonts w:eastAsia="Calibri"/>
                <w:szCs w:val="22"/>
              </w:rPr>
            </w:pPr>
            <w:r w:rsidRPr="00962E73">
              <w:rPr>
                <w:rFonts w:eastAsia="Calibri"/>
                <w:szCs w:val="22"/>
              </w:rPr>
              <w:t>3:00 pm to 6:00 pm</w:t>
            </w:r>
          </w:p>
        </w:tc>
        <w:tc>
          <w:tcPr>
            <w:tcW w:w="1843" w:type="dxa"/>
          </w:tcPr>
          <w:p w14:paraId="1459B2D9" w14:textId="77777777" w:rsidR="00962E73" w:rsidRPr="00962E73" w:rsidRDefault="00962E73" w:rsidP="00962E73">
            <w:pPr>
              <w:spacing w:before="40" w:after="40"/>
              <w:rPr>
                <w:szCs w:val="20"/>
                <w:lang w:val="en-US"/>
              </w:rPr>
            </w:pPr>
            <w:r w:rsidRPr="00962E73">
              <w:rPr>
                <w:szCs w:val="20"/>
                <w:lang w:val="en-US"/>
              </w:rPr>
              <w:t>20</w:t>
            </w:r>
          </w:p>
        </w:tc>
        <w:tc>
          <w:tcPr>
            <w:tcW w:w="1934" w:type="dxa"/>
          </w:tcPr>
          <w:p w14:paraId="502EF377" w14:textId="77777777" w:rsidR="00962E73" w:rsidRPr="00962E73" w:rsidRDefault="00962E73" w:rsidP="00962E73">
            <w:pPr>
              <w:spacing w:before="40" w:after="40"/>
              <w:rPr>
                <w:szCs w:val="20"/>
                <w:lang w:val="en-US"/>
              </w:rPr>
            </w:pPr>
            <w:r w:rsidRPr="00962E73">
              <w:rPr>
                <w:szCs w:val="20"/>
                <w:lang w:val="en-US"/>
              </w:rPr>
              <w:t>20</w:t>
            </w:r>
          </w:p>
        </w:tc>
      </w:tr>
      <w:tr w:rsidR="00962E73" w:rsidRPr="00962E73" w14:paraId="27289F39" w14:textId="77777777" w:rsidTr="003A1092">
        <w:tc>
          <w:tcPr>
            <w:tcW w:w="2263" w:type="dxa"/>
          </w:tcPr>
          <w:p w14:paraId="70A648DC" w14:textId="77777777" w:rsidR="00962E73" w:rsidRPr="00962E73" w:rsidRDefault="00962E73" w:rsidP="00962E73">
            <w:pPr>
              <w:spacing w:before="40" w:after="40"/>
              <w:rPr>
                <w:b/>
                <w:bCs/>
                <w:szCs w:val="20"/>
                <w:lang w:val="en-US"/>
              </w:rPr>
            </w:pPr>
            <w:r w:rsidRPr="00962E73">
              <w:rPr>
                <w:rFonts w:eastAsia="Calibri"/>
                <w:b/>
                <w:bCs/>
                <w:szCs w:val="22"/>
              </w:rPr>
              <w:t>Friday</w:t>
            </w:r>
          </w:p>
        </w:tc>
        <w:tc>
          <w:tcPr>
            <w:tcW w:w="2410" w:type="dxa"/>
          </w:tcPr>
          <w:p w14:paraId="36461D94" w14:textId="77777777" w:rsidR="00962E73" w:rsidRPr="00962E73" w:rsidRDefault="00962E73" w:rsidP="00962E73">
            <w:pPr>
              <w:spacing w:before="40" w:after="40"/>
              <w:rPr>
                <w:b/>
                <w:bCs/>
                <w:szCs w:val="20"/>
                <w:lang w:val="en-US"/>
              </w:rPr>
            </w:pPr>
            <w:r w:rsidRPr="00962E73">
              <w:rPr>
                <w:rFonts w:eastAsia="Calibri"/>
                <w:b/>
                <w:bCs/>
                <w:szCs w:val="22"/>
              </w:rPr>
              <w:t>6:00 pm to 11:00 pm</w:t>
            </w:r>
          </w:p>
        </w:tc>
        <w:tc>
          <w:tcPr>
            <w:tcW w:w="1843" w:type="dxa"/>
          </w:tcPr>
          <w:p w14:paraId="3AE981C5" w14:textId="77777777" w:rsidR="00962E73" w:rsidRPr="00962E73" w:rsidRDefault="00962E73" w:rsidP="00962E73">
            <w:pPr>
              <w:spacing w:before="40" w:after="40"/>
              <w:rPr>
                <w:b/>
                <w:bCs/>
                <w:szCs w:val="20"/>
                <w:lang w:val="en-US"/>
              </w:rPr>
            </w:pPr>
            <w:r w:rsidRPr="00962E73">
              <w:rPr>
                <w:b/>
                <w:bCs/>
                <w:szCs w:val="20"/>
                <w:lang w:val="en-US"/>
              </w:rPr>
              <w:t>60</w:t>
            </w:r>
          </w:p>
        </w:tc>
        <w:tc>
          <w:tcPr>
            <w:tcW w:w="1934" w:type="dxa"/>
          </w:tcPr>
          <w:p w14:paraId="2B243597" w14:textId="77777777" w:rsidR="00962E73" w:rsidRPr="00962E73" w:rsidRDefault="00962E73" w:rsidP="00962E73">
            <w:pPr>
              <w:spacing w:before="40" w:after="40"/>
              <w:rPr>
                <w:b/>
                <w:bCs/>
                <w:szCs w:val="20"/>
                <w:lang w:val="en-US"/>
              </w:rPr>
            </w:pPr>
            <w:r w:rsidRPr="00962E73">
              <w:rPr>
                <w:b/>
                <w:bCs/>
                <w:szCs w:val="20"/>
                <w:lang w:val="en-US"/>
              </w:rPr>
              <w:t>45</w:t>
            </w:r>
          </w:p>
        </w:tc>
      </w:tr>
      <w:tr w:rsidR="00962E73" w:rsidRPr="00962E73" w14:paraId="55192058" w14:textId="77777777" w:rsidTr="003A1092">
        <w:tc>
          <w:tcPr>
            <w:tcW w:w="2263" w:type="dxa"/>
          </w:tcPr>
          <w:p w14:paraId="5C711E7A" w14:textId="77777777" w:rsidR="00962E73" w:rsidRPr="00962E73" w:rsidRDefault="00962E73" w:rsidP="00962E73">
            <w:pPr>
              <w:spacing w:before="40" w:after="40"/>
              <w:rPr>
                <w:rFonts w:eastAsia="Calibri"/>
                <w:szCs w:val="22"/>
              </w:rPr>
            </w:pPr>
            <w:r w:rsidRPr="00962E73">
              <w:rPr>
                <w:rFonts w:eastAsia="Calibri"/>
                <w:szCs w:val="22"/>
              </w:rPr>
              <w:t xml:space="preserve">Saturday &amp; Sunday </w:t>
            </w:r>
          </w:p>
        </w:tc>
        <w:tc>
          <w:tcPr>
            <w:tcW w:w="2410" w:type="dxa"/>
          </w:tcPr>
          <w:p w14:paraId="7AAB272D" w14:textId="77777777" w:rsidR="00962E73" w:rsidRPr="00962E73" w:rsidRDefault="00962E73" w:rsidP="00962E73">
            <w:pPr>
              <w:spacing w:before="40" w:after="40"/>
              <w:rPr>
                <w:rFonts w:eastAsia="Calibri"/>
                <w:szCs w:val="22"/>
              </w:rPr>
            </w:pPr>
            <w:r w:rsidRPr="00962E73">
              <w:rPr>
                <w:rFonts w:eastAsia="Calibri"/>
                <w:szCs w:val="22"/>
              </w:rPr>
              <w:t>5:00 am to 8:00 am</w:t>
            </w:r>
          </w:p>
        </w:tc>
        <w:tc>
          <w:tcPr>
            <w:tcW w:w="1843" w:type="dxa"/>
          </w:tcPr>
          <w:p w14:paraId="130AE907" w14:textId="77777777" w:rsidR="00962E73" w:rsidRPr="00962E73" w:rsidRDefault="00962E73" w:rsidP="00962E73">
            <w:pPr>
              <w:spacing w:before="40" w:after="40"/>
              <w:rPr>
                <w:szCs w:val="20"/>
                <w:lang w:val="en-US"/>
              </w:rPr>
            </w:pPr>
            <w:r w:rsidRPr="00962E73">
              <w:rPr>
                <w:szCs w:val="20"/>
                <w:lang w:val="en-US"/>
              </w:rPr>
              <w:t>20</w:t>
            </w:r>
          </w:p>
        </w:tc>
        <w:tc>
          <w:tcPr>
            <w:tcW w:w="1934" w:type="dxa"/>
          </w:tcPr>
          <w:p w14:paraId="249A78CD" w14:textId="77777777" w:rsidR="00962E73" w:rsidRPr="00962E73" w:rsidRDefault="00962E73" w:rsidP="00962E73">
            <w:pPr>
              <w:spacing w:before="40" w:after="40"/>
              <w:rPr>
                <w:szCs w:val="20"/>
                <w:lang w:val="en-US"/>
              </w:rPr>
            </w:pPr>
            <w:r w:rsidRPr="00962E73">
              <w:rPr>
                <w:szCs w:val="20"/>
                <w:lang w:val="en-US"/>
              </w:rPr>
              <w:t>20</w:t>
            </w:r>
          </w:p>
        </w:tc>
      </w:tr>
      <w:tr w:rsidR="00962E73" w:rsidRPr="00962E73" w14:paraId="15FA1E83" w14:textId="77777777" w:rsidTr="003A1092">
        <w:tc>
          <w:tcPr>
            <w:tcW w:w="2263" w:type="dxa"/>
          </w:tcPr>
          <w:p w14:paraId="3FFAC1EF" w14:textId="77777777" w:rsidR="00962E73" w:rsidRPr="00962E73" w:rsidRDefault="00962E73" w:rsidP="00962E73">
            <w:pPr>
              <w:spacing w:before="40" w:after="40"/>
              <w:rPr>
                <w:rFonts w:eastAsia="Calibri"/>
                <w:b/>
                <w:bCs/>
                <w:szCs w:val="22"/>
              </w:rPr>
            </w:pPr>
            <w:r w:rsidRPr="00962E73">
              <w:rPr>
                <w:rFonts w:eastAsia="Calibri"/>
                <w:b/>
                <w:bCs/>
                <w:szCs w:val="22"/>
              </w:rPr>
              <w:t xml:space="preserve">Saturday &amp; Sunday </w:t>
            </w:r>
          </w:p>
        </w:tc>
        <w:tc>
          <w:tcPr>
            <w:tcW w:w="2410" w:type="dxa"/>
          </w:tcPr>
          <w:p w14:paraId="11EED23B" w14:textId="77777777" w:rsidR="00962E73" w:rsidRPr="00962E73" w:rsidRDefault="00962E73" w:rsidP="00962E73">
            <w:pPr>
              <w:spacing w:before="40" w:after="40"/>
              <w:rPr>
                <w:rFonts w:eastAsia="Calibri"/>
                <w:b/>
                <w:bCs/>
                <w:szCs w:val="22"/>
              </w:rPr>
            </w:pPr>
            <w:r w:rsidRPr="00962E73">
              <w:rPr>
                <w:rFonts w:eastAsia="Calibri"/>
                <w:b/>
                <w:bCs/>
                <w:szCs w:val="22"/>
              </w:rPr>
              <w:t>8:00 am to 11:00 pm</w:t>
            </w:r>
          </w:p>
        </w:tc>
        <w:tc>
          <w:tcPr>
            <w:tcW w:w="1843" w:type="dxa"/>
          </w:tcPr>
          <w:p w14:paraId="1203E433" w14:textId="77777777" w:rsidR="00962E73" w:rsidRPr="00962E73" w:rsidRDefault="00962E73" w:rsidP="00962E73">
            <w:pPr>
              <w:spacing w:before="40" w:after="40"/>
              <w:rPr>
                <w:b/>
                <w:bCs/>
                <w:szCs w:val="20"/>
                <w:lang w:val="en-US"/>
              </w:rPr>
            </w:pPr>
            <w:r w:rsidRPr="00962E73">
              <w:rPr>
                <w:b/>
                <w:bCs/>
                <w:szCs w:val="20"/>
                <w:lang w:val="en-US"/>
              </w:rPr>
              <w:t>60</w:t>
            </w:r>
          </w:p>
        </w:tc>
        <w:tc>
          <w:tcPr>
            <w:tcW w:w="1934" w:type="dxa"/>
          </w:tcPr>
          <w:p w14:paraId="3A5625EF" w14:textId="77777777" w:rsidR="00962E73" w:rsidRPr="00962E73" w:rsidRDefault="00962E73" w:rsidP="00962E73">
            <w:pPr>
              <w:spacing w:before="40" w:after="40"/>
              <w:rPr>
                <w:b/>
                <w:bCs/>
                <w:szCs w:val="20"/>
                <w:lang w:val="en-US"/>
              </w:rPr>
            </w:pPr>
            <w:r w:rsidRPr="00962E73">
              <w:rPr>
                <w:b/>
                <w:bCs/>
                <w:szCs w:val="20"/>
                <w:lang w:val="en-US"/>
              </w:rPr>
              <w:t>45</w:t>
            </w:r>
          </w:p>
        </w:tc>
      </w:tr>
    </w:tbl>
    <w:p w14:paraId="37715584" w14:textId="77777777" w:rsidR="00962E73" w:rsidRPr="00962E73" w:rsidRDefault="00962E73" w:rsidP="00962E73">
      <w:pPr>
        <w:keepLines/>
        <w:spacing w:before="120" w:after="120"/>
        <w:ind w:left="567"/>
        <w:rPr>
          <w:lang w:val="en-US"/>
        </w:rPr>
      </w:pPr>
      <w:r w:rsidRPr="00962E73">
        <w:rPr>
          <w:lang w:val="en-US"/>
        </w:rPr>
        <w:t xml:space="preserve">As indicated by the table above, peak times will occur on Friday evenings and on the weekend, when industrial uses typically do not operate. This will provide more activity  in the area. </w:t>
      </w:r>
    </w:p>
    <w:p w14:paraId="11EA7F33" w14:textId="77777777" w:rsidR="00962E73" w:rsidRPr="00962E73" w:rsidRDefault="00962E73" w:rsidP="00962E73">
      <w:pPr>
        <w:keepLines/>
        <w:spacing w:after="120"/>
        <w:ind w:left="567"/>
        <w:rPr>
          <w:lang w:val="en-US"/>
        </w:rPr>
      </w:pPr>
      <w:r w:rsidRPr="00962E73">
        <w:t xml:space="preserve">During typical business hours, the maximum patron capacity is 20 patrons, apart from </w:t>
      </w:r>
      <w:r w:rsidRPr="00962E73">
        <w:rPr>
          <w:lang w:val="en-US"/>
        </w:rPr>
        <w:t xml:space="preserve">Fridays between 12:00pm and 3:00pm where 45 patrons are proposed. The maximum patron capacity has been limited during business hours to reduce the impact on nearby businesses. </w:t>
      </w:r>
    </w:p>
    <w:p w14:paraId="6C1E7DA0" w14:textId="77777777" w:rsidR="00962E73" w:rsidRPr="00962E73" w:rsidRDefault="00962E73" w:rsidP="00962E73">
      <w:pPr>
        <w:keepLines/>
        <w:spacing w:after="120"/>
        <w:ind w:left="567"/>
        <w:rPr>
          <w:lang w:val="en-US"/>
        </w:rPr>
      </w:pPr>
      <w:r w:rsidRPr="00962E73">
        <w:rPr>
          <w:lang w:val="en-US"/>
        </w:rPr>
        <w:t xml:space="preserve">As discussed later in this report, Council’s Development Engineers are satisfied that there is adequate car parking available during typical business hours to accommodate the patron numbers at these times of day. </w:t>
      </w:r>
    </w:p>
    <w:p w14:paraId="68C64282" w14:textId="77777777" w:rsidR="00962E73" w:rsidRPr="00962E73" w:rsidRDefault="00962E73" w:rsidP="00962E73">
      <w:pPr>
        <w:keepLines/>
        <w:spacing w:after="120"/>
        <w:ind w:left="567"/>
        <w:rPr>
          <w:lang w:val="en-US"/>
        </w:rPr>
      </w:pPr>
      <w:r w:rsidRPr="00962E73">
        <w:rPr>
          <w:lang w:val="en-US"/>
        </w:rPr>
        <w:t xml:space="preserve">A condition has been included within the recommendation requiring a Venue and Patron Management Plan to be submitted to manage patrons leaving the venue and </w:t>
      </w:r>
      <w:proofErr w:type="gramStart"/>
      <w:r w:rsidRPr="00962E73">
        <w:rPr>
          <w:lang w:val="en-US"/>
        </w:rPr>
        <w:t>impacts</w:t>
      </w:r>
      <w:proofErr w:type="gramEnd"/>
      <w:r w:rsidRPr="00962E73">
        <w:rPr>
          <w:lang w:val="en-US"/>
        </w:rPr>
        <w:t xml:space="preserve"> on the amenity and safety of the surrounding area. </w:t>
      </w:r>
    </w:p>
    <w:p w14:paraId="18F257E9" w14:textId="77777777" w:rsidR="00962E73" w:rsidRPr="00962E73" w:rsidRDefault="00962E73" w:rsidP="00962E73">
      <w:pPr>
        <w:keepNext/>
        <w:keepLines/>
        <w:widowControl w:val="0"/>
        <w:spacing w:after="120"/>
        <w:ind w:left="567" w:firstLine="6"/>
        <w:rPr>
          <w:b/>
          <w:bCs/>
          <w:i/>
          <w:iCs/>
        </w:rPr>
      </w:pPr>
      <w:r w:rsidRPr="00962E73">
        <w:rPr>
          <w:b/>
          <w:bCs/>
          <w:i/>
          <w:iCs/>
        </w:rPr>
        <w:t>Noise</w:t>
      </w:r>
    </w:p>
    <w:p w14:paraId="24234197" w14:textId="77777777" w:rsidR="00962E73" w:rsidRPr="00962E73" w:rsidRDefault="00962E73" w:rsidP="00962E73">
      <w:pPr>
        <w:keepLines/>
        <w:spacing w:after="120"/>
        <w:ind w:left="567" w:firstLine="3"/>
        <w:rPr>
          <w:szCs w:val="22"/>
        </w:rPr>
      </w:pPr>
      <w:r w:rsidRPr="00962E73">
        <w:rPr>
          <w:rFonts w:cs="Arial"/>
        </w:rPr>
        <w:t xml:space="preserve">The </w:t>
      </w:r>
      <w:r w:rsidRPr="00962E73">
        <w:rPr>
          <w:szCs w:val="22"/>
        </w:rPr>
        <w:t>amenity expectations for residential properties within an Industrial Zone should consider  the nature of the surrounding uses and cannot be expected to have</w:t>
      </w:r>
      <w:r w:rsidRPr="00962E73">
        <w:rPr>
          <w:rFonts w:cs="Arial"/>
          <w:szCs w:val="22"/>
        </w:rPr>
        <w:t xml:space="preserve"> the same levels of amenity as residents living in residential areas</w:t>
      </w:r>
      <w:r w:rsidRPr="00962E73">
        <w:rPr>
          <w:szCs w:val="22"/>
        </w:rPr>
        <w:t>.</w:t>
      </w:r>
    </w:p>
    <w:p w14:paraId="7797FD51" w14:textId="77777777" w:rsidR="00962E73" w:rsidRPr="00962E73" w:rsidRDefault="00962E73" w:rsidP="00962E73">
      <w:pPr>
        <w:keepLines/>
        <w:spacing w:after="120"/>
        <w:ind w:left="567" w:firstLine="3"/>
        <w:rPr>
          <w:rFonts w:cs="Arial"/>
          <w:szCs w:val="20"/>
        </w:rPr>
      </w:pPr>
      <w:r w:rsidRPr="00962E73">
        <w:rPr>
          <w:szCs w:val="22"/>
        </w:rPr>
        <w:t xml:space="preserve">An Acoustic Report </w:t>
      </w:r>
      <w:r w:rsidRPr="00962E73">
        <w:t xml:space="preserve">was submitted as part of the application. </w:t>
      </w:r>
      <w:r w:rsidRPr="00962E73">
        <w:rPr>
          <w:rFonts w:cs="Arial"/>
          <w:szCs w:val="20"/>
        </w:rPr>
        <w:t xml:space="preserve">The report identified key noise sources that could have an adverse amenity impact on the nearby residential properties. The main recommendations of the Acoustic Report are to locate any loudspeaker along the southern wall internally within the main worship hall, limit the hours where vehicle gates must not be used and windows and doors must be closed, mechanical service equipment installed in recommended locations and limit the hours of the waste collection service. Compliance is also required with </w:t>
      </w:r>
      <w:r w:rsidRPr="00962E73">
        <w:rPr>
          <w:rFonts w:eastAsia="Calibri"/>
          <w:szCs w:val="22"/>
        </w:rPr>
        <w:t xml:space="preserve">the Environment Protection Regulations under the Environment Protection Act 2017 and the incorporated noise protocol, which is included as a condition.  A </w:t>
      </w:r>
      <w:r w:rsidRPr="00962E73">
        <w:t xml:space="preserve">permit condition will also require that no external music or amplification is to occur.  </w:t>
      </w:r>
      <w:r w:rsidRPr="00962E73">
        <w:rPr>
          <w:rFonts w:cs="Arial"/>
          <w:szCs w:val="20"/>
        </w:rPr>
        <w:t xml:space="preserve">Subject to these conditions, it is considered  </w:t>
      </w:r>
      <w:r w:rsidRPr="00962E73">
        <w:rPr>
          <w:rFonts w:cs="Arial"/>
          <w:bCs/>
          <w:snapToGrid w:val="0"/>
        </w:rPr>
        <w:t>the nearby residential properties would be satisfactorily protected from unreasonable levels of noise from the site</w:t>
      </w:r>
      <w:r w:rsidRPr="00962E73">
        <w:t>.</w:t>
      </w:r>
    </w:p>
    <w:p w14:paraId="1CDE06DC" w14:textId="64A4E212" w:rsidR="00962E73" w:rsidRPr="00962E73" w:rsidRDefault="00962E73" w:rsidP="00962E73">
      <w:pPr>
        <w:keepNext/>
        <w:spacing w:after="120"/>
        <w:ind w:left="567"/>
        <w:outlineLvl w:val="2"/>
        <w:rPr>
          <w:b/>
          <w:szCs w:val="22"/>
        </w:rPr>
      </w:pPr>
      <w:r w:rsidRPr="00962E73">
        <w:rPr>
          <w:b/>
          <w:szCs w:val="22"/>
        </w:rPr>
        <w:lastRenderedPageBreak/>
        <w:t>Has adequate car parking been provided?</w:t>
      </w:r>
    </w:p>
    <w:p w14:paraId="0CB9F846" w14:textId="77777777" w:rsidR="00962E73" w:rsidRPr="00962E73" w:rsidRDefault="00962E73" w:rsidP="00962E73">
      <w:pPr>
        <w:keepLines/>
        <w:spacing w:after="120"/>
        <w:ind w:left="567"/>
        <w:rPr>
          <w:rFonts w:cs="Arial"/>
        </w:rPr>
      </w:pPr>
      <w:r w:rsidRPr="00962E73">
        <w:rPr>
          <w:rFonts w:cs="Arial"/>
        </w:rPr>
        <w:t xml:space="preserve">A total of 18 car parking spaces is the required for the proposed place of worship. The proposal provides 3 on-site spaces. There is a 15 car parking space shortfall compared to the standard requirement in the Merri-bek Planning Scheme. </w:t>
      </w:r>
    </w:p>
    <w:p w14:paraId="55763A71" w14:textId="77777777" w:rsidR="00962E73" w:rsidRPr="00962E73" w:rsidRDefault="00962E73" w:rsidP="00962E73">
      <w:pPr>
        <w:keepLines/>
        <w:spacing w:after="120"/>
        <w:ind w:left="567"/>
        <w:rPr>
          <w:rFonts w:cs="Arial"/>
        </w:rPr>
      </w:pPr>
      <w:r w:rsidRPr="00962E73">
        <w:rPr>
          <w:rFonts w:cs="Arial"/>
        </w:rPr>
        <w:t xml:space="preserve">The reduction in the maximum number of patron numbers to 45 will reduce the shortfall to 13 car parking spaces. </w:t>
      </w:r>
    </w:p>
    <w:p w14:paraId="33ACF6EA" w14:textId="77777777" w:rsidR="00962E73" w:rsidRPr="00962E73" w:rsidRDefault="00962E73" w:rsidP="00962E73">
      <w:pPr>
        <w:keepLines/>
        <w:spacing w:after="120"/>
        <w:ind w:left="567"/>
      </w:pPr>
      <w:r w:rsidRPr="00962E73">
        <w:t>Council’s local car parking policy supports reduced car parking in developments:</w:t>
      </w:r>
    </w:p>
    <w:p w14:paraId="0D893E23" w14:textId="77777777" w:rsidR="00962E73" w:rsidRPr="00962E73" w:rsidRDefault="00962E73" w:rsidP="00962E73">
      <w:pPr>
        <w:tabs>
          <w:tab w:val="left" w:pos="1134"/>
        </w:tabs>
        <w:spacing w:after="120"/>
        <w:ind w:left="1134" w:hanging="567"/>
        <w:rPr>
          <w:szCs w:val="20"/>
          <w:lang w:eastAsia="en-AU"/>
        </w:rPr>
      </w:pPr>
      <w:r w:rsidRPr="00962E73">
        <w:rPr>
          <w:rFonts w:ascii="Symbol" w:hAnsi="Symbol"/>
          <w:szCs w:val="20"/>
          <w:lang w:eastAsia="en-AU"/>
        </w:rPr>
        <w:t></w:t>
      </w:r>
      <w:r w:rsidRPr="00962E73">
        <w:rPr>
          <w:rFonts w:ascii="Symbol" w:hAnsi="Symbol"/>
          <w:szCs w:val="20"/>
          <w:lang w:eastAsia="en-AU"/>
        </w:rPr>
        <w:tab/>
      </w:r>
      <w:r w:rsidRPr="00962E73">
        <w:rPr>
          <w:szCs w:val="20"/>
        </w:rPr>
        <w:t>within and close to activity centres</w:t>
      </w:r>
    </w:p>
    <w:p w14:paraId="652170FF" w14:textId="77777777" w:rsidR="00962E73" w:rsidRPr="00962E73" w:rsidRDefault="00962E73" w:rsidP="00962E73">
      <w:pPr>
        <w:tabs>
          <w:tab w:val="left" w:pos="1134"/>
        </w:tabs>
        <w:spacing w:after="120"/>
        <w:ind w:left="1134" w:hanging="567"/>
        <w:rPr>
          <w:szCs w:val="20"/>
          <w:lang w:eastAsia="en-AU"/>
        </w:rPr>
      </w:pPr>
      <w:r w:rsidRPr="00962E73">
        <w:rPr>
          <w:rFonts w:ascii="Symbol" w:hAnsi="Symbol"/>
          <w:szCs w:val="20"/>
          <w:lang w:eastAsia="en-AU"/>
        </w:rPr>
        <w:t></w:t>
      </w:r>
      <w:r w:rsidRPr="00962E73">
        <w:rPr>
          <w:rFonts w:ascii="Symbol" w:hAnsi="Symbol"/>
          <w:szCs w:val="20"/>
          <w:lang w:eastAsia="en-AU"/>
        </w:rPr>
        <w:tab/>
      </w:r>
      <w:r w:rsidRPr="00962E73">
        <w:rPr>
          <w:szCs w:val="20"/>
        </w:rPr>
        <w:t>with excellent access based on frequency and location to a range of public transport options</w:t>
      </w:r>
    </w:p>
    <w:p w14:paraId="4EF8CDE3" w14:textId="77777777" w:rsidR="00962E73" w:rsidRPr="00962E73" w:rsidRDefault="00962E73" w:rsidP="00962E73">
      <w:pPr>
        <w:tabs>
          <w:tab w:val="left" w:pos="1134"/>
        </w:tabs>
        <w:spacing w:after="120"/>
        <w:ind w:left="1134" w:hanging="567"/>
        <w:rPr>
          <w:szCs w:val="20"/>
          <w:lang w:eastAsia="en-AU"/>
        </w:rPr>
      </w:pPr>
      <w:r w:rsidRPr="00962E73">
        <w:rPr>
          <w:rFonts w:ascii="Symbol" w:hAnsi="Symbol"/>
          <w:szCs w:val="20"/>
          <w:lang w:eastAsia="en-AU"/>
        </w:rPr>
        <w:t></w:t>
      </w:r>
      <w:r w:rsidRPr="00962E73">
        <w:rPr>
          <w:rFonts w:ascii="Symbol" w:hAnsi="Symbol"/>
          <w:szCs w:val="20"/>
          <w:lang w:eastAsia="en-AU"/>
        </w:rPr>
        <w:tab/>
      </w:r>
      <w:r w:rsidRPr="00962E73">
        <w:rPr>
          <w:szCs w:val="20"/>
          <w:lang w:eastAsia="en-AU"/>
        </w:rPr>
        <w:t xml:space="preserve">with increased provision of bicycle parking above the rates specified in the bicycle facilities provision. </w:t>
      </w:r>
    </w:p>
    <w:p w14:paraId="39FF62D8" w14:textId="77777777" w:rsidR="00962E73" w:rsidRPr="00962E73" w:rsidRDefault="00962E73" w:rsidP="00962E73">
      <w:pPr>
        <w:keepLines/>
        <w:spacing w:after="120"/>
        <w:ind w:left="567"/>
      </w:pPr>
      <w:r w:rsidRPr="00962E73">
        <w:t>While the site is not located within an Activity Centre, the site has good access to public transport including Batman Station (325 metres to the south-east), a north-south tram connection on Sydney Road (480 metres to the east) and bus connections (280 metres to the south). The site provides 10 bicycle parking spaces and is close to dedicated bicycle routes including Gaffney Street (east-west) and the Upfield Bike Path (north-south). A condition requiring a Green Travel Plan to be provided for approval forms part of the recommendation, which will assist in encouraging people to use public transport when travelling to and from the site.</w:t>
      </w:r>
    </w:p>
    <w:p w14:paraId="157FC918" w14:textId="77777777" w:rsidR="00962E73" w:rsidRPr="00962E73" w:rsidRDefault="00962E73" w:rsidP="00962E73">
      <w:pPr>
        <w:keepLines/>
        <w:spacing w:after="120"/>
        <w:ind w:left="567"/>
      </w:pPr>
      <w:r w:rsidRPr="00962E73">
        <w:t xml:space="preserve">The current use of the land generates a car parking demand that is greater than the three existing car spaces on site. The existing use would also rely on on-street parking for additional car parking. However, the proposed use would rely on additional on-street parking spaces when compared to the existing land use due to the number of patrons proposed.  </w:t>
      </w:r>
    </w:p>
    <w:p w14:paraId="62526247" w14:textId="77777777" w:rsidR="00962E73" w:rsidRPr="00962E73" w:rsidRDefault="00962E73" w:rsidP="00962E73">
      <w:pPr>
        <w:keepLines/>
        <w:spacing w:after="120"/>
        <w:ind w:left="567"/>
      </w:pPr>
      <w:r w:rsidRPr="00962E73">
        <w:t xml:space="preserve">Council’s Development Engineers are satisfied that the statutory car parking requirements can be reduced for this application. A parking survey was undertaken by the applicant, which demonstrates adequate car parking is available along the streets immediately surrounding the site and bound by Charles Street to the north and Gaffney Street to the south. </w:t>
      </w:r>
    </w:p>
    <w:p w14:paraId="0D911F5A" w14:textId="77777777" w:rsidR="00962E73" w:rsidRPr="00962E73" w:rsidRDefault="00962E73" w:rsidP="00962E73">
      <w:pPr>
        <w:keepLines/>
        <w:spacing w:after="120"/>
        <w:ind w:left="567"/>
        <w:rPr>
          <w:rFonts w:cs="Arial"/>
        </w:rPr>
      </w:pPr>
      <w:r w:rsidRPr="00962E73">
        <w:rPr>
          <w:rFonts w:cs="Arial"/>
        </w:rPr>
        <w:t xml:space="preserve">Vehicles, whether related to this or other uses in the street, can only park on the street in accordance with any parking regulations. The number of vehicles that can park on the street and at what time will depend on the parking restrictions that apply and the availability of on-street car spaces. </w:t>
      </w:r>
    </w:p>
    <w:p w14:paraId="136C8635" w14:textId="77777777" w:rsidR="00962E73" w:rsidRPr="00962E73" w:rsidRDefault="00962E73" w:rsidP="00962E73">
      <w:pPr>
        <w:spacing w:after="120"/>
        <w:ind w:left="567"/>
        <w:outlineLvl w:val="2"/>
        <w:rPr>
          <w:b/>
          <w:szCs w:val="22"/>
        </w:rPr>
      </w:pPr>
      <w:r w:rsidRPr="00962E73">
        <w:rPr>
          <w:b/>
          <w:szCs w:val="22"/>
        </w:rPr>
        <w:t>What impact does the proposal have on traffic and safety in the local area?</w:t>
      </w:r>
    </w:p>
    <w:p w14:paraId="45654FCF" w14:textId="77777777" w:rsidR="00962E73" w:rsidRPr="00962E73" w:rsidRDefault="00962E73" w:rsidP="00962E73">
      <w:pPr>
        <w:keepLines/>
        <w:spacing w:after="120"/>
        <w:ind w:left="567"/>
      </w:pPr>
      <w:r w:rsidRPr="00962E73">
        <w:t xml:space="preserve">Council’s Development Engineers have assessed that the proposed use will result in an estimate of 37 additional vehicle movements per day on Mantell Street. Reducing the maximum patron numbers to 45, will further reduce this and will result in an estimated 32 additional vehicle movements per day on Mantell Street. This remains within the street’s design capacity and is not expected to cause traffic problems. </w:t>
      </w:r>
    </w:p>
    <w:p w14:paraId="5AB386A6" w14:textId="77777777" w:rsidR="00962E73" w:rsidRPr="00962E73" w:rsidRDefault="00962E73" w:rsidP="00962E73">
      <w:pPr>
        <w:keepLines/>
        <w:spacing w:after="120"/>
        <w:ind w:left="567"/>
      </w:pPr>
      <w:r w:rsidRPr="00962E73">
        <w:t>Council’s Development Engineers have also reviewed the car parking layout and have raised no safety concerns about vehicles entering and exiting the site. The proposed car parking layout formalises the existing car parking arrangement with no changes to the existing crossover proposed.</w:t>
      </w:r>
    </w:p>
    <w:p w14:paraId="34416EF7" w14:textId="77777777" w:rsidR="00962E73" w:rsidRPr="00962E73" w:rsidRDefault="00962E73" w:rsidP="00962E73">
      <w:pPr>
        <w:spacing w:after="120"/>
        <w:ind w:left="567"/>
        <w:outlineLvl w:val="2"/>
        <w:rPr>
          <w:b/>
          <w:bCs/>
          <w:szCs w:val="22"/>
        </w:rPr>
      </w:pPr>
      <w:r w:rsidRPr="00962E73">
        <w:rPr>
          <w:b/>
          <w:szCs w:val="22"/>
        </w:rPr>
        <w:t xml:space="preserve">Do the buildings and works </w:t>
      </w:r>
      <w:r w:rsidRPr="00962E73">
        <w:rPr>
          <w:b/>
          <w:bCs/>
          <w:szCs w:val="22"/>
        </w:rPr>
        <w:t>positively contribute to the local context?</w:t>
      </w:r>
    </w:p>
    <w:p w14:paraId="4D4AB958" w14:textId="77777777" w:rsidR="00962E73" w:rsidRPr="00962E73" w:rsidRDefault="00962E73" w:rsidP="00962E73">
      <w:pPr>
        <w:keepLines/>
        <w:spacing w:after="120"/>
        <w:ind w:left="567"/>
      </w:pPr>
      <w:r w:rsidRPr="00962E73">
        <w:t>Most of the changes to the building are internal, except for the roof over the entry courtyard, a disability access ramp and a shed at the rear of the building. Given the works proposed are minor and are on the eastern side of the building, next to the wall of the existing industrial building on this boundary, the proposed works will not cause any unreasonable impacts on the adjoining properties or the existing streetscape.</w:t>
      </w:r>
    </w:p>
    <w:p w14:paraId="46B546FA" w14:textId="77777777" w:rsidR="00962E73" w:rsidRPr="00962E73" w:rsidRDefault="00962E73" w:rsidP="00962E73">
      <w:pPr>
        <w:spacing w:after="120"/>
        <w:ind w:left="567"/>
        <w:outlineLvl w:val="2"/>
        <w:rPr>
          <w:b/>
          <w:szCs w:val="22"/>
        </w:rPr>
      </w:pPr>
      <w:r w:rsidRPr="00962E73">
        <w:rPr>
          <w:b/>
          <w:szCs w:val="22"/>
        </w:rPr>
        <w:lastRenderedPageBreak/>
        <w:t xml:space="preserve">Does the proposal incorporate adequate Environmental Sustainable Design (ESD) features? </w:t>
      </w:r>
    </w:p>
    <w:p w14:paraId="3370AEC7" w14:textId="77777777" w:rsidR="00962E73" w:rsidRPr="00962E73" w:rsidRDefault="00962E73" w:rsidP="00962E73">
      <w:pPr>
        <w:keepLines/>
        <w:spacing w:after="120"/>
        <w:ind w:left="567"/>
      </w:pPr>
      <w:r w:rsidRPr="00962E73">
        <w:t xml:space="preserve">Given that the gross floor area of the building is not to be increased by more than 100 square metres, a Sustainable Design Assessment was not required to be submitted as part of the application. </w:t>
      </w:r>
    </w:p>
    <w:p w14:paraId="04EDC67D" w14:textId="77777777" w:rsidR="00962E73" w:rsidRPr="00962E73" w:rsidRDefault="00962E73" w:rsidP="00962E73">
      <w:pPr>
        <w:keepNext/>
        <w:keepLines/>
        <w:widowControl w:val="0"/>
        <w:tabs>
          <w:tab w:val="left" w:pos="567"/>
        </w:tabs>
        <w:spacing w:before="120" w:after="120"/>
        <w:outlineLvl w:val="1"/>
        <w:rPr>
          <w:rFonts w:cs="Arial"/>
          <w:b/>
          <w:bCs/>
          <w:iCs/>
          <w:sz w:val="26"/>
          <w:szCs w:val="28"/>
        </w:rPr>
      </w:pPr>
      <w:r w:rsidRPr="00962E73">
        <w:rPr>
          <w:rFonts w:cs="Arial"/>
          <w:b/>
          <w:bCs/>
          <w:iCs/>
          <w:sz w:val="26"/>
          <w:szCs w:val="28"/>
        </w:rPr>
        <w:t>5.</w:t>
      </w:r>
      <w:r w:rsidRPr="00962E73">
        <w:rPr>
          <w:rFonts w:cs="Arial"/>
          <w:b/>
          <w:bCs/>
          <w:iCs/>
          <w:sz w:val="26"/>
          <w:szCs w:val="28"/>
        </w:rPr>
        <w:tab/>
        <w:t>Response to Objector Concerns</w:t>
      </w:r>
    </w:p>
    <w:p w14:paraId="30E453BF" w14:textId="77777777" w:rsidR="00962E73" w:rsidRPr="00962E73" w:rsidRDefault="00962E73" w:rsidP="00962E73">
      <w:pPr>
        <w:keepLines/>
        <w:spacing w:after="120"/>
        <w:ind w:left="567"/>
      </w:pPr>
      <w:r w:rsidRPr="00962E73">
        <w:t>The following issues raised by objectors are addressed in section 4 of this report:</w:t>
      </w:r>
    </w:p>
    <w:p w14:paraId="426D91EA" w14:textId="77777777" w:rsidR="00962E73" w:rsidRPr="00962E73" w:rsidRDefault="00962E73" w:rsidP="00962E73">
      <w:pPr>
        <w:tabs>
          <w:tab w:val="left" w:pos="1134"/>
        </w:tabs>
        <w:spacing w:after="120"/>
        <w:ind w:left="1134" w:hanging="567"/>
        <w:rPr>
          <w:szCs w:val="20"/>
        </w:rPr>
      </w:pPr>
      <w:r w:rsidRPr="00962E73">
        <w:rPr>
          <w:rFonts w:ascii="Symbol" w:hAnsi="Symbol"/>
          <w:szCs w:val="20"/>
        </w:rPr>
        <w:t></w:t>
      </w:r>
      <w:r w:rsidRPr="00962E73">
        <w:rPr>
          <w:rFonts w:ascii="Symbol" w:hAnsi="Symbol"/>
          <w:szCs w:val="20"/>
        </w:rPr>
        <w:tab/>
      </w:r>
      <w:r w:rsidRPr="00962E73">
        <w:rPr>
          <w:szCs w:val="20"/>
        </w:rPr>
        <w:t xml:space="preserve">Insufficient car parking </w:t>
      </w:r>
    </w:p>
    <w:p w14:paraId="00839B73" w14:textId="77777777" w:rsidR="00962E73" w:rsidRPr="00962E73" w:rsidRDefault="00962E73" w:rsidP="00962E73">
      <w:pPr>
        <w:tabs>
          <w:tab w:val="left" w:pos="1134"/>
        </w:tabs>
        <w:spacing w:after="120"/>
        <w:ind w:left="1134" w:hanging="567"/>
        <w:rPr>
          <w:szCs w:val="20"/>
        </w:rPr>
      </w:pPr>
      <w:r w:rsidRPr="00962E73">
        <w:rPr>
          <w:rFonts w:ascii="Symbol" w:hAnsi="Symbol"/>
          <w:szCs w:val="20"/>
        </w:rPr>
        <w:t></w:t>
      </w:r>
      <w:r w:rsidRPr="00962E73">
        <w:rPr>
          <w:rFonts w:ascii="Symbol" w:hAnsi="Symbol"/>
          <w:szCs w:val="20"/>
        </w:rPr>
        <w:tab/>
      </w:r>
      <w:r w:rsidRPr="00962E73">
        <w:rPr>
          <w:szCs w:val="20"/>
        </w:rPr>
        <w:t>Traffic impacts</w:t>
      </w:r>
    </w:p>
    <w:p w14:paraId="53EF2B4C" w14:textId="77777777" w:rsidR="00962E73" w:rsidRPr="00962E73" w:rsidRDefault="00962E73" w:rsidP="00962E73">
      <w:pPr>
        <w:tabs>
          <w:tab w:val="left" w:pos="1134"/>
        </w:tabs>
        <w:spacing w:after="120"/>
        <w:ind w:left="1134" w:hanging="567"/>
        <w:rPr>
          <w:szCs w:val="20"/>
        </w:rPr>
      </w:pPr>
      <w:r w:rsidRPr="00962E73">
        <w:rPr>
          <w:rFonts w:ascii="Symbol" w:hAnsi="Symbol"/>
          <w:szCs w:val="20"/>
        </w:rPr>
        <w:t></w:t>
      </w:r>
      <w:r w:rsidRPr="00962E73">
        <w:rPr>
          <w:rFonts w:ascii="Symbol" w:hAnsi="Symbol"/>
          <w:szCs w:val="20"/>
        </w:rPr>
        <w:tab/>
      </w:r>
      <w:r w:rsidRPr="00962E73">
        <w:rPr>
          <w:szCs w:val="20"/>
        </w:rPr>
        <w:t xml:space="preserve">Unacceptable hours of operation </w:t>
      </w:r>
    </w:p>
    <w:p w14:paraId="195CD602" w14:textId="77777777" w:rsidR="00962E73" w:rsidRPr="00962E73" w:rsidRDefault="00962E73" w:rsidP="00962E73">
      <w:pPr>
        <w:tabs>
          <w:tab w:val="left" w:pos="1134"/>
        </w:tabs>
        <w:spacing w:after="120"/>
        <w:ind w:left="1134" w:hanging="567"/>
        <w:rPr>
          <w:szCs w:val="20"/>
        </w:rPr>
      </w:pPr>
      <w:r w:rsidRPr="00962E73">
        <w:rPr>
          <w:rFonts w:ascii="Symbol" w:hAnsi="Symbol"/>
          <w:szCs w:val="20"/>
        </w:rPr>
        <w:t></w:t>
      </w:r>
      <w:r w:rsidRPr="00962E73">
        <w:rPr>
          <w:rFonts w:ascii="Symbol" w:hAnsi="Symbol"/>
          <w:szCs w:val="20"/>
        </w:rPr>
        <w:tab/>
      </w:r>
      <w:r w:rsidRPr="00962E73">
        <w:rPr>
          <w:szCs w:val="20"/>
        </w:rPr>
        <w:t>Noise impacts</w:t>
      </w:r>
    </w:p>
    <w:p w14:paraId="198AD00A" w14:textId="77777777" w:rsidR="00962E73" w:rsidRPr="00962E73" w:rsidRDefault="00962E73" w:rsidP="00962E73">
      <w:pPr>
        <w:tabs>
          <w:tab w:val="left" w:pos="1134"/>
        </w:tabs>
        <w:spacing w:after="120"/>
        <w:ind w:left="1134" w:hanging="567"/>
        <w:rPr>
          <w:szCs w:val="20"/>
        </w:rPr>
      </w:pPr>
      <w:r w:rsidRPr="00962E73">
        <w:rPr>
          <w:rFonts w:ascii="Symbol" w:hAnsi="Symbol"/>
          <w:szCs w:val="20"/>
        </w:rPr>
        <w:t></w:t>
      </w:r>
      <w:r w:rsidRPr="00962E73">
        <w:rPr>
          <w:rFonts w:ascii="Symbol" w:hAnsi="Symbol"/>
          <w:szCs w:val="20"/>
        </w:rPr>
        <w:tab/>
      </w:r>
      <w:r w:rsidRPr="00962E73">
        <w:rPr>
          <w:szCs w:val="20"/>
        </w:rPr>
        <w:t xml:space="preserve">Unacceptable patron numbers </w:t>
      </w:r>
    </w:p>
    <w:p w14:paraId="7D5BC3C8" w14:textId="77777777" w:rsidR="00962E73" w:rsidRPr="00962E73" w:rsidRDefault="00962E73" w:rsidP="00962E73">
      <w:pPr>
        <w:tabs>
          <w:tab w:val="left" w:pos="1134"/>
        </w:tabs>
        <w:spacing w:after="120"/>
        <w:ind w:left="1134" w:hanging="567"/>
        <w:rPr>
          <w:szCs w:val="20"/>
        </w:rPr>
      </w:pPr>
      <w:r w:rsidRPr="00962E73">
        <w:rPr>
          <w:rFonts w:ascii="Symbol" w:hAnsi="Symbol"/>
          <w:szCs w:val="20"/>
        </w:rPr>
        <w:t></w:t>
      </w:r>
      <w:r w:rsidRPr="00962E73">
        <w:rPr>
          <w:rFonts w:ascii="Symbol" w:hAnsi="Symbol"/>
          <w:szCs w:val="20"/>
        </w:rPr>
        <w:tab/>
      </w:r>
      <w:r w:rsidRPr="00962E73">
        <w:rPr>
          <w:szCs w:val="20"/>
        </w:rPr>
        <w:t xml:space="preserve">Appropriateness of use </w:t>
      </w:r>
    </w:p>
    <w:p w14:paraId="4472B9AE" w14:textId="77777777" w:rsidR="00962E73" w:rsidRPr="00962E73" w:rsidRDefault="00962E73" w:rsidP="00962E73">
      <w:pPr>
        <w:tabs>
          <w:tab w:val="left" w:pos="1134"/>
        </w:tabs>
        <w:spacing w:after="120"/>
        <w:ind w:left="1134" w:hanging="567"/>
        <w:rPr>
          <w:szCs w:val="20"/>
        </w:rPr>
      </w:pPr>
      <w:r w:rsidRPr="00962E73">
        <w:rPr>
          <w:rFonts w:ascii="Symbol" w:hAnsi="Symbol"/>
          <w:szCs w:val="20"/>
        </w:rPr>
        <w:t></w:t>
      </w:r>
      <w:r w:rsidRPr="00962E73">
        <w:rPr>
          <w:rFonts w:ascii="Symbol" w:hAnsi="Symbol"/>
          <w:szCs w:val="20"/>
        </w:rPr>
        <w:tab/>
      </w:r>
      <w:r w:rsidRPr="00962E73">
        <w:rPr>
          <w:szCs w:val="20"/>
        </w:rPr>
        <w:t xml:space="preserve">Pedestrian safety </w:t>
      </w:r>
    </w:p>
    <w:p w14:paraId="004A22F4" w14:textId="77777777" w:rsidR="00962E73" w:rsidRPr="00962E73" w:rsidRDefault="00962E73" w:rsidP="00962E73">
      <w:pPr>
        <w:tabs>
          <w:tab w:val="left" w:pos="1134"/>
        </w:tabs>
        <w:spacing w:after="120"/>
        <w:ind w:left="1134" w:hanging="567"/>
        <w:rPr>
          <w:szCs w:val="20"/>
        </w:rPr>
      </w:pPr>
      <w:r w:rsidRPr="00962E73">
        <w:rPr>
          <w:rFonts w:ascii="Symbol" w:hAnsi="Symbol"/>
          <w:szCs w:val="20"/>
        </w:rPr>
        <w:t></w:t>
      </w:r>
      <w:r w:rsidRPr="00962E73">
        <w:rPr>
          <w:rFonts w:ascii="Symbol" w:hAnsi="Symbol"/>
          <w:szCs w:val="20"/>
        </w:rPr>
        <w:tab/>
      </w:r>
      <w:r w:rsidRPr="00962E73">
        <w:rPr>
          <w:szCs w:val="20"/>
        </w:rPr>
        <w:t>To close to dwellings</w:t>
      </w:r>
    </w:p>
    <w:p w14:paraId="372B9CD8" w14:textId="77777777" w:rsidR="00962E73" w:rsidRPr="00962E73" w:rsidRDefault="00962E73" w:rsidP="00962E73">
      <w:pPr>
        <w:keepLines/>
        <w:spacing w:after="120"/>
        <w:ind w:left="567"/>
      </w:pPr>
      <w:r w:rsidRPr="00962E73">
        <w:t>Other issues raised by objectors are addressed below.</w:t>
      </w:r>
    </w:p>
    <w:p w14:paraId="1F2CD8C6" w14:textId="77777777" w:rsidR="00962E73" w:rsidRPr="00962E73" w:rsidRDefault="00962E73" w:rsidP="00962E73">
      <w:pPr>
        <w:keepNext/>
        <w:keepLines/>
        <w:spacing w:after="120"/>
        <w:ind w:left="426" w:firstLine="153"/>
        <w:outlineLvl w:val="3"/>
        <w:rPr>
          <w:rFonts w:ascii="Arial (W1)" w:hAnsi="Arial (W1)"/>
          <w:b/>
          <w:i/>
          <w:szCs w:val="22"/>
        </w:rPr>
      </w:pPr>
      <w:r w:rsidRPr="00962E73">
        <w:rPr>
          <w:rFonts w:ascii="Arial (W1)" w:hAnsi="Arial (W1)"/>
          <w:b/>
          <w:i/>
          <w:szCs w:val="22"/>
        </w:rPr>
        <w:t xml:space="preserve">Impact on Businesses </w:t>
      </w:r>
    </w:p>
    <w:p w14:paraId="1684DEAD" w14:textId="77777777" w:rsidR="00962E73" w:rsidRPr="00962E73" w:rsidRDefault="00962E73" w:rsidP="00962E73">
      <w:pPr>
        <w:keepLines/>
        <w:spacing w:after="120"/>
        <w:ind w:left="567"/>
      </w:pPr>
      <w:r w:rsidRPr="00962E73">
        <w:t xml:space="preserve">Objectors have raised concerns that the car parking reduction will impact surrounding businesses by relying on the on-street parking spaces for the use. As previously discussed, Council’s Development Engineers are supportive of the proposed car parking reduction. It is considered that limiting the patron capacity to 20 patrons for the majority of normal business hours will not unreasonably impact surrounding businesses who also utilise the on-street parking spaces. </w:t>
      </w:r>
    </w:p>
    <w:p w14:paraId="025F55EA" w14:textId="77777777" w:rsidR="00962E73" w:rsidRPr="00962E73" w:rsidRDefault="00962E73" w:rsidP="00962E73">
      <w:pPr>
        <w:keepNext/>
        <w:keepLines/>
        <w:spacing w:after="120"/>
        <w:ind w:left="720" w:hanging="153"/>
        <w:outlineLvl w:val="3"/>
        <w:rPr>
          <w:rFonts w:ascii="Arial (W1)" w:hAnsi="Arial (W1)"/>
          <w:b/>
          <w:i/>
          <w:szCs w:val="22"/>
        </w:rPr>
      </w:pPr>
      <w:r w:rsidRPr="00962E73">
        <w:rPr>
          <w:rFonts w:ascii="Arial (W1)" w:hAnsi="Arial (W1)"/>
          <w:b/>
          <w:i/>
          <w:szCs w:val="22"/>
        </w:rPr>
        <w:t>Proximity to existing places of worship that service the area</w:t>
      </w:r>
    </w:p>
    <w:p w14:paraId="1E6F94ED" w14:textId="77777777" w:rsidR="00962E73" w:rsidRPr="00962E73" w:rsidRDefault="00962E73" w:rsidP="00962E73">
      <w:pPr>
        <w:keepLines/>
        <w:spacing w:after="120"/>
        <w:ind w:left="567"/>
      </w:pPr>
      <w:r w:rsidRPr="00962E73">
        <w:t>The availability of places of worship nearby is not a relevant planning consideration in the Merri-bek Planning Scheme. Council’s assessment is limited to the proposal’s compliance with applicable planning controls, land use zoning, and relevant decision-making guidelines.</w:t>
      </w:r>
    </w:p>
    <w:p w14:paraId="39B1144E" w14:textId="77777777" w:rsidR="00962E73" w:rsidRPr="00962E73" w:rsidRDefault="00962E73" w:rsidP="00962E73">
      <w:pPr>
        <w:keepNext/>
        <w:keepLines/>
        <w:spacing w:after="120"/>
        <w:ind w:left="567"/>
        <w:outlineLvl w:val="3"/>
        <w:rPr>
          <w:rFonts w:ascii="Arial (W1)" w:hAnsi="Arial (W1)"/>
          <w:b/>
          <w:i/>
          <w:szCs w:val="22"/>
        </w:rPr>
      </w:pPr>
      <w:r w:rsidRPr="00962E73">
        <w:rPr>
          <w:rFonts w:ascii="Arial (W1)" w:hAnsi="Arial (W1)"/>
          <w:b/>
          <w:i/>
          <w:szCs w:val="22"/>
        </w:rPr>
        <w:t>Inaccuracy on plans</w:t>
      </w:r>
    </w:p>
    <w:p w14:paraId="5964B466" w14:textId="77777777" w:rsidR="00962E73" w:rsidRPr="00962E73" w:rsidRDefault="00962E73" w:rsidP="00962E73">
      <w:pPr>
        <w:keepLines/>
        <w:spacing w:after="120"/>
        <w:ind w:left="567"/>
      </w:pPr>
      <w:r w:rsidRPr="00962E73">
        <w:rPr>
          <w:rFonts w:eastAsia="Calibri"/>
        </w:rPr>
        <w:t xml:space="preserve">Sufficient information to enable an informed view of the application has been provided as part of the application. Council officers conducted a site inspection of the site and surrounding area as part of their assessment of the application. While some uses in the surrounding area may not be up to date on the site plan, notably the distillery at 11 Mantell Street and that there is a house at 1 Mantell Street, Council’s assessment has been based on these sites being used for commercial purposes and as a dwelling. </w:t>
      </w:r>
    </w:p>
    <w:p w14:paraId="07699283" w14:textId="77777777" w:rsidR="00962E73" w:rsidRPr="00962E73" w:rsidRDefault="00962E73" w:rsidP="00962E73">
      <w:pPr>
        <w:keepNext/>
        <w:keepLines/>
        <w:spacing w:after="120"/>
        <w:ind w:left="567"/>
        <w:outlineLvl w:val="3"/>
        <w:rPr>
          <w:rFonts w:ascii="Arial (W1)" w:hAnsi="Arial (W1)"/>
          <w:b/>
          <w:i/>
          <w:szCs w:val="22"/>
        </w:rPr>
      </w:pPr>
      <w:r w:rsidRPr="00962E73">
        <w:rPr>
          <w:rFonts w:ascii="Arial (W1)" w:hAnsi="Arial (W1)"/>
          <w:b/>
          <w:i/>
          <w:szCs w:val="22"/>
        </w:rPr>
        <w:t>Use of photos in the report which do not show ‘actual conditions’</w:t>
      </w:r>
    </w:p>
    <w:p w14:paraId="78265CD1" w14:textId="77777777" w:rsidR="00962E73" w:rsidRPr="00962E73" w:rsidRDefault="00962E73" w:rsidP="00962E73">
      <w:pPr>
        <w:keepLines/>
        <w:spacing w:after="120"/>
        <w:ind w:left="567"/>
      </w:pPr>
      <w:r w:rsidRPr="00962E73">
        <w:t xml:space="preserve">Objections have raised concern that the planning report provided as part of this application included photos of the site and surrounding area on Good Friday, which does not accurately reflect the car parking availability on the street. The photos in the planning report are not relied upon in the assessment of this application. The Traffic Report provided includes car parking survey data taken in February 2025. Council’s Development Engineers have reviewed the report and are satisfied with its findings. </w:t>
      </w:r>
    </w:p>
    <w:p w14:paraId="72C3A4BA" w14:textId="77777777" w:rsidR="00962E73" w:rsidRPr="00962E73" w:rsidRDefault="00962E73" w:rsidP="00962E73">
      <w:pPr>
        <w:keepNext/>
        <w:keepLines/>
        <w:spacing w:after="120"/>
        <w:ind w:left="567"/>
        <w:outlineLvl w:val="3"/>
        <w:rPr>
          <w:rFonts w:ascii="Arial (W1)" w:hAnsi="Arial (W1)"/>
          <w:b/>
          <w:i/>
          <w:szCs w:val="22"/>
        </w:rPr>
      </w:pPr>
      <w:r w:rsidRPr="00962E73">
        <w:rPr>
          <w:rFonts w:ascii="Arial (W1)" w:hAnsi="Arial (W1)"/>
          <w:b/>
          <w:i/>
          <w:szCs w:val="22"/>
        </w:rPr>
        <w:t xml:space="preserve">Future expansion of use </w:t>
      </w:r>
    </w:p>
    <w:p w14:paraId="56935580" w14:textId="77777777" w:rsidR="00962E73" w:rsidRPr="00962E73" w:rsidRDefault="00962E73" w:rsidP="00962E73">
      <w:pPr>
        <w:keepLines/>
        <w:spacing w:after="120"/>
        <w:ind w:left="567"/>
      </w:pPr>
      <w:r w:rsidRPr="00962E73">
        <w:t xml:space="preserve">Any proposed change to the use, including hours of operation and patron numbers would require an amendment to the permit, if it is issued Any changes proposed in the future will be assessed against at the time of the amendment. </w:t>
      </w:r>
    </w:p>
    <w:p w14:paraId="6D43F8EC" w14:textId="73C906D3" w:rsidR="00962E73" w:rsidRPr="00962E73" w:rsidRDefault="00962E73" w:rsidP="00962E73">
      <w:pPr>
        <w:keepNext/>
        <w:keepLines/>
        <w:spacing w:after="120"/>
        <w:ind w:left="567"/>
        <w:outlineLvl w:val="3"/>
        <w:rPr>
          <w:rFonts w:ascii="Arial (W1)" w:hAnsi="Arial (W1)"/>
          <w:b/>
          <w:i/>
          <w:szCs w:val="22"/>
        </w:rPr>
      </w:pPr>
      <w:r w:rsidRPr="00962E73">
        <w:rPr>
          <w:rFonts w:ascii="Arial (W1)" w:hAnsi="Arial (W1)"/>
          <w:b/>
          <w:i/>
          <w:szCs w:val="22"/>
        </w:rPr>
        <w:lastRenderedPageBreak/>
        <w:t>Impact on lease agreement</w:t>
      </w:r>
    </w:p>
    <w:p w14:paraId="63B16560" w14:textId="77777777" w:rsidR="00962E73" w:rsidRPr="00962E73" w:rsidRDefault="00962E73" w:rsidP="00962E73">
      <w:pPr>
        <w:keepLines/>
        <w:spacing w:after="120"/>
        <w:ind w:left="567"/>
      </w:pPr>
      <w:r w:rsidRPr="00962E73">
        <w:t>It is understood that a tenant on the subject site has a lease agreement for another three years. This is outside the scope of consideration for this planning application and is a commercial matter.</w:t>
      </w:r>
    </w:p>
    <w:p w14:paraId="278B0698" w14:textId="77777777" w:rsidR="00962E73" w:rsidRPr="00962E73" w:rsidRDefault="00962E73" w:rsidP="00962E73">
      <w:pPr>
        <w:keepNext/>
        <w:keepLines/>
        <w:spacing w:after="120"/>
        <w:ind w:left="567"/>
        <w:outlineLvl w:val="3"/>
        <w:rPr>
          <w:rFonts w:ascii="Arial (W1)" w:hAnsi="Arial (W1)"/>
          <w:b/>
          <w:i/>
          <w:szCs w:val="22"/>
        </w:rPr>
      </w:pPr>
      <w:r w:rsidRPr="00962E73">
        <w:rPr>
          <w:rFonts w:ascii="Arial (W1)" w:hAnsi="Arial (W1)"/>
          <w:b/>
          <w:i/>
          <w:szCs w:val="22"/>
        </w:rPr>
        <w:t xml:space="preserve">Inaccuracies of car parking survey </w:t>
      </w:r>
    </w:p>
    <w:p w14:paraId="1B88AC38" w14:textId="77777777" w:rsidR="00962E73" w:rsidRPr="00962E73" w:rsidRDefault="00962E73" w:rsidP="00962E73">
      <w:pPr>
        <w:keepLines/>
        <w:spacing w:after="120"/>
        <w:ind w:left="567"/>
      </w:pPr>
      <w:r w:rsidRPr="00962E73">
        <w:t>Council’s Development Engineers have reviewed the Traffic Report submitted as part of the application and are satisfied with the level of accuracy of the parking survey.</w:t>
      </w:r>
    </w:p>
    <w:p w14:paraId="6543A041" w14:textId="77777777" w:rsidR="00962E73" w:rsidRPr="00962E73" w:rsidRDefault="00962E73" w:rsidP="00962E73">
      <w:pPr>
        <w:keepNext/>
        <w:keepLines/>
        <w:spacing w:after="120"/>
        <w:ind w:left="426" w:firstLine="141"/>
        <w:outlineLvl w:val="3"/>
        <w:rPr>
          <w:rFonts w:ascii="Arial (W1)" w:hAnsi="Arial (W1)"/>
          <w:b/>
          <w:i/>
          <w:szCs w:val="22"/>
        </w:rPr>
      </w:pPr>
      <w:r w:rsidRPr="00962E73">
        <w:rPr>
          <w:rFonts w:ascii="Arial (W1)" w:hAnsi="Arial (W1)"/>
          <w:b/>
          <w:i/>
          <w:szCs w:val="22"/>
        </w:rPr>
        <w:t>Enforcement of parking restrictions</w:t>
      </w:r>
    </w:p>
    <w:p w14:paraId="6E67DB7E" w14:textId="77777777" w:rsidR="00962E73" w:rsidRPr="00962E73" w:rsidRDefault="00962E73" w:rsidP="00962E73">
      <w:pPr>
        <w:keepLines/>
        <w:spacing w:after="120"/>
        <w:ind w:left="567"/>
      </w:pPr>
      <w:r w:rsidRPr="00962E73">
        <w:t xml:space="preserve">Objectors have raised concerns that on-street parking issues are not being adequately enforced. This is outside of the scope of consideration for this application and is something that could be managed separately by Council. </w:t>
      </w:r>
    </w:p>
    <w:p w14:paraId="215C509C" w14:textId="77777777" w:rsidR="00962E73" w:rsidRPr="00962E73" w:rsidRDefault="00962E73" w:rsidP="00962E73">
      <w:pPr>
        <w:keepNext/>
        <w:keepLines/>
        <w:spacing w:after="120"/>
        <w:ind w:left="720" w:hanging="153"/>
        <w:outlineLvl w:val="3"/>
        <w:rPr>
          <w:rFonts w:ascii="Arial (W1)" w:hAnsi="Arial (W1)"/>
          <w:b/>
          <w:i/>
          <w:szCs w:val="22"/>
        </w:rPr>
      </w:pPr>
      <w:r w:rsidRPr="00962E73">
        <w:rPr>
          <w:rFonts w:ascii="Arial (W1)" w:hAnsi="Arial (W1)"/>
          <w:b/>
          <w:i/>
          <w:szCs w:val="22"/>
        </w:rPr>
        <w:t xml:space="preserve">Patron Numbers </w:t>
      </w:r>
    </w:p>
    <w:p w14:paraId="6D8D306F" w14:textId="77777777" w:rsidR="00962E73" w:rsidRPr="00962E73" w:rsidRDefault="00962E73" w:rsidP="00962E73">
      <w:pPr>
        <w:keepLines/>
        <w:spacing w:after="120"/>
        <w:ind w:left="567"/>
        <w:rPr>
          <w:lang w:val="en-US"/>
        </w:rPr>
      </w:pPr>
      <w:r w:rsidRPr="00962E73">
        <w:rPr>
          <w:lang w:val="en-US"/>
        </w:rPr>
        <w:t xml:space="preserve">Objectors have raised concerns that the actual number of patrons attending the site will exceed the maximum patron capacity proposed as part of this application. If a permit were to be issued, the use must operate in accordance with the conditions of the permit. Any breaches </w:t>
      </w:r>
      <w:r w:rsidRPr="00962E73">
        <w:t>of</w:t>
      </w:r>
      <w:r w:rsidRPr="00962E73">
        <w:rPr>
          <w:lang w:val="en-US"/>
        </w:rPr>
        <w:t xml:space="preserve"> permit conditions, including maximum patron numbers, could result in enforcement action against the owner and/or operator. </w:t>
      </w:r>
    </w:p>
    <w:p w14:paraId="5C880244" w14:textId="77777777" w:rsidR="00962E73" w:rsidRPr="00962E73" w:rsidRDefault="00962E73" w:rsidP="00962E73">
      <w:pPr>
        <w:keepNext/>
        <w:keepLines/>
        <w:widowControl w:val="0"/>
        <w:tabs>
          <w:tab w:val="left" w:pos="567"/>
        </w:tabs>
        <w:spacing w:before="120" w:after="120"/>
        <w:outlineLvl w:val="1"/>
        <w:rPr>
          <w:rFonts w:cs="Arial"/>
          <w:b/>
          <w:bCs/>
          <w:iCs/>
          <w:sz w:val="26"/>
          <w:szCs w:val="28"/>
        </w:rPr>
      </w:pPr>
      <w:r w:rsidRPr="00962E73">
        <w:rPr>
          <w:rFonts w:cs="Arial"/>
          <w:b/>
          <w:bCs/>
          <w:iCs/>
          <w:sz w:val="26"/>
          <w:szCs w:val="28"/>
        </w:rPr>
        <w:t>6.</w:t>
      </w:r>
      <w:r w:rsidRPr="00962E73">
        <w:rPr>
          <w:rFonts w:cs="Arial"/>
          <w:b/>
          <w:bCs/>
          <w:iCs/>
          <w:sz w:val="26"/>
          <w:szCs w:val="28"/>
        </w:rPr>
        <w:tab/>
        <w:t>Officer Declaration of Conflict of Interest</w:t>
      </w:r>
    </w:p>
    <w:p w14:paraId="68CBD2ED" w14:textId="77777777" w:rsidR="00962E73" w:rsidRPr="00962E73" w:rsidRDefault="00962E73" w:rsidP="00962E73">
      <w:pPr>
        <w:keepLines/>
        <w:spacing w:after="120"/>
        <w:ind w:left="567"/>
      </w:pPr>
      <w:r w:rsidRPr="00962E73">
        <w:t>Council Officers involved in the preparation of this report do not have a conflict of interest in this matter.</w:t>
      </w:r>
    </w:p>
    <w:p w14:paraId="6E67C156" w14:textId="77777777" w:rsidR="00962E73" w:rsidRPr="00962E73" w:rsidRDefault="00962E73" w:rsidP="00962E73">
      <w:pPr>
        <w:keepNext/>
        <w:keepLines/>
        <w:widowControl w:val="0"/>
        <w:tabs>
          <w:tab w:val="left" w:pos="567"/>
        </w:tabs>
        <w:spacing w:before="120" w:after="120"/>
        <w:outlineLvl w:val="1"/>
        <w:rPr>
          <w:rFonts w:cs="Arial"/>
          <w:b/>
          <w:bCs/>
          <w:iCs/>
          <w:sz w:val="26"/>
          <w:szCs w:val="28"/>
        </w:rPr>
      </w:pPr>
      <w:r w:rsidRPr="00962E73">
        <w:rPr>
          <w:rFonts w:cs="Arial"/>
          <w:b/>
          <w:bCs/>
          <w:iCs/>
          <w:sz w:val="26"/>
          <w:szCs w:val="28"/>
        </w:rPr>
        <w:t>7.</w:t>
      </w:r>
      <w:r w:rsidRPr="00962E73">
        <w:rPr>
          <w:rFonts w:cs="Arial"/>
          <w:b/>
          <w:bCs/>
          <w:iCs/>
          <w:sz w:val="26"/>
          <w:szCs w:val="28"/>
        </w:rPr>
        <w:tab/>
        <w:t>Financial and Resources Implications</w:t>
      </w:r>
    </w:p>
    <w:p w14:paraId="1D70E805" w14:textId="77777777" w:rsidR="00962E73" w:rsidRPr="00962E73" w:rsidRDefault="00962E73" w:rsidP="00962E73">
      <w:pPr>
        <w:keepLines/>
        <w:spacing w:after="120"/>
        <w:ind w:left="567"/>
      </w:pPr>
      <w:r w:rsidRPr="00962E73">
        <w:t xml:space="preserve">There are no financial or resource implications. </w:t>
      </w:r>
    </w:p>
    <w:p w14:paraId="0F81D153" w14:textId="77777777" w:rsidR="00962E73" w:rsidRPr="00962E73" w:rsidRDefault="00962E73" w:rsidP="00962E73">
      <w:pPr>
        <w:keepNext/>
        <w:keepLines/>
        <w:widowControl w:val="0"/>
        <w:tabs>
          <w:tab w:val="left" w:pos="567"/>
        </w:tabs>
        <w:spacing w:before="120" w:after="120"/>
        <w:outlineLvl w:val="1"/>
        <w:rPr>
          <w:rFonts w:cs="Arial"/>
          <w:b/>
          <w:bCs/>
          <w:iCs/>
          <w:sz w:val="26"/>
          <w:szCs w:val="28"/>
        </w:rPr>
      </w:pPr>
      <w:r w:rsidRPr="00962E73">
        <w:rPr>
          <w:rFonts w:cs="Arial"/>
          <w:b/>
          <w:bCs/>
          <w:iCs/>
          <w:sz w:val="26"/>
          <w:szCs w:val="28"/>
        </w:rPr>
        <w:t>8.</w:t>
      </w:r>
      <w:r w:rsidRPr="00962E73">
        <w:rPr>
          <w:rFonts w:cs="Arial"/>
          <w:b/>
          <w:bCs/>
          <w:iCs/>
          <w:sz w:val="26"/>
          <w:szCs w:val="28"/>
        </w:rPr>
        <w:tab/>
        <w:t>Conclusion</w:t>
      </w:r>
    </w:p>
    <w:p w14:paraId="024817E6" w14:textId="77777777" w:rsidR="00962E73" w:rsidRPr="00962E73" w:rsidRDefault="00962E73" w:rsidP="00962E73">
      <w:pPr>
        <w:keepLines/>
        <w:spacing w:after="120"/>
        <w:ind w:left="567"/>
      </w:pPr>
      <w:r w:rsidRPr="00962E73">
        <w:t xml:space="preserve">Subject to a range of conditions, including reducing the maximum patron capacity and hours of operation, it is considered that the proposed use of the land for a place of worship can be a suitable use in this industrial precinct without impacting the operation of other nearby industry and commercial buildings, or generating any unreasonable impacts on the houses that exist in this industrial area. </w:t>
      </w:r>
    </w:p>
    <w:p w14:paraId="22C9959E" w14:textId="77777777" w:rsidR="00962E73" w:rsidRPr="00962E73" w:rsidRDefault="00962E73" w:rsidP="00962E73">
      <w:pPr>
        <w:keepLines/>
        <w:spacing w:after="120"/>
        <w:ind w:left="567"/>
        <w:rPr>
          <w:highlight w:val="yellow"/>
        </w:rPr>
      </w:pPr>
      <w:r w:rsidRPr="00962E73">
        <w:t xml:space="preserve">The site is well served by a range of public transport options, and the on-street parking in the area, together with the car parking spaces provided on site are considered satisfactory to support the use. </w:t>
      </w:r>
    </w:p>
    <w:p w14:paraId="2A7D97AF" w14:textId="77777777" w:rsidR="00962E73" w:rsidRPr="00962E73" w:rsidRDefault="00962E73" w:rsidP="00962E73">
      <w:pPr>
        <w:keepLines/>
        <w:spacing w:after="120"/>
        <w:ind w:left="567"/>
      </w:pPr>
      <w:r w:rsidRPr="00962E73">
        <w:t>On the balance of policies and controls within the Merri-bek Planning Scheme and objections received, it is recommended that Notice of Decision to Grant a Planning Permit No MPS/2025/291 be issued subject to the conditions included in the recommendation of this report.</w:t>
      </w:r>
    </w:p>
    <w:p w14:paraId="2F30D16B" w14:textId="77777777" w:rsidR="00962E73" w:rsidRPr="00962E73" w:rsidRDefault="00962E73" w:rsidP="00962E73">
      <w:pPr>
        <w:keepNext/>
        <w:tabs>
          <w:tab w:val="left" w:pos="720"/>
        </w:tabs>
        <w:spacing w:before="120" w:after="120"/>
        <w:outlineLvl w:val="1"/>
        <w:rPr>
          <w:rFonts w:cs="Arial"/>
          <w:b/>
          <w:bCs/>
          <w:iCs/>
          <w:sz w:val="26"/>
          <w:szCs w:val="28"/>
          <w:lang w:val="en-US"/>
        </w:rPr>
      </w:pPr>
      <w:r w:rsidRPr="00962E73">
        <w:rPr>
          <w:rFonts w:cs="Arial"/>
          <w:b/>
          <w:bCs/>
          <w:iCs/>
          <w:sz w:val="26"/>
          <w:szCs w:val="28"/>
          <w:lang w:val="en-US"/>
        </w:rPr>
        <w:t>Attachment/s</w:t>
      </w:r>
    </w:p>
    <w:tbl>
      <w:tblPr>
        <w:tblW w:w="0" w:type="auto"/>
        <w:tblLook w:val="0000" w:firstRow="0" w:lastRow="0" w:firstColumn="0" w:lastColumn="0" w:noHBand="0" w:noVBand="0"/>
      </w:tblPr>
      <w:tblGrid>
        <w:gridCol w:w="339"/>
        <w:gridCol w:w="2699"/>
        <w:gridCol w:w="1415"/>
        <w:gridCol w:w="222"/>
      </w:tblGrid>
      <w:tr w:rsidR="00962E73" w:rsidRPr="00962E73" w14:paraId="5CC03446" w14:textId="77777777" w:rsidTr="003A1092">
        <w:tc>
          <w:tcPr>
            <w:tcW w:w="0" w:type="auto"/>
          </w:tcPr>
          <w:p w14:paraId="7EDEBC3A" w14:textId="77777777" w:rsidR="00962E73" w:rsidRPr="00962E73" w:rsidRDefault="00962E73" w:rsidP="00962E73">
            <w:pPr>
              <w:rPr>
                <w:szCs w:val="22"/>
                <w:lang w:val="en-GB"/>
              </w:rPr>
            </w:pPr>
            <w:r w:rsidRPr="00962E73">
              <w:rPr>
                <w:rFonts w:cs="Arial"/>
                <w:b/>
                <w:szCs w:val="22"/>
                <w:lang w:val="en-GB"/>
              </w:rPr>
              <w:t>1</w:t>
            </w:r>
            <w:bookmarkStart w:id="17" w:name="PDFA_Attachment_1"/>
            <w:bookmarkStart w:id="18" w:name="PDFA_22639_1"/>
            <w:r w:rsidRPr="00962E73">
              <w:rPr>
                <w:rFonts w:cs="Arial"/>
                <w:szCs w:val="22"/>
                <w:lang w:val="en-GB"/>
              </w:rPr>
              <w:t xml:space="preserve"> </w:t>
            </w:r>
            <w:bookmarkEnd w:id="17"/>
            <w:bookmarkEnd w:id="18"/>
          </w:p>
        </w:tc>
        <w:tc>
          <w:tcPr>
            <w:tcW w:w="0" w:type="auto"/>
          </w:tcPr>
          <w:p w14:paraId="41E7EC6A" w14:textId="77777777" w:rsidR="00962E73" w:rsidRPr="00962E73" w:rsidRDefault="00962E73" w:rsidP="00962E73">
            <w:pPr>
              <w:rPr>
                <w:szCs w:val="22"/>
                <w:lang w:val="en-GB"/>
              </w:rPr>
            </w:pPr>
            <w:r w:rsidRPr="00962E73">
              <w:rPr>
                <w:rFonts w:cs="Arial"/>
                <w:szCs w:val="22"/>
                <w:lang w:val="en-GB"/>
              </w:rPr>
              <w:t>Zoning and Location Map</w:t>
            </w:r>
          </w:p>
        </w:tc>
        <w:tc>
          <w:tcPr>
            <w:tcW w:w="0" w:type="auto"/>
          </w:tcPr>
          <w:p w14:paraId="79657559" w14:textId="77777777" w:rsidR="00962E73" w:rsidRPr="00962E73" w:rsidRDefault="00962E73" w:rsidP="00962E73">
            <w:pPr>
              <w:rPr>
                <w:szCs w:val="22"/>
                <w:lang w:val="en-GB"/>
              </w:rPr>
            </w:pPr>
            <w:r w:rsidRPr="00962E73">
              <w:rPr>
                <w:rFonts w:cs="Arial"/>
                <w:szCs w:val="22"/>
                <w:lang w:val="en-GB"/>
              </w:rPr>
              <w:t>D25/607641</w:t>
            </w:r>
          </w:p>
        </w:tc>
        <w:tc>
          <w:tcPr>
            <w:tcW w:w="0" w:type="auto"/>
          </w:tcPr>
          <w:p w14:paraId="4453C52D" w14:textId="77777777" w:rsidR="00962E73" w:rsidRPr="00962E73" w:rsidRDefault="00962E73" w:rsidP="00962E73">
            <w:pPr>
              <w:rPr>
                <w:szCs w:val="22"/>
                <w:lang w:val="en-GB"/>
              </w:rPr>
            </w:pPr>
          </w:p>
        </w:tc>
      </w:tr>
      <w:tr w:rsidR="00962E73" w:rsidRPr="00962E73" w14:paraId="63400498" w14:textId="77777777" w:rsidTr="003A1092">
        <w:tc>
          <w:tcPr>
            <w:tcW w:w="0" w:type="auto"/>
          </w:tcPr>
          <w:p w14:paraId="54A254F8" w14:textId="77777777" w:rsidR="00962E73" w:rsidRPr="00962E73" w:rsidRDefault="00962E73" w:rsidP="00962E73">
            <w:pPr>
              <w:rPr>
                <w:rFonts w:cs="Arial"/>
                <w:b/>
                <w:szCs w:val="22"/>
                <w:lang w:val="en-GB"/>
              </w:rPr>
            </w:pPr>
            <w:r w:rsidRPr="00962E73">
              <w:rPr>
                <w:rFonts w:cs="Arial"/>
                <w:b/>
                <w:szCs w:val="22"/>
                <w:lang w:val="en-GB"/>
              </w:rPr>
              <w:t>2</w:t>
            </w:r>
            <w:bookmarkStart w:id="19" w:name="PDFA_Attachment_2"/>
            <w:bookmarkStart w:id="20" w:name="PDFA_22639_2"/>
            <w:r w:rsidRPr="00962E73">
              <w:rPr>
                <w:rFonts w:cs="Arial"/>
                <w:szCs w:val="22"/>
                <w:lang w:val="en-GB"/>
              </w:rPr>
              <w:t xml:space="preserve"> </w:t>
            </w:r>
            <w:bookmarkEnd w:id="19"/>
            <w:bookmarkEnd w:id="20"/>
          </w:p>
        </w:tc>
        <w:tc>
          <w:tcPr>
            <w:tcW w:w="0" w:type="auto"/>
          </w:tcPr>
          <w:p w14:paraId="72A28B60" w14:textId="77777777" w:rsidR="00962E73" w:rsidRPr="00962E73" w:rsidRDefault="00962E73" w:rsidP="00962E73">
            <w:pPr>
              <w:rPr>
                <w:rFonts w:cs="Arial"/>
                <w:szCs w:val="22"/>
                <w:lang w:val="en-GB"/>
              </w:rPr>
            </w:pPr>
            <w:r w:rsidRPr="00962E73">
              <w:rPr>
                <w:rFonts w:cs="Arial"/>
                <w:szCs w:val="22"/>
                <w:lang w:val="en-GB"/>
              </w:rPr>
              <w:t>Objector Location Map</w:t>
            </w:r>
          </w:p>
        </w:tc>
        <w:tc>
          <w:tcPr>
            <w:tcW w:w="0" w:type="auto"/>
          </w:tcPr>
          <w:p w14:paraId="60C9E78C" w14:textId="77777777" w:rsidR="00962E73" w:rsidRPr="00962E73" w:rsidRDefault="00962E73" w:rsidP="00962E73">
            <w:pPr>
              <w:rPr>
                <w:rFonts w:cs="Arial"/>
                <w:szCs w:val="22"/>
                <w:lang w:val="en-GB"/>
              </w:rPr>
            </w:pPr>
            <w:r w:rsidRPr="00962E73">
              <w:rPr>
                <w:rFonts w:cs="Arial"/>
                <w:szCs w:val="22"/>
                <w:lang w:val="en-GB"/>
              </w:rPr>
              <w:t>D25/607654</w:t>
            </w:r>
          </w:p>
        </w:tc>
        <w:tc>
          <w:tcPr>
            <w:tcW w:w="0" w:type="auto"/>
          </w:tcPr>
          <w:p w14:paraId="3CC4C17F" w14:textId="77777777" w:rsidR="00962E73" w:rsidRPr="00962E73" w:rsidRDefault="00962E73" w:rsidP="00962E73">
            <w:pPr>
              <w:rPr>
                <w:szCs w:val="22"/>
                <w:lang w:val="en-GB"/>
              </w:rPr>
            </w:pPr>
          </w:p>
        </w:tc>
      </w:tr>
      <w:tr w:rsidR="00962E73" w:rsidRPr="00962E73" w14:paraId="3CBF144E" w14:textId="77777777" w:rsidTr="003A1092">
        <w:tc>
          <w:tcPr>
            <w:tcW w:w="0" w:type="auto"/>
          </w:tcPr>
          <w:p w14:paraId="29FD24CB" w14:textId="77777777" w:rsidR="00962E73" w:rsidRPr="00962E73" w:rsidRDefault="00962E73" w:rsidP="00962E73">
            <w:pPr>
              <w:rPr>
                <w:rFonts w:cs="Arial"/>
                <w:b/>
                <w:szCs w:val="22"/>
                <w:lang w:val="en-GB"/>
              </w:rPr>
            </w:pPr>
            <w:r w:rsidRPr="00962E73">
              <w:rPr>
                <w:rFonts w:cs="Arial"/>
                <w:b/>
                <w:szCs w:val="22"/>
                <w:lang w:val="en-GB"/>
              </w:rPr>
              <w:t>3</w:t>
            </w:r>
            <w:bookmarkStart w:id="21" w:name="PDFA_Attachment_3"/>
            <w:bookmarkStart w:id="22" w:name="PDFA_22639_3"/>
            <w:r w:rsidRPr="00962E73">
              <w:rPr>
                <w:rFonts w:cs="Arial"/>
                <w:szCs w:val="22"/>
                <w:lang w:val="en-GB"/>
              </w:rPr>
              <w:t xml:space="preserve"> </w:t>
            </w:r>
            <w:bookmarkEnd w:id="21"/>
            <w:bookmarkEnd w:id="22"/>
          </w:p>
        </w:tc>
        <w:tc>
          <w:tcPr>
            <w:tcW w:w="0" w:type="auto"/>
          </w:tcPr>
          <w:p w14:paraId="6F7956F6" w14:textId="77777777" w:rsidR="00962E73" w:rsidRPr="00962E73" w:rsidRDefault="00962E73" w:rsidP="00962E73">
            <w:pPr>
              <w:rPr>
                <w:rFonts w:cs="Arial"/>
                <w:szCs w:val="22"/>
                <w:lang w:val="en-GB"/>
              </w:rPr>
            </w:pPr>
            <w:r w:rsidRPr="00962E73">
              <w:rPr>
                <w:rFonts w:cs="Arial"/>
                <w:szCs w:val="22"/>
                <w:lang w:val="en-GB"/>
              </w:rPr>
              <w:t>Advertised Plans</w:t>
            </w:r>
          </w:p>
        </w:tc>
        <w:tc>
          <w:tcPr>
            <w:tcW w:w="0" w:type="auto"/>
          </w:tcPr>
          <w:p w14:paraId="1D0A05B1" w14:textId="77777777" w:rsidR="00962E73" w:rsidRPr="00962E73" w:rsidRDefault="00962E73" w:rsidP="00962E73">
            <w:pPr>
              <w:rPr>
                <w:rFonts w:cs="Arial"/>
                <w:szCs w:val="22"/>
                <w:lang w:val="en-GB"/>
              </w:rPr>
            </w:pPr>
            <w:r w:rsidRPr="00962E73">
              <w:rPr>
                <w:rFonts w:cs="Arial"/>
                <w:szCs w:val="22"/>
                <w:lang w:val="en-GB"/>
              </w:rPr>
              <w:t>D25/607662</w:t>
            </w:r>
          </w:p>
        </w:tc>
        <w:tc>
          <w:tcPr>
            <w:tcW w:w="0" w:type="auto"/>
          </w:tcPr>
          <w:p w14:paraId="2489278D" w14:textId="77777777" w:rsidR="00962E73" w:rsidRPr="00962E73" w:rsidRDefault="00962E73" w:rsidP="00962E73">
            <w:pPr>
              <w:rPr>
                <w:szCs w:val="22"/>
                <w:lang w:val="en-GB"/>
              </w:rPr>
            </w:pPr>
          </w:p>
        </w:tc>
      </w:tr>
    </w:tbl>
    <w:p w14:paraId="097AC423" w14:textId="77777777" w:rsidR="00962E73" w:rsidRPr="00962E73" w:rsidRDefault="00962E73" w:rsidP="00962E73">
      <w:pPr>
        <w:rPr>
          <w:szCs w:val="22"/>
          <w:lang w:val="en-GB"/>
        </w:rPr>
      </w:pPr>
      <w:r w:rsidRPr="00962E73">
        <w:rPr>
          <w:szCs w:val="22"/>
          <w:lang w:val="en-GB"/>
        </w:rPr>
        <w:t xml:space="preserve"> </w:t>
      </w:r>
      <w:bookmarkEnd w:id="5"/>
    </w:p>
    <w:p w14:paraId="45C33759" w14:textId="77777777" w:rsidR="00962E73" w:rsidRDefault="00962E73" w:rsidP="00962E73">
      <w:pPr>
        <w:rPr>
          <w:rFonts w:cs="Arial"/>
          <w:b/>
          <w:caps/>
          <w:szCs w:val="28"/>
        </w:rPr>
      </w:pPr>
      <w:r>
        <w:rPr>
          <w:rFonts w:cs="Arial"/>
          <w:b/>
          <w:caps/>
          <w:szCs w:val="28"/>
        </w:rPr>
        <w:t xml:space="preserve"> </w:t>
      </w:r>
      <w:bookmarkStart w:id="23" w:name="PageSet_Report_22639"/>
      <w:bookmarkEnd w:id="23"/>
    </w:p>
    <w:p w14:paraId="6D2F39DB" w14:textId="77777777" w:rsidR="00962E73" w:rsidRDefault="00962E73" w:rsidP="00962E73">
      <w:pPr>
        <w:sectPr w:rsidR="00962E73" w:rsidSect="00962E73">
          <w:headerReference w:type="even" r:id="rId35"/>
          <w:headerReference w:type="default" r:id="rId36"/>
          <w:footerReference w:type="even" r:id="rId37"/>
          <w:footerReference w:type="default" r:id="rId38"/>
          <w:headerReference w:type="first" r:id="rId39"/>
          <w:footerReference w:type="first" r:id="rId40"/>
          <w:pgSz w:w="11907" w:h="16839" w:code="9"/>
          <w:pgMar w:top="1077" w:right="1440" w:bottom="1077" w:left="1440" w:header="425" w:footer="425" w:gutter="0"/>
          <w:cols w:space="720"/>
          <w:formProt w:val="0"/>
          <w:docGrid w:linePitch="299"/>
        </w:sectPr>
      </w:pPr>
    </w:p>
    <w:p w14:paraId="2F67EA18" w14:textId="77777777" w:rsidR="00962E73" w:rsidRPr="00962E73" w:rsidRDefault="00962E73" w:rsidP="00962E73">
      <w:pPr>
        <w:tabs>
          <w:tab w:val="left" w:pos="1134"/>
        </w:tabs>
        <w:spacing w:after="120"/>
        <w:ind w:left="1134" w:hanging="1134"/>
        <w:rPr>
          <w:b/>
          <w:bCs/>
          <w:caps/>
          <w:sz w:val="26"/>
          <w:szCs w:val="20"/>
          <w:lang w:val="en-GB"/>
        </w:rPr>
      </w:pPr>
      <w:bookmarkStart w:id="24" w:name="PDF3_Attachment_22639_1"/>
      <w:bookmarkStart w:id="25" w:name="PDF2_ReportName_22640"/>
      <w:bookmarkEnd w:id="24"/>
      <w:bookmarkEnd w:id="25"/>
      <w:r w:rsidRPr="00962E73">
        <w:rPr>
          <w:b/>
          <w:bCs/>
          <w:caps/>
          <w:sz w:val="26"/>
          <w:szCs w:val="20"/>
          <w:lang w:val="en-GB"/>
        </w:rPr>
        <w:lastRenderedPageBreak/>
        <w:t>5.2</w:t>
      </w:r>
      <w:r w:rsidRPr="00962E73">
        <w:rPr>
          <w:b/>
          <w:bCs/>
          <w:caps/>
          <w:sz w:val="26"/>
          <w:szCs w:val="20"/>
          <w:lang w:val="en-GB"/>
        </w:rPr>
        <w:tab/>
      </w:r>
      <w:bookmarkStart w:id="26" w:name="_Hlk213943985"/>
      <w:r w:rsidRPr="00962E73">
        <w:rPr>
          <w:b/>
          <w:bCs/>
          <w:caps/>
          <w:sz w:val="26"/>
          <w:szCs w:val="20"/>
          <w:lang w:val="en-GB"/>
        </w:rPr>
        <w:t>73 Nicholson Street, Brunswick East- Planning Application MPS/2025/85</w:t>
      </w:r>
    </w:p>
    <w:p w14:paraId="408C70D0" w14:textId="55D6AD93" w:rsidR="00962E73" w:rsidRPr="00962E73" w:rsidRDefault="00962E73" w:rsidP="00962E73">
      <w:pPr>
        <w:tabs>
          <w:tab w:val="left" w:pos="1134"/>
        </w:tabs>
        <w:spacing w:after="120"/>
        <w:ind w:left="1134" w:hanging="1134"/>
        <w:rPr>
          <w:rFonts w:ascii="Arial (W1)" w:hAnsi="Arial (W1)"/>
          <w:sz w:val="26"/>
          <w:szCs w:val="26"/>
          <w:lang w:val="en-GB"/>
        </w:rPr>
      </w:pPr>
      <w:r w:rsidRPr="00962E73">
        <w:rPr>
          <w:rFonts w:ascii="Arial (W1)" w:hAnsi="Arial (W1)"/>
          <w:b/>
          <w:bCs/>
          <w:sz w:val="26"/>
          <w:szCs w:val="26"/>
          <w:lang w:val="en-GB"/>
        </w:rPr>
        <w:t xml:space="preserve">Director Place and Environment, </w:t>
      </w:r>
      <w:r w:rsidRPr="00962E73">
        <w:rPr>
          <w:rFonts w:cs="Arial"/>
          <w:b/>
          <w:bCs/>
          <w:sz w:val="26"/>
          <w:szCs w:val="26"/>
          <w:lang w:val="en-GB"/>
        </w:rPr>
        <w:t>Pene Winslade</w:t>
      </w:r>
    </w:p>
    <w:p w14:paraId="66D0AA16" w14:textId="728801E1" w:rsidR="00962E73" w:rsidRPr="00962E73" w:rsidRDefault="00962E73" w:rsidP="00962E73">
      <w:pPr>
        <w:rPr>
          <w:b/>
          <w:bCs/>
          <w:sz w:val="26"/>
          <w:szCs w:val="26"/>
          <w:lang w:val="en-GB"/>
        </w:rPr>
      </w:pPr>
      <w:r w:rsidRPr="00962E73">
        <w:rPr>
          <w:b/>
          <w:bCs/>
          <w:sz w:val="26"/>
          <w:szCs w:val="26"/>
          <w:lang w:val="en-GB"/>
        </w:rPr>
        <w:t>City Development</w:t>
      </w:r>
    </w:p>
    <w:p w14:paraId="6E19F59E" w14:textId="77777777" w:rsidR="00962E73" w:rsidRPr="00962E73" w:rsidRDefault="00962E73" w:rsidP="00962E73">
      <w:pPr>
        <w:pBdr>
          <w:bottom w:val="single" w:sz="12" w:space="0" w:color="auto"/>
        </w:pBdr>
        <w:rPr>
          <w:sz w:val="12"/>
          <w:szCs w:val="12"/>
          <w:lang w:val="en-GB"/>
        </w:rPr>
      </w:pPr>
    </w:p>
    <w:p w14:paraId="74F09040" w14:textId="77777777" w:rsidR="00962E73" w:rsidRPr="00962E73" w:rsidRDefault="00962E73" w:rsidP="00962E73">
      <w:pPr>
        <w:ind w:left="2160" w:hanging="2160"/>
        <w:rPr>
          <w:rFonts w:ascii="Arial (W1)" w:hAnsi="Arial (W1)" w:cs="Arial"/>
          <w:iCs/>
          <w:sz w:val="4"/>
          <w:szCs w:val="4"/>
          <w:lang w:val="en-GB"/>
        </w:rPr>
      </w:pPr>
      <w:r w:rsidRPr="00962E73">
        <w:rPr>
          <w:rFonts w:ascii="Arial (W1)" w:hAnsi="Arial (W1)" w:cs="Arial"/>
          <w:iCs/>
          <w:sz w:val="4"/>
          <w:szCs w:val="4"/>
          <w:lang w:val="en-GB"/>
        </w:rPr>
        <w:t xml:space="preserve"> </w:t>
      </w:r>
    </w:p>
    <w:p w14:paraId="4BDAF025" w14:textId="77777777" w:rsidR="00962E73" w:rsidRPr="00962E73" w:rsidRDefault="00962E73" w:rsidP="00962E73">
      <w:pPr>
        <w:keepNext/>
        <w:keepLines/>
        <w:widowControl w:val="0"/>
        <w:tabs>
          <w:tab w:val="left" w:pos="720"/>
        </w:tabs>
        <w:spacing w:before="120" w:after="120"/>
        <w:outlineLvl w:val="1"/>
        <w:rPr>
          <w:rFonts w:cs="Arial"/>
          <w:b/>
          <w:bCs/>
          <w:iCs/>
          <w:sz w:val="26"/>
          <w:szCs w:val="28"/>
          <w:lang w:val="en-US"/>
        </w:rPr>
      </w:pPr>
      <w:r w:rsidRPr="00962E73">
        <w:rPr>
          <w:rFonts w:cs="Arial"/>
          <w:b/>
          <w:bCs/>
          <w:iCs/>
          <w:sz w:val="26"/>
          <w:szCs w:val="28"/>
          <w:lang w:val="en-US"/>
        </w:rPr>
        <w:t>Executive Summary</w:t>
      </w:r>
    </w:p>
    <w:p w14:paraId="293B8FE3" w14:textId="77777777" w:rsidR="00962E73" w:rsidRPr="00962E73" w:rsidRDefault="00962E73" w:rsidP="00962E73">
      <w:pPr>
        <w:rPr>
          <w:lang w:val="en-US"/>
        </w:rPr>
      </w:pPr>
      <w:r w:rsidRPr="00962E73">
        <w:rPr>
          <w:noProof/>
        </w:rPr>
        <w:drawing>
          <wp:inline distT="0" distB="0" distL="0" distR="0" wp14:anchorId="42606C30" wp14:editId="08233B5E">
            <wp:extent cx="5739130" cy="723900"/>
            <wp:effectExtent l="19050" t="0" r="33020" b="0"/>
            <wp:docPr id="1806742037" name="Diagram 180674203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2"/>
        <w:gridCol w:w="6750"/>
      </w:tblGrid>
      <w:tr w:rsidR="00962E73" w:rsidRPr="00962E73" w14:paraId="2DD8D77C" w14:textId="77777777" w:rsidTr="003A1092">
        <w:trPr>
          <w:cantSplit/>
        </w:trPr>
        <w:tc>
          <w:tcPr>
            <w:tcW w:w="2322" w:type="dxa"/>
          </w:tcPr>
          <w:p w14:paraId="6D0BC623" w14:textId="77777777" w:rsidR="00962E73" w:rsidRPr="00962E73" w:rsidRDefault="00962E73" w:rsidP="00962E73">
            <w:pPr>
              <w:spacing w:before="40" w:after="40"/>
              <w:rPr>
                <w:b/>
                <w:bCs/>
              </w:rPr>
            </w:pPr>
            <w:r w:rsidRPr="00962E73">
              <w:rPr>
                <w:b/>
                <w:bCs/>
              </w:rPr>
              <w:t>Property:</w:t>
            </w:r>
          </w:p>
        </w:tc>
        <w:tc>
          <w:tcPr>
            <w:tcW w:w="6750" w:type="dxa"/>
          </w:tcPr>
          <w:p w14:paraId="77BD2246" w14:textId="77777777" w:rsidR="00962E73" w:rsidRPr="00962E73" w:rsidRDefault="00962E73" w:rsidP="00962E73">
            <w:pPr>
              <w:spacing w:before="40" w:after="40"/>
              <w:rPr>
                <w:szCs w:val="20"/>
              </w:rPr>
            </w:pPr>
            <w:r w:rsidRPr="00962E73">
              <w:rPr>
                <w:rFonts w:eastAsia="Calibri"/>
                <w:szCs w:val="20"/>
                <w:lang w:eastAsia="en-AU"/>
              </w:rPr>
              <w:t>73 Nicholson Street, Brunswick East.</w:t>
            </w:r>
          </w:p>
        </w:tc>
      </w:tr>
      <w:tr w:rsidR="00962E73" w:rsidRPr="00962E73" w14:paraId="5E13CB3F" w14:textId="77777777" w:rsidTr="003A1092">
        <w:trPr>
          <w:cantSplit/>
        </w:trPr>
        <w:tc>
          <w:tcPr>
            <w:tcW w:w="2322" w:type="dxa"/>
          </w:tcPr>
          <w:p w14:paraId="72CF73DB" w14:textId="77777777" w:rsidR="00962E73" w:rsidRPr="00962E73" w:rsidRDefault="00962E73" w:rsidP="00962E73">
            <w:pPr>
              <w:spacing w:before="40" w:after="40"/>
              <w:rPr>
                <w:b/>
                <w:bCs/>
              </w:rPr>
            </w:pPr>
            <w:r w:rsidRPr="00962E73">
              <w:rPr>
                <w:b/>
                <w:bCs/>
              </w:rPr>
              <w:t>Proposal:</w:t>
            </w:r>
          </w:p>
        </w:tc>
        <w:tc>
          <w:tcPr>
            <w:tcW w:w="6750" w:type="dxa"/>
          </w:tcPr>
          <w:p w14:paraId="1B9C8129" w14:textId="77777777" w:rsidR="00962E73" w:rsidRPr="00962E73" w:rsidRDefault="00962E73" w:rsidP="00962E73">
            <w:pPr>
              <w:spacing w:before="40" w:after="40"/>
              <w:rPr>
                <w:rFonts w:eastAsia="Calibri"/>
                <w:szCs w:val="20"/>
                <w:lang w:eastAsia="en-AU"/>
              </w:rPr>
            </w:pPr>
            <w:r w:rsidRPr="00962E73">
              <w:rPr>
                <w:rFonts w:eastAsia="Calibri"/>
                <w:szCs w:val="20"/>
                <w:lang w:eastAsia="en-AU"/>
              </w:rPr>
              <w:t>Use the land for Industry (bakery), buildings and works associated with rooftop services and utilities.</w:t>
            </w:r>
          </w:p>
        </w:tc>
      </w:tr>
      <w:tr w:rsidR="00962E73" w:rsidRPr="00962E73" w14:paraId="2AE79CBF" w14:textId="77777777" w:rsidTr="003A1092">
        <w:trPr>
          <w:cantSplit/>
        </w:trPr>
        <w:tc>
          <w:tcPr>
            <w:tcW w:w="2322" w:type="dxa"/>
            <w:tcBorders>
              <w:bottom w:val="single" w:sz="4" w:space="0" w:color="000000"/>
            </w:tcBorders>
          </w:tcPr>
          <w:p w14:paraId="3869296C" w14:textId="77777777" w:rsidR="00962E73" w:rsidRPr="00962E73" w:rsidRDefault="00962E73" w:rsidP="00962E73">
            <w:pPr>
              <w:spacing w:before="40" w:after="40"/>
              <w:rPr>
                <w:b/>
                <w:bCs/>
              </w:rPr>
            </w:pPr>
            <w:r w:rsidRPr="00962E73">
              <w:rPr>
                <w:b/>
                <w:bCs/>
              </w:rPr>
              <w:t>Zoning and Overlay/s:</w:t>
            </w:r>
          </w:p>
        </w:tc>
        <w:tc>
          <w:tcPr>
            <w:tcW w:w="6750" w:type="dxa"/>
            <w:tcBorders>
              <w:bottom w:val="single" w:sz="4" w:space="0" w:color="000000"/>
            </w:tcBorders>
          </w:tcPr>
          <w:p w14:paraId="3566DF8A" w14:textId="77777777" w:rsidR="00962E73" w:rsidRPr="00962E73" w:rsidRDefault="00962E73" w:rsidP="00962E73">
            <w:pPr>
              <w:keepLines/>
              <w:spacing w:before="40" w:after="40"/>
              <w:ind w:left="567" w:hanging="567"/>
            </w:pPr>
            <w:r w:rsidRPr="00962E73">
              <w:rPr>
                <w:rFonts w:ascii="Symbol" w:hAnsi="Symbol"/>
              </w:rPr>
              <w:t></w:t>
            </w:r>
            <w:r w:rsidRPr="00962E73">
              <w:rPr>
                <w:rFonts w:ascii="Symbol" w:hAnsi="Symbol"/>
              </w:rPr>
              <w:tab/>
            </w:r>
            <w:r w:rsidRPr="00962E73">
              <w:t>Commercial 1 Zone (C1Z)</w:t>
            </w:r>
          </w:p>
          <w:p w14:paraId="469A79AA" w14:textId="77777777" w:rsidR="00962E73" w:rsidRPr="00962E73" w:rsidRDefault="00962E73" w:rsidP="00962E73">
            <w:pPr>
              <w:keepLines/>
              <w:spacing w:before="40" w:after="40"/>
              <w:ind w:left="567" w:hanging="567"/>
            </w:pPr>
            <w:r w:rsidRPr="00962E73">
              <w:rPr>
                <w:rFonts w:ascii="Symbol" w:hAnsi="Symbol"/>
              </w:rPr>
              <w:t></w:t>
            </w:r>
            <w:r w:rsidRPr="00962E73">
              <w:rPr>
                <w:rFonts w:ascii="Symbol" w:hAnsi="Symbol"/>
              </w:rPr>
              <w:tab/>
            </w:r>
            <w:r w:rsidRPr="00962E73">
              <w:t>Environmental Audit Overlay (EAO)</w:t>
            </w:r>
          </w:p>
          <w:p w14:paraId="2F3A4201" w14:textId="77777777" w:rsidR="00962E73" w:rsidRPr="00962E73" w:rsidRDefault="00962E73" w:rsidP="00962E73">
            <w:pPr>
              <w:keepLines/>
              <w:spacing w:before="40" w:after="40"/>
              <w:ind w:left="567" w:hanging="567"/>
            </w:pPr>
            <w:r w:rsidRPr="00962E73">
              <w:rPr>
                <w:rFonts w:ascii="Symbol" w:hAnsi="Symbol"/>
              </w:rPr>
              <w:t></w:t>
            </w:r>
            <w:r w:rsidRPr="00962E73">
              <w:rPr>
                <w:rFonts w:ascii="Symbol" w:hAnsi="Symbol"/>
              </w:rPr>
              <w:tab/>
            </w:r>
            <w:r w:rsidRPr="00962E73">
              <w:t>Design and Development Overlay – Schedule 23 (DDO23)</w:t>
            </w:r>
          </w:p>
          <w:p w14:paraId="6902F2A2" w14:textId="77777777" w:rsidR="00962E73" w:rsidRPr="00962E73" w:rsidRDefault="00962E73" w:rsidP="00962E73">
            <w:pPr>
              <w:keepLines/>
              <w:spacing w:before="40" w:after="40"/>
              <w:ind w:left="567" w:hanging="567"/>
            </w:pPr>
            <w:r w:rsidRPr="00962E73">
              <w:rPr>
                <w:rFonts w:ascii="Symbol" w:hAnsi="Symbol"/>
              </w:rPr>
              <w:t></w:t>
            </w:r>
            <w:r w:rsidRPr="00962E73">
              <w:rPr>
                <w:rFonts w:ascii="Symbol" w:hAnsi="Symbol"/>
              </w:rPr>
              <w:tab/>
            </w:r>
            <w:r w:rsidRPr="00962E73">
              <w:t>Parking Overlay – Schedule 1 (PO1)</w:t>
            </w:r>
          </w:p>
          <w:p w14:paraId="31231BA0" w14:textId="77777777" w:rsidR="00962E73" w:rsidRPr="00962E73" w:rsidRDefault="00962E73" w:rsidP="00962E73">
            <w:pPr>
              <w:keepLines/>
              <w:spacing w:before="40" w:after="40"/>
              <w:ind w:left="567" w:hanging="567"/>
            </w:pPr>
            <w:r w:rsidRPr="00962E73">
              <w:rPr>
                <w:rFonts w:ascii="Symbol" w:hAnsi="Symbol"/>
              </w:rPr>
              <w:t></w:t>
            </w:r>
            <w:r w:rsidRPr="00962E73">
              <w:rPr>
                <w:rFonts w:ascii="Symbol" w:hAnsi="Symbol"/>
              </w:rPr>
              <w:tab/>
            </w:r>
            <w:r w:rsidRPr="00962E73">
              <w:t>Development Contributions Plan Overlay (DCPO)</w:t>
            </w:r>
          </w:p>
        </w:tc>
      </w:tr>
      <w:tr w:rsidR="00962E73" w:rsidRPr="00962E73" w14:paraId="429543D3" w14:textId="77777777" w:rsidTr="003A1092">
        <w:trPr>
          <w:cantSplit/>
        </w:trPr>
        <w:tc>
          <w:tcPr>
            <w:tcW w:w="2322" w:type="dxa"/>
          </w:tcPr>
          <w:p w14:paraId="12751A24" w14:textId="77777777" w:rsidR="00962E73" w:rsidRPr="00962E73" w:rsidRDefault="00962E73" w:rsidP="00962E73">
            <w:pPr>
              <w:spacing w:before="40" w:after="40"/>
              <w:rPr>
                <w:b/>
                <w:bCs/>
              </w:rPr>
            </w:pPr>
            <w:r w:rsidRPr="00962E73">
              <w:rPr>
                <w:b/>
                <w:bCs/>
              </w:rPr>
              <w:t xml:space="preserve">Objections:  </w:t>
            </w:r>
          </w:p>
        </w:tc>
        <w:tc>
          <w:tcPr>
            <w:tcW w:w="6750" w:type="dxa"/>
          </w:tcPr>
          <w:p w14:paraId="317886E2" w14:textId="77777777" w:rsidR="00962E73" w:rsidRPr="00962E73" w:rsidRDefault="00962E73" w:rsidP="00962E73">
            <w:pPr>
              <w:keepLines/>
              <w:spacing w:before="40" w:after="40"/>
              <w:ind w:left="360" w:hanging="360"/>
            </w:pPr>
            <w:r w:rsidRPr="00962E73">
              <w:t>Twenty-two (22)</w:t>
            </w:r>
          </w:p>
          <w:p w14:paraId="77DB6197" w14:textId="77777777" w:rsidR="00962E73" w:rsidRPr="00962E73" w:rsidRDefault="00962E73" w:rsidP="00962E73">
            <w:pPr>
              <w:keepLines/>
              <w:spacing w:before="40" w:after="40"/>
              <w:ind w:left="360" w:hanging="360"/>
            </w:pPr>
            <w:r w:rsidRPr="00962E73">
              <w:t xml:space="preserve">Key issues: </w:t>
            </w:r>
          </w:p>
          <w:p w14:paraId="363BE7B9" w14:textId="77777777" w:rsidR="00962E73" w:rsidRPr="00962E73" w:rsidRDefault="00962E73" w:rsidP="00962E73">
            <w:pPr>
              <w:keepLines/>
              <w:spacing w:before="40" w:after="40"/>
              <w:ind w:left="567" w:hanging="567"/>
              <w:rPr>
                <w:szCs w:val="22"/>
              </w:rPr>
            </w:pPr>
            <w:r w:rsidRPr="00962E73">
              <w:rPr>
                <w:rFonts w:ascii="Symbol" w:hAnsi="Symbol"/>
                <w:szCs w:val="22"/>
              </w:rPr>
              <w:t></w:t>
            </w:r>
            <w:r w:rsidRPr="00962E73">
              <w:rPr>
                <w:rFonts w:ascii="Symbol" w:hAnsi="Symbol"/>
                <w:szCs w:val="22"/>
              </w:rPr>
              <w:tab/>
            </w:r>
            <w:r w:rsidRPr="00962E73">
              <w:rPr>
                <w:szCs w:val="22"/>
              </w:rPr>
              <w:t xml:space="preserve">Noise emission particularly from the rooftop services. </w:t>
            </w:r>
          </w:p>
          <w:p w14:paraId="33358670" w14:textId="77777777" w:rsidR="00962E73" w:rsidRPr="00962E73" w:rsidRDefault="00962E73" w:rsidP="00962E73">
            <w:pPr>
              <w:keepLines/>
              <w:spacing w:before="40" w:after="40"/>
              <w:ind w:left="567" w:hanging="567"/>
              <w:rPr>
                <w:szCs w:val="22"/>
              </w:rPr>
            </w:pPr>
            <w:r w:rsidRPr="00962E73">
              <w:rPr>
                <w:rFonts w:ascii="Symbol" w:hAnsi="Symbol"/>
                <w:szCs w:val="22"/>
              </w:rPr>
              <w:t></w:t>
            </w:r>
            <w:r w:rsidRPr="00962E73">
              <w:rPr>
                <w:rFonts w:ascii="Symbol" w:hAnsi="Symbol"/>
                <w:szCs w:val="22"/>
              </w:rPr>
              <w:tab/>
            </w:r>
            <w:r w:rsidRPr="00962E73">
              <w:t>Emissions</w:t>
            </w:r>
            <w:r w:rsidRPr="00962E73">
              <w:rPr>
                <w:szCs w:val="22"/>
              </w:rPr>
              <w:t xml:space="preserve"> including fumes, smoke and unpleasant smells.</w:t>
            </w:r>
          </w:p>
          <w:p w14:paraId="2773558C" w14:textId="77777777" w:rsidR="00962E73" w:rsidRPr="00962E73" w:rsidRDefault="00962E73" w:rsidP="00962E73">
            <w:pPr>
              <w:keepLines/>
              <w:spacing w:before="40" w:after="40"/>
              <w:ind w:left="567" w:hanging="567"/>
              <w:rPr>
                <w:szCs w:val="22"/>
              </w:rPr>
            </w:pPr>
            <w:r w:rsidRPr="00962E73">
              <w:rPr>
                <w:rFonts w:ascii="Symbol" w:hAnsi="Symbol"/>
                <w:szCs w:val="22"/>
              </w:rPr>
              <w:t></w:t>
            </w:r>
            <w:r w:rsidRPr="00962E73">
              <w:rPr>
                <w:rFonts w:ascii="Symbol" w:hAnsi="Symbol"/>
                <w:szCs w:val="22"/>
              </w:rPr>
              <w:tab/>
            </w:r>
            <w:r w:rsidRPr="00962E73">
              <w:t>Late</w:t>
            </w:r>
            <w:r w:rsidRPr="00962E73">
              <w:rPr>
                <w:szCs w:val="22"/>
              </w:rPr>
              <w:t xml:space="preserve"> night hours of operation.</w:t>
            </w:r>
          </w:p>
          <w:p w14:paraId="0EA5B40E" w14:textId="77777777" w:rsidR="00962E73" w:rsidRPr="00962E73" w:rsidRDefault="00962E73" w:rsidP="00962E73">
            <w:pPr>
              <w:keepLines/>
              <w:spacing w:before="40" w:after="40"/>
              <w:ind w:left="567" w:hanging="567"/>
              <w:rPr>
                <w:szCs w:val="22"/>
              </w:rPr>
            </w:pPr>
            <w:r w:rsidRPr="00962E73">
              <w:rPr>
                <w:rFonts w:ascii="Symbol" w:hAnsi="Symbol"/>
                <w:szCs w:val="22"/>
              </w:rPr>
              <w:t></w:t>
            </w:r>
            <w:r w:rsidRPr="00962E73">
              <w:rPr>
                <w:rFonts w:ascii="Symbol" w:hAnsi="Symbol"/>
                <w:szCs w:val="22"/>
              </w:rPr>
              <w:tab/>
            </w:r>
            <w:r w:rsidRPr="00962E73">
              <w:t>Improper</w:t>
            </w:r>
            <w:r w:rsidRPr="00962E73">
              <w:rPr>
                <w:szCs w:val="22"/>
              </w:rPr>
              <w:t xml:space="preserve"> and unhygienic waste management including vermin, smells and use of bins during late night hours.</w:t>
            </w:r>
          </w:p>
          <w:p w14:paraId="05F9288C" w14:textId="77777777" w:rsidR="00962E73" w:rsidRPr="00962E73" w:rsidRDefault="00962E73" w:rsidP="00962E73">
            <w:pPr>
              <w:keepLines/>
              <w:spacing w:before="40" w:after="40"/>
              <w:ind w:left="567" w:hanging="567"/>
              <w:rPr>
                <w:szCs w:val="22"/>
              </w:rPr>
            </w:pPr>
            <w:r w:rsidRPr="00962E73">
              <w:rPr>
                <w:rFonts w:ascii="Symbol" w:hAnsi="Symbol"/>
                <w:szCs w:val="22"/>
              </w:rPr>
              <w:t></w:t>
            </w:r>
            <w:r w:rsidRPr="00962E73">
              <w:rPr>
                <w:rFonts w:ascii="Symbol" w:hAnsi="Symbol"/>
                <w:szCs w:val="22"/>
              </w:rPr>
              <w:tab/>
            </w:r>
            <w:r w:rsidRPr="00962E73">
              <w:t>Inability</w:t>
            </w:r>
            <w:r w:rsidRPr="00962E73">
              <w:rPr>
                <w:szCs w:val="22"/>
              </w:rPr>
              <w:t xml:space="preserve"> to control the production quantity to an 80 tonne maximum.</w:t>
            </w:r>
          </w:p>
        </w:tc>
      </w:tr>
      <w:tr w:rsidR="00962E73" w:rsidRPr="00962E73" w14:paraId="3007DFAC" w14:textId="77777777" w:rsidTr="003A1092">
        <w:trPr>
          <w:cantSplit/>
        </w:trPr>
        <w:tc>
          <w:tcPr>
            <w:tcW w:w="2322" w:type="dxa"/>
          </w:tcPr>
          <w:p w14:paraId="7357BBA2" w14:textId="77777777" w:rsidR="00962E73" w:rsidRPr="00962E73" w:rsidRDefault="00962E73" w:rsidP="00962E73">
            <w:pPr>
              <w:spacing w:before="40" w:after="40"/>
              <w:rPr>
                <w:b/>
                <w:bCs/>
              </w:rPr>
            </w:pPr>
            <w:r w:rsidRPr="00962E73">
              <w:rPr>
                <w:b/>
                <w:bCs/>
              </w:rPr>
              <w:t>Planning Information and Discussion (PID) Meeting:</w:t>
            </w:r>
          </w:p>
        </w:tc>
        <w:tc>
          <w:tcPr>
            <w:tcW w:w="6750" w:type="dxa"/>
          </w:tcPr>
          <w:p w14:paraId="07C628B8" w14:textId="77777777" w:rsidR="00962E73" w:rsidRPr="00962E73" w:rsidRDefault="00962E73" w:rsidP="00962E73">
            <w:pPr>
              <w:keepLines/>
              <w:spacing w:before="40" w:after="40"/>
              <w:ind w:left="567" w:hanging="567"/>
            </w:pPr>
            <w:r w:rsidRPr="00962E73">
              <w:rPr>
                <w:rFonts w:ascii="Symbol" w:hAnsi="Symbol"/>
              </w:rPr>
              <w:t></w:t>
            </w:r>
            <w:r w:rsidRPr="00962E73">
              <w:rPr>
                <w:rFonts w:ascii="Symbol" w:hAnsi="Symbol"/>
              </w:rPr>
              <w:tab/>
            </w:r>
            <w:r w:rsidRPr="00962E73">
              <w:t>Date held: 25</w:t>
            </w:r>
            <w:r w:rsidRPr="00962E73">
              <w:rPr>
                <w:vertAlign w:val="superscript"/>
              </w:rPr>
              <w:t>th</w:t>
            </w:r>
            <w:r w:rsidRPr="00962E73">
              <w:t xml:space="preserve"> November 2025</w:t>
            </w:r>
          </w:p>
          <w:p w14:paraId="5814DFDA" w14:textId="77777777" w:rsidR="00962E73" w:rsidRPr="00962E73" w:rsidRDefault="00962E73" w:rsidP="00962E73">
            <w:pPr>
              <w:keepLines/>
              <w:spacing w:before="40" w:after="40"/>
              <w:ind w:left="567" w:hanging="567"/>
            </w:pPr>
            <w:r w:rsidRPr="00962E73">
              <w:rPr>
                <w:rFonts w:ascii="Symbol" w:hAnsi="Symbol"/>
              </w:rPr>
              <w:t></w:t>
            </w:r>
            <w:r w:rsidRPr="00962E73">
              <w:rPr>
                <w:rFonts w:ascii="Symbol" w:hAnsi="Symbol"/>
              </w:rPr>
              <w:tab/>
            </w:r>
            <w:r w:rsidRPr="00962E73">
              <w:t>Attendees: Four (4) objectors, the applicant, mechanical engineers, and two (2) Council officers</w:t>
            </w:r>
          </w:p>
          <w:p w14:paraId="33DC9333" w14:textId="77777777" w:rsidR="00962E73" w:rsidRPr="00962E73" w:rsidRDefault="00962E73" w:rsidP="00962E73">
            <w:pPr>
              <w:keepLines/>
              <w:spacing w:before="40" w:after="40"/>
              <w:ind w:left="567" w:hanging="567"/>
            </w:pPr>
            <w:r w:rsidRPr="00962E73">
              <w:rPr>
                <w:rFonts w:ascii="Symbol" w:hAnsi="Symbol"/>
              </w:rPr>
              <w:t></w:t>
            </w:r>
            <w:r w:rsidRPr="00962E73">
              <w:rPr>
                <w:rFonts w:ascii="Symbol" w:hAnsi="Symbol"/>
              </w:rPr>
              <w:tab/>
            </w:r>
            <w:r w:rsidRPr="00962E73">
              <w:t xml:space="preserve">The meeting provided an opportunity for the objectors concerns to be discussed and helped inform the preparation of this report. Following this meeting the applicant agreed for conditions to be included on any permit issued, requiring the relocation of rooftop services and utilities to the south-east side of the building, closer to Nicholson Street frontage, submission of an updated acoustic report and an odour assessment report and provision of a bin enclosure with a roof. </w:t>
            </w:r>
          </w:p>
        </w:tc>
      </w:tr>
      <w:tr w:rsidR="00962E73" w:rsidRPr="00962E73" w14:paraId="66A47836" w14:textId="77777777" w:rsidTr="003A1092">
        <w:trPr>
          <w:cantSplit/>
        </w:trPr>
        <w:tc>
          <w:tcPr>
            <w:tcW w:w="2322" w:type="dxa"/>
            <w:tcBorders>
              <w:bottom w:val="single" w:sz="4" w:space="0" w:color="000000"/>
            </w:tcBorders>
          </w:tcPr>
          <w:p w14:paraId="391CA2A6" w14:textId="77777777" w:rsidR="00962E73" w:rsidRPr="00962E73" w:rsidRDefault="00962E73" w:rsidP="00962E73">
            <w:pPr>
              <w:spacing w:before="40" w:after="40"/>
              <w:rPr>
                <w:b/>
                <w:bCs/>
              </w:rPr>
            </w:pPr>
            <w:r w:rsidRPr="00962E73">
              <w:rPr>
                <w:rFonts w:cs="Arial"/>
                <w:b/>
              </w:rPr>
              <w:t>Key reasons for support</w:t>
            </w:r>
          </w:p>
        </w:tc>
        <w:tc>
          <w:tcPr>
            <w:tcW w:w="6750" w:type="dxa"/>
            <w:tcBorders>
              <w:bottom w:val="single" w:sz="4" w:space="0" w:color="000000"/>
            </w:tcBorders>
          </w:tcPr>
          <w:p w14:paraId="1A9899FE" w14:textId="77777777" w:rsidR="00962E73" w:rsidRPr="00962E73" w:rsidRDefault="00962E73" w:rsidP="00962E73">
            <w:pPr>
              <w:keepLines/>
              <w:spacing w:before="40" w:after="40"/>
              <w:ind w:left="567" w:hanging="567"/>
            </w:pPr>
            <w:r w:rsidRPr="00962E73">
              <w:rPr>
                <w:rFonts w:ascii="Symbol" w:hAnsi="Symbol"/>
              </w:rPr>
              <w:t></w:t>
            </w:r>
            <w:r w:rsidRPr="00962E73">
              <w:rPr>
                <w:rFonts w:ascii="Symbol" w:hAnsi="Symbol"/>
              </w:rPr>
              <w:tab/>
            </w:r>
            <w:r w:rsidRPr="00962E73">
              <w:t>Proposal makes use of an existing purpose built warehouse.</w:t>
            </w:r>
          </w:p>
          <w:p w14:paraId="6B585706" w14:textId="77777777" w:rsidR="00962E73" w:rsidRPr="00962E73" w:rsidRDefault="00962E73" w:rsidP="00962E73">
            <w:pPr>
              <w:keepLines/>
              <w:spacing w:before="40" w:after="40"/>
              <w:ind w:left="567" w:hanging="567"/>
            </w:pPr>
            <w:r w:rsidRPr="00962E73">
              <w:rPr>
                <w:rFonts w:ascii="Symbol" w:hAnsi="Symbol"/>
              </w:rPr>
              <w:t></w:t>
            </w:r>
            <w:r w:rsidRPr="00962E73">
              <w:rPr>
                <w:rFonts w:ascii="Symbol" w:hAnsi="Symbol"/>
              </w:rPr>
              <w:tab/>
            </w:r>
            <w:r w:rsidRPr="00962E73">
              <w:t>Amenity impacts acceptable with conditions that require reports to manage odour, waste management and noise impacts.</w:t>
            </w:r>
          </w:p>
          <w:p w14:paraId="370F7266" w14:textId="77777777" w:rsidR="00962E73" w:rsidRPr="00962E73" w:rsidRDefault="00962E73" w:rsidP="00962E73">
            <w:pPr>
              <w:keepLines/>
              <w:spacing w:before="40" w:after="40"/>
              <w:ind w:left="567" w:hanging="567"/>
            </w:pPr>
            <w:r w:rsidRPr="00962E73">
              <w:rPr>
                <w:rFonts w:ascii="Symbol" w:hAnsi="Symbol"/>
              </w:rPr>
              <w:t></w:t>
            </w:r>
            <w:r w:rsidRPr="00962E73">
              <w:rPr>
                <w:rFonts w:ascii="Symbol" w:hAnsi="Symbol"/>
              </w:rPr>
              <w:tab/>
            </w:r>
            <w:r w:rsidRPr="00962E73">
              <w:t xml:space="preserve">Conditions will require limiting the capacity of food production to reduce amenity impacts. </w:t>
            </w:r>
          </w:p>
        </w:tc>
      </w:tr>
      <w:tr w:rsidR="00962E73" w:rsidRPr="00962E73" w14:paraId="33EF6C1C" w14:textId="77777777" w:rsidTr="003A1092">
        <w:trPr>
          <w:cantSplit/>
        </w:trPr>
        <w:tc>
          <w:tcPr>
            <w:tcW w:w="2322" w:type="dxa"/>
            <w:tcBorders>
              <w:bottom w:val="single" w:sz="4" w:space="0" w:color="000000"/>
            </w:tcBorders>
          </w:tcPr>
          <w:p w14:paraId="4EA4A28E" w14:textId="77777777" w:rsidR="00962E73" w:rsidRPr="00962E73" w:rsidRDefault="00962E73" w:rsidP="00962E73">
            <w:pPr>
              <w:spacing w:before="40" w:after="40"/>
              <w:rPr>
                <w:b/>
                <w:bCs/>
              </w:rPr>
            </w:pPr>
            <w:r w:rsidRPr="00962E73">
              <w:rPr>
                <w:b/>
                <w:bCs/>
              </w:rPr>
              <w:lastRenderedPageBreak/>
              <w:t>Recommendation:</w:t>
            </w:r>
          </w:p>
        </w:tc>
        <w:tc>
          <w:tcPr>
            <w:tcW w:w="6750" w:type="dxa"/>
            <w:tcBorders>
              <w:bottom w:val="single" w:sz="4" w:space="0" w:color="000000"/>
            </w:tcBorders>
          </w:tcPr>
          <w:p w14:paraId="1CFD13DB" w14:textId="77777777" w:rsidR="00962E73" w:rsidRPr="00962E73" w:rsidRDefault="00962E73" w:rsidP="00962E73">
            <w:pPr>
              <w:keepLines/>
              <w:spacing w:before="40" w:after="40"/>
            </w:pPr>
            <w:r w:rsidRPr="00962E73">
              <w:t>Notice of Decision to Grant a Planning Permit subject to conditions contained within the officer recommendation</w:t>
            </w:r>
          </w:p>
        </w:tc>
      </w:tr>
    </w:tbl>
    <w:p w14:paraId="031346D1" w14:textId="77777777" w:rsidR="00962E73" w:rsidRPr="00962E73" w:rsidRDefault="00962E73" w:rsidP="00962E73">
      <w:pPr>
        <w:spacing w:after="120"/>
        <w:rPr>
          <w:szCs w:val="22"/>
        </w:rPr>
      </w:pPr>
    </w:p>
    <w:p w14:paraId="15906ED5" w14:textId="77777777" w:rsidR="00962E73" w:rsidRPr="00962E73" w:rsidRDefault="00962E73" w:rsidP="00962E73">
      <w:pPr>
        <w:keepNext/>
        <w:keepLines/>
        <w:widowControl w:val="0"/>
        <w:tabs>
          <w:tab w:val="left" w:pos="720"/>
        </w:tabs>
        <w:spacing w:before="120" w:after="120"/>
        <w:outlineLvl w:val="1"/>
        <w:rPr>
          <w:rFonts w:cs="Arial"/>
          <w:b/>
          <w:bCs/>
          <w:iCs/>
          <w:szCs w:val="22"/>
          <w:lang w:val="en-US"/>
        </w:rPr>
      </w:pPr>
      <w:bookmarkStart w:id="27" w:name="PDF2_Recommendations_22640"/>
      <w:bookmarkEnd w:id="27"/>
      <w:r w:rsidRPr="00962E73">
        <w:rPr>
          <w:rFonts w:cs="Arial"/>
          <w:b/>
          <w:bCs/>
          <w:iCs/>
          <w:szCs w:val="22"/>
          <w:lang w:val="en-US"/>
        </w:rPr>
        <w:t>Officer Recommendation</w:t>
      </w:r>
    </w:p>
    <w:p w14:paraId="60F8AFFB" w14:textId="77777777" w:rsidR="00962E73" w:rsidRPr="00962E73" w:rsidRDefault="00962E73" w:rsidP="00962E73">
      <w:pPr>
        <w:widowControl w:val="0"/>
        <w:tabs>
          <w:tab w:val="left" w:pos="567"/>
        </w:tabs>
        <w:spacing w:after="120"/>
        <w:rPr>
          <w:rFonts w:eastAsia="Calibri" w:cs="Arial"/>
          <w:szCs w:val="22"/>
        </w:rPr>
      </w:pPr>
      <w:r w:rsidRPr="00962E73">
        <w:rPr>
          <w:rFonts w:eastAsia="Calibri" w:cs="Arial"/>
          <w:szCs w:val="22"/>
        </w:rPr>
        <w:t>That a Notice of Decision to Grant a Planning Permit No. MPS/</w:t>
      </w:r>
      <w:r w:rsidRPr="00962E73">
        <w:rPr>
          <w:rFonts w:eastAsia="Calibri" w:cs="Arial"/>
          <w:szCs w:val="22"/>
          <w:lang w:eastAsia="en-AU"/>
        </w:rPr>
        <w:t>2025/85</w:t>
      </w:r>
      <w:r w:rsidRPr="00962E73">
        <w:rPr>
          <w:rFonts w:eastAsia="Calibri" w:cs="Arial"/>
          <w:szCs w:val="22"/>
        </w:rPr>
        <w:t xml:space="preserve"> be issued for the land at </w:t>
      </w:r>
      <w:r w:rsidRPr="00962E73">
        <w:rPr>
          <w:rFonts w:eastAsia="Calibri" w:cs="Arial"/>
          <w:szCs w:val="22"/>
          <w:lang w:val="en-US" w:eastAsia="en-AU"/>
        </w:rPr>
        <w:t>73 Nicholson Street, Brunswick East</w:t>
      </w:r>
      <w:r w:rsidRPr="00962E73">
        <w:rPr>
          <w:rFonts w:eastAsia="Calibri" w:cs="Arial"/>
          <w:szCs w:val="22"/>
          <w:lang w:eastAsia="en-AU"/>
        </w:rPr>
        <w:t>.</w:t>
      </w:r>
    </w:p>
    <w:p w14:paraId="3F840F6B" w14:textId="77777777" w:rsidR="00962E73" w:rsidRPr="00962E73" w:rsidRDefault="00962E73" w:rsidP="00962E73">
      <w:pPr>
        <w:widowControl w:val="0"/>
        <w:tabs>
          <w:tab w:val="left" w:pos="567"/>
        </w:tabs>
        <w:spacing w:after="120"/>
        <w:rPr>
          <w:rFonts w:eastAsia="Calibri" w:cs="Arial"/>
          <w:b/>
          <w:bCs/>
          <w:szCs w:val="22"/>
        </w:rPr>
      </w:pPr>
      <w:r w:rsidRPr="00962E73">
        <w:rPr>
          <w:rFonts w:eastAsia="Calibri" w:cs="Arial"/>
          <w:b/>
          <w:bCs/>
          <w:szCs w:val="22"/>
          <w:lang w:eastAsia="en-AU"/>
        </w:rPr>
        <w:t>The Permit would allow:</w:t>
      </w:r>
    </w:p>
    <w:p w14:paraId="4850508A" w14:textId="77777777" w:rsidR="00962E73" w:rsidRPr="00962E73" w:rsidRDefault="00962E73" w:rsidP="00962E73">
      <w:pPr>
        <w:widowControl w:val="0"/>
        <w:tabs>
          <w:tab w:val="left" w:pos="567"/>
        </w:tabs>
        <w:spacing w:after="120"/>
        <w:rPr>
          <w:rFonts w:eastAsia="Calibri" w:cs="Arial"/>
          <w:szCs w:val="22"/>
        </w:rPr>
      </w:pPr>
      <w:r w:rsidRPr="00962E73">
        <w:rPr>
          <w:rFonts w:eastAsia="Calibri" w:cs="Arial"/>
          <w:szCs w:val="22"/>
          <w:lang w:val="en-US" w:eastAsia="en-AU"/>
        </w:rPr>
        <w:t>Use the land for Industry (bakery), buildings and works associated with rooftop services and utilities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6237"/>
      </w:tblGrid>
      <w:tr w:rsidR="00962E73" w:rsidRPr="00962E73" w14:paraId="4C257A2A" w14:textId="77777777" w:rsidTr="003A1092">
        <w:tc>
          <w:tcPr>
            <w:tcW w:w="2972" w:type="dxa"/>
            <w:hideMark/>
          </w:tcPr>
          <w:p w14:paraId="4C2EA1B6" w14:textId="77777777" w:rsidR="00962E73" w:rsidRPr="00962E73" w:rsidRDefault="00962E73" w:rsidP="00962E73">
            <w:pPr>
              <w:tabs>
                <w:tab w:val="left" w:pos="4320"/>
                <w:tab w:val="left" w:pos="4680"/>
              </w:tabs>
              <w:spacing w:before="40" w:after="120"/>
              <w:ind w:right="69"/>
              <w:rPr>
                <w:rFonts w:cs="Arial"/>
                <w:b/>
                <w:bCs/>
                <w:szCs w:val="22"/>
              </w:rPr>
            </w:pPr>
            <w:r w:rsidRPr="00962E73">
              <w:rPr>
                <w:rFonts w:cs="Arial"/>
                <w:b/>
                <w:bCs/>
                <w:szCs w:val="22"/>
              </w:rPr>
              <w:t>Planning Scheme Clause</w:t>
            </w:r>
          </w:p>
        </w:tc>
        <w:tc>
          <w:tcPr>
            <w:tcW w:w="6237" w:type="dxa"/>
            <w:hideMark/>
          </w:tcPr>
          <w:p w14:paraId="33FEAC51" w14:textId="77777777" w:rsidR="00962E73" w:rsidRPr="00962E73" w:rsidRDefault="00962E73" w:rsidP="00962E73">
            <w:pPr>
              <w:tabs>
                <w:tab w:val="left" w:pos="4320"/>
                <w:tab w:val="left" w:pos="4680"/>
              </w:tabs>
              <w:spacing w:before="40" w:after="120"/>
              <w:ind w:right="69"/>
              <w:rPr>
                <w:rFonts w:cs="Arial"/>
                <w:b/>
                <w:bCs/>
                <w:szCs w:val="22"/>
              </w:rPr>
            </w:pPr>
            <w:r w:rsidRPr="00962E73">
              <w:rPr>
                <w:rFonts w:cs="Arial"/>
                <w:b/>
                <w:bCs/>
                <w:szCs w:val="22"/>
              </w:rPr>
              <w:t>Matters for which permit is required</w:t>
            </w:r>
          </w:p>
        </w:tc>
      </w:tr>
      <w:tr w:rsidR="00962E73" w:rsidRPr="00962E73" w14:paraId="64457C5C" w14:textId="77777777" w:rsidTr="003A1092">
        <w:tc>
          <w:tcPr>
            <w:tcW w:w="2972" w:type="dxa"/>
            <w:hideMark/>
          </w:tcPr>
          <w:p w14:paraId="54CC75D2" w14:textId="77777777" w:rsidR="00962E73" w:rsidRPr="00962E73" w:rsidRDefault="00962E73" w:rsidP="00962E73">
            <w:pPr>
              <w:spacing w:before="40" w:after="120"/>
              <w:rPr>
                <w:rFonts w:cs="Arial"/>
                <w:szCs w:val="22"/>
              </w:rPr>
            </w:pPr>
            <w:r w:rsidRPr="00962E73">
              <w:rPr>
                <w:rFonts w:cs="Arial"/>
                <w:szCs w:val="22"/>
              </w:rPr>
              <w:t>Clause 34.01-1 (C1Z)</w:t>
            </w:r>
          </w:p>
        </w:tc>
        <w:tc>
          <w:tcPr>
            <w:tcW w:w="6237" w:type="dxa"/>
          </w:tcPr>
          <w:p w14:paraId="42D0EDF4" w14:textId="77777777" w:rsidR="00962E73" w:rsidRPr="00962E73" w:rsidRDefault="00962E73" w:rsidP="00962E73">
            <w:pPr>
              <w:spacing w:before="40" w:after="120"/>
              <w:rPr>
                <w:rFonts w:cs="Arial"/>
                <w:szCs w:val="22"/>
              </w:rPr>
            </w:pPr>
            <w:r w:rsidRPr="00962E73">
              <w:rPr>
                <w:rFonts w:cs="Arial"/>
                <w:szCs w:val="22"/>
              </w:rPr>
              <w:t>Use of the land for the purpose of Industry (bakery)</w:t>
            </w:r>
          </w:p>
        </w:tc>
      </w:tr>
      <w:tr w:rsidR="00962E73" w:rsidRPr="00962E73" w14:paraId="035021BE" w14:textId="77777777" w:rsidTr="003A1092">
        <w:tc>
          <w:tcPr>
            <w:tcW w:w="2972" w:type="dxa"/>
          </w:tcPr>
          <w:p w14:paraId="58C0C3A4" w14:textId="77777777" w:rsidR="00962E73" w:rsidRPr="00962E73" w:rsidRDefault="00962E73" w:rsidP="00962E73">
            <w:pPr>
              <w:spacing w:before="40" w:after="120"/>
              <w:rPr>
                <w:rFonts w:cs="Arial"/>
                <w:szCs w:val="22"/>
              </w:rPr>
            </w:pPr>
            <w:r w:rsidRPr="00962E73">
              <w:rPr>
                <w:rFonts w:cs="Arial"/>
                <w:szCs w:val="22"/>
              </w:rPr>
              <w:t>Clause 34.01-4 (C1Z)</w:t>
            </w:r>
          </w:p>
        </w:tc>
        <w:tc>
          <w:tcPr>
            <w:tcW w:w="6237" w:type="dxa"/>
          </w:tcPr>
          <w:p w14:paraId="761E4BD5" w14:textId="77777777" w:rsidR="00962E73" w:rsidRPr="00962E73" w:rsidRDefault="00962E73" w:rsidP="00962E73">
            <w:pPr>
              <w:spacing w:before="40" w:after="120"/>
              <w:rPr>
                <w:rFonts w:cs="Arial"/>
                <w:szCs w:val="22"/>
              </w:rPr>
            </w:pPr>
            <w:r w:rsidRPr="00962E73">
              <w:rPr>
                <w:rFonts w:cs="Arial"/>
                <w:szCs w:val="22"/>
              </w:rPr>
              <w:t>Construct a building or construct or carry out works</w:t>
            </w:r>
          </w:p>
        </w:tc>
      </w:tr>
      <w:tr w:rsidR="00962E73" w:rsidRPr="00962E73" w14:paraId="05EB017B" w14:textId="77777777" w:rsidTr="003A1092">
        <w:tc>
          <w:tcPr>
            <w:tcW w:w="2972" w:type="dxa"/>
          </w:tcPr>
          <w:p w14:paraId="342B3723" w14:textId="77777777" w:rsidR="00962E73" w:rsidRPr="00962E73" w:rsidRDefault="00962E73" w:rsidP="00962E73">
            <w:pPr>
              <w:spacing w:before="40" w:after="120"/>
              <w:rPr>
                <w:rFonts w:cs="Arial"/>
                <w:szCs w:val="22"/>
              </w:rPr>
            </w:pPr>
            <w:r w:rsidRPr="00962E73">
              <w:rPr>
                <w:rFonts w:cs="Arial"/>
                <w:szCs w:val="22"/>
              </w:rPr>
              <w:t>Clause 43.02-2 (DDO23)</w:t>
            </w:r>
          </w:p>
        </w:tc>
        <w:tc>
          <w:tcPr>
            <w:tcW w:w="6237" w:type="dxa"/>
          </w:tcPr>
          <w:p w14:paraId="78EF0DA2" w14:textId="77777777" w:rsidR="00962E73" w:rsidRPr="00962E73" w:rsidRDefault="00962E73" w:rsidP="00962E73">
            <w:pPr>
              <w:spacing w:before="40" w:after="120"/>
              <w:rPr>
                <w:rFonts w:cs="Arial"/>
                <w:szCs w:val="22"/>
              </w:rPr>
            </w:pPr>
            <w:r w:rsidRPr="00962E73">
              <w:rPr>
                <w:rFonts w:cs="Arial"/>
                <w:szCs w:val="22"/>
              </w:rPr>
              <w:t>Construct a building or construct or carry out works</w:t>
            </w:r>
          </w:p>
        </w:tc>
      </w:tr>
    </w:tbl>
    <w:p w14:paraId="23A48874" w14:textId="77777777" w:rsidR="00962E73" w:rsidRPr="00962E73" w:rsidRDefault="00962E73" w:rsidP="00962E73">
      <w:pPr>
        <w:spacing w:before="120" w:after="120"/>
        <w:rPr>
          <w:rFonts w:cs="Arial"/>
          <w:b/>
          <w:szCs w:val="22"/>
        </w:rPr>
      </w:pPr>
      <w:r w:rsidRPr="00962E73">
        <w:rPr>
          <w:rFonts w:cs="Arial"/>
          <w:b/>
          <w:szCs w:val="22"/>
        </w:rPr>
        <w:t>The following conditions would apply to this permit:</w:t>
      </w:r>
    </w:p>
    <w:p w14:paraId="7A138987" w14:textId="77777777" w:rsidR="00962E73" w:rsidRPr="00962E73" w:rsidRDefault="00962E73" w:rsidP="00962E73">
      <w:pPr>
        <w:keepNext/>
        <w:tabs>
          <w:tab w:val="left" w:pos="1134"/>
        </w:tabs>
        <w:spacing w:after="120"/>
        <w:ind w:left="432" w:hanging="432"/>
        <w:outlineLvl w:val="0"/>
        <w:rPr>
          <w:rFonts w:cs="Arial"/>
          <w:b/>
          <w:caps/>
          <w:szCs w:val="22"/>
        </w:rPr>
      </w:pPr>
      <w:r w:rsidRPr="00962E73">
        <w:rPr>
          <w:rFonts w:cs="Arial"/>
          <w:b/>
          <w:szCs w:val="22"/>
        </w:rPr>
        <w:t>Amended plans</w:t>
      </w:r>
    </w:p>
    <w:p w14:paraId="5A8FF382" w14:textId="77777777" w:rsidR="00962E73" w:rsidRPr="00962E73" w:rsidRDefault="00962E73" w:rsidP="00962E73">
      <w:pPr>
        <w:spacing w:after="120"/>
        <w:ind w:left="567" w:hanging="567"/>
        <w:rPr>
          <w:rFonts w:cs="Arial"/>
        </w:rPr>
      </w:pPr>
      <w:r w:rsidRPr="00962E73">
        <w:rPr>
          <w:rFonts w:eastAsia="Calibri" w:cs="Arial"/>
          <w:szCs w:val="22"/>
        </w:rPr>
        <w:t>1.</w:t>
      </w:r>
      <w:r w:rsidRPr="00962E73">
        <w:rPr>
          <w:rFonts w:eastAsia="Calibri" w:cs="Arial"/>
          <w:szCs w:val="22"/>
        </w:rPr>
        <w:tab/>
      </w:r>
      <w:r w:rsidRPr="00962E73">
        <w:rPr>
          <w:rFonts w:cs="Arial"/>
        </w:rPr>
        <w:t xml:space="preserve">Within 60 days of the date of approval of this planning permit, amended plans to the satisfaction of the Responsible Authority must be submitted to and approved by the Responsible Authority. When approved, the plans will be endorsed and will then form part of the permit. The plans must be drawn to scale with dimensions and must be generally in accordance with </w:t>
      </w:r>
      <w:r w:rsidRPr="00962E73">
        <w:rPr>
          <w:rFonts w:cs="Arial"/>
          <w:iCs/>
        </w:rPr>
        <w:t xml:space="preserve">the </w:t>
      </w:r>
      <w:r w:rsidRPr="00962E73">
        <w:rPr>
          <w:rFonts w:cs="Arial"/>
          <w:bCs/>
          <w:iCs/>
        </w:rPr>
        <w:t xml:space="preserve">Plans prepared by PNEUARCH, dated 10/2025 Project Number RN-250110 Revision C Sheets TP01 – TP08, </w:t>
      </w:r>
      <w:r w:rsidRPr="00962E73">
        <w:rPr>
          <w:rFonts w:cs="Arial"/>
        </w:rPr>
        <w:t>but modified to show:</w:t>
      </w:r>
    </w:p>
    <w:p w14:paraId="5F7D989E" w14:textId="77777777" w:rsidR="00962E73" w:rsidRPr="00962E73" w:rsidRDefault="00962E73" w:rsidP="00962E73">
      <w:pPr>
        <w:spacing w:after="120"/>
        <w:ind w:left="1134" w:hanging="567"/>
        <w:rPr>
          <w:rFonts w:cs="Arial"/>
          <w:iCs/>
          <w:szCs w:val="22"/>
        </w:rPr>
      </w:pPr>
      <w:r w:rsidRPr="00962E73">
        <w:rPr>
          <w:rFonts w:ascii="Arial (W1)" w:hAnsi="Arial (W1)" w:cs="Arial"/>
          <w:iCs/>
          <w:szCs w:val="22"/>
        </w:rPr>
        <w:t>a)</w:t>
      </w:r>
      <w:r w:rsidRPr="00962E73">
        <w:rPr>
          <w:rFonts w:ascii="Arial (W1)" w:hAnsi="Arial (W1)" w:cs="Arial"/>
          <w:iCs/>
          <w:szCs w:val="22"/>
        </w:rPr>
        <w:tab/>
      </w:r>
      <w:r w:rsidRPr="00962E73">
        <w:rPr>
          <w:rFonts w:cs="Arial"/>
          <w:szCs w:val="22"/>
        </w:rPr>
        <w:t>A r</w:t>
      </w:r>
      <w:r w:rsidRPr="00962E73">
        <w:rPr>
          <w:rFonts w:cs="Arial"/>
          <w:iCs/>
          <w:szCs w:val="22"/>
        </w:rPr>
        <w:t>oof plan showing the rooftop services and utilities located to the south-east side of the building closer to the Nicholson Street frontage;</w:t>
      </w:r>
    </w:p>
    <w:p w14:paraId="7054CFCB" w14:textId="77777777" w:rsidR="00962E73" w:rsidRPr="00962E73" w:rsidRDefault="00962E73" w:rsidP="00962E73">
      <w:pPr>
        <w:spacing w:after="120"/>
        <w:ind w:left="1134" w:hanging="567"/>
        <w:rPr>
          <w:rFonts w:cs="Arial"/>
          <w:iCs/>
          <w:szCs w:val="22"/>
        </w:rPr>
      </w:pPr>
      <w:r w:rsidRPr="00962E73">
        <w:rPr>
          <w:rFonts w:ascii="Arial (W1)" w:hAnsi="Arial (W1)" w:cs="Arial"/>
          <w:iCs/>
          <w:szCs w:val="22"/>
        </w:rPr>
        <w:t>b)</w:t>
      </w:r>
      <w:r w:rsidRPr="00962E73">
        <w:rPr>
          <w:rFonts w:ascii="Arial (W1)" w:hAnsi="Arial (W1)" w:cs="Arial"/>
          <w:iCs/>
          <w:szCs w:val="22"/>
        </w:rPr>
        <w:tab/>
      </w:r>
      <w:r w:rsidRPr="00962E73">
        <w:rPr>
          <w:rFonts w:cs="Arial"/>
          <w:iCs/>
          <w:szCs w:val="22"/>
        </w:rPr>
        <w:t xml:space="preserve">Any changes required by the updated Acoustic Report </w:t>
      </w:r>
      <w:r w:rsidRPr="00962E73">
        <w:rPr>
          <w:rFonts w:cs="Arial"/>
        </w:rPr>
        <w:t xml:space="preserve">required by Condition 7 including any recommendations reflected and annotated on the site plans; </w:t>
      </w:r>
    </w:p>
    <w:p w14:paraId="00B49C41" w14:textId="77777777" w:rsidR="00962E73" w:rsidRPr="00962E73" w:rsidRDefault="00962E73" w:rsidP="00962E73">
      <w:pPr>
        <w:spacing w:after="120"/>
        <w:ind w:left="1134" w:hanging="567"/>
        <w:rPr>
          <w:rFonts w:cs="Arial"/>
          <w:iCs/>
          <w:szCs w:val="22"/>
        </w:rPr>
      </w:pPr>
      <w:r w:rsidRPr="00962E73">
        <w:rPr>
          <w:rFonts w:ascii="Arial (W1)" w:hAnsi="Arial (W1)" w:cs="Arial"/>
          <w:iCs/>
          <w:szCs w:val="22"/>
        </w:rPr>
        <w:t>c)</w:t>
      </w:r>
      <w:r w:rsidRPr="00962E73">
        <w:rPr>
          <w:rFonts w:ascii="Arial (W1)" w:hAnsi="Arial (W1)" w:cs="Arial"/>
          <w:iCs/>
          <w:szCs w:val="22"/>
        </w:rPr>
        <w:tab/>
      </w:r>
      <w:r w:rsidRPr="00962E73">
        <w:rPr>
          <w:rFonts w:cs="Arial"/>
          <w:szCs w:val="22"/>
        </w:rPr>
        <w:t>Any changes required by the amended Waste Management Plan at Condition 10 including</w:t>
      </w:r>
      <w:r w:rsidRPr="00962E73">
        <w:rPr>
          <w:rFonts w:cs="Arial"/>
        </w:rPr>
        <w:t xml:space="preserve"> </w:t>
      </w:r>
      <w:r w:rsidRPr="00962E73">
        <w:rPr>
          <w:rFonts w:cs="Arial"/>
          <w:szCs w:val="22"/>
        </w:rPr>
        <w:t>a roof over the bin store;</w:t>
      </w:r>
    </w:p>
    <w:p w14:paraId="2BDB26AE" w14:textId="77777777" w:rsidR="00962E73" w:rsidRPr="00962E73" w:rsidRDefault="00962E73" w:rsidP="00962E73">
      <w:pPr>
        <w:spacing w:after="120"/>
        <w:ind w:left="1134" w:hanging="567"/>
        <w:rPr>
          <w:rFonts w:cs="Arial"/>
          <w:iCs/>
          <w:szCs w:val="22"/>
        </w:rPr>
      </w:pPr>
      <w:r w:rsidRPr="00962E73">
        <w:rPr>
          <w:rFonts w:ascii="Arial (W1)" w:hAnsi="Arial (W1)" w:cs="Arial"/>
          <w:iCs/>
          <w:szCs w:val="22"/>
        </w:rPr>
        <w:t>d)</w:t>
      </w:r>
      <w:r w:rsidRPr="00962E73">
        <w:rPr>
          <w:rFonts w:ascii="Arial (W1)" w:hAnsi="Arial (W1)" w:cs="Arial"/>
          <w:iCs/>
          <w:szCs w:val="22"/>
        </w:rPr>
        <w:tab/>
      </w:r>
      <w:r w:rsidRPr="00962E73">
        <w:rPr>
          <w:rFonts w:cs="Arial"/>
          <w:szCs w:val="22"/>
        </w:rPr>
        <w:t xml:space="preserve">Any changes as required by the odour assessment report as required by Condition 14; </w:t>
      </w:r>
    </w:p>
    <w:p w14:paraId="1167BC7A" w14:textId="77777777" w:rsidR="00962E73" w:rsidRPr="00962E73" w:rsidRDefault="00962E73" w:rsidP="00962E73">
      <w:pPr>
        <w:keepNext/>
        <w:tabs>
          <w:tab w:val="left" w:pos="1134"/>
        </w:tabs>
        <w:spacing w:after="120"/>
        <w:ind w:left="432" w:hanging="432"/>
        <w:outlineLvl w:val="0"/>
        <w:rPr>
          <w:rFonts w:cs="Arial"/>
          <w:b/>
          <w:caps/>
          <w:szCs w:val="22"/>
        </w:rPr>
      </w:pPr>
      <w:r w:rsidRPr="00962E73">
        <w:rPr>
          <w:rFonts w:cs="Arial"/>
          <w:b/>
          <w:szCs w:val="22"/>
        </w:rPr>
        <w:t>Compliance with endorsed plans</w:t>
      </w:r>
    </w:p>
    <w:p w14:paraId="53B65C70" w14:textId="77777777" w:rsidR="00962E73" w:rsidRPr="00962E73" w:rsidRDefault="00962E73" w:rsidP="00962E73">
      <w:pPr>
        <w:tabs>
          <w:tab w:val="left" w:pos="567"/>
        </w:tabs>
        <w:spacing w:after="120"/>
        <w:ind w:left="567" w:hanging="567"/>
        <w:rPr>
          <w:rFonts w:cs="Arial"/>
          <w:szCs w:val="22"/>
        </w:rPr>
      </w:pPr>
      <w:r w:rsidRPr="00962E73">
        <w:rPr>
          <w:rFonts w:cs="Arial"/>
          <w:szCs w:val="22"/>
        </w:rPr>
        <w:t>2.</w:t>
      </w:r>
      <w:r w:rsidRPr="00962E73">
        <w:rPr>
          <w:rFonts w:cs="Arial"/>
          <w:szCs w:val="22"/>
        </w:rPr>
        <w:tab/>
        <w:t>The use and development as shown on the endorsed plans must not be altered without the written consent of the Responsible Authority. This does not apply to any exemption specified in Clauses 62.01, 62.02-1 and 62.02-2 of the Merri-bek Planning Scheme unless specifically noted as a permit condition.</w:t>
      </w:r>
    </w:p>
    <w:p w14:paraId="16051B28" w14:textId="77777777" w:rsidR="00962E73" w:rsidRPr="00962E73" w:rsidRDefault="00962E73" w:rsidP="00962E73">
      <w:pPr>
        <w:keepNext/>
        <w:tabs>
          <w:tab w:val="left" w:pos="1134"/>
        </w:tabs>
        <w:spacing w:after="120"/>
        <w:ind w:left="432" w:hanging="432"/>
        <w:outlineLvl w:val="0"/>
        <w:rPr>
          <w:rFonts w:cs="Arial"/>
          <w:b/>
          <w:caps/>
          <w:szCs w:val="22"/>
        </w:rPr>
      </w:pPr>
      <w:r w:rsidRPr="00962E73">
        <w:rPr>
          <w:rFonts w:cs="Arial"/>
          <w:b/>
          <w:szCs w:val="22"/>
        </w:rPr>
        <w:t>Operational conditions</w:t>
      </w:r>
    </w:p>
    <w:p w14:paraId="5CEF7CE2" w14:textId="77777777" w:rsidR="00962E73" w:rsidRPr="00962E73" w:rsidRDefault="00962E73" w:rsidP="00962E73">
      <w:pPr>
        <w:tabs>
          <w:tab w:val="left" w:pos="567"/>
        </w:tabs>
        <w:spacing w:after="120"/>
        <w:ind w:left="567" w:hanging="567"/>
        <w:rPr>
          <w:rFonts w:cs="Arial"/>
        </w:rPr>
      </w:pPr>
      <w:bookmarkStart w:id="28" w:name="_Hlk214451267"/>
      <w:r w:rsidRPr="00962E73">
        <w:rPr>
          <w:rFonts w:eastAsia="Calibri" w:cs="Arial"/>
          <w:szCs w:val="22"/>
        </w:rPr>
        <w:t>3.</w:t>
      </w:r>
      <w:r w:rsidRPr="00962E73">
        <w:rPr>
          <w:rFonts w:eastAsia="Calibri" w:cs="Arial"/>
          <w:szCs w:val="22"/>
        </w:rPr>
        <w:tab/>
      </w:r>
      <w:r w:rsidRPr="00962E73">
        <w:rPr>
          <w:rFonts w:cs="Arial"/>
        </w:rPr>
        <w:t xml:space="preserve">The use as approved by this permit must not exceed eighty (80) tonnes of food production per year. The operator must keep a Food Production Record to demonstrate compliance with an eighty (80) tonne maximum food production. This must be provided to the Responsible Authority within 5 days of a written request. The Food Production Record must: </w:t>
      </w:r>
    </w:p>
    <w:p w14:paraId="6A96E282" w14:textId="77777777" w:rsidR="00962E73" w:rsidRPr="00962E73" w:rsidRDefault="00962E73" w:rsidP="00962E73">
      <w:pPr>
        <w:spacing w:after="120"/>
        <w:ind w:left="1134" w:hanging="567"/>
        <w:rPr>
          <w:rFonts w:cs="Arial"/>
        </w:rPr>
      </w:pPr>
      <w:r w:rsidRPr="00962E73">
        <w:rPr>
          <w:rFonts w:eastAsia="Calibri" w:cs="Arial"/>
          <w:szCs w:val="22"/>
        </w:rPr>
        <w:t>a)</w:t>
      </w:r>
      <w:r w:rsidRPr="00962E73">
        <w:rPr>
          <w:rFonts w:eastAsia="Calibri" w:cs="Arial"/>
          <w:szCs w:val="22"/>
        </w:rPr>
        <w:tab/>
      </w:r>
      <w:r w:rsidRPr="00962E73">
        <w:rPr>
          <w:rFonts w:cs="Arial"/>
        </w:rPr>
        <w:t>Include monthly records of the total food production quantity (as measured in tonnes) alongside empirical evidence such as delivery receipts, order documents, or similar to validate this amount;</w:t>
      </w:r>
    </w:p>
    <w:p w14:paraId="397C9175" w14:textId="77777777" w:rsidR="00962E73" w:rsidRPr="00962E73" w:rsidRDefault="00962E73" w:rsidP="00962E73">
      <w:pPr>
        <w:spacing w:after="120"/>
        <w:ind w:left="1134" w:hanging="567"/>
        <w:rPr>
          <w:rFonts w:cs="Arial"/>
        </w:rPr>
      </w:pPr>
      <w:r w:rsidRPr="00962E73">
        <w:rPr>
          <w:rFonts w:eastAsia="Calibri" w:cs="Arial"/>
          <w:szCs w:val="22"/>
        </w:rPr>
        <w:t>b)</w:t>
      </w:r>
      <w:r w:rsidRPr="00962E73">
        <w:rPr>
          <w:rFonts w:eastAsia="Calibri" w:cs="Arial"/>
          <w:szCs w:val="22"/>
        </w:rPr>
        <w:tab/>
      </w:r>
      <w:r w:rsidRPr="00962E73">
        <w:rPr>
          <w:rFonts w:cs="Arial"/>
        </w:rPr>
        <w:t xml:space="preserve">be date and time stamped to show the time of record; and </w:t>
      </w:r>
    </w:p>
    <w:p w14:paraId="7AE5157C" w14:textId="77777777" w:rsidR="00962E73" w:rsidRPr="00962E73" w:rsidRDefault="00962E73" w:rsidP="00962E73">
      <w:pPr>
        <w:spacing w:after="120"/>
        <w:ind w:left="1134" w:hanging="567"/>
        <w:rPr>
          <w:rFonts w:cs="Arial"/>
        </w:rPr>
      </w:pPr>
      <w:r w:rsidRPr="00962E73">
        <w:rPr>
          <w:rFonts w:eastAsia="Calibri" w:cs="Arial"/>
          <w:szCs w:val="22"/>
        </w:rPr>
        <w:t>c)</w:t>
      </w:r>
      <w:r w:rsidRPr="00962E73">
        <w:rPr>
          <w:rFonts w:eastAsia="Calibri" w:cs="Arial"/>
          <w:szCs w:val="22"/>
        </w:rPr>
        <w:tab/>
      </w:r>
      <w:r w:rsidRPr="00962E73">
        <w:rPr>
          <w:rFonts w:cs="Arial"/>
        </w:rPr>
        <w:t xml:space="preserve">be retained for a minimum of 24 months on an ongoing basis. </w:t>
      </w:r>
    </w:p>
    <w:p w14:paraId="41762A09" w14:textId="77777777" w:rsidR="00962E73" w:rsidRPr="00962E73" w:rsidRDefault="00962E73" w:rsidP="00962E73">
      <w:pPr>
        <w:tabs>
          <w:tab w:val="left" w:pos="567"/>
        </w:tabs>
        <w:spacing w:after="120"/>
        <w:ind w:left="567" w:hanging="567"/>
        <w:rPr>
          <w:rFonts w:cs="Arial"/>
        </w:rPr>
      </w:pPr>
      <w:r w:rsidRPr="00962E73">
        <w:rPr>
          <w:rFonts w:eastAsia="Calibri" w:cs="Arial"/>
          <w:szCs w:val="22"/>
        </w:rPr>
        <w:lastRenderedPageBreak/>
        <w:t>4.</w:t>
      </w:r>
      <w:r w:rsidRPr="00962E73">
        <w:rPr>
          <w:rFonts w:eastAsia="Calibri" w:cs="Arial"/>
          <w:szCs w:val="22"/>
        </w:rPr>
        <w:tab/>
      </w:r>
      <w:r w:rsidRPr="00962E73">
        <w:rPr>
          <w:rFonts w:cs="Arial"/>
        </w:rPr>
        <w:t xml:space="preserve">The primary activity carried out in the industry (bakery) as approved by this permit, must be for baking and cooking associated with food production. </w:t>
      </w:r>
    </w:p>
    <w:p w14:paraId="6D377C00" w14:textId="77777777" w:rsidR="00962E73" w:rsidRPr="00962E73" w:rsidRDefault="00962E73" w:rsidP="00FA3045">
      <w:pPr>
        <w:keepNext/>
        <w:keepLines/>
        <w:widowControl w:val="0"/>
        <w:tabs>
          <w:tab w:val="left" w:pos="567"/>
        </w:tabs>
        <w:spacing w:after="120"/>
        <w:ind w:left="567" w:hanging="567"/>
        <w:rPr>
          <w:rFonts w:cs="Arial"/>
        </w:rPr>
      </w:pPr>
      <w:r w:rsidRPr="00962E73">
        <w:rPr>
          <w:rFonts w:eastAsia="Calibri" w:cs="Arial"/>
          <w:szCs w:val="22"/>
        </w:rPr>
        <w:t>5.</w:t>
      </w:r>
      <w:r w:rsidRPr="00962E73">
        <w:rPr>
          <w:rFonts w:eastAsia="Calibri" w:cs="Arial"/>
          <w:szCs w:val="22"/>
        </w:rPr>
        <w:tab/>
      </w:r>
      <w:r w:rsidRPr="00962E73">
        <w:rPr>
          <w:rFonts w:cs="Arial"/>
          <w:lang w:val="en-US"/>
        </w:rPr>
        <w:t>The use as approved by this permit must operate only between the hours of:</w:t>
      </w:r>
    </w:p>
    <w:p w14:paraId="049CF8F3" w14:textId="77777777" w:rsidR="00962E73" w:rsidRPr="00962E73" w:rsidRDefault="00962E73" w:rsidP="00FA3045">
      <w:pPr>
        <w:keepNext/>
        <w:keepLines/>
        <w:widowControl w:val="0"/>
        <w:autoSpaceDE w:val="0"/>
        <w:autoSpaceDN w:val="0"/>
        <w:adjustRightInd w:val="0"/>
        <w:spacing w:after="120"/>
        <w:ind w:left="1134" w:hanging="567"/>
        <w:rPr>
          <w:rFonts w:cs="Arial"/>
          <w:szCs w:val="22"/>
          <w:lang w:val="en-US" w:eastAsia="en-AU"/>
        </w:rPr>
      </w:pPr>
      <w:r w:rsidRPr="00962E73">
        <w:rPr>
          <w:rFonts w:cs="Arial"/>
          <w:szCs w:val="22"/>
          <w:lang w:val="en-US" w:eastAsia="en-AU"/>
        </w:rPr>
        <w:t>a)</w:t>
      </w:r>
      <w:r w:rsidRPr="00962E73">
        <w:rPr>
          <w:rFonts w:cs="Arial"/>
          <w:szCs w:val="22"/>
          <w:lang w:val="en-US" w:eastAsia="en-AU"/>
        </w:rPr>
        <w:tab/>
        <w:t>Monday to Sunday– 9.00am until 4.00am the following day.</w:t>
      </w:r>
    </w:p>
    <w:p w14:paraId="150739F4" w14:textId="77777777" w:rsidR="00962E73" w:rsidRPr="00962E73" w:rsidRDefault="00962E73" w:rsidP="00FA3045">
      <w:pPr>
        <w:keepNext/>
        <w:keepLines/>
        <w:widowControl w:val="0"/>
        <w:tabs>
          <w:tab w:val="left" w:pos="567"/>
        </w:tabs>
        <w:spacing w:after="120"/>
        <w:ind w:left="567" w:hanging="567"/>
        <w:rPr>
          <w:rFonts w:cs="Arial"/>
          <w:sz w:val="20"/>
          <w:szCs w:val="20"/>
        </w:rPr>
      </w:pPr>
      <w:r w:rsidRPr="00962E73">
        <w:rPr>
          <w:rFonts w:eastAsia="Calibri" w:cs="Arial"/>
          <w:szCs w:val="22"/>
        </w:rPr>
        <w:t>6.</w:t>
      </w:r>
      <w:r w:rsidRPr="00962E73">
        <w:rPr>
          <w:rFonts w:eastAsia="Calibri" w:cs="Arial"/>
          <w:szCs w:val="22"/>
        </w:rPr>
        <w:tab/>
      </w:r>
      <w:r w:rsidRPr="00962E73">
        <w:rPr>
          <w:rFonts w:cs="Arial"/>
        </w:rPr>
        <w:t>The industry (bakery) approved by this permit, must have no more than two (2) employees on the site between 10pm and 4am.</w:t>
      </w:r>
    </w:p>
    <w:bookmarkEnd w:id="28"/>
    <w:p w14:paraId="5146F78B" w14:textId="77777777" w:rsidR="00962E73" w:rsidRPr="00962E73" w:rsidRDefault="00962E73" w:rsidP="00962E73">
      <w:pPr>
        <w:spacing w:after="120"/>
        <w:rPr>
          <w:rFonts w:cs="Arial"/>
          <w:b/>
          <w:bCs/>
          <w:szCs w:val="22"/>
        </w:rPr>
      </w:pPr>
      <w:r w:rsidRPr="00962E73">
        <w:rPr>
          <w:rFonts w:cs="Arial"/>
          <w:b/>
          <w:bCs/>
          <w:szCs w:val="22"/>
        </w:rPr>
        <w:t>Noise</w:t>
      </w:r>
    </w:p>
    <w:p w14:paraId="2A93684A" w14:textId="77777777" w:rsidR="00962E73" w:rsidRPr="00962E73" w:rsidRDefault="00962E73" w:rsidP="00962E73">
      <w:pPr>
        <w:tabs>
          <w:tab w:val="left" w:pos="567"/>
        </w:tabs>
        <w:spacing w:after="120"/>
        <w:ind w:left="567" w:hanging="567"/>
        <w:rPr>
          <w:rFonts w:cs="Arial"/>
        </w:rPr>
      </w:pPr>
      <w:r w:rsidRPr="00962E73">
        <w:rPr>
          <w:rFonts w:eastAsia="Calibri" w:cs="Arial"/>
          <w:szCs w:val="22"/>
        </w:rPr>
        <w:t>7.</w:t>
      </w:r>
      <w:r w:rsidRPr="00962E73">
        <w:rPr>
          <w:rFonts w:eastAsia="Calibri" w:cs="Arial"/>
          <w:szCs w:val="22"/>
        </w:rPr>
        <w:tab/>
      </w:r>
      <w:r w:rsidRPr="00962E73">
        <w:rPr>
          <w:rFonts w:cs="Arial"/>
        </w:rPr>
        <w:t>Within 60 days of the date of approval of this planning permit, an amended Acoustic report generally in accordance with the Acoustic Report prepared by Waveform Acoustics dated 15/09/2025 must be submitted to and approved to the satisfaction of the Responsible Authority</w:t>
      </w:r>
      <w:r w:rsidRPr="00962E73">
        <w:rPr>
          <w:rFonts w:cs="Arial"/>
          <w:lang w:val="en-US"/>
        </w:rPr>
        <w:t>. The report must include:</w:t>
      </w:r>
    </w:p>
    <w:p w14:paraId="74149BB9" w14:textId="77777777" w:rsidR="00962E73" w:rsidRPr="00962E73" w:rsidRDefault="00962E73" w:rsidP="00962E73">
      <w:pPr>
        <w:spacing w:after="120"/>
        <w:ind w:left="1134" w:hanging="567"/>
        <w:rPr>
          <w:rFonts w:cs="Arial"/>
        </w:rPr>
      </w:pPr>
      <w:r w:rsidRPr="00962E73">
        <w:rPr>
          <w:rFonts w:eastAsia="Calibri" w:cs="Arial"/>
          <w:szCs w:val="22"/>
        </w:rPr>
        <w:t>a)</w:t>
      </w:r>
      <w:r w:rsidRPr="00962E73">
        <w:rPr>
          <w:rFonts w:eastAsia="Calibri" w:cs="Arial"/>
          <w:szCs w:val="22"/>
        </w:rPr>
        <w:tab/>
      </w:r>
      <w:r w:rsidRPr="00962E73">
        <w:rPr>
          <w:rFonts w:cs="Arial"/>
          <w:lang w:val="en-US"/>
        </w:rPr>
        <w:t>An assessment of likely noise impacts resulting from the proposed activity (baking) including the rooftop services and utilities re-located to the south-east side of building, and the waste disposal operations using the rear bin storage area during night time trading hours;</w:t>
      </w:r>
    </w:p>
    <w:p w14:paraId="55A6F4ED" w14:textId="77777777" w:rsidR="00962E73" w:rsidRPr="00962E73" w:rsidRDefault="00962E73" w:rsidP="00962E73">
      <w:pPr>
        <w:spacing w:after="120"/>
        <w:ind w:left="1134" w:hanging="567"/>
        <w:rPr>
          <w:rFonts w:cs="Arial"/>
        </w:rPr>
      </w:pPr>
      <w:r w:rsidRPr="00962E73">
        <w:rPr>
          <w:rFonts w:eastAsia="Calibri" w:cs="Arial"/>
          <w:szCs w:val="22"/>
        </w:rPr>
        <w:t>b)</w:t>
      </w:r>
      <w:r w:rsidRPr="00962E73">
        <w:rPr>
          <w:rFonts w:eastAsia="Calibri" w:cs="Arial"/>
          <w:szCs w:val="22"/>
        </w:rPr>
        <w:tab/>
      </w:r>
      <w:r w:rsidRPr="00962E73">
        <w:rPr>
          <w:rFonts w:cs="Arial"/>
          <w:lang w:val="en-US"/>
        </w:rPr>
        <w:t xml:space="preserve">Any recommendations for measures required to achieve an EPA compliant noise emission during the night time trading hours. </w:t>
      </w:r>
    </w:p>
    <w:p w14:paraId="010F1785" w14:textId="15AF697C" w:rsidR="00962E73" w:rsidRPr="00D94D27" w:rsidRDefault="00962E73" w:rsidP="00962E73">
      <w:pPr>
        <w:numPr>
          <w:ilvl w:val="0"/>
          <w:numId w:val="5"/>
        </w:numPr>
        <w:spacing w:after="120"/>
        <w:ind w:left="567"/>
        <w:rPr>
          <w:rFonts w:eastAsia="Calibri" w:cs="Arial"/>
          <w:szCs w:val="22"/>
        </w:rPr>
      </w:pPr>
      <w:r w:rsidRPr="00962E73">
        <w:rPr>
          <w:rFonts w:eastAsia="Calibri" w:cs="Arial"/>
          <w:szCs w:val="22"/>
          <w:lang w:val="en-US"/>
        </w:rPr>
        <w:t xml:space="preserve">Once approved, the report will be endorsed to form part of the planning permit. The provisions, </w:t>
      </w:r>
      <w:bookmarkStart w:id="29" w:name="_Hlk214449316"/>
      <w:r w:rsidRPr="00962E73">
        <w:rPr>
          <w:rFonts w:eastAsia="Calibri" w:cs="Arial"/>
          <w:szCs w:val="22"/>
          <w:lang w:val="en-US"/>
        </w:rPr>
        <w:t xml:space="preserve">recommendations and requirements of the Acoustic Report must be implemented and complied with, </w:t>
      </w:r>
      <w:bookmarkEnd w:id="29"/>
      <w:r w:rsidRPr="00962E73">
        <w:rPr>
          <w:rFonts w:eastAsia="Calibri" w:cs="Arial"/>
          <w:szCs w:val="22"/>
          <w:lang w:val="en-US"/>
        </w:rPr>
        <w:t xml:space="preserve">to the satisfaction of the Responsible Authority. </w:t>
      </w:r>
      <w:bookmarkStart w:id="30" w:name="_Hlk214449495"/>
      <w:r w:rsidRPr="00D94D27">
        <w:rPr>
          <w:rFonts w:eastAsia="Calibri" w:cs="Arial"/>
          <w:szCs w:val="22"/>
        </w:rPr>
        <w:t>Within 60 days from the</w:t>
      </w:r>
      <w:r w:rsidR="00D94D27" w:rsidRPr="00D94D27">
        <w:rPr>
          <w:rFonts w:eastAsia="Calibri" w:cs="Arial"/>
          <w:szCs w:val="22"/>
        </w:rPr>
        <w:t xml:space="preserve"> </w:t>
      </w:r>
      <w:r w:rsidRPr="00D94D27">
        <w:rPr>
          <w:rFonts w:eastAsia="Calibri" w:cs="Arial"/>
          <w:szCs w:val="22"/>
        </w:rPr>
        <w:t>approval of</w:t>
      </w:r>
      <w:r w:rsidR="00D94D27" w:rsidRPr="00D94D27">
        <w:rPr>
          <w:rFonts w:eastAsia="Calibri" w:cs="Arial"/>
          <w:szCs w:val="22"/>
        </w:rPr>
        <w:t xml:space="preserve"> the endorsed Acoustic Report,</w:t>
      </w:r>
      <w:r w:rsidRPr="00D94D27">
        <w:rPr>
          <w:rFonts w:eastAsia="Calibri" w:cs="Arial"/>
          <w:szCs w:val="22"/>
        </w:rPr>
        <w:t xml:space="preserve"> the recommendations and requirements as specified within section 5.0 of the endorsed Acoustic Report must be installed and completed, to the satisfaction of the Responsible Authority.</w:t>
      </w:r>
    </w:p>
    <w:p w14:paraId="3B06009D" w14:textId="77777777" w:rsidR="00962E73" w:rsidRPr="00962E73" w:rsidRDefault="00962E73" w:rsidP="00962E73">
      <w:pPr>
        <w:tabs>
          <w:tab w:val="left" w:pos="567"/>
        </w:tabs>
        <w:spacing w:after="120"/>
        <w:ind w:left="567" w:hanging="567"/>
        <w:rPr>
          <w:rFonts w:cs="Arial"/>
        </w:rPr>
      </w:pPr>
      <w:r w:rsidRPr="00962E73">
        <w:rPr>
          <w:rFonts w:eastAsia="Calibri" w:cs="Arial"/>
          <w:szCs w:val="22"/>
        </w:rPr>
        <w:t>8.</w:t>
      </w:r>
      <w:r w:rsidRPr="00962E73">
        <w:rPr>
          <w:rFonts w:eastAsia="Calibri" w:cs="Arial"/>
          <w:szCs w:val="22"/>
        </w:rPr>
        <w:tab/>
      </w:r>
      <w:r w:rsidRPr="00962E73">
        <w:rPr>
          <w:rFonts w:cs="Arial"/>
        </w:rPr>
        <w:t xml:space="preserve">Within 60 days after the completion and installation of the recommendations and requirements as specified within section 5.0 of the endorsed Acoustic Report, or as otherwise agreed in writing by the Responsible Authority, a Post Commencement Acoustic Report is to be submitted to the Responsible Authority. The report </w:t>
      </w:r>
      <w:bookmarkEnd w:id="30"/>
      <w:r w:rsidRPr="00962E73">
        <w:rPr>
          <w:rFonts w:cs="Arial"/>
        </w:rPr>
        <w:t>must detail the following matters to the satisfaction of the Responsible Authority:</w:t>
      </w:r>
    </w:p>
    <w:p w14:paraId="705262D2" w14:textId="77777777" w:rsidR="00962E73" w:rsidRPr="00962E73" w:rsidRDefault="00962E73" w:rsidP="00962E73">
      <w:pPr>
        <w:spacing w:after="120"/>
        <w:ind w:left="1134" w:hanging="567"/>
        <w:rPr>
          <w:rFonts w:cs="Arial"/>
          <w:szCs w:val="22"/>
        </w:rPr>
      </w:pPr>
      <w:r w:rsidRPr="00962E73">
        <w:rPr>
          <w:rFonts w:cs="Arial"/>
          <w:szCs w:val="22"/>
        </w:rPr>
        <w:t>a)</w:t>
      </w:r>
      <w:r w:rsidRPr="00962E73">
        <w:rPr>
          <w:rFonts w:cs="Arial"/>
          <w:szCs w:val="22"/>
        </w:rPr>
        <w:tab/>
        <w:t>Confirmation that all of the recommendations of the endorsed Acoustic Report have been implemented.</w:t>
      </w:r>
    </w:p>
    <w:p w14:paraId="23A60B27" w14:textId="77777777" w:rsidR="00962E73" w:rsidRPr="00962E73" w:rsidRDefault="00962E73" w:rsidP="00962E73">
      <w:pPr>
        <w:spacing w:after="120"/>
        <w:ind w:left="1134" w:hanging="567"/>
        <w:rPr>
          <w:rFonts w:cs="Arial"/>
          <w:szCs w:val="22"/>
        </w:rPr>
      </w:pPr>
      <w:r w:rsidRPr="00962E73">
        <w:rPr>
          <w:rFonts w:cs="Arial"/>
          <w:szCs w:val="22"/>
        </w:rPr>
        <w:t>b)</w:t>
      </w:r>
      <w:r w:rsidRPr="00962E73">
        <w:rPr>
          <w:rFonts w:cs="Arial"/>
          <w:szCs w:val="22"/>
        </w:rPr>
        <w:tab/>
        <w:t>Further testing that has occurred to ascertain whether the use complies with the maximum noise levels prescribed by the Environment Protection Regulations 2021 (Vic) under the Environment Protection Act 2017 (Vic) and the incorporated Noise Protocol (Publication 1826.2, Noise Limit and Assessment Protocol for the Control of Noise from Commercial, Industrial and Trade Premises and Entertainment Venues, Environmental Protection Authority, March 2021, as amended from time to time) or any other superseding regulation.</w:t>
      </w:r>
    </w:p>
    <w:p w14:paraId="34068A32" w14:textId="77777777" w:rsidR="00962E73" w:rsidRPr="00962E73" w:rsidRDefault="00962E73" w:rsidP="00962E73">
      <w:pPr>
        <w:spacing w:after="120"/>
        <w:ind w:left="1134" w:hanging="567"/>
        <w:rPr>
          <w:rFonts w:cs="Arial"/>
          <w:szCs w:val="22"/>
        </w:rPr>
      </w:pPr>
      <w:bookmarkStart w:id="31" w:name="_Hlk214449571"/>
      <w:r w:rsidRPr="00962E73">
        <w:rPr>
          <w:rFonts w:cs="Arial"/>
          <w:szCs w:val="22"/>
        </w:rPr>
        <w:t>c)</w:t>
      </w:r>
      <w:r w:rsidRPr="00962E73">
        <w:rPr>
          <w:rFonts w:cs="Arial"/>
          <w:szCs w:val="22"/>
        </w:rPr>
        <w:tab/>
        <w:t xml:space="preserve">Confirmation that the acoustic testing has been carried out during the operation of the use at night time.  </w:t>
      </w:r>
    </w:p>
    <w:p w14:paraId="79F06E63" w14:textId="77777777" w:rsidR="00962E73" w:rsidRPr="00962E73" w:rsidRDefault="00962E73" w:rsidP="00962E73">
      <w:pPr>
        <w:spacing w:after="120"/>
        <w:ind w:left="1134" w:hanging="567"/>
        <w:rPr>
          <w:rFonts w:cs="Arial"/>
          <w:szCs w:val="22"/>
        </w:rPr>
      </w:pPr>
      <w:r w:rsidRPr="00962E73">
        <w:rPr>
          <w:rFonts w:cs="Arial"/>
          <w:szCs w:val="22"/>
        </w:rPr>
        <w:t>d)</w:t>
      </w:r>
      <w:r w:rsidRPr="00962E73">
        <w:rPr>
          <w:rFonts w:cs="Arial"/>
          <w:szCs w:val="22"/>
        </w:rPr>
        <w:tab/>
        <w:t xml:space="preserve">If non-compliance is measured, recommendations for additional acoustic measures to ensure compliance with the endorsed Acoustic Report. </w:t>
      </w:r>
    </w:p>
    <w:bookmarkEnd w:id="31"/>
    <w:p w14:paraId="17C7BE15" w14:textId="77777777" w:rsidR="00962E73" w:rsidRPr="00962E73" w:rsidRDefault="00962E73" w:rsidP="00962E73">
      <w:pPr>
        <w:spacing w:after="120"/>
        <w:ind w:left="567"/>
        <w:rPr>
          <w:rFonts w:cs="Arial"/>
          <w:szCs w:val="22"/>
        </w:rPr>
      </w:pPr>
      <w:r w:rsidRPr="00962E73">
        <w:rPr>
          <w:rFonts w:cs="Arial"/>
          <w:szCs w:val="22"/>
        </w:rPr>
        <w:t xml:space="preserve">Once submitted to and approved by the Responsible Authority, the report will be endorsed to form part of the permit. The </w:t>
      </w:r>
      <w:r w:rsidRPr="00962E73">
        <w:rPr>
          <w:rFonts w:cs="Arial"/>
        </w:rPr>
        <w:t>provisions, recommendations and requirements of the endorsed Post Commencement Acoustic Report must be implemented and complied with to the satisfaction of the Responsible Authority within 30 days of the endorsement of that report, or as otherwise agreed in writing by the Responsible Authority.</w:t>
      </w:r>
      <w:r w:rsidRPr="00962E73">
        <w:rPr>
          <w:rFonts w:cs="Arial"/>
          <w:szCs w:val="22"/>
        </w:rPr>
        <w:t xml:space="preserve"> The report must not be altered without the prior written consent of the Responsible Authority.</w:t>
      </w:r>
    </w:p>
    <w:p w14:paraId="64D3F7AE" w14:textId="77777777" w:rsidR="00962E73" w:rsidRPr="00962E73" w:rsidRDefault="00962E73" w:rsidP="00962E73">
      <w:pPr>
        <w:keepNext/>
        <w:keepLines/>
        <w:widowControl w:val="0"/>
        <w:tabs>
          <w:tab w:val="left" w:pos="567"/>
        </w:tabs>
        <w:spacing w:after="120"/>
        <w:ind w:left="567" w:hanging="567"/>
        <w:rPr>
          <w:rFonts w:cs="Arial"/>
        </w:rPr>
      </w:pPr>
      <w:r w:rsidRPr="00962E73">
        <w:rPr>
          <w:rFonts w:eastAsia="Calibri" w:cs="Arial"/>
          <w:szCs w:val="22"/>
        </w:rPr>
        <w:lastRenderedPageBreak/>
        <w:t>9.</w:t>
      </w:r>
      <w:r w:rsidRPr="00962E73">
        <w:rPr>
          <w:rFonts w:eastAsia="Calibri" w:cs="Arial"/>
          <w:szCs w:val="22"/>
        </w:rPr>
        <w:tab/>
      </w:r>
      <w:r w:rsidRPr="00962E73">
        <w:rPr>
          <w:rFonts w:cs="Arial"/>
        </w:rPr>
        <w:t>Noise levels associated with the use must at all times comply with the Environment Protection Regulations under the Environment Protection Act 2017 and the incorporated Noise Protocol (Publication 1826.2, Noise Limit and Assessment Protocol for the Control of Noise from Commercial, Industrial and Trade Premises and Entertainment Venues, Environmental Protection Authority, March 2021), or any other superseding regulation.</w:t>
      </w:r>
    </w:p>
    <w:p w14:paraId="32D1B610" w14:textId="77777777" w:rsidR="00962E73" w:rsidRPr="00962E73" w:rsidRDefault="00962E73" w:rsidP="00962E73">
      <w:pPr>
        <w:keepNext/>
        <w:keepLines/>
        <w:widowControl w:val="0"/>
        <w:numPr>
          <w:ilvl w:val="0"/>
          <w:numId w:val="5"/>
        </w:numPr>
        <w:spacing w:after="120"/>
        <w:ind w:left="567"/>
        <w:rPr>
          <w:rFonts w:eastAsia="Calibri" w:cs="Arial"/>
          <w:szCs w:val="22"/>
        </w:rPr>
      </w:pPr>
      <w:r w:rsidRPr="00962E73">
        <w:rPr>
          <w:rFonts w:eastAsia="Calibri" w:cs="Arial"/>
          <w:szCs w:val="22"/>
        </w:rPr>
        <w:t xml:space="preserve">Should the Responsible Authority deem it necessary, the owner and/or occupier of the land must submit a further Acoustic Report to the satisfaction of the Responsible Authority which demonstrates compliance, or which outlines any measures considered necessary to achieve compliance. </w:t>
      </w:r>
    </w:p>
    <w:p w14:paraId="32425436" w14:textId="77777777" w:rsidR="00962E73" w:rsidRPr="00962E73" w:rsidRDefault="00962E73" w:rsidP="00962E73">
      <w:pPr>
        <w:numPr>
          <w:ilvl w:val="0"/>
          <w:numId w:val="5"/>
        </w:numPr>
        <w:spacing w:after="120"/>
        <w:ind w:left="567"/>
        <w:rPr>
          <w:rFonts w:eastAsia="Calibri" w:cs="Arial"/>
          <w:szCs w:val="22"/>
        </w:rPr>
      </w:pPr>
      <w:r w:rsidRPr="00962E73">
        <w:rPr>
          <w:rFonts w:eastAsia="Calibri" w:cs="Arial"/>
          <w:szCs w:val="22"/>
        </w:rPr>
        <w:t>The recommendations of the Acoustic Report must be implemented no later than three (3) months after the date that the Responsible Authority advises in writing that it is satisfied with the report, or as otherwise agreed in writing by the Responsible Authority. The endorsed plans must also be amended within three (3) months, or as otherwise agreed in writing by the Responsible Authority, to accord with the recommendations contained in the Acoustic Report to the satisfaction of the Responsible Authority.</w:t>
      </w:r>
    </w:p>
    <w:p w14:paraId="35A571A3" w14:textId="77777777" w:rsidR="00962E73" w:rsidRPr="00962E73" w:rsidRDefault="00962E73" w:rsidP="00962E73">
      <w:pPr>
        <w:spacing w:after="120"/>
        <w:ind w:left="567" w:hanging="567"/>
        <w:rPr>
          <w:rFonts w:cs="Arial"/>
          <w:b/>
          <w:bCs/>
          <w:szCs w:val="22"/>
        </w:rPr>
      </w:pPr>
      <w:r w:rsidRPr="00962E73">
        <w:rPr>
          <w:rFonts w:cs="Arial"/>
          <w:b/>
          <w:bCs/>
          <w:szCs w:val="22"/>
        </w:rPr>
        <w:t>Waste management and loading</w:t>
      </w:r>
    </w:p>
    <w:p w14:paraId="270541C6" w14:textId="77777777" w:rsidR="00962E73" w:rsidRPr="00962E73" w:rsidRDefault="00962E73" w:rsidP="00962E73">
      <w:pPr>
        <w:tabs>
          <w:tab w:val="left" w:pos="567"/>
        </w:tabs>
        <w:autoSpaceDE w:val="0"/>
        <w:autoSpaceDN w:val="0"/>
        <w:adjustRightInd w:val="0"/>
        <w:spacing w:after="120"/>
        <w:ind w:left="567" w:hanging="567"/>
        <w:rPr>
          <w:rFonts w:cs="Arial"/>
          <w:szCs w:val="22"/>
          <w:lang w:eastAsia="en-AU"/>
        </w:rPr>
      </w:pPr>
      <w:r w:rsidRPr="00962E73">
        <w:rPr>
          <w:rFonts w:cs="Arial"/>
          <w:szCs w:val="22"/>
          <w:lang w:eastAsia="en-AU"/>
        </w:rPr>
        <w:t>10.</w:t>
      </w:r>
      <w:r w:rsidRPr="00962E73">
        <w:rPr>
          <w:rFonts w:cs="Arial"/>
          <w:szCs w:val="22"/>
          <w:lang w:eastAsia="en-AU"/>
        </w:rPr>
        <w:tab/>
      </w:r>
      <w:r w:rsidRPr="00962E73">
        <w:rPr>
          <w:rFonts w:cs="Arial"/>
          <w:color w:val="000000"/>
          <w:szCs w:val="22"/>
          <w:lang w:eastAsia="en-AU"/>
        </w:rPr>
        <w:t xml:space="preserve">Within 60 days of the date of approval of this planning permit, an amended </w:t>
      </w:r>
      <w:bookmarkStart w:id="32" w:name="_Hlk215466910"/>
      <w:r w:rsidRPr="00962E73">
        <w:rPr>
          <w:rFonts w:cs="Arial"/>
          <w:color w:val="000000"/>
          <w:szCs w:val="22"/>
          <w:lang w:eastAsia="en-AU"/>
        </w:rPr>
        <w:t xml:space="preserve">waste management plan </w:t>
      </w:r>
      <w:bookmarkEnd w:id="32"/>
      <w:r w:rsidRPr="00962E73">
        <w:rPr>
          <w:rFonts w:cs="Arial"/>
          <w:color w:val="000000"/>
          <w:szCs w:val="22"/>
          <w:lang w:eastAsia="en-AU"/>
        </w:rPr>
        <w:t xml:space="preserve">generally in accordance with the waste management plan </w:t>
      </w:r>
      <w:r w:rsidRPr="00962E73">
        <w:rPr>
          <w:rFonts w:cs="Arial"/>
          <w:szCs w:val="22"/>
          <w:lang w:eastAsia="en-AU"/>
        </w:rPr>
        <w:t>prepared by Red Square Traffic dated 06/10/2025</w:t>
      </w:r>
      <w:r w:rsidRPr="00962E73">
        <w:rPr>
          <w:rFonts w:cs="Arial"/>
          <w:color w:val="000000"/>
          <w:szCs w:val="22"/>
          <w:lang w:eastAsia="en-AU"/>
        </w:rPr>
        <w:t xml:space="preserve"> must be </w:t>
      </w:r>
      <w:r w:rsidRPr="00962E73">
        <w:rPr>
          <w:rFonts w:cs="Arial"/>
          <w:szCs w:val="22"/>
          <w:lang w:eastAsia="en-AU"/>
        </w:rPr>
        <w:t>submitted to the satisfaction of the Responsible Authority. The plan must be amended to include:</w:t>
      </w:r>
    </w:p>
    <w:p w14:paraId="0FB90E51" w14:textId="77777777" w:rsidR="00962E73" w:rsidRPr="00962E73" w:rsidRDefault="00962E73" w:rsidP="00962E73">
      <w:pPr>
        <w:autoSpaceDE w:val="0"/>
        <w:autoSpaceDN w:val="0"/>
        <w:adjustRightInd w:val="0"/>
        <w:spacing w:after="120"/>
        <w:ind w:left="1134" w:hanging="567"/>
        <w:rPr>
          <w:rFonts w:cs="Arial"/>
          <w:szCs w:val="22"/>
          <w:lang w:eastAsia="en-AU"/>
        </w:rPr>
      </w:pPr>
      <w:r w:rsidRPr="00962E73">
        <w:rPr>
          <w:rFonts w:cs="Arial"/>
          <w:szCs w:val="22"/>
          <w:lang w:eastAsia="en-AU"/>
        </w:rPr>
        <w:t>a)</w:t>
      </w:r>
      <w:r w:rsidRPr="00962E73">
        <w:rPr>
          <w:rFonts w:cs="Arial"/>
          <w:szCs w:val="22"/>
          <w:lang w:eastAsia="en-AU"/>
        </w:rPr>
        <w:tab/>
        <w:t>Correctly identify the business operations and staffed times as 9am and 4am (daily);</w:t>
      </w:r>
    </w:p>
    <w:p w14:paraId="4966F48B" w14:textId="77777777" w:rsidR="00962E73" w:rsidRPr="00962E73" w:rsidRDefault="00962E73" w:rsidP="00962E73">
      <w:pPr>
        <w:autoSpaceDE w:val="0"/>
        <w:autoSpaceDN w:val="0"/>
        <w:adjustRightInd w:val="0"/>
        <w:spacing w:after="120"/>
        <w:ind w:left="1134" w:hanging="567"/>
        <w:rPr>
          <w:rFonts w:cs="Arial"/>
          <w:szCs w:val="22"/>
          <w:lang w:eastAsia="en-AU"/>
        </w:rPr>
      </w:pPr>
      <w:r w:rsidRPr="00962E73">
        <w:rPr>
          <w:rFonts w:cs="Arial"/>
          <w:szCs w:val="22"/>
          <w:lang w:eastAsia="en-AU"/>
        </w:rPr>
        <w:t>b)</w:t>
      </w:r>
      <w:r w:rsidRPr="00962E73">
        <w:rPr>
          <w:rFonts w:cs="Arial"/>
          <w:szCs w:val="22"/>
          <w:lang w:eastAsia="en-AU"/>
        </w:rPr>
        <w:tab/>
        <w:t>Align with the architectural plans submitted for endorsement;</w:t>
      </w:r>
    </w:p>
    <w:p w14:paraId="0DC05E67" w14:textId="77777777" w:rsidR="00962E73" w:rsidRPr="00962E73" w:rsidRDefault="00962E73" w:rsidP="00962E73">
      <w:pPr>
        <w:autoSpaceDE w:val="0"/>
        <w:autoSpaceDN w:val="0"/>
        <w:adjustRightInd w:val="0"/>
        <w:spacing w:after="120"/>
        <w:ind w:left="1134" w:hanging="567"/>
        <w:rPr>
          <w:rFonts w:cs="Arial"/>
          <w:szCs w:val="22"/>
          <w:lang w:eastAsia="en-AU"/>
        </w:rPr>
      </w:pPr>
      <w:bookmarkStart w:id="33" w:name="_Hlk215752079"/>
      <w:r w:rsidRPr="00962E73">
        <w:rPr>
          <w:rFonts w:cs="Arial"/>
          <w:szCs w:val="22"/>
          <w:lang w:eastAsia="en-AU"/>
        </w:rPr>
        <w:t>c)</w:t>
      </w:r>
      <w:r w:rsidRPr="00962E73">
        <w:rPr>
          <w:rFonts w:cs="Arial"/>
          <w:szCs w:val="22"/>
          <w:lang w:eastAsia="en-AU"/>
        </w:rPr>
        <w:tab/>
        <w:t xml:space="preserve">A manually ventilated waste room with a roof to store the bins; </w:t>
      </w:r>
    </w:p>
    <w:bookmarkEnd w:id="33"/>
    <w:p w14:paraId="27F24A18" w14:textId="77777777" w:rsidR="00962E73" w:rsidRPr="00962E73" w:rsidRDefault="00962E73" w:rsidP="00962E73">
      <w:pPr>
        <w:autoSpaceDE w:val="0"/>
        <w:autoSpaceDN w:val="0"/>
        <w:adjustRightInd w:val="0"/>
        <w:spacing w:after="120"/>
        <w:ind w:left="1134" w:hanging="567"/>
        <w:rPr>
          <w:rFonts w:cs="Arial"/>
          <w:szCs w:val="22"/>
          <w:lang w:eastAsia="en-AU"/>
        </w:rPr>
      </w:pPr>
      <w:r w:rsidRPr="00962E73">
        <w:rPr>
          <w:rFonts w:cs="Arial"/>
          <w:szCs w:val="22"/>
          <w:lang w:eastAsia="en-AU"/>
        </w:rPr>
        <w:t>d)</w:t>
      </w:r>
      <w:r w:rsidRPr="00962E73">
        <w:rPr>
          <w:rFonts w:cs="Arial"/>
          <w:szCs w:val="22"/>
          <w:lang w:eastAsia="en-AU"/>
        </w:rPr>
        <w:tab/>
        <w:t>A 1 metre wide path in the waste room between row of bins for person of all abilities to access every bin without moving bins (i.e. no bin placed behind another bin);</w:t>
      </w:r>
    </w:p>
    <w:p w14:paraId="151148CC" w14:textId="77777777" w:rsidR="00962E73" w:rsidRPr="00962E73" w:rsidRDefault="00962E73" w:rsidP="00962E73">
      <w:pPr>
        <w:autoSpaceDE w:val="0"/>
        <w:autoSpaceDN w:val="0"/>
        <w:adjustRightInd w:val="0"/>
        <w:spacing w:after="120"/>
        <w:ind w:left="1134" w:hanging="567"/>
        <w:rPr>
          <w:rFonts w:cs="Arial"/>
          <w:szCs w:val="22"/>
          <w:lang w:eastAsia="en-AU"/>
        </w:rPr>
      </w:pPr>
      <w:r w:rsidRPr="00962E73">
        <w:rPr>
          <w:rFonts w:cs="Arial"/>
          <w:szCs w:val="22"/>
          <w:lang w:eastAsia="en-AU"/>
        </w:rPr>
        <w:t>e)</w:t>
      </w:r>
      <w:r w:rsidRPr="00962E73">
        <w:rPr>
          <w:rFonts w:cs="Arial"/>
          <w:szCs w:val="22"/>
          <w:lang w:eastAsia="en-AU"/>
        </w:rPr>
        <w:tab/>
        <w:t>A clear commitment that waste bins must only be collected between 9am and 3pm Monday to Saturday, or 9am to 3pm Sunday and Public Holidays;</w:t>
      </w:r>
    </w:p>
    <w:p w14:paraId="532277ED" w14:textId="77777777" w:rsidR="00962E73" w:rsidRPr="00962E73" w:rsidRDefault="00962E73" w:rsidP="00962E73">
      <w:pPr>
        <w:autoSpaceDE w:val="0"/>
        <w:autoSpaceDN w:val="0"/>
        <w:adjustRightInd w:val="0"/>
        <w:spacing w:after="120"/>
        <w:ind w:left="1134" w:hanging="567"/>
        <w:rPr>
          <w:rFonts w:cs="Arial"/>
          <w:szCs w:val="22"/>
          <w:lang w:eastAsia="en-AU"/>
        </w:rPr>
      </w:pPr>
      <w:r w:rsidRPr="00962E73">
        <w:rPr>
          <w:rFonts w:cs="Arial"/>
          <w:szCs w:val="22"/>
          <w:lang w:eastAsia="en-AU"/>
        </w:rPr>
        <w:t>f)</w:t>
      </w:r>
      <w:r w:rsidRPr="00962E73">
        <w:rPr>
          <w:rFonts w:cs="Arial"/>
          <w:szCs w:val="22"/>
          <w:lang w:eastAsia="en-AU"/>
        </w:rPr>
        <w:tab/>
        <w:t>A commitment that no glass will be emptied into an external bin between the hours of 10pm to 9am on any day;</w:t>
      </w:r>
    </w:p>
    <w:p w14:paraId="6C5F9351" w14:textId="77777777" w:rsidR="00962E73" w:rsidRPr="00962E73" w:rsidRDefault="00962E73" w:rsidP="00962E73">
      <w:pPr>
        <w:autoSpaceDE w:val="0"/>
        <w:autoSpaceDN w:val="0"/>
        <w:adjustRightInd w:val="0"/>
        <w:spacing w:after="120"/>
        <w:ind w:left="1134" w:hanging="567"/>
        <w:rPr>
          <w:rFonts w:cs="Arial"/>
          <w:szCs w:val="22"/>
          <w:lang w:eastAsia="en-AU"/>
        </w:rPr>
      </w:pPr>
      <w:r w:rsidRPr="00962E73">
        <w:rPr>
          <w:rFonts w:cs="Arial"/>
          <w:szCs w:val="22"/>
          <w:lang w:eastAsia="en-AU"/>
        </w:rPr>
        <w:t>g)</w:t>
      </w:r>
      <w:r w:rsidRPr="00962E73">
        <w:rPr>
          <w:rFonts w:cs="Arial"/>
          <w:szCs w:val="22"/>
          <w:lang w:eastAsia="en-AU"/>
        </w:rPr>
        <w:tab/>
        <w:t xml:space="preserve">Provide for collection within the site, with swept paths demonstrating the waste vehicle can exit onto Nicholson Street in a forward direction via a maximum three-point turn. </w:t>
      </w:r>
    </w:p>
    <w:p w14:paraId="29A36A8F" w14:textId="77777777" w:rsidR="00962E73" w:rsidRPr="00962E73" w:rsidRDefault="00962E73" w:rsidP="00962E73">
      <w:pPr>
        <w:autoSpaceDE w:val="0"/>
        <w:autoSpaceDN w:val="0"/>
        <w:adjustRightInd w:val="0"/>
        <w:spacing w:after="120"/>
        <w:ind w:left="567"/>
        <w:rPr>
          <w:rFonts w:cs="Arial"/>
          <w:color w:val="000000"/>
          <w:szCs w:val="22"/>
          <w:lang w:eastAsia="en-AU"/>
        </w:rPr>
      </w:pPr>
      <w:r w:rsidRPr="00962E73">
        <w:rPr>
          <w:rFonts w:cs="Arial"/>
          <w:szCs w:val="22"/>
          <w:lang w:eastAsia="en-AU"/>
        </w:rPr>
        <w:t xml:space="preserve">When submitted and approved to the satisfaction </w:t>
      </w:r>
      <w:r w:rsidRPr="00962E73">
        <w:rPr>
          <w:rFonts w:cs="Arial"/>
          <w:color w:val="000000"/>
          <w:szCs w:val="22"/>
          <w:lang w:eastAsia="en-AU"/>
        </w:rPr>
        <w:t>of the Responsible Authority, the  waste management plan will be endorsed to form part of this permit. No alterations to the waste management plan may occur without the written consent of the Responsible Authority.</w:t>
      </w:r>
    </w:p>
    <w:p w14:paraId="7D3BCB95" w14:textId="77777777" w:rsidR="00962E73" w:rsidRPr="00962E73" w:rsidRDefault="00962E73" w:rsidP="00962E73">
      <w:pPr>
        <w:tabs>
          <w:tab w:val="left" w:pos="567"/>
        </w:tabs>
        <w:autoSpaceDE w:val="0"/>
        <w:autoSpaceDN w:val="0"/>
        <w:adjustRightInd w:val="0"/>
        <w:spacing w:after="120"/>
        <w:ind w:left="567" w:hanging="567"/>
        <w:rPr>
          <w:rFonts w:cs="Arial"/>
          <w:szCs w:val="22"/>
          <w:lang w:eastAsia="en-AU"/>
        </w:rPr>
      </w:pPr>
      <w:r w:rsidRPr="00962E73">
        <w:rPr>
          <w:rFonts w:cs="Arial"/>
          <w:szCs w:val="22"/>
          <w:lang w:eastAsia="en-AU"/>
        </w:rPr>
        <w:t>11.</w:t>
      </w:r>
      <w:r w:rsidRPr="00962E73">
        <w:rPr>
          <w:rFonts w:cs="Arial"/>
          <w:szCs w:val="22"/>
          <w:lang w:eastAsia="en-AU"/>
        </w:rPr>
        <w:tab/>
        <w:t>The loading and unloading of delivery vehicles and the delivery of goods to and from the site must only be conducted within the property’s front setback or a specified loading area on Nicholson Street between 9am and 3pm Monday to Saturday, or 9am and 3pm Sundays and Public Holidays.</w:t>
      </w:r>
    </w:p>
    <w:p w14:paraId="79FE18F3" w14:textId="77777777" w:rsidR="00962E73" w:rsidRPr="00962E73" w:rsidRDefault="00962E73" w:rsidP="00962E73">
      <w:pPr>
        <w:tabs>
          <w:tab w:val="left" w:pos="567"/>
        </w:tabs>
        <w:autoSpaceDE w:val="0"/>
        <w:autoSpaceDN w:val="0"/>
        <w:adjustRightInd w:val="0"/>
        <w:spacing w:after="120"/>
        <w:ind w:left="567" w:hanging="567"/>
        <w:rPr>
          <w:rFonts w:cs="Arial"/>
          <w:szCs w:val="22"/>
          <w:lang w:eastAsia="en-AU"/>
        </w:rPr>
      </w:pPr>
      <w:r w:rsidRPr="00962E73">
        <w:rPr>
          <w:rFonts w:cs="Arial"/>
          <w:szCs w:val="22"/>
          <w:lang w:eastAsia="en-AU"/>
        </w:rPr>
        <w:t>12.</w:t>
      </w:r>
      <w:r w:rsidRPr="00962E73">
        <w:rPr>
          <w:rFonts w:cs="Arial"/>
          <w:szCs w:val="22"/>
          <w:lang w:eastAsia="en-AU"/>
        </w:rPr>
        <w:tab/>
        <w:t xml:space="preserve">Unless with the prior written consent of the Responsible Authority, waste bins must not be collected from the kerbside. </w:t>
      </w:r>
    </w:p>
    <w:p w14:paraId="24100C01" w14:textId="77777777" w:rsidR="00962E73" w:rsidRPr="00962E73" w:rsidRDefault="00962E73" w:rsidP="00962E73">
      <w:pPr>
        <w:keepNext/>
        <w:keepLines/>
        <w:widowControl w:val="0"/>
        <w:spacing w:after="120"/>
        <w:rPr>
          <w:rFonts w:cs="Arial"/>
          <w:b/>
          <w:bCs/>
        </w:rPr>
      </w:pPr>
      <w:r w:rsidRPr="00962E73">
        <w:rPr>
          <w:rFonts w:cs="Arial"/>
          <w:b/>
          <w:bCs/>
        </w:rPr>
        <w:t>Odour report</w:t>
      </w:r>
    </w:p>
    <w:p w14:paraId="16A9413B" w14:textId="77777777" w:rsidR="00962E73" w:rsidRPr="00962E73" w:rsidRDefault="00962E73" w:rsidP="00962E73">
      <w:pPr>
        <w:keepNext/>
        <w:keepLines/>
        <w:widowControl w:val="0"/>
        <w:tabs>
          <w:tab w:val="left" w:pos="567"/>
        </w:tabs>
        <w:spacing w:after="120"/>
        <w:ind w:left="567" w:hanging="567"/>
        <w:rPr>
          <w:rFonts w:cs="Arial"/>
        </w:rPr>
      </w:pPr>
      <w:r w:rsidRPr="00962E73">
        <w:rPr>
          <w:rFonts w:eastAsia="Calibri" w:cs="Arial"/>
          <w:szCs w:val="22"/>
        </w:rPr>
        <w:t>13.</w:t>
      </w:r>
      <w:r w:rsidRPr="00962E73">
        <w:rPr>
          <w:rFonts w:eastAsia="Calibri" w:cs="Arial"/>
          <w:szCs w:val="22"/>
        </w:rPr>
        <w:tab/>
      </w:r>
      <w:r w:rsidRPr="00962E73">
        <w:rPr>
          <w:rFonts w:cs="Arial"/>
        </w:rPr>
        <w:t xml:space="preserve">Within 60 days of the date of approval of this permit, an odour assessment report from a suitably qualified expert (environmental consultant or similar) must be provided to the satisfaction of the Responsible Authority. The report must be generally in accordance with section 7 of the EPA’s </w:t>
      </w:r>
      <w:r w:rsidRPr="00962E73">
        <w:rPr>
          <w:rFonts w:cs="Arial"/>
          <w:i/>
          <w:iCs/>
        </w:rPr>
        <w:t>Guidance for assessing odour Publication 1883 (June 2022)</w:t>
      </w:r>
      <w:r w:rsidRPr="00962E73">
        <w:rPr>
          <w:rFonts w:cs="Arial"/>
        </w:rPr>
        <w:t xml:space="preserve"> detail the following matters to the satisfaction of the Responsible Authority:</w:t>
      </w:r>
    </w:p>
    <w:p w14:paraId="7638371E" w14:textId="77777777" w:rsidR="00962E73" w:rsidRPr="00962E73" w:rsidRDefault="00962E73" w:rsidP="00962E73">
      <w:pPr>
        <w:spacing w:after="120"/>
        <w:ind w:left="1134" w:right="567" w:hanging="567"/>
        <w:jc w:val="both"/>
        <w:rPr>
          <w:rFonts w:cs="Arial"/>
          <w:szCs w:val="22"/>
        </w:rPr>
      </w:pPr>
      <w:r w:rsidRPr="00962E73">
        <w:rPr>
          <w:rFonts w:cs="Arial"/>
          <w:szCs w:val="22"/>
        </w:rPr>
        <w:t>a)</w:t>
      </w:r>
      <w:r w:rsidRPr="00962E73">
        <w:rPr>
          <w:rFonts w:cs="Arial"/>
          <w:szCs w:val="22"/>
        </w:rPr>
        <w:tab/>
        <w:t>Identify an appropriate odour emissions standard; and</w:t>
      </w:r>
    </w:p>
    <w:p w14:paraId="65A76D10" w14:textId="77777777" w:rsidR="00962E73" w:rsidRPr="00962E73" w:rsidRDefault="00962E73" w:rsidP="00962E73">
      <w:pPr>
        <w:spacing w:after="120"/>
        <w:ind w:left="1134" w:right="567" w:hanging="567"/>
        <w:jc w:val="both"/>
        <w:rPr>
          <w:rFonts w:cs="Arial"/>
          <w:szCs w:val="22"/>
        </w:rPr>
      </w:pPr>
      <w:r w:rsidRPr="00962E73">
        <w:rPr>
          <w:rFonts w:cs="Arial"/>
          <w:szCs w:val="22"/>
        </w:rPr>
        <w:lastRenderedPageBreak/>
        <w:t>b)</w:t>
      </w:r>
      <w:r w:rsidRPr="00962E73">
        <w:rPr>
          <w:rFonts w:cs="Arial"/>
          <w:szCs w:val="22"/>
        </w:rPr>
        <w:tab/>
        <w:t>Mitigation measures to ensure that the intensity of odour from baking and cooking at the premises complies with that standard.</w:t>
      </w:r>
    </w:p>
    <w:p w14:paraId="630FDFB1" w14:textId="77777777" w:rsidR="00962E73" w:rsidRPr="00962E73" w:rsidRDefault="00962E73" w:rsidP="00962E73">
      <w:pPr>
        <w:spacing w:after="120"/>
        <w:ind w:left="567" w:right="567"/>
        <w:jc w:val="both"/>
        <w:rPr>
          <w:rFonts w:eastAsia="Calibri" w:cs="Arial"/>
          <w:szCs w:val="22"/>
        </w:rPr>
      </w:pPr>
      <w:r w:rsidRPr="00962E73">
        <w:rPr>
          <w:rFonts w:cs="Arial"/>
          <w:szCs w:val="22"/>
        </w:rPr>
        <w:t xml:space="preserve">The permit holder must undertake any works required to implement and maintain the mitigation measures identified in the report (including by obtaining any required approvals) to the satisfaction of the Responsible Authority. </w:t>
      </w:r>
    </w:p>
    <w:p w14:paraId="7305842E" w14:textId="77777777" w:rsidR="00962E73" w:rsidRPr="00962E73" w:rsidRDefault="00962E73" w:rsidP="00962E73">
      <w:pPr>
        <w:autoSpaceDE w:val="0"/>
        <w:autoSpaceDN w:val="0"/>
        <w:adjustRightInd w:val="0"/>
        <w:spacing w:after="120"/>
        <w:rPr>
          <w:rFonts w:eastAsia="Calibri" w:cs="Arial"/>
          <w:b/>
          <w:bCs/>
          <w:szCs w:val="22"/>
        </w:rPr>
      </w:pPr>
      <w:r w:rsidRPr="00962E73">
        <w:rPr>
          <w:rFonts w:eastAsia="Calibri" w:cs="Arial"/>
          <w:b/>
          <w:bCs/>
          <w:szCs w:val="22"/>
        </w:rPr>
        <w:t>Preliminary Site Investigation</w:t>
      </w:r>
    </w:p>
    <w:p w14:paraId="35ACD4B8" w14:textId="77777777" w:rsidR="00962E73" w:rsidRPr="00962E73" w:rsidRDefault="00962E73" w:rsidP="00962E73">
      <w:pPr>
        <w:tabs>
          <w:tab w:val="left" w:pos="567"/>
        </w:tabs>
        <w:spacing w:after="120"/>
        <w:ind w:left="567" w:hanging="567"/>
        <w:rPr>
          <w:rFonts w:cs="Arial"/>
        </w:rPr>
      </w:pPr>
      <w:r w:rsidRPr="00962E73">
        <w:rPr>
          <w:rFonts w:eastAsia="Calibri" w:cs="Arial"/>
          <w:szCs w:val="22"/>
        </w:rPr>
        <w:t>14.</w:t>
      </w:r>
      <w:r w:rsidRPr="00962E73">
        <w:rPr>
          <w:rFonts w:eastAsia="Calibri" w:cs="Arial"/>
          <w:szCs w:val="22"/>
        </w:rPr>
        <w:tab/>
      </w:r>
      <w:r w:rsidRPr="00962E73">
        <w:rPr>
          <w:rFonts w:cs="Arial"/>
        </w:rPr>
        <w:t>Within 60 days of the date of issue of the planning permit, a Preliminary Site Investigation must be submitted to and be to the satisfaction of the Responsible Authority. The Preliminary Site Investigation is to be conducted by a suitably qualified environmental consultant. The owner must comply with the findings of the Preliminary Site Investigation to the satisfaction of the Responsible Authority. The Preliminary Site Investigation must:</w:t>
      </w:r>
    </w:p>
    <w:p w14:paraId="426961FF" w14:textId="77777777" w:rsidR="00962E73" w:rsidRPr="00962E73" w:rsidRDefault="00962E73" w:rsidP="00962E73">
      <w:pPr>
        <w:tabs>
          <w:tab w:val="left" w:pos="1134"/>
        </w:tabs>
        <w:spacing w:after="120"/>
        <w:ind w:left="1134" w:hanging="567"/>
        <w:rPr>
          <w:rFonts w:cs="Arial"/>
          <w:szCs w:val="22"/>
        </w:rPr>
      </w:pPr>
      <w:r w:rsidRPr="00962E73">
        <w:rPr>
          <w:rFonts w:cs="Arial"/>
          <w:szCs w:val="22"/>
        </w:rPr>
        <w:t>a)</w:t>
      </w:r>
      <w:r w:rsidRPr="00962E73">
        <w:rPr>
          <w:rFonts w:cs="Arial"/>
          <w:szCs w:val="22"/>
        </w:rPr>
        <w:tab/>
        <w:t>Specify the name and qualifications of the person who has conducted the Report;</w:t>
      </w:r>
    </w:p>
    <w:p w14:paraId="5FE15498" w14:textId="77777777" w:rsidR="00962E73" w:rsidRPr="00962E73" w:rsidRDefault="00962E73" w:rsidP="00962E73">
      <w:pPr>
        <w:tabs>
          <w:tab w:val="left" w:pos="1134"/>
        </w:tabs>
        <w:spacing w:after="120"/>
        <w:ind w:left="1134" w:hanging="567"/>
        <w:rPr>
          <w:rFonts w:cs="Arial"/>
          <w:szCs w:val="22"/>
        </w:rPr>
      </w:pPr>
      <w:r w:rsidRPr="00962E73">
        <w:rPr>
          <w:rFonts w:cs="Arial"/>
          <w:szCs w:val="22"/>
        </w:rPr>
        <w:t>b)</w:t>
      </w:r>
      <w:r w:rsidRPr="00962E73">
        <w:rPr>
          <w:rFonts w:cs="Arial"/>
          <w:szCs w:val="22"/>
        </w:rPr>
        <w:tab/>
        <w:t>State that the assessment has been undertaken in accordance with Schedule B2 of the National Environment Protection (Assessment of Site Contamination Measure) Amended Measure 2013, or any superseding document;</w:t>
      </w:r>
    </w:p>
    <w:p w14:paraId="627726B4" w14:textId="77777777" w:rsidR="00962E73" w:rsidRPr="00962E73" w:rsidRDefault="00962E73" w:rsidP="00962E73">
      <w:pPr>
        <w:tabs>
          <w:tab w:val="left" w:pos="1134"/>
        </w:tabs>
        <w:spacing w:after="120"/>
        <w:ind w:left="1134" w:hanging="567"/>
        <w:rPr>
          <w:rFonts w:cs="Arial"/>
          <w:szCs w:val="22"/>
        </w:rPr>
      </w:pPr>
      <w:r w:rsidRPr="00962E73">
        <w:rPr>
          <w:rFonts w:cs="Arial"/>
          <w:szCs w:val="22"/>
        </w:rPr>
        <w:t>c)</w:t>
      </w:r>
      <w:r w:rsidRPr="00962E73">
        <w:rPr>
          <w:rFonts w:cs="Arial"/>
          <w:szCs w:val="22"/>
        </w:rPr>
        <w:tab/>
        <w:t>Not contain a disclaimer limiting the use of the report by the Responsible Authority;</w:t>
      </w:r>
    </w:p>
    <w:p w14:paraId="1014BF47" w14:textId="77777777" w:rsidR="00962E73" w:rsidRPr="00962E73" w:rsidRDefault="00962E73" w:rsidP="00962E73">
      <w:pPr>
        <w:tabs>
          <w:tab w:val="left" w:pos="1134"/>
        </w:tabs>
        <w:spacing w:after="120"/>
        <w:ind w:left="1134" w:hanging="567"/>
        <w:rPr>
          <w:rFonts w:cs="Arial"/>
          <w:szCs w:val="22"/>
        </w:rPr>
      </w:pPr>
      <w:r w:rsidRPr="00962E73">
        <w:rPr>
          <w:rFonts w:cs="Arial"/>
          <w:szCs w:val="22"/>
        </w:rPr>
        <w:t>d)</w:t>
      </w:r>
      <w:r w:rsidRPr="00962E73">
        <w:rPr>
          <w:rFonts w:cs="Arial"/>
          <w:szCs w:val="22"/>
        </w:rPr>
        <w:tab/>
        <w:t>Undertake an assessment of the site history and potential for contamination, to determine the suitability of the proposed use of the land;</w:t>
      </w:r>
    </w:p>
    <w:p w14:paraId="06FAD240" w14:textId="77777777" w:rsidR="00962E73" w:rsidRPr="00962E73" w:rsidRDefault="00962E73" w:rsidP="00962E73">
      <w:pPr>
        <w:tabs>
          <w:tab w:val="left" w:pos="1134"/>
        </w:tabs>
        <w:spacing w:after="120"/>
        <w:ind w:left="1134" w:hanging="567"/>
        <w:rPr>
          <w:rFonts w:cs="Arial"/>
          <w:szCs w:val="22"/>
        </w:rPr>
      </w:pPr>
      <w:r w:rsidRPr="00962E73">
        <w:rPr>
          <w:rFonts w:cs="Arial"/>
          <w:szCs w:val="22"/>
        </w:rPr>
        <w:t>e)</w:t>
      </w:r>
      <w:r w:rsidRPr="00962E73">
        <w:rPr>
          <w:rFonts w:cs="Arial"/>
          <w:szCs w:val="22"/>
        </w:rPr>
        <w:tab/>
        <w:t>Provide comment on the potential for offsite contamination to have migrated to the subject land from neighbouring land. Soil sampling and analysis of the subject site may be required where access to definitive information regarding neighbouring land is not obtainable or is inconclusive;</w:t>
      </w:r>
    </w:p>
    <w:p w14:paraId="5F60915A" w14:textId="77777777" w:rsidR="00962E73" w:rsidRPr="00962E73" w:rsidRDefault="00962E73" w:rsidP="00962E73">
      <w:pPr>
        <w:tabs>
          <w:tab w:val="left" w:pos="1134"/>
        </w:tabs>
        <w:spacing w:after="120"/>
        <w:ind w:left="1134" w:hanging="567"/>
        <w:rPr>
          <w:rFonts w:cs="Arial"/>
          <w:szCs w:val="22"/>
        </w:rPr>
      </w:pPr>
      <w:r w:rsidRPr="00962E73">
        <w:rPr>
          <w:rFonts w:cs="Arial"/>
          <w:szCs w:val="22"/>
        </w:rPr>
        <w:t>f)</w:t>
      </w:r>
      <w:r w:rsidRPr="00962E73">
        <w:rPr>
          <w:rFonts w:cs="Arial"/>
          <w:szCs w:val="22"/>
        </w:rPr>
        <w:tab/>
        <w:t>Make an unequivocal statement that either;</w:t>
      </w:r>
    </w:p>
    <w:p w14:paraId="16B51B11" w14:textId="77777777" w:rsidR="00962E73" w:rsidRPr="00962E73" w:rsidRDefault="00962E73" w:rsidP="00962E73">
      <w:pPr>
        <w:tabs>
          <w:tab w:val="left" w:pos="1701"/>
        </w:tabs>
        <w:spacing w:after="120"/>
        <w:ind w:left="1701" w:hanging="567"/>
        <w:rPr>
          <w:rFonts w:cs="Arial"/>
          <w:szCs w:val="22"/>
        </w:rPr>
      </w:pPr>
      <w:proofErr w:type="spellStart"/>
      <w:r w:rsidRPr="00962E73">
        <w:rPr>
          <w:rFonts w:cs="Arial"/>
          <w:szCs w:val="22"/>
        </w:rPr>
        <w:t>i</w:t>
      </w:r>
      <w:proofErr w:type="spellEnd"/>
      <w:r w:rsidRPr="00962E73">
        <w:rPr>
          <w:rFonts w:cs="Arial"/>
          <w:szCs w:val="22"/>
        </w:rPr>
        <w:t>.</w:t>
      </w:r>
      <w:r w:rsidRPr="00962E73">
        <w:rPr>
          <w:rFonts w:cs="Arial"/>
          <w:szCs w:val="22"/>
        </w:rPr>
        <w:tab/>
        <w:t>The site is not likely to be contaminated to a level which would pose a significant risk to the environment or human health having regard to the use approved by this permit and that no further assessment is required, or;</w:t>
      </w:r>
    </w:p>
    <w:p w14:paraId="3CDC07D5" w14:textId="77777777" w:rsidR="00962E73" w:rsidRPr="00962E73" w:rsidRDefault="00962E73" w:rsidP="00962E73">
      <w:pPr>
        <w:tabs>
          <w:tab w:val="left" w:pos="1701"/>
        </w:tabs>
        <w:spacing w:after="120"/>
        <w:ind w:left="1701" w:hanging="567"/>
        <w:rPr>
          <w:rFonts w:cs="Arial"/>
          <w:szCs w:val="22"/>
        </w:rPr>
      </w:pPr>
      <w:r w:rsidRPr="00962E73">
        <w:rPr>
          <w:rFonts w:cs="Arial"/>
          <w:szCs w:val="22"/>
        </w:rPr>
        <w:t>ii.</w:t>
      </w:r>
      <w:r w:rsidRPr="00962E73">
        <w:rPr>
          <w:rFonts w:cs="Arial"/>
          <w:szCs w:val="22"/>
        </w:rPr>
        <w:tab/>
        <w:t>The condition of the land is such that a preliminary risk screen assessment or an environmental audit statement should be conducted in accordance with condition 16 of this permit, taking into consideration the use approved by this permit.</w:t>
      </w:r>
    </w:p>
    <w:p w14:paraId="60255A1B" w14:textId="77777777" w:rsidR="00962E73" w:rsidRPr="00962E73" w:rsidRDefault="00962E73" w:rsidP="00962E73">
      <w:pPr>
        <w:tabs>
          <w:tab w:val="left" w:pos="567"/>
        </w:tabs>
        <w:spacing w:after="120"/>
        <w:ind w:left="567" w:hanging="567"/>
        <w:rPr>
          <w:rFonts w:cs="Arial"/>
        </w:rPr>
      </w:pPr>
      <w:r w:rsidRPr="00962E73">
        <w:rPr>
          <w:rFonts w:eastAsia="Calibri" w:cs="Arial"/>
          <w:szCs w:val="22"/>
        </w:rPr>
        <w:t>15.</w:t>
      </w:r>
      <w:r w:rsidRPr="00962E73">
        <w:rPr>
          <w:rFonts w:eastAsia="Calibri" w:cs="Arial"/>
          <w:szCs w:val="22"/>
        </w:rPr>
        <w:tab/>
      </w:r>
      <w:r w:rsidRPr="00962E73">
        <w:rPr>
          <w:rFonts w:cs="Arial"/>
        </w:rPr>
        <w:t>Should it be deemed necessary in accordance with condition 15 of this permit, and within 90 days of the submission or other time agreed to in writing by the Responsible Authority of a Preliminary Site Inspection to Council, the owner(s) must provide:</w:t>
      </w:r>
    </w:p>
    <w:p w14:paraId="13FEB4F3" w14:textId="77777777" w:rsidR="00962E73" w:rsidRPr="00962E73" w:rsidRDefault="00962E73" w:rsidP="00962E73">
      <w:pPr>
        <w:tabs>
          <w:tab w:val="left" w:pos="1134"/>
        </w:tabs>
        <w:spacing w:after="120"/>
        <w:ind w:left="1134" w:hanging="567"/>
        <w:rPr>
          <w:rFonts w:cs="Arial"/>
          <w:szCs w:val="22"/>
        </w:rPr>
      </w:pPr>
      <w:r w:rsidRPr="00962E73">
        <w:rPr>
          <w:rFonts w:cs="Arial"/>
          <w:szCs w:val="22"/>
        </w:rPr>
        <w:t>a)</w:t>
      </w:r>
      <w:r w:rsidRPr="00962E73">
        <w:rPr>
          <w:rFonts w:cs="Arial"/>
          <w:szCs w:val="22"/>
        </w:rPr>
        <w:tab/>
        <w:t>A preliminary risk screen assessment statement in accordance with the Environment Protection Act 2017 stating that an environmental audit is not required for the use or, if this permit authorises the construction or carrying out of buildings or works, is not required for the use for which the buildings or works are constructed or carried out; or,</w:t>
      </w:r>
    </w:p>
    <w:p w14:paraId="2D707A69" w14:textId="77777777" w:rsidR="00962E73" w:rsidRPr="00962E73" w:rsidRDefault="00962E73" w:rsidP="00962E73">
      <w:pPr>
        <w:tabs>
          <w:tab w:val="left" w:pos="1134"/>
        </w:tabs>
        <w:spacing w:after="120"/>
        <w:ind w:left="1134" w:hanging="567"/>
        <w:rPr>
          <w:rFonts w:cs="Arial"/>
          <w:szCs w:val="22"/>
        </w:rPr>
      </w:pPr>
      <w:r w:rsidRPr="00962E73">
        <w:rPr>
          <w:rFonts w:cs="Arial"/>
          <w:szCs w:val="22"/>
        </w:rPr>
        <w:t>b)</w:t>
      </w:r>
      <w:r w:rsidRPr="00962E73">
        <w:rPr>
          <w:rFonts w:cs="Arial"/>
          <w:szCs w:val="22"/>
        </w:rPr>
        <w:tab/>
        <w:t>An environmental audit statement under Part 8.3 of the Environment Protection Act stating that the land is suitable for the use or, if this permit authorises the construction or carrying out of buildings or works, is suitable for the use for which the buildings or works are constructed or carried out; or</w:t>
      </w:r>
    </w:p>
    <w:p w14:paraId="4F14E775" w14:textId="77777777" w:rsidR="00962E73" w:rsidRPr="00962E73" w:rsidRDefault="00962E73" w:rsidP="00962E73">
      <w:pPr>
        <w:tabs>
          <w:tab w:val="left" w:pos="1134"/>
        </w:tabs>
        <w:spacing w:after="120"/>
        <w:ind w:left="1134" w:hanging="567"/>
        <w:rPr>
          <w:rFonts w:cs="Arial"/>
          <w:szCs w:val="22"/>
        </w:rPr>
      </w:pPr>
      <w:r w:rsidRPr="00962E73">
        <w:rPr>
          <w:rFonts w:cs="Arial"/>
          <w:szCs w:val="22"/>
        </w:rPr>
        <w:t>c)</w:t>
      </w:r>
      <w:r w:rsidRPr="00962E73">
        <w:rPr>
          <w:rFonts w:cs="Arial"/>
          <w:szCs w:val="22"/>
        </w:rPr>
        <w:tab/>
        <w:t>An environmental audit statement under Part 8.3 of the Environment Protection Act 2017 stating that the land is suitable for the use or, if this permit authorises the construction or carrying out of buildings or works, is suitable for the use for which the buildings or works are constructed or carried out, if the recommendations made in the statement are complied.</w:t>
      </w:r>
    </w:p>
    <w:p w14:paraId="7000611F" w14:textId="77777777" w:rsidR="00962E73" w:rsidRPr="00962E73" w:rsidRDefault="00962E73" w:rsidP="00962E73">
      <w:pPr>
        <w:tabs>
          <w:tab w:val="left" w:pos="567"/>
        </w:tabs>
        <w:autoSpaceDE w:val="0"/>
        <w:autoSpaceDN w:val="0"/>
        <w:adjustRightInd w:val="0"/>
        <w:spacing w:after="120"/>
        <w:ind w:left="567" w:hanging="567"/>
        <w:rPr>
          <w:rFonts w:cs="Arial"/>
          <w:szCs w:val="22"/>
          <w:lang w:eastAsia="en-AU"/>
        </w:rPr>
      </w:pPr>
      <w:r w:rsidRPr="00962E73">
        <w:rPr>
          <w:rFonts w:cs="Arial"/>
          <w:szCs w:val="22"/>
          <w:lang w:eastAsia="en-AU"/>
        </w:rPr>
        <w:t>16.</w:t>
      </w:r>
      <w:r w:rsidRPr="00962E73">
        <w:rPr>
          <w:rFonts w:cs="Arial"/>
          <w:szCs w:val="22"/>
          <w:lang w:eastAsia="en-AU"/>
        </w:rPr>
        <w:tab/>
        <w:t xml:space="preserve">Where an environmental audit statement is issued for the land, and any recommendation of that environmental audit statement requires any maintenance and/or monitoring of an ongoing </w:t>
      </w:r>
      <w:r w:rsidRPr="00962E73">
        <w:rPr>
          <w:rFonts w:cs="Arial"/>
          <w:szCs w:val="22"/>
          <w:lang w:eastAsia="en-AU"/>
        </w:rPr>
        <w:lastRenderedPageBreak/>
        <w:t>nature, the Responsible Authority may require the Owner(s) to enter into an Agreement with the Responsible Authority pursuant to Section 173 of the Planning and Environment Act 1987 that provides for the undertaking of the ongoing maintenance and/or monitoring as required by the environmental audit statement.</w:t>
      </w:r>
    </w:p>
    <w:p w14:paraId="599AD87F" w14:textId="77777777" w:rsidR="00962E73" w:rsidRPr="00962E73" w:rsidRDefault="00962E73" w:rsidP="00962E73">
      <w:pPr>
        <w:autoSpaceDE w:val="0"/>
        <w:autoSpaceDN w:val="0"/>
        <w:adjustRightInd w:val="0"/>
        <w:spacing w:after="120"/>
        <w:ind w:left="567"/>
        <w:rPr>
          <w:rFonts w:eastAsia="Arial" w:cs="Arial"/>
          <w:color w:val="000000"/>
          <w:lang w:eastAsia="en-AU"/>
        </w:rPr>
      </w:pPr>
      <w:r w:rsidRPr="00962E73">
        <w:rPr>
          <w:rFonts w:eastAsia="Arial" w:cs="Arial"/>
          <w:color w:val="000000"/>
          <w:lang w:eastAsia="en-AU"/>
        </w:rPr>
        <w:t>Where a Section 173 Agreement is required, the Agreement must be executed within 60 days from the date the environmental audit statement is issued for the land. All expenses involved in the drafting, negotiating, lodging, registering and execution of the Agreement, including those incurred by the Responsible Authority, must be met by the Owner(s).</w:t>
      </w:r>
    </w:p>
    <w:p w14:paraId="24707241" w14:textId="77777777" w:rsidR="00962E73" w:rsidRPr="00962E73" w:rsidRDefault="00962E73" w:rsidP="00962E73">
      <w:pPr>
        <w:tabs>
          <w:tab w:val="left" w:pos="567"/>
        </w:tabs>
        <w:autoSpaceDE w:val="0"/>
        <w:autoSpaceDN w:val="0"/>
        <w:adjustRightInd w:val="0"/>
        <w:spacing w:after="120"/>
        <w:ind w:left="567" w:hanging="567"/>
        <w:rPr>
          <w:rFonts w:cs="Arial"/>
          <w:szCs w:val="22"/>
          <w:lang w:eastAsia="en-AU"/>
        </w:rPr>
      </w:pPr>
      <w:r w:rsidRPr="00962E73">
        <w:rPr>
          <w:rFonts w:cs="Arial"/>
          <w:szCs w:val="22"/>
          <w:lang w:eastAsia="en-AU"/>
        </w:rPr>
        <w:t>17.</w:t>
      </w:r>
      <w:r w:rsidRPr="00962E73">
        <w:rPr>
          <w:rFonts w:cs="Arial"/>
          <w:szCs w:val="22"/>
          <w:lang w:eastAsia="en-AU"/>
        </w:rPr>
        <w:tab/>
        <w:t>Where an environmental audit is required and prior any remediation works (if required) being undertaken in association with the environmental audit, a ‘remediation works’ plan to the satisfaction of the Responsible Authority must be submitted to and approved by the Responsible Authority. The plan must detail all excavation works as well as any proposed structures such as retaining walls required to facilitate the remediation works. Only those works detailed in the approved remediation works plan are permitted to be carried out prior to the issue of an environmental audit statement.</w:t>
      </w:r>
    </w:p>
    <w:p w14:paraId="08DBF398" w14:textId="77777777" w:rsidR="00962E73" w:rsidRPr="00962E73" w:rsidRDefault="00962E73" w:rsidP="00962E73">
      <w:pPr>
        <w:tabs>
          <w:tab w:val="left" w:pos="567"/>
        </w:tabs>
        <w:autoSpaceDE w:val="0"/>
        <w:autoSpaceDN w:val="0"/>
        <w:adjustRightInd w:val="0"/>
        <w:spacing w:after="120"/>
        <w:ind w:left="567" w:hanging="567"/>
        <w:rPr>
          <w:rFonts w:cs="Arial"/>
          <w:szCs w:val="22"/>
          <w:lang w:eastAsia="en-AU"/>
        </w:rPr>
      </w:pPr>
      <w:r w:rsidRPr="00962E73">
        <w:rPr>
          <w:rFonts w:cs="Arial"/>
          <w:szCs w:val="22"/>
          <w:lang w:eastAsia="en-AU"/>
        </w:rPr>
        <w:t>18.</w:t>
      </w:r>
      <w:r w:rsidRPr="00962E73">
        <w:rPr>
          <w:rFonts w:cs="Arial"/>
          <w:szCs w:val="22"/>
          <w:lang w:eastAsia="en-AU"/>
        </w:rPr>
        <w:tab/>
        <w:t>No works to construct the development hereby approved shall be carried out on the land and no building contract to construct the development hereby approved may be entered into, other than in accordance with a building contract that stipulates that works must not be commenced until such time as Conditions 15, 16 and 17 are satisfied.</w:t>
      </w:r>
    </w:p>
    <w:p w14:paraId="791CC8BC" w14:textId="77777777" w:rsidR="00962E73" w:rsidRPr="00962E73" w:rsidRDefault="00962E73" w:rsidP="00962E73">
      <w:pPr>
        <w:tabs>
          <w:tab w:val="left" w:pos="567"/>
        </w:tabs>
        <w:autoSpaceDE w:val="0"/>
        <w:autoSpaceDN w:val="0"/>
        <w:adjustRightInd w:val="0"/>
        <w:spacing w:after="120"/>
        <w:ind w:left="567" w:hanging="567"/>
        <w:rPr>
          <w:rFonts w:cs="Arial"/>
          <w:szCs w:val="22"/>
          <w:lang w:eastAsia="en-AU"/>
        </w:rPr>
      </w:pPr>
      <w:r w:rsidRPr="00962E73">
        <w:rPr>
          <w:rFonts w:cs="Arial"/>
          <w:szCs w:val="22"/>
          <w:lang w:eastAsia="en-AU"/>
        </w:rPr>
        <w:t>19.</w:t>
      </w:r>
      <w:r w:rsidRPr="00962E73">
        <w:rPr>
          <w:rFonts w:cs="Arial"/>
          <w:szCs w:val="22"/>
          <w:lang w:eastAsia="en-AU"/>
        </w:rPr>
        <w:tab/>
        <w:t xml:space="preserve">Where an Environmental Audit is required, within 90 days </w:t>
      </w:r>
      <w:r w:rsidRPr="00962E73">
        <w:rPr>
          <w:rFonts w:eastAsia="Arial" w:cs="Arial"/>
          <w:color w:val="000000"/>
          <w:lang w:eastAsia="en-AU"/>
        </w:rPr>
        <w:t>from the date the environmental audit statement is issued for the land,</w:t>
      </w:r>
      <w:r w:rsidRPr="00962E73">
        <w:rPr>
          <w:rFonts w:cs="Arial"/>
          <w:szCs w:val="22"/>
          <w:lang w:eastAsia="en-AU"/>
        </w:rPr>
        <w:t xml:space="preserve"> written confirmation of compliance with all the recommendations of the Environmental Audit Statement must be provided by an environmental auditor appointed under the Environment Protection Act 2017, including confirming that any requirements in the Environmental Audit Statement recommendations regarding verification of works have been complied with. All the recommendations of the environmental audit statement must be complied with to the satisfaction of the Responsible Authority.</w:t>
      </w:r>
    </w:p>
    <w:p w14:paraId="604DCF2D" w14:textId="77777777" w:rsidR="00962E73" w:rsidRPr="00962E73" w:rsidRDefault="00962E73" w:rsidP="00962E73">
      <w:pPr>
        <w:tabs>
          <w:tab w:val="left" w:pos="567"/>
        </w:tabs>
        <w:autoSpaceDE w:val="0"/>
        <w:autoSpaceDN w:val="0"/>
        <w:adjustRightInd w:val="0"/>
        <w:spacing w:after="120"/>
        <w:ind w:left="567" w:hanging="567"/>
        <w:rPr>
          <w:rFonts w:cs="Arial"/>
          <w:szCs w:val="22"/>
          <w:lang w:eastAsia="en-AU"/>
        </w:rPr>
      </w:pPr>
      <w:r w:rsidRPr="00962E73">
        <w:rPr>
          <w:rFonts w:cs="Arial"/>
          <w:szCs w:val="22"/>
          <w:lang w:eastAsia="en-AU"/>
        </w:rPr>
        <w:t>20.</w:t>
      </w:r>
      <w:r w:rsidRPr="00962E73">
        <w:rPr>
          <w:rFonts w:cs="Arial"/>
          <w:szCs w:val="22"/>
          <w:lang w:eastAsia="en-AU"/>
        </w:rPr>
        <w:tab/>
        <w:t>Where a preliminary risk screen assessment has satisfied Condition 16 (that an Environmental Audit is not required), the development and use must not deviate from the assumptions or limitations contained in the preliminary risk screen assessment, including but not limited to the layout and design of the development and use of the land, without the written consent of the Responsible Authority. The development and use must accord with any requirements and recommendations of the preliminary risk screen assessment to the satisfaction of the Responsible Authority.</w:t>
      </w:r>
    </w:p>
    <w:p w14:paraId="2411ED5B" w14:textId="77777777" w:rsidR="00962E73" w:rsidRPr="00962E73" w:rsidRDefault="00962E73" w:rsidP="00962E73">
      <w:pPr>
        <w:spacing w:after="120"/>
        <w:rPr>
          <w:rFonts w:cs="Arial"/>
          <w:b/>
          <w:bCs/>
          <w:szCs w:val="22"/>
        </w:rPr>
      </w:pPr>
      <w:r w:rsidRPr="00962E73">
        <w:rPr>
          <w:rFonts w:cs="Arial"/>
          <w:b/>
          <w:bCs/>
          <w:szCs w:val="22"/>
        </w:rPr>
        <w:t>Permit Expiry</w:t>
      </w:r>
    </w:p>
    <w:p w14:paraId="5ECB8723" w14:textId="77777777" w:rsidR="00962E73" w:rsidRPr="00962E73" w:rsidRDefault="00962E73" w:rsidP="00962E73">
      <w:pPr>
        <w:tabs>
          <w:tab w:val="left" w:pos="567"/>
        </w:tabs>
        <w:spacing w:after="120"/>
        <w:ind w:left="567" w:hanging="567"/>
        <w:rPr>
          <w:rFonts w:cs="Arial"/>
        </w:rPr>
      </w:pPr>
      <w:r w:rsidRPr="00962E73">
        <w:rPr>
          <w:rFonts w:eastAsia="Calibri" w:cs="Arial"/>
          <w:szCs w:val="22"/>
        </w:rPr>
        <w:t>21.</w:t>
      </w:r>
      <w:r w:rsidRPr="00962E73">
        <w:rPr>
          <w:rFonts w:eastAsia="Calibri" w:cs="Arial"/>
          <w:szCs w:val="22"/>
        </w:rPr>
        <w:tab/>
      </w:r>
      <w:r w:rsidRPr="00962E73">
        <w:rPr>
          <w:rFonts w:cs="Arial"/>
        </w:rPr>
        <w:t>This permit will expire if one of the following circumstances applies:</w:t>
      </w:r>
    </w:p>
    <w:p w14:paraId="410C23B4" w14:textId="77777777" w:rsidR="00962E73" w:rsidRPr="00962E73" w:rsidRDefault="00962E73" w:rsidP="00962E73">
      <w:pPr>
        <w:spacing w:after="120"/>
        <w:ind w:left="1134" w:hanging="567"/>
        <w:rPr>
          <w:rFonts w:cs="Arial"/>
          <w:szCs w:val="22"/>
        </w:rPr>
      </w:pPr>
      <w:r w:rsidRPr="00962E73">
        <w:rPr>
          <w:rFonts w:cs="Arial"/>
          <w:szCs w:val="22"/>
        </w:rPr>
        <w:t>a)</w:t>
      </w:r>
      <w:r w:rsidRPr="00962E73">
        <w:rPr>
          <w:rFonts w:cs="Arial"/>
          <w:szCs w:val="22"/>
        </w:rPr>
        <w:tab/>
        <w:t>the development is not commenced within three (3) years from the date of issue of this permit; or</w:t>
      </w:r>
    </w:p>
    <w:p w14:paraId="09C29001" w14:textId="77777777" w:rsidR="00962E73" w:rsidRPr="00962E73" w:rsidRDefault="00962E73" w:rsidP="00962E73">
      <w:pPr>
        <w:spacing w:after="120"/>
        <w:ind w:left="1134" w:hanging="567"/>
        <w:rPr>
          <w:rFonts w:cs="Arial"/>
          <w:szCs w:val="22"/>
        </w:rPr>
      </w:pPr>
      <w:r w:rsidRPr="00962E73">
        <w:rPr>
          <w:rFonts w:cs="Arial"/>
          <w:szCs w:val="22"/>
        </w:rPr>
        <w:t>b)</w:t>
      </w:r>
      <w:r w:rsidRPr="00962E73">
        <w:rPr>
          <w:rFonts w:cs="Arial"/>
          <w:szCs w:val="22"/>
        </w:rPr>
        <w:tab/>
        <w:t>the development is not completed within five (5) years from the date of issue of this permit; or</w:t>
      </w:r>
    </w:p>
    <w:p w14:paraId="081B2127" w14:textId="77777777" w:rsidR="00962E73" w:rsidRPr="00962E73" w:rsidRDefault="00962E73" w:rsidP="00962E73">
      <w:pPr>
        <w:spacing w:after="120"/>
        <w:ind w:left="567"/>
        <w:rPr>
          <w:rFonts w:cs="Arial"/>
          <w:szCs w:val="22"/>
        </w:rPr>
      </w:pPr>
      <w:r w:rsidRPr="00962E73">
        <w:rPr>
          <w:rFonts w:cs="Arial"/>
          <w:szCs w:val="22"/>
        </w:rPr>
        <w:t>The Responsible Authority may extend the period referred to if a request is made in writing before the permit expires or;</w:t>
      </w:r>
    </w:p>
    <w:p w14:paraId="13D37DC8" w14:textId="77777777" w:rsidR="00962E73" w:rsidRPr="00962E73" w:rsidRDefault="00962E73" w:rsidP="00962E73">
      <w:pPr>
        <w:spacing w:after="120"/>
        <w:ind w:left="1134" w:hanging="567"/>
        <w:rPr>
          <w:rFonts w:cs="Arial"/>
          <w:szCs w:val="22"/>
        </w:rPr>
      </w:pPr>
      <w:r w:rsidRPr="00962E73">
        <w:rPr>
          <w:rFonts w:ascii="Symbol" w:hAnsi="Symbol" w:cs="Arial"/>
          <w:szCs w:val="22"/>
        </w:rPr>
        <w:t></w:t>
      </w:r>
      <w:r w:rsidRPr="00962E73">
        <w:rPr>
          <w:rFonts w:ascii="Symbol" w:hAnsi="Symbol" w:cs="Arial"/>
          <w:szCs w:val="22"/>
        </w:rPr>
        <w:tab/>
      </w:r>
      <w:r w:rsidRPr="00962E73">
        <w:rPr>
          <w:rFonts w:cs="Arial"/>
          <w:szCs w:val="22"/>
        </w:rPr>
        <w:t>within six months after the permit expires to extend the commencement date.</w:t>
      </w:r>
    </w:p>
    <w:p w14:paraId="338D265E" w14:textId="77777777" w:rsidR="00962E73" w:rsidRPr="00962E73" w:rsidRDefault="00962E73" w:rsidP="00962E73">
      <w:pPr>
        <w:spacing w:after="120"/>
        <w:ind w:left="1134" w:hanging="567"/>
        <w:rPr>
          <w:rFonts w:cs="Arial"/>
          <w:szCs w:val="22"/>
        </w:rPr>
      </w:pPr>
      <w:r w:rsidRPr="00962E73">
        <w:rPr>
          <w:rFonts w:ascii="Symbol" w:hAnsi="Symbol" w:cs="Arial"/>
          <w:szCs w:val="22"/>
        </w:rPr>
        <w:t></w:t>
      </w:r>
      <w:r w:rsidRPr="00962E73">
        <w:rPr>
          <w:rFonts w:ascii="Symbol" w:hAnsi="Symbol" w:cs="Arial"/>
          <w:szCs w:val="22"/>
        </w:rPr>
        <w:tab/>
      </w:r>
      <w:r w:rsidRPr="00962E73">
        <w:rPr>
          <w:rFonts w:cs="Arial"/>
          <w:szCs w:val="22"/>
        </w:rPr>
        <w:t>within 12 months after the permit expires to extend the completion date of the development if the development has lawfully commenced.</w:t>
      </w:r>
    </w:p>
    <w:p w14:paraId="4905AD47" w14:textId="77777777" w:rsidR="00962E73" w:rsidRPr="00962E73" w:rsidRDefault="00962E73" w:rsidP="00962E73">
      <w:pPr>
        <w:spacing w:before="120" w:after="120"/>
        <w:ind w:right="1332"/>
        <w:rPr>
          <w:rFonts w:cs="Arial"/>
          <w:b/>
          <w:bCs/>
          <w:i/>
          <w:iCs/>
          <w:szCs w:val="22"/>
        </w:rPr>
      </w:pPr>
      <w:r w:rsidRPr="00962E73">
        <w:rPr>
          <w:rFonts w:cs="Arial"/>
          <w:b/>
          <w:bCs/>
          <w:i/>
          <w:iCs/>
          <w:snapToGrid w:val="0"/>
          <w:szCs w:val="22"/>
        </w:rPr>
        <w:t xml:space="preserve">Notes: </w:t>
      </w:r>
      <w:r w:rsidRPr="00962E73">
        <w:rPr>
          <w:rFonts w:cs="Arial"/>
          <w:b/>
          <w:bCs/>
          <w:i/>
          <w:iCs/>
          <w:szCs w:val="22"/>
        </w:rPr>
        <w:t>These notes are for information only and do not constitute part of this permit or conditions of this permit.</w:t>
      </w:r>
    </w:p>
    <w:p w14:paraId="79D5616B" w14:textId="77777777" w:rsidR="00962E73" w:rsidRPr="00962E73" w:rsidRDefault="00962E73" w:rsidP="00962E73">
      <w:pPr>
        <w:spacing w:after="120"/>
        <w:ind w:left="1134" w:hanging="1134"/>
        <w:rPr>
          <w:rFonts w:cs="Arial"/>
          <w:szCs w:val="22"/>
        </w:rPr>
      </w:pPr>
      <w:r w:rsidRPr="00962E73">
        <w:rPr>
          <w:rFonts w:cs="Arial"/>
          <w:b/>
          <w:szCs w:val="22"/>
        </w:rPr>
        <w:lastRenderedPageBreak/>
        <w:t xml:space="preserve">Note 1: </w:t>
      </w:r>
      <w:r w:rsidRPr="00962E73">
        <w:rPr>
          <w:rFonts w:cs="Arial"/>
          <w:b/>
          <w:szCs w:val="22"/>
        </w:rPr>
        <w:tab/>
      </w:r>
      <w:bookmarkStart w:id="34" w:name="_Hlk215138504"/>
      <w:r w:rsidRPr="00962E73">
        <w:rPr>
          <w:rFonts w:cs="Arial"/>
          <w:szCs w:val="22"/>
        </w:rPr>
        <w:t xml:space="preserve">It may be necessary to obtain a building permit prior to the commencement of any demolition, building works or occupation of the building. It is strongly recommended that you consult with a registered building surveyor to advise on any requirements under the Building Act, the Building Regulations and any other subordinate legislation.  Further information can be sought from the Building and Plumbing Commission, Phone </w:t>
      </w:r>
      <w:r w:rsidRPr="00962E73">
        <w:rPr>
          <w:rFonts w:cs="Arial"/>
          <w:szCs w:val="22"/>
          <w:shd w:val="clear" w:color="auto" w:fill="FFFFFF"/>
        </w:rPr>
        <w:t xml:space="preserve">1300 815 127 </w:t>
      </w:r>
      <w:r w:rsidRPr="00962E73">
        <w:rPr>
          <w:rFonts w:cs="Arial"/>
          <w:szCs w:val="22"/>
        </w:rPr>
        <w:t xml:space="preserve">or </w:t>
      </w:r>
      <w:hyperlink r:id="rId46" w:history="1">
        <w:r w:rsidRPr="00962E73">
          <w:rPr>
            <w:rFonts w:cs="Arial"/>
            <w:szCs w:val="22"/>
            <w:u w:val="single"/>
          </w:rPr>
          <w:t>www.vba.vic.gov.au</w:t>
        </w:r>
      </w:hyperlink>
      <w:r w:rsidRPr="00962E73">
        <w:rPr>
          <w:rFonts w:cs="Arial"/>
          <w:szCs w:val="22"/>
        </w:rPr>
        <w:t xml:space="preserve">. Council's building services branch can also assist you in the provision of this service and can be contacted on 9240 1111 or </w:t>
      </w:r>
      <w:hyperlink r:id="rId47" w:history="1">
        <w:r w:rsidRPr="00962E73">
          <w:rPr>
            <w:rFonts w:cs="Arial"/>
            <w:szCs w:val="22"/>
            <w:u w:val="single"/>
          </w:rPr>
          <w:t>http://www.Merri-bek.vic.gov.au/planning-building/building-renovations-and-extensions/</w:t>
        </w:r>
      </w:hyperlink>
      <w:r w:rsidRPr="00962E73">
        <w:rPr>
          <w:rFonts w:cs="Arial"/>
          <w:szCs w:val="22"/>
        </w:rPr>
        <w:t>.</w:t>
      </w:r>
      <w:bookmarkEnd w:id="34"/>
    </w:p>
    <w:p w14:paraId="0A0743E7" w14:textId="77777777" w:rsidR="00962E73" w:rsidRPr="00962E73" w:rsidRDefault="00962E73" w:rsidP="00962E73">
      <w:pPr>
        <w:keepLines/>
        <w:widowControl w:val="0"/>
        <w:spacing w:after="120"/>
        <w:ind w:left="1134" w:hanging="1134"/>
        <w:rPr>
          <w:rFonts w:cs="Arial"/>
          <w:szCs w:val="22"/>
          <w:lang w:val="en-US"/>
        </w:rPr>
      </w:pPr>
      <w:r w:rsidRPr="00962E73">
        <w:rPr>
          <w:rFonts w:cs="Arial"/>
          <w:b/>
          <w:szCs w:val="22"/>
          <w:lang w:val="en-US"/>
        </w:rPr>
        <w:t>Note 2:</w:t>
      </w:r>
      <w:r w:rsidRPr="00962E73">
        <w:rPr>
          <w:rFonts w:cs="Arial"/>
          <w:szCs w:val="22"/>
          <w:lang w:val="en-US"/>
        </w:rPr>
        <w:t xml:space="preserve"> </w:t>
      </w:r>
      <w:r w:rsidRPr="00962E73">
        <w:rPr>
          <w:rFonts w:cs="Arial"/>
          <w:szCs w:val="22"/>
          <w:lang w:val="en-US"/>
        </w:rPr>
        <w:tab/>
      </w:r>
      <w:r w:rsidRPr="00962E73">
        <w:rPr>
          <w:rFonts w:cs="Arial"/>
          <w:szCs w:val="22"/>
        </w:rPr>
        <w:t>Further approvals are required from Council’s City Infrastructure Department who can be contacted on 9240 1143 for any works beyond the boundaries of the property. Planting and other vegetative works proposed on road reserves can be discussed with Council’s Open Space Unit on 8311 4300.</w:t>
      </w:r>
    </w:p>
    <w:p w14:paraId="53C4BC79" w14:textId="77777777" w:rsidR="00962E73" w:rsidRPr="00962E73" w:rsidRDefault="00962E73" w:rsidP="00962E73">
      <w:pPr>
        <w:keepLines/>
        <w:widowControl w:val="0"/>
        <w:spacing w:after="120"/>
        <w:ind w:left="1134" w:hanging="1134"/>
        <w:rPr>
          <w:rFonts w:cs="Arial"/>
          <w:szCs w:val="22"/>
        </w:rPr>
      </w:pPr>
      <w:r w:rsidRPr="00962E73">
        <w:rPr>
          <w:rFonts w:cs="Arial"/>
          <w:b/>
          <w:szCs w:val="22"/>
          <w:lang w:val="en-US"/>
        </w:rPr>
        <w:t>Note 3:</w:t>
      </w:r>
      <w:r w:rsidRPr="00962E73">
        <w:rPr>
          <w:rFonts w:cs="Arial"/>
          <w:szCs w:val="22"/>
          <w:lang w:val="en-US"/>
        </w:rPr>
        <w:t xml:space="preserve"> </w:t>
      </w:r>
      <w:r w:rsidRPr="00962E73">
        <w:rPr>
          <w:rFonts w:cs="Arial"/>
          <w:szCs w:val="22"/>
          <w:lang w:val="en-US"/>
        </w:rPr>
        <w:tab/>
      </w:r>
      <w:r w:rsidRPr="00962E73">
        <w:rPr>
          <w:rFonts w:cs="Arial"/>
          <w:szCs w:val="22"/>
        </w:rPr>
        <w:t>Unless no permit is required under the Merri-bek Planning Scheme, no sign must be constructed or displayed on the land without a further planning permit.</w:t>
      </w:r>
    </w:p>
    <w:p w14:paraId="4B23E30C" w14:textId="77777777" w:rsidR="00962E73" w:rsidRPr="00962E73" w:rsidRDefault="00962E73" w:rsidP="00962E73">
      <w:pPr>
        <w:widowControl w:val="0"/>
        <w:rPr>
          <w:sz w:val="8"/>
          <w:szCs w:val="8"/>
        </w:rPr>
      </w:pPr>
    </w:p>
    <w:p w14:paraId="3ACA116F" w14:textId="77777777" w:rsidR="00962E73" w:rsidRPr="00962E73" w:rsidRDefault="00962E73" w:rsidP="00962E73">
      <w:pPr>
        <w:widowControl w:val="0"/>
        <w:pBdr>
          <w:top w:val="single" w:sz="12" w:space="4" w:color="auto"/>
          <w:left w:val="single" w:sz="12" w:space="4" w:color="auto"/>
          <w:bottom w:val="single" w:sz="12" w:space="4" w:color="auto"/>
          <w:right w:val="single" w:sz="12" w:space="4" w:color="auto"/>
        </w:pBdr>
        <w:spacing w:before="240" w:after="120"/>
        <w:ind w:left="1134" w:hanging="1134"/>
        <w:jc w:val="center"/>
        <w:outlineLvl w:val="0"/>
        <w:rPr>
          <w:rFonts w:ascii="Arial (W1)" w:hAnsi="Arial (W1)"/>
          <w:b/>
          <w:bCs/>
          <w:caps/>
          <w:sz w:val="24"/>
          <w:szCs w:val="20"/>
          <w:lang w:val="en-US"/>
        </w:rPr>
      </w:pPr>
      <w:r w:rsidRPr="00962E73">
        <w:rPr>
          <w:rFonts w:ascii="Arial (W1)" w:hAnsi="Arial (W1)"/>
          <w:b/>
          <w:bCs/>
          <w:caps/>
          <w:sz w:val="24"/>
          <w:szCs w:val="20"/>
          <w:lang w:val="en-US"/>
        </w:rPr>
        <w:br w:type="page"/>
      </w:r>
      <w:r w:rsidRPr="00962E73">
        <w:rPr>
          <w:rFonts w:ascii="Arial (W1)" w:hAnsi="Arial (W1)"/>
          <w:b/>
          <w:bCs/>
          <w:caps/>
          <w:sz w:val="24"/>
          <w:szCs w:val="20"/>
          <w:lang w:val="en-US"/>
        </w:rPr>
        <w:lastRenderedPageBreak/>
        <w:t>REPORT</w:t>
      </w:r>
    </w:p>
    <w:p w14:paraId="750BB380" w14:textId="77777777" w:rsidR="00962E73" w:rsidRPr="00962E73" w:rsidRDefault="00962E73" w:rsidP="00962E73">
      <w:pPr>
        <w:keepNext/>
        <w:keepLines/>
        <w:widowControl w:val="0"/>
        <w:tabs>
          <w:tab w:val="left" w:pos="567"/>
        </w:tabs>
        <w:spacing w:before="120" w:after="120"/>
        <w:outlineLvl w:val="1"/>
        <w:rPr>
          <w:rFonts w:cs="Arial"/>
          <w:b/>
          <w:bCs/>
          <w:iCs/>
          <w:sz w:val="26"/>
          <w:szCs w:val="28"/>
        </w:rPr>
      </w:pPr>
      <w:r w:rsidRPr="00962E73">
        <w:rPr>
          <w:rFonts w:cs="Arial"/>
          <w:b/>
          <w:bCs/>
          <w:iCs/>
          <w:sz w:val="26"/>
          <w:szCs w:val="28"/>
        </w:rPr>
        <w:t>1.</w:t>
      </w:r>
      <w:r w:rsidRPr="00962E73">
        <w:rPr>
          <w:rFonts w:cs="Arial"/>
          <w:b/>
          <w:bCs/>
          <w:iCs/>
          <w:sz w:val="26"/>
          <w:szCs w:val="28"/>
        </w:rPr>
        <w:tab/>
        <w:t>Background</w:t>
      </w:r>
    </w:p>
    <w:p w14:paraId="5CF23015" w14:textId="77777777" w:rsidR="00962E73" w:rsidRPr="00962E73" w:rsidRDefault="00962E73" w:rsidP="00962E73">
      <w:pPr>
        <w:spacing w:before="120" w:after="120"/>
        <w:ind w:left="567"/>
        <w:outlineLvl w:val="2"/>
        <w:rPr>
          <w:b/>
          <w:szCs w:val="20"/>
        </w:rPr>
      </w:pPr>
      <w:r w:rsidRPr="00962E73">
        <w:rPr>
          <w:b/>
          <w:szCs w:val="22"/>
        </w:rPr>
        <w:t>Subject site</w:t>
      </w:r>
    </w:p>
    <w:p w14:paraId="522B75C3" w14:textId="77777777" w:rsidR="00962E73" w:rsidRPr="00962E73" w:rsidRDefault="00962E73" w:rsidP="00962E73">
      <w:pPr>
        <w:spacing w:after="120"/>
        <w:ind w:left="567"/>
      </w:pPr>
      <w:r w:rsidRPr="00962E73">
        <w:t xml:space="preserve">The site is located on the west side of Nicholson Street in Brunswick East. With a 12.19 metre frontage to Nicholson Street and a total site area of 484sqm, the site contains a double storey warehouse building which is currently used as a commercial bakery. Historic street view imagery indicates the land had previously been used as a cleaning supplies distribution centre. The building is setback approximately 7 metres from Nicholson Street and is setback approximately 5.3 metres from the western (rear) property boundary. </w:t>
      </w:r>
    </w:p>
    <w:p w14:paraId="68519566" w14:textId="77777777" w:rsidR="00962E73" w:rsidRPr="00962E73" w:rsidRDefault="00962E73" w:rsidP="00962E73">
      <w:pPr>
        <w:spacing w:after="120"/>
        <w:ind w:left="567"/>
      </w:pPr>
      <w:r w:rsidRPr="00962E73">
        <w:t>The site has vehicle access to the rear via a carriageway easement which is partly over the adjoining property at 71 Nicholson Street.</w:t>
      </w:r>
    </w:p>
    <w:p w14:paraId="1CDD68E9" w14:textId="77777777" w:rsidR="00962E73" w:rsidRPr="00962E73" w:rsidRDefault="00962E73" w:rsidP="00962E73">
      <w:pPr>
        <w:spacing w:after="120"/>
        <w:ind w:left="567"/>
        <w:outlineLvl w:val="2"/>
        <w:rPr>
          <w:b/>
          <w:szCs w:val="22"/>
        </w:rPr>
      </w:pPr>
      <w:r w:rsidRPr="00962E73">
        <w:rPr>
          <w:b/>
          <w:szCs w:val="22"/>
        </w:rPr>
        <w:t>Surrounds</w:t>
      </w:r>
    </w:p>
    <w:p w14:paraId="750E79F9" w14:textId="77777777" w:rsidR="00962E73" w:rsidRPr="00962E73" w:rsidRDefault="00962E73" w:rsidP="00962E73">
      <w:pPr>
        <w:keepLines/>
        <w:spacing w:after="120"/>
        <w:ind w:left="567"/>
        <w:rPr>
          <w:rFonts w:cs="Arial"/>
          <w:szCs w:val="22"/>
        </w:rPr>
      </w:pPr>
      <w:r w:rsidRPr="00962E73">
        <w:rPr>
          <w:rFonts w:cs="Arial"/>
          <w:szCs w:val="22"/>
        </w:rPr>
        <w:t xml:space="preserve">The developments surrounding the site have high site coverage and are multi-storey buildings, containing mostly commercial and residential land uses. </w:t>
      </w:r>
    </w:p>
    <w:p w14:paraId="476A42A9" w14:textId="77777777" w:rsidR="00962E73" w:rsidRPr="00962E73" w:rsidRDefault="00962E73" w:rsidP="00962E73">
      <w:pPr>
        <w:keepLines/>
        <w:spacing w:after="120"/>
        <w:ind w:left="567"/>
      </w:pPr>
      <w:r w:rsidRPr="00962E73">
        <w:t xml:space="preserve">A number of residential apartments are located immediately to the west (rear) of the site. Land to the immediate north is occupied by a take away food premises (identified as </w:t>
      </w:r>
      <w:proofErr w:type="spellStart"/>
      <w:r w:rsidRPr="00962E73">
        <w:t>Baketico</w:t>
      </w:r>
      <w:proofErr w:type="spellEnd"/>
      <w:r w:rsidRPr="00962E73">
        <w:t>) and to the immediate south is used as an office/studio space. Properties to the east of the site across Nicholson Street are within the Residential Growth Zone and have been developed for low-scale residential dwellings. The area is well serviced by public transport including a, tram, bus and bicycle infrastructure.</w:t>
      </w:r>
    </w:p>
    <w:p w14:paraId="528C3B50" w14:textId="77777777" w:rsidR="00962E73" w:rsidRPr="00962E73" w:rsidRDefault="00962E73" w:rsidP="00962E73">
      <w:pPr>
        <w:spacing w:after="120"/>
        <w:ind w:left="567"/>
      </w:pPr>
      <w:r w:rsidRPr="00962E73">
        <w:t xml:space="preserve">A location plan forms </w:t>
      </w:r>
      <w:r w:rsidRPr="00962E73">
        <w:rPr>
          <w:b/>
        </w:rPr>
        <w:t>Attachment 1</w:t>
      </w:r>
      <w:r w:rsidRPr="00962E73">
        <w:rPr>
          <w:bCs/>
        </w:rPr>
        <w:t>.</w:t>
      </w:r>
    </w:p>
    <w:p w14:paraId="68CC57CF" w14:textId="77777777" w:rsidR="00962E73" w:rsidRPr="00962E73" w:rsidRDefault="00962E73" w:rsidP="00962E73">
      <w:pPr>
        <w:spacing w:after="120"/>
        <w:ind w:left="567"/>
        <w:outlineLvl w:val="2"/>
        <w:rPr>
          <w:b/>
          <w:szCs w:val="22"/>
        </w:rPr>
      </w:pPr>
      <w:r w:rsidRPr="00962E73">
        <w:rPr>
          <w:b/>
          <w:szCs w:val="22"/>
        </w:rPr>
        <w:t>Site history</w:t>
      </w:r>
    </w:p>
    <w:p w14:paraId="025181AF" w14:textId="77777777" w:rsidR="00962E73" w:rsidRPr="00962E73" w:rsidRDefault="00962E73" w:rsidP="00962E73">
      <w:pPr>
        <w:keepLines/>
        <w:spacing w:after="120"/>
        <w:ind w:left="1134" w:hanging="567"/>
      </w:pPr>
      <w:r w:rsidRPr="00962E73">
        <w:rPr>
          <w:rFonts w:ascii="Symbol" w:hAnsi="Symbol"/>
        </w:rPr>
        <w:t></w:t>
      </w:r>
      <w:r w:rsidRPr="00962E73">
        <w:rPr>
          <w:rFonts w:ascii="Symbol" w:hAnsi="Symbol"/>
        </w:rPr>
        <w:tab/>
      </w:r>
      <w:r w:rsidRPr="00962E73">
        <w:t xml:space="preserve">Planning Permit MPS/2024/378 was issued on 18 February 2025 allowing buildings and works to construct a </w:t>
      </w:r>
      <w:proofErr w:type="spellStart"/>
      <w:r w:rsidRPr="00962E73">
        <w:t>verandah</w:t>
      </w:r>
      <w:proofErr w:type="spellEnd"/>
      <w:r w:rsidRPr="00962E73">
        <w:t xml:space="preserve"> at the rear of the existing building. These works have not commenced, and the permit remains valid. This approval does not conflict with any component of this planning application.</w:t>
      </w:r>
    </w:p>
    <w:p w14:paraId="0BE8D61E" w14:textId="77777777" w:rsidR="00962E73" w:rsidRPr="00962E73" w:rsidRDefault="00962E73" w:rsidP="00962E73">
      <w:pPr>
        <w:spacing w:after="120"/>
        <w:ind w:left="567"/>
        <w:outlineLvl w:val="2"/>
        <w:rPr>
          <w:b/>
          <w:szCs w:val="22"/>
        </w:rPr>
      </w:pPr>
      <w:r w:rsidRPr="00962E73">
        <w:rPr>
          <w:b/>
          <w:szCs w:val="22"/>
        </w:rPr>
        <w:t>The proposal</w:t>
      </w:r>
    </w:p>
    <w:p w14:paraId="7E6AF192" w14:textId="77777777" w:rsidR="00962E73" w:rsidRPr="00962E73" w:rsidRDefault="00962E73" w:rsidP="00962E73">
      <w:pPr>
        <w:spacing w:after="120"/>
        <w:ind w:left="567"/>
        <w:rPr>
          <w:szCs w:val="20"/>
        </w:rPr>
      </w:pPr>
      <w:r w:rsidRPr="00962E73">
        <w:rPr>
          <w:szCs w:val="20"/>
        </w:rPr>
        <w:t>Following complaints and an investigation by Council’s Planning Enforcement officers, retrospective planning approval is sought to use the land for industry being a commercial bakery which produces food for other venues and restaurants within Collingwood and Richmond.  Further details are summarised as follows:</w:t>
      </w:r>
    </w:p>
    <w:p w14:paraId="67C27978" w14:textId="77777777" w:rsidR="00962E73" w:rsidRPr="00962E73" w:rsidRDefault="00962E73" w:rsidP="00962E73">
      <w:pPr>
        <w:tabs>
          <w:tab w:val="left" w:pos="1134"/>
        </w:tabs>
        <w:spacing w:after="120"/>
        <w:ind w:left="1134" w:hanging="567"/>
        <w:rPr>
          <w:szCs w:val="20"/>
        </w:rPr>
      </w:pPr>
      <w:r w:rsidRPr="00962E73">
        <w:rPr>
          <w:rFonts w:ascii="Symbol" w:hAnsi="Symbol"/>
          <w:szCs w:val="20"/>
        </w:rPr>
        <w:t></w:t>
      </w:r>
      <w:r w:rsidRPr="00962E73">
        <w:rPr>
          <w:rFonts w:ascii="Symbol" w:hAnsi="Symbol"/>
          <w:szCs w:val="20"/>
        </w:rPr>
        <w:tab/>
      </w:r>
      <w:r w:rsidRPr="00962E73">
        <w:rPr>
          <w:szCs w:val="20"/>
        </w:rPr>
        <w:t>A maximum production of 80 tonnes of food per year.</w:t>
      </w:r>
    </w:p>
    <w:p w14:paraId="2ABAE2DC" w14:textId="77777777" w:rsidR="00962E73" w:rsidRPr="00962E73" w:rsidRDefault="00962E73" w:rsidP="00962E73">
      <w:pPr>
        <w:tabs>
          <w:tab w:val="left" w:pos="1134"/>
        </w:tabs>
        <w:spacing w:after="120"/>
        <w:ind w:left="1134" w:hanging="567"/>
        <w:rPr>
          <w:szCs w:val="20"/>
        </w:rPr>
      </w:pPr>
      <w:r w:rsidRPr="00962E73">
        <w:rPr>
          <w:rFonts w:ascii="Symbol" w:hAnsi="Symbol"/>
          <w:szCs w:val="20"/>
        </w:rPr>
        <w:t></w:t>
      </w:r>
      <w:r w:rsidRPr="00962E73">
        <w:rPr>
          <w:rFonts w:ascii="Symbol" w:hAnsi="Symbol"/>
          <w:szCs w:val="20"/>
        </w:rPr>
        <w:tab/>
      </w:r>
      <w:r w:rsidRPr="00962E73">
        <w:rPr>
          <w:szCs w:val="20"/>
        </w:rPr>
        <w:t xml:space="preserve">Primary production relates to baked goods such as bread and pastries which makes up 80 per cent of the business activity. Other activities include cooking of food and related ingredients such as sauces, meats and fillings which are placed within baked goods. </w:t>
      </w:r>
    </w:p>
    <w:p w14:paraId="5E9DEBD6" w14:textId="77777777" w:rsidR="00962E73" w:rsidRPr="00962E73" w:rsidRDefault="00962E73" w:rsidP="00962E73">
      <w:pPr>
        <w:tabs>
          <w:tab w:val="left" w:pos="1134"/>
        </w:tabs>
        <w:spacing w:after="120"/>
        <w:ind w:left="1134" w:hanging="567"/>
        <w:rPr>
          <w:szCs w:val="20"/>
        </w:rPr>
      </w:pPr>
      <w:r w:rsidRPr="00962E73">
        <w:rPr>
          <w:rFonts w:ascii="Symbol" w:hAnsi="Symbol"/>
          <w:szCs w:val="20"/>
        </w:rPr>
        <w:t></w:t>
      </w:r>
      <w:r w:rsidRPr="00962E73">
        <w:rPr>
          <w:rFonts w:ascii="Symbol" w:hAnsi="Symbol"/>
          <w:szCs w:val="20"/>
        </w:rPr>
        <w:tab/>
      </w:r>
      <w:r w:rsidRPr="00962E73">
        <w:rPr>
          <w:szCs w:val="20"/>
        </w:rPr>
        <w:t>Proposed food production operating hours are between 9am and 4am seven days a week.</w:t>
      </w:r>
    </w:p>
    <w:p w14:paraId="6B6D4961" w14:textId="77777777" w:rsidR="00962E73" w:rsidRPr="00962E73" w:rsidRDefault="00962E73" w:rsidP="00962E73">
      <w:pPr>
        <w:tabs>
          <w:tab w:val="left" w:pos="1134"/>
        </w:tabs>
        <w:spacing w:after="120"/>
        <w:ind w:left="1134" w:hanging="567"/>
        <w:rPr>
          <w:szCs w:val="20"/>
        </w:rPr>
      </w:pPr>
      <w:r w:rsidRPr="00962E73">
        <w:rPr>
          <w:rFonts w:ascii="Symbol" w:hAnsi="Symbol"/>
          <w:szCs w:val="20"/>
        </w:rPr>
        <w:t></w:t>
      </w:r>
      <w:r w:rsidRPr="00962E73">
        <w:rPr>
          <w:rFonts w:ascii="Symbol" w:hAnsi="Symbol"/>
          <w:szCs w:val="20"/>
        </w:rPr>
        <w:tab/>
      </w:r>
      <w:r w:rsidRPr="00962E73">
        <w:rPr>
          <w:szCs w:val="20"/>
        </w:rPr>
        <w:t>Maximum of 2 employees in the premises at any one time.</w:t>
      </w:r>
    </w:p>
    <w:p w14:paraId="5AA509DE" w14:textId="77777777" w:rsidR="00962E73" w:rsidRPr="00962E73" w:rsidRDefault="00962E73" w:rsidP="00962E73">
      <w:pPr>
        <w:tabs>
          <w:tab w:val="left" w:pos="1134"/>
        </w:tabs>
        <w:spacing w:after="120"/>
        <w:ind w:left="1134" w:hanging="567"/>
        <w:rPr>
          <w:szCs w:val="20"/>
        </w:rPr>
      </w:pPr>
      <w:r w:rsidRPr="00962E73">
        <w:rPr>
          <w:rFonts w:ascii="Symbol" w:hAnsi="Symbol"/>
          <w:szCs w:val="20"/>
        </w:rPr>
        <w:t></w:t>
      </w:r>
      <w:r w:rsidRPr="00962E73">
        <w:rPr>
          <w:rFonts w:ascii="Symbol" w:hAnsi="Symbol"/>
          <w:szCs w:val="20"/>
        </w:rPr>
        <w:tab/>
      </w:r>
      <w:r w:rsidRPr="00962E73">
        <w:rPr>
          <w:szCs w:val="20"/>
        </w:rPr>
        <w:t xml:space="preserve">Deliveries proposed between </w:t>
      </w:r>
      <w:r w:rsidRPr="00962E73">
        <w:rPr>
          <w:szCs w:val="22"/>
        </w:rPr>
        <w:t>7am-3pm seven days a week and will be undertaken in</w:t>
      </w:r>
      <w:r w:rsidRPr="00962E73">
        <w:rPr>
          <w:szCs w:val="20"/>
        </w:rPr>
        <w:t xml:space="preserve"> small delivery truck from the site. </w:t>
      </w:r>
    </w:p>
    <w:p w14:paraId="08787EC4" w14:textId="77777777" w:rsidR="00962E73" w:rsidRPr="00962E73" w:rsidRDefault="00962E73" w:rsidP="00962E73">
      <w:pPr>
        <w:tabs>
          <w:tab w:val="left" w:pos="1134"/>
        </w:tabs>
        <w:spacing w:after="120"/>
        <w:ind w:left="1134" w:hanging="567"/>
        <w:rPr>
          <w:szCs w:val="20"/>
        </w:rPr>
      </w:pPr>
      <w:r w:rsidRPr="00962E73">
        <w:rPr>
          <w:rFonts w:ascii="Symbol" w:hAnsi="Symbol"/>
          <w:szCs w:val="20"/>
        </w:rPr>
        <w:t></w:t>
      </w:r>
      <w:r w:rsidRPr="00962E73">
        <w:rPr>
          <w:rFonts w:ascii="Symbol" w:hAnsi="Symbol"/>
          <w:szCs w:val="20"/>
        </w:rPr>
        <w:tab/>
      </w:r>
      <w:r w:rsidRPr="00962E73">
        <w:rPr>
          <w:szCs w:val="20"/>
        </w:rPr>
        <w:t>A takeaway food premises is proposed within the front section of the building which offers food and drink service to general public (in connection with the bakery). This is proposed to operate between 10am and 3pm daily.</w:t>
      </w:r>
    </w:p>
    <w:p w14:paraId="11A3D503" w14:textId="77777777" w:rsidR="00962E73" w:rsidRPr="00962E73" w:rsidRDefault="00962E73" w:rsidP="00962E73">
      <w:pPr>
        <w:tabs>
          <w:tab w:val="left" w:pos="1134"/>
        </w:tabs>
        <w:spacing w:after="120"/>
        <w:ind w:left="1134" w:hanging="567"/>
        <w:rPr>
          <w:szCs w:val="20"/>
        </w:rPr>
      </w:pPr>
      <w:r w:rsidRPr="00962E73">
        <w:rPr>
          <w:rFonts w:ascii="Symbol" w:hAnsi="Symbol"/>
          <w:szCs w:val="20"/>
        </w:rPr>
        <w:t></w:t>
      </w:r>
      <w:r w:rsidRPr="00962E73">
        <w:rPr>
          <w:rFonts w:ascii="Symbol" w:hAnsi="Symbol"/>
          <w:szCs w:val="20"/>
        </w:rPr>
        <w:tab/>
      </w:r>
      <w:r w:rsidRPr="00962E73">
        <w:rPr>
          <w:szCs w:val="20"/>
        </w:rPr>
        <w:t>A dedicated waste area proposed behind the building.</w:t>
      </w:r>
    </w:p>
    <w:p w14:paraId="552F8338" w14:textId="77777777" w:rsidR="00962E73" w:rsidRPr="00962E73" w:rsidRDefault="00962E73" w:rsidP="00962E73">
      <w:pPr>
        <w:tabs>
          <w:tab w:val="left" w:pos="1134"/>
        </w:tabs>
        <w:spacing w:after="120"/>
        <w:ind w:left="1134" w:hanging="567"/>
        <w:rPr>
          <w:szCs w:val="20"/>
        </w:rPr>
      </w:pPr>
      <w:r w:rsidRPr="00962E73">
        <w:rPr>
          <w:rFonts w:ascii="Symbol" w:hAnsi="Symbol"/>
          <w:szCs w:val="20"/>
        </w:rPr>
        <w:lastRenderedPageBreak/>
        <w:t></w:t>
      </w:r>
      <w:r w:rsidRPr="00962E73">
        <w:rPr>
          <w:rFonts w:ascii="Symbol" w:hAnsi="Symbol"/>
          <w:szCs w:val="20"/>
        </w:rPr>
        <w:tab/>
      </w:r>
      <w:r w:rsidRPr="00962E73">
        <w:rPr>
          <w:szCs w:val="20"/>
        </w:rPr>
        <w:t xml:space="preserve">Waste collection will be undertaken privately once a week and will occur between 8.00am and 10.00am. </w:t>
      </w:r>
    </w:p>
    <w:p w14:paraId="1AC9DEDA" w14:textId="77777777" w:rsidR="00962E73" w:rsidRPr="00962E73" w:rsidRDefault="00962E73" w:rsidP="00962E73">
      <w:pPr>
        <w:tabs>
          <w:tab w:val="left" w:pos="1134"/>
        </w:tabs>
        <w:spacing w:after="120"/>
        <w:ind w:left="1134" w:hanging="567"/>
        <w:rPr>
          <w:szCs w:val="20"/>
        </w:rPr>
      </w:pPr>
      <w:r w:rsidRPr="00962E73">
        <w:rPr>
          <w:rFonts w:ascii="Symbol" w:hAnsi="Symbol"/>
          <w:szCs w:val="20"/>
        </w:rPr>
        <w:t></w:t>
      </w:r>
      <w:r w:rsidRPr="00962E73">
        <w:rPr>
          <w:rFonts w:ascii="Symbol" w:hAnsi="Symbol"/>
          <w:szCs w:val="20"/>
        </w:rPr>
        <w:tab/>
      </w:r>
      <w:r w:rsidRPr="00962E73">
        <w:rPr>
          <w:szCs w:val="20"/>
        </w:rPr>
        <w:t>Buildings and works to construct rooftop services and utilities associated with the kitchen. These generally include flues associated with the oven canopy exhaust, oven heat discharge, air supply, cooking exhaust fan and roof ventilation. These have been installed on the rear (western) section of the roof.</w:t>
      </w:r>
    </w:p>
    <w:p w14:paraId="4D770D10" w14:textId="77777777" w:rsidR="00962E73" w:rsidRPr="00962E73" w:rsidRDefault="00962E73" w:rsidP="00962E73">
      <w:pPr>
        <w:spacing w:after="120"/>
        <w:ind w:left="567"/>
      </w:pPr>
      <w:r w:rsidRPr="00962E73">
        <w:t xml:space="preserve">The development plans form </w:t>
      </w:r>
      <w:r w:rsidRPr="00962E73">
        <w:rPr>
          <w:b/>
        </w:rPr>
        <w:t>Attachment 2</w:t>
      </w:r>
      <w:r w:rsidRPr="00962E73">
        <w:t>.</w:t>
      </w:r>
    </w:p>
    <w:p w14:paraId="6B3CFDAB" w14:textId="77777777" w:rsidR="00962E73" w:rsidRPr="00962E73" w:rsidRDefault="00962E73" w:rsidP="00962E73">
      <w:pPr>
        <w:spacing w:after="120"/>
        <w:ind w:left="567"/>
        <w:outlineLvl w:val="2"/>
        <w:rPr>
          <w:b/>
          <w:szCs w:val="22"/>
        </w:rPr>
      </w:pPr>
      <w:r w:rsidRPr="00962E73">
        <w:rPr>
          <w:b/>
          <w:szCs w:val="22"/>
        </w:rPr>
        <w:t>Statutory Controls – why is a planning permit required?</w:t>
      </w:r>
    </w:p>
    <w:tbl>
      <w:tblPr>
        <w:tblW w:w="8618" w:type="dxa"/>
        <w:tblInd w:w="56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23"/>
        <w:gridCol w:w="6095"/>
      </w:tblGrid>
      <w:tr w:rsidR="00781B96" w:rsidRPr="00781B96" w14:paraId="33416C52" w14:textId="77777777" w:rsidTr="003A1092">
        <w:trPr>
          <w:tblHeader/>
        </w:trPr>
        <w:tc>
          <w:tcPr>
            <w:tcW w:w="2523" w:type="dxa"/>
            <w:tcBorders>
              <w:top w:val="single" w:sz="4" w:space="0" w:color="auto"/>
              <w:left w:val="single" w:sz="4" w:space="0" w:color="auto"/>
              <w:bottom w:val="single" w:sz="4" w:space="0" w:color="auto"/>
              <w:right w:val="single" w:sz="4" w:space="0" w:color="auto"/>
            </w:tcBorders>
            <w:shd w:val="solid" w:color="auto" w:fill="D9D9D9"/>
            <w:hideMark/>
          </w:tcPr>
          <w:p w14:paraId="1DDC87AD" w14:textId="77777777" w:rsidR="00962E73" w:rsidRPr="00781B96" w:rsidRDefault="00962E73" w:rsidP="00962E73">
            <w:pPr>
              <w:widowControl w:val="0"/>
              <w:spacing w:before="40" w:after="40"/>
              <w:rPr>
                <w:b/>
                <w:color w:val="000000" w:themeColor="text1"/>
                <w:szCs w:val="20"/>
              </w:rPr>
            </w:pPr>
            <w:r w:rsidRPr="00781B96">
              <w:rPr>
                <w:b/>
                <w:color w:val="000000" w:themeColor="text1"/>
                <w:szCs w:val="20"/>
              </w:rPr>
              <w:t>Control</w:t>
            </w:r>
          </w:p>
        </w:tc>
        <w:tc>
          <w:tcPr>
            <w:tcW w:w="6095" w:type="dxa"/>
            <w:tcBorders>
              <w:top w:val="single" w:sz="4" w:space="0" w:color="auto"/>
              <w:left w:val="single" w:sz="4" w:space="0" w:color="auto"/>
              <w:bottom w:val="single" w:sz="4" w:space="0" w:color="auto"/>
              <w:right w:val="single" w:sz="4" w:space="0" w:color="auto"/>
            </w:tcBorders>
            <w:shd w:val="solid" w:color="auto" w:fill="D9D9D9"/>
            <w:hideMark/>
          </w:tcPr>
          <w:p w14:paraId="304DC9BF" w14:textId="77777777" w:rsidR="00962E73" w:rsidRPr="00781B96" w:rsidRDefault="00962E73" w:rsidP="00962E73">
            <w:pPr>
              <w:widowControl w:val="0"/>
              <w:spacing w:before="40" w:after="40"/>
              <w:rPr>
                <w:b/>
                <w:color w:val="000000" w:themeColor="text1"/>
                <w:szCs w:val="20"/>
              </w:rPr>
            </w:pPr>
            <w:r w:rsidRPr="00781B96">
              <w:rPr>
                <w:b/>
                <w:color w:val="000000" w:themeColor="text1"/>
                <w:szCs w:val="20"/>
              </w:rPr>
              <w:t>Permit Requirement</w:t>
            </w:r>
          </w:p>
        </w:tc>
      </w:tr>
      <w:tr w:rsidR="00781B96" w:rsidRPr="00781B96" w14:paraId="4E22B779" w14:textId="77777777" w:rsidTr="003A1092">
        <w:tc>
          <w:tcPr>
            <w:tcW w:w="2523" w:type="dxa"/>
            <w:tcBorders>
              <w:top w:val="single" w:sz="4" w:space="0" w:color="auto"/>
              <w:left w:val="single" w:sz="4" w:space="0" w:color="auto"/>
              <w:bottom w:val="single" w:sz="4" w:space="0" w:color="auto"/>
              <w:right w:val="single" w:sz="4" w:space="0" w:color="auto"/>
            </w:tcBorders>
            <w:hideMark/>
          </w:tcPr>
          <w:p w14:paraId="6FE547A6" w14:textId="77777777" w:rsidR="00962E73" w:rsidRPr="00781B96" w:rsidRDefault="00962E73" w:rsidP="00962E73">
            <w:pPr>
              <w:spacing w:before="40" w:after="40"/>
              <w:rPr>
                <w:color w:val="000000" w:themeColor="text1"/>
                <w:szCs w:val="20"/>
              </w:rPr>
            </w:pPr>
            <w:r w:rsidRPr="00781B96">
              <w:rPr>
                <w:color w:val="000000" w:themeColor="text1"/>
                <w:szCs w:val="20"/>
              </w:rPr>
              <w:t>Commercial 1 Zone (C1Z)</w:t>
            </w:r>
          </w:p>
        </w:tc>
        <w:tc>
          <w:tcPr>
            <w:tcW w:w="6095" w:type="dxa"/>
            <w:tcBorders>
              <w:top w:val="single" w:sz="4" w:space="0" w:color="auto"/>
              <w:left w:val="single" w:sz="4" w:space="0" w:color="auto"/>
              <w:bottom w:val="single" w:sz="4" w:space="0" w:color="auto"/>
              <w:right w:val="single" w:sz="4" w:space="0" w:color="auto"/>
            </w:tcBorders>
            <w:hideMark/>
          </w:tcPr>
          <w:p w14:paraId="49FA9E8B" w14:textId="77777777" w:rsidR="00962E73" w:rsidRPr="00781B96" w:rsidRDefault="00962E73" w:rsidP="00962E73">
            <w:pPr>
              <w:tabs>
                <w:tab w:val="left" w:pos="100"/>
                <w:tab w:val="left" w:pos="720"/>
                <w:tab w:val="center" w:pos="4320"/>
                <w:tab w:val="right" w:pos="9400"/>
              </w:tabs>
              <w:spacing w:before="40" w:after="40"/>
              <w:rPr>
                <w:rFonts w:cs="Arial"/>
                <w:bCs/>
                <w:noProof/>
                <w:color w:val="000000" w:themeColor="text1"/>
                <w:szCs w:val="22"/>
              </w:rPr>
            </w:pPr>
            <w:r w:rsidRPr="00781B96">
              <w:rPr>
                <w:rFonts w:cs="Arial"/>
                <w:bCs/>
                <w:noProof/>
                <w:color w:val="000000" w:themeColor="text1"/>
                <w:szCs w:val="22"/>
              </w:rPr>
              <w:t xml:space="preserve">Clause 34.01-1 (C1Z): </w:t>
            </w:r>
          </w:p>
          <w:p w14:paraId="2EA1226C" w14:textId="77777777" w:rsidR="00962E73" w:rsidRPr="00781B96" w:rsidRDefault="00962E73" w:rsidP="00962E73">
            <w:pPr>
              <w:tabs>
                <w:tab w:val="left" w:pos="100"/>
                <w:tab w:val="left" w:pos="720"/>
                <w:tab w:val="center" w:pos="4320"/>
                <w:tab w:val="right" w:pos="9400"/>
              </w:tabs>
              <w:spacing w:before="40" w:after="40"/>
              <w:ind w:left="460" w:hanging="360"/>
              <w:rPr>
                <w:rFonts w:cs="Arial"/>
                <w:bCs/>
                <w:noProof/>
                <w:color w:val="000000" w:themeColor="text1"/>
                <w:szCs w:val="22"/>
              </w:rPr>
            </w:pPr>
            <w:r w:rsidRPr="00781B96">
              <w:rPr>
                <w:rFonts w:ascii="Symbol" w:hAnsi="Symbol" w:cs="Arial"/>
                <w:bCs/>
                <w:noProof/>
                <w:color w:val="000000" w:themeColor="text1"/>
                <w:szCs w:val="22"/>
              </w:rPr>
              <w:t></w:t>
            </w:r>
            <w:r w:rsidRPr="00781B96">
              <w:rPr>
                <w:rFonts w:ascii="Symbol" w:hAnsi="Symbol" w:cs="Arial"/>
                <w:bCs/>
                <w:noProof/>
                <w:color w:val="000000" w:themeColor="text1"/>
                <w:szCs w:val="22"/>
              </w:rPr>
              <w:tab/>
            </w:r>
            <w:r w:rsidRPr="00781B96">
              <w:rPr>
                <w:rFonts w:cs="Arial"/>
                <w:bCs/>
                <w:noProof/>
                <w:color w:val="000000" w:themeColor="text1"/>
                <w:szCs w:val="22"/>
              </w:rPr>
              <w:t xml:space="preserve">A permit is required to use the land for industry (bakery) provided production does not exceed 200 tonnes per year. If production exceeds this limit, the use is prohibited. The submitted documentation states that the bakery will produce a maximum of 80 tonnes per year therefore, a permit is required, and is not prohibited. </w:t>
            </w:r>
          </w:p>
          <w:p w14:paraId="76B26099" w14:textId="77777777" w:rsidR="00962E73" w:rsidRPr="00781B96" w:rsidRDefault="00962E73" w:rsidP="00962E73">
            <w:pPr>
              <w:tabs>
                <w:tab w:val="left" w:pos="100"/>
                <w:tab w:val="left" w:pos="720"/>
                <w:tab w:val="center" w:pos="4320"/>
                <w:tab w:val="right" w:pos="9400"/>
              </w:tabs>
              <w:spacing w:before="40" w:after="40"/>
              <w:ind w:left="460" w:hanging="360"/>
              <w:rPr>
                <w:rFonts w:cs="Arial"/>
                <w:bCs/>
                <w:noProof/>
                <w:color w:val="000000" w:themeColor="text1"/>
                <w:szCs w:val="22"/>
              </w:rPr>
            </w:pPr>
            <w:r w:rsidRPr="00781B96">
              <w:rPr>
                <w:rFonts w:ascii="Symbol" w:hAnsi="Symbol" w:cs="Arial"/>
                <w:bCs/>
                <w:noProof/>
                <w:color w:val="000000" w:themeColor="text1"/>
                <w:szCs w:val="22"/>
              </w:rPr>
              <w:t></w:t>
            </w:r>
            <w:r w:rsidRPr="00781B96">
              <w:rPr>
                <w:rFonts w:ascii="Symbol" w:hAnsi="Symbol" w:cs="Arial"/>
                <w:bCs/>
                <w:noProof/>
                <w:color w:val="000000" w:themeColor="text1"/>
                <w:szCs w:val="22"/>
              </w:rPr>
              <w:tab/>
            </w:r>
            <w:r w:rsidRPr="00781B96">
              <w:rPr>
                <w:rFonts w:cs="Arial"/>
                <w:bCs/>
                <w:noProof/>
                <w:color w:val="000000" w:themeColor="text1"/>
                <w:szCs w:val="22"/>
              </w:rPr>
              <w:t>A permit is not required to use the land for a takeaway food premises as relating to the front customer facing bakery.</w:t>
            </w:r>
          </w:p>
          <w:p w14:paraId="3430C5D8" w14:textId="77777777" w:rsidR="00962E73" w:rsidRPr="00781B96" w:rsidRDefault="00962E73" w:rsidP="00962E73">
            <w:pPr>
              <w:spacing w:before="40" w:after="40"/>
              <w:ind w:left="460" w:hanging="360"/>
              <w:rPr>
                <w:rFonts w:cs="Arial"/>
                <w:bCs/>
                <w:noProof/>
                <w:color w:val="000000" w:themeColor="text1"/>
                <w:szCs w:val="22"/>
              </w:rPr>
            </w:pPr>
            <w:r w:rsidRPr="00781B96">
              <w:rPr>
                <w:rFonts w:ascii="Symbol" w:hAnsi="Symbol" w:cs="Arial"/>
                <w:bCs/>
                <w:noProof/>
                <w:color w:val="000000" w:themeColor="text1"/>
                <w:szCs w:val="22"/>
              </w:rPr>
              <w:t></w:t>
            </w:r>
            <w:r w:rsidRPr="00781B96">
              <w:rPr>
                <w:rFonts w:ascii="Symbol" w:hAnsi="Symbol" w:cs="Arial"/>
                <w:bCs/>
                <w:noProof/>
                <w:color w:val="000000" w:themeColor="text1"/>
                <w:szCs w:val="22"/>
              </w:rPr>
              <w:tab/>
            </w:r>
            <w:r w:rsidRPr="00781B96">
              <w:rPr>
                <w:rFonts w:cs="Arial"/>
                <w:bCs/>
                <w:noProof/>
                <w:color w:val="000000" w:themeColor="text1"/>
                <w:szCs w:val="22"/>
              </w:rPr>
              <w:t>A permit is required to construct a building or construct or carry out works associated with rooftop services and utilities.</w:t>
            </w:r>
          </w:p>
        </w:tc>
      </w:tr>
      <w:tr w:rsidR="00781B96" w:rsidRPr="00781B96" w14:paraId="194B51E3" w14:textId="77777777" w:rsidTr="003A1092">
        <w:tc>
          <w:tcPr>
            <w:tcW w:w="2523" w:type="dxa"/>
            <w:tcBorders>
              <w:top w:val="single" w:sz="4" w:space="0" w:color="auto"/>
              <w:left w:val="single" w:sz="4" w:space="0" w:color="auto"/>
              <w:bottom w:val="single" w:sz="4" w:space="0" w:color="auto"/>
              <w:right w:val="single" w:sz="4" w:space="0" w:color="auto"/>
            </w:tcBorders>
            <w:hideMark/>
          </w:tcPr>
          <w:p w14:paraId="24E58C27" w14:textId="77777777" w:rsidR="00962E73" w:rsidRPr="00781B96" w:rsidRDefault="00962E73" w:rsidP="00962E73">
            <w:pPr>
              <w:spacing w:before="40" w:after="40"/>
              <w:rPr>
                <w:color w:val="000000" w:themeColor="text1"/>
                <w:szCs w:val="20"/>
              </w:rPr>
            </w:pPr>
            <w:r w:rsidRPr="00781B96">
              <w:rPr>
                <w:color w:val="000000" w:themeColor="text1"/>
                <w:szCs w:val="20"/>
              </w:rPr>
              <w:t>Design and Development Overlay – Schedule 23 (DDO23)</w:t>
            </w:r>
          </w:p>
        </w:tc>
        <w:tc>
          <w:tcPr>
            <w:tcW w:w="6095" w:type="dxa"/>
            <w:tcBorders>
              <w:top w:val="single" w:sz="4" w:space="0" w:color="auto"/>
              <w:left w:val="single" w:sz="4" w:space="0" w:color="auto"/>
              <w:bottom w:val="single" w:sz="4" w:space="0" w:color="auto"/>
              <w:right w:val="single" w:sz="4" w:space="0" w:color="auto"/>
            </w:tcBorders>
            <w:hideMark/>
          </w:tcPr>
          <w:p w14:paraId="153E7CED" w14:textId="77777777" w:rsidR="00962E73" w:rsidRPr="00781B96" w:rsidRDefault="00962E73" w:rsidP="00962E73">
            <w:pPr>
              <w:spacing w:before="40" w:after="40"/>
              <w:rPr>
                <w:i/>
                <w:color w:val="000000" w:themeColor="text1"/>
                <w:szCs w:val="20"/>
              </w:rPr>
            </w:pPr>
            <w:r w:rsidRPr="00781B96">
              <w:rPr>
                <w:bCs/>
                <w:color w:val="000000" w:themeColor="text1"/>
                <w:szCs w:val="22"/>
              </w:rPr>
              <w:t>A permit is required to construct a building or construct or carry out works associated with rooftop services and utilities.</w:t>
            </w:r>
          </w:p>
        </w:tc>
      </w:tr>
    </w:tbl>
    <w:p w14:paraId="7991375F" w14:textId="77777777" w:rsidR="00962E73" w:rsidRPr="00962E73" w:rsidRDefault="00962E73" w:rsidP="00962E73">
      <w:pPr>
        <w:keepLines/>
        <w:spacing w:before="120" w:after="120"/>
        <w:ind w:left="567"/>
        <w:rPr>
          <w:szCs w:val="22"/>
          <w:u w:val="single"/>
        </w:rPr>
      </w:pPr>
      <w:r w:rsidRPr="00962E73">
        <w:rPr>
          <w:szCs w:val="22"/>
          <w:u w:val="single"/>
        </w:rPr>
        <w:t>Other relevant provisions:</w:t>
      </w:r>
    </w:p>
    <w:p w14:paraId="53062368" w14:textId="77777777" w:rsidR="00962E73" w:rsidRPr="00962E73" w:rsidRDefault="00962E73" w:rsidP="00962E73">
      <w:pPr>
        <w:tabs>
          <w:tab w:val="left" w:pos="1134"/>
        </w:tabs>
        <w:spacing w:after="120"/>
        <w:ind w:left="1134" w:hanging="567"/>
        <w:rPr>
          <w:szCs w:val="20"/>
        </w:rPr>
      </w:pPr>
      <w:r w:rsidRPr="00962E73">
        <w:rPr>
          <w:rFonts w:ascii="Symbol" w:hAnsi="Symbol"/>
          <w:szCs w:val="20"/>
        </w:rPr>
        <w:t></w:t>
      </w:r>
      <w:r w:rsidRPr="00962E73">
        <w:rPr>
          <w:rFonts w:ascii="Symbol" w:hAnsi="Symbol"/>
          <w:szCs w:val="20"/>
        </w:rPr>
        <w:tab/>
      </w:r>
      <w:r w:rsidRPr="00962E73">
        <w:rPr>
          <w:szCs w:val="20"/>
        </w:rPr>
        <w:t xml:space="preserve">Clause 45.03: Environment Audit Overlay. The recommendation includes conditions related to potentially contaminated land. </w:t>
      </w:r>
    </w:p>
    <w:p w14:paraId="2D893C33" w14:textId="77777777" w:rsidR="00962E73" w:rsidRPr="00962E73" w:rsidRDefault="00962E73" w:rsidP="00962E73">
      <w:pPr>
        <w:tabs>
          <w:tab w:val="left" w:pos="1134"/>
        </w:tabs>
        <w:spacing w:after="120"/>
        <w:ind w:left="1134" w:hanging="567"/>
        <w:rPr>
          <w:szCs w:val="20"/>
        </w:rPr>
      </w:pPr>
      <w:r w:rsidRPr="00962E73">
        <w:rPr>
          <w:rFonts w:ascii="Symbol" w:hAnsi="Symbol"/>
          <w:szCs w:val="20"/>
        </w:rPr>
        <w:t></w:t>
      </w:r>
      <w:r w:rsidRPr="00962E73">
        <w:rPr>
          <w:rFonts w:ascii="Symbol" w:hAnsi="Symbol"/>
          <w:szCs w:val="20"/>
        </w:rPr>
        <w:tab/>
      </w:r>
      <w:r w:rsidRPr="00962E73">
        <w:rPr>
          <w:szCs w:val="20"/>
        </w:rPr>
        <w:t xml:space="preserve">Clause 45.09: Parking Overlay. Identifies the land use within Column B for the purpose of car parking requirements. </w:t>
      </w:r>
    </w:p>
    <w:p w14:paraId="04D74E31" w14:textId="77777777" w:rsidR="00962E73" w:rsidRPr="00962E73" w:rsidRDefault="00962E73" w:rsidP="00962E73">
      <w:pPr>
        <w:tabs>
          <w:tab w:val="left" w:pos="1134"/>
        </w:tabs>
        <w:spacing w:after="120"/>
        <w:ind w:left="1134" w:hanging="567"/>
        <w:rPr>
          <w:szCs w:val="20"/>
        </w:rPr>
      </w:pPr>
      <w:r w:rsidRPr="00962E73">
        <w:rPr>
          <w:rFonts w:ascii="Symbol" w:hAnsi="Symbol"/>
          <w:szCs w:val="20"/>
        </w:rPr>
        <w:t></w:t>
      </w:r>
      <w:r w:rsidRPr="00962E73">
        <w:rPr>
          <w:rFonts w:ascii="Symbol" w:hAnsi="Symbol"/>
          <w:szCs w:val="20"/>
        </w:rPr>
        <w:tab/>
      </w:r>
      <w:r w:rsidRPr="00962E73">
        <w:rPr>
          <w:szCs w:val="20"/>
        </w:rPr>
        <w:t xml:space="preserve">Clause 52.06-3: Car Parking. A permit is not required to reduce the number of car parking spaces. </w:t>
      </w:r>
    </w:p>
    <w:p w14:paraId="52DF6339" w14:textId="77777777" w:rsidR="00962E73" w:rsidRPr="00962E73" w:rsidRDefault="00962E73" w:rsidP="00962E73">
      <w:pPr>
        <w:tabs>
          <w:tab w:val="left" w:pos="1134"/>
        </w:tabs>
        <w:spacing w:after="120"/>
        <w:ind w:left="1134" w:hanging="567"/>
        <w:rPr>
          <w:szCs w:val="20"/>
        </w:rPr>
      </w:pPr>
      <w:r w:rsidRPr="00962E73">
        <w:rPr>
          <w:rFonts w:ascii="Symbol" w:hAnsi="Symbol"/>
          <w:szCs w:val="20"/>
        </w:rPr>
        <w:t></w:t>
      </w:r>
      <w:r w:rsidRPr="00962E73">
        <w:rPr>
          <w:rFonts w:ascii="Symbol" w:hAnsi="Symbol"/>
          <w:szCs w:val="20"/>
        </w:rPr>
        <w:tab/>
      </w:r>
      <w:r w:rsidRPr="00962E73">
        <w:rPr>
          <w:color w:val="000000"/>
          <w:szCs w:val="22"/>
        </w:rPr>
        <w:t>Development Contributions Plan Overlay (DCPO): The Development Contributions Plan has expired and is therefore not relevant to applications determined on or after 1 July 2023.</w:t>
      </w:r>
    </w:p>
    <w:p w14:paraId="5EEE6F1A" w14:textId="77777777" w:rsidR="00962E73" w:rsidRPr="00962E73" w:rsidRDefault="00962E73" w:rsidP="00962E73">
      <w:pPr>
        <w:widowControl w:val="0"/>
        <w:tabs>
          <w:tab w:val="left" w:pos="567"/>
        </w:tabs>
        <w:spacing w:before="120" w:after="120"/>
        <w:outlineLvl w:val="1"/>
        <w:rPr>
          <w:rFonts w:cs="Arial"/>
          <w:b/>
          <w:bCs/>
          <w:iCs/>
          <w:szCs w:val="22"/>
        </w:rPr>
      </w:pPr>
      <w:r w:rsidRPr="00962E73">
        <w:rPr>
          <w:rFonts w:cs="Arial"/>
          <w:b/>
          <w:bCs/>
          <w:iCs/>
          <w:sz w:val="26"/>
          <w:szCs w:val="28"/>
        </w:rPr>
        <w:t>2.</w:t>
      </w:r>
      <w:r w:rsidRPr="00962E73">
        <w:rPr>
          <w:rFonts w:cs="Arial"/>
          <w:b/>
          <w:bCs/>
          <w:iCs/>
          <w:sz w:val="26"/>
          <w:szCs w:val="28"/>
        </w:rPr>
        <w:tab/>
        <w:t xml:space="preserve">Internal/External </w:t>
      </w:r>
      <w:r w:rsidRPr="00962E73">
        <w:rPr>
          <w:rFonts w:cs="Arial"/>
          <w:b/>
          <w:bCs/>
          <w:iCs/>
          <w:szCs w:val="22"/>
        </w:rPr>
        <w:t>Consultation</w:t>
      </w:r>
    </w:p>
    <w:p w14:paraId="7C2919C6" w14:textId="77777777" w:rsidR="00962E73" w:rsidRPr="00962E73" w:rsidRDefault="00962E73" w:rsidP="00962E73">
      <w:pPr>
        <w:spacing w:before="120" w:after="120"/>
        <w:ind w:left="567"/>
        <w:outlineLvl w:val="2"/>
        <w:rPr>
          <w:b/>
          <w:szCs w:val="22"/>
        </w:rPr>
      </w:pPr>
      <w:r w:rsidRPr="00962E73">
        <w:rPr>
          <w:b/>
          <w:szCs w:val="22"/>
        </w:rPr>
        <w:t>Public notification</w:t>
      </w:r>
    </w:p>
    <w:p w14:paraId="4FCEBF42" w14:textId="77777777" w:rsidR="00962E73" w:rsidRPr="00962E73" w:rsidRDefault="00962E73" w:rsidP="00962E73">
      <w:pPr>
        <w:keepLines/>
        <w:spacing w:after="120"/>
        <w:ind w:left="567"/>
        <w:rPr>
          <w:rFonts w:cs="Arial"/>
          <w:szCs w:val="22"/>
        </w:rPr>
      </w:pPr>
      <w:r w:rsidRPr="00962E73">
        <w:rPr>
          <w:rFonts w:cs="Arial"/>
          <w:szCs w:val="22"/>
        </w:rPr>
        <w:t xml:space="preserve">Notification of </w:t>
      </w:r>
      <w:r w:rsidRPr="00962E73">
        <w:rPr>
          <w:szCs w:val="22"/>
        </w:rPr>
        <w:t>the</w:t>
      </w:r>
      <w:r w:rsidRPr="00962E73">
        <w:rPr>
          <w:rFonts w:cs="Arial"/>
          <w:szCs w:val="22"/>
        </w:rPr>
        <w:t xml:space="preserve"> application was undertaken pursuant to Section 52 of the </w:t>
      </w:r>
      <w:r w:rsidRPr="00962E73">
        <w:rPr>
          <w:rFonts w:cs="Arial"/>
          <w:i/>
          <w:szCs w:val="22"/>
        </w:rPr>
        <w:t>Planning and Environment Act 1987</w:t>
      </w:r>
      <w:r w:rsidRPr="00962E73">
        <w:rPr>
          <w:rFonts w:cs="Arial"/>
          <w:szCs w:val="22"/>
        </w:rPr>
        <w:t>, being by way of:</w:t>
      </w:r>
    </w:p>
    <w:p w14:paraId="498C2A68" w14:textId="77777777" w:rsidR="00962E73" w:rsidRPr="00962E73" w:rsidRDefault="00962E73" w:rsidP="00962E73">
      <w:pPr>
        <w:keepLines/>
        <w:spacing w:after="120"/>
        <w:ind w:left="1134" w:hanging="567"/>
        <w:rPr>
          <w:rFonts w:cs="Arial"/>
          <w:i/>
          <w:szCs w:val="22"/>
        </w:rPr>
      </w:pPr>
      <w:r w:rsidRPr="00962E73">
        <w:rPr>
          <w:rFonts w:ascii="Symbol" w:hAnsi="Symbol" w:cs="Arial"/>
          <w:szCs w:val="22"/>
        </w:rPr>
        <w:t></w:t>
      </w:r>
      <w:r w:rsidRPr="00962E73">
        <w:rPr>
          <w:rFonts w:ascii="Symbol" w:hAnsi="Symbol" w:cs="Arial"/>
          <w:szCs w:val="22"/>
        </w:rPr>
        <w:tab/>
      </w:r>
      <w:r w:rsidRPr="00962E73">
        <w:rPr>
          <w:szCs w:val="22"/>
        </w:rPr>
        <w:t>Sending</w:t>
      </w:r>
      <w:r w:rsidRPr="00962E73">
        <w:rPr>
          <w:rFonts w:cs="Arial"/>
          <w:szCs w:val="22"/>
        </w:rPr>
        <w:t xml:space="preserve"> notices to the owners and occupiers of adjoining and nearby land.</w:t>
      </w:r>
    </w:p>
    <w:p w14:paraId="2143B30C" w14:textId="77777777" w:rsidR="00962E73" w:rsidRPr="00962E73" w:rsidRDefault="00962E73" w:rsidP="00962E73">
      <w:pPr>
        <w:keepLines/>
        <w:spacing w:after="120"/>
        <w:ind w:left="1134" w:hanging="567"/>
        <w:rPr>
          <w:rFonts w:cs="Arial"/>
          <w:szCs w:val="22"/>
        </w:rPr>
      </w:pPr>
      <w:r w:rsidRPr="00962E73">
        <w:rPr>
          <w:rFonts w:ascii="Symbol" w:hAnsi="Symbol" w:cs="Arial"/>
          <w:szCs w:val="22"/>
        </w:rPr>
        <w:t></w:t>
      </w:r>
      <w:r w:rsidRPr="00962E73">
        <w:rPr>
          <w:rFonts w:ascii="Symbol" w:hAnsi="Symbol" w:cs="Arial"/>
          <w:szCs w:val="22"/>
        </w:rPr>
        <w:tab/>
      </w:r>
      <w:r w:rsidRPr="00962E73">
        <w:rPr>
          <w:szCs w:val="22"/>
        </w:rPr>
        <w:t>Placing</w:t>
      </w:r>
      <w:r w:rsidRPr="00962E73">
        <w:rPr>
          <w:rFonts w:cs="Arial"/>
          <w:szCs w:val="22"/>
        </w:rPr>
        <w:t xml:space="preserve"> a sign on the Nicholson Street frontage of the site for 14 days.</w:t>
      </w:r>
    </w:p>
    <w:p w14:paraId="3D388FFA" w14:textId="77777777" w:rsidR="00962E73" w:rsidRPr="00962E73" w:rsidRDefault="00962E73" w:rsidP="00962E73">
      <w:pPr>
        <w:spacing w:after="120"/>
        <w:ind w:left="567"/>
        <w:rPr>
          <w:szCs w:val="22"/>
        </w:rPr>
      </w:pPr>
      <w:r w:rsidRPr="00962E73">
        <w:rPr>
          <w:szCs w:val="22"/>
        </w:rPr>
        <w:t xml:space="preserve">The application has received a total of twenty-two (22) objections. A map identifying the location of objectors forms </w:t>
      </w:r>
      <w:r w:rsidRPr="00962E73">
        <w:rPr>
          <w:b/>
          <w:szCs w:val="22"/>
        </w:rPr>
        <w:t>Attachment 3</w:t>
      </w:r>
      <w:r w:rsidRPr="00962E73">
        <w:rPr>
          <w:szCs w:val="22"/>
        </w:rPr>
        <w:t xml:space="preserve">. </w:t>
      </w:r>
    </w:p>
    <w:p w14:paraId="3DF841A3" w14:textId="77777777" w:rsidR="00962E73" w:rsidRPr="00962E73" w:rsidRDefault="00962E73" w:rsidP="00962E73">
      <w:pPr>
        <w:spacing w:after="120"/>
        <w:ind w:left="567"/>
        <w:rPr>
          <w:szCs w:val="22"/>
        </w:rPr>
      </w:pPr>
      <w:r w:rsidRPr="00962E73">
        <w:rPr>
          <w:szCs w:val="22"/>
        </w:rPr>
        <w:t>The key issues raised in objections are summarised as follows:</w:t>
      </w:r>
    </w:p>
    <w:p w14:paraId="77FADF8E" w14:textId="77777777" w:rsidR="00962E73" w:rsidRPr="00962E73" w:rsidRDefault="00962E73" w:rsidP="00962E73">
      <w:pPr>
        <w:tabs>
          <w:tab w:val="left" w:pos="1134"/>
        </w:tabs>
        <w:spacing w:after="120"/>
        <w:ind w:left="1134" w:hanging="567"/>
        <w:rPr>
          <w:szCs w:val="22"/>
        </w:rPr>
      </w:pPr>
      <w:r w:rsidRPr="00962E73">
        <w:rPr>
          <w:rFonts w:ascii="Symbol" w:hAnsi="Symbol"/>
          <w:szCs w:val="22"/>
        </w:rPr>
        <w:lastRenderedPageBreak/>
        <w:t></w:t>
      </w:r>
      <w:r w:rsidRPr="00962E73">
        <w:rPr>
          <w:rFonts w:ascii="Symbol" w:hAnsi="Symbol"/>
          <w:szCs w:val="22"/>
        </w:rPr>
        <w:tab/>
      </w:r>
      <w:r w:rsidRPr="00962E73">
        <w:rPr>
          <w:szCs w:val="22"/>
        </w:rPr>
        <w:t>Noise emission caused by the rooftop mechanical plant equipment.</w:t>
      </w:r>
    </w:p>
    <w:p w14:paraId="6E5F4684" w14:textId="77777777" w:rsidR="00962E73" w:rsidRPr="00962E73" w:rsidRDefault="00962E73" w:rsidP="00962E73">
      <w:pPr>
        <w:tabs>
          <w:tab w:val="left" w:pos="1134"/>
        </w:tabs>
        <w:spacing w:after="120"/>
        <w:ind w:left="1134" w:hanging="567"/>
        <w:rPr>
          <w:szCs w:val="22"/>
        </w:rPr>
      </w:pPr>
      <w:r w:rsidRPr="00962E73">
        <w:rPr>
          <w:rFonts w:ascii="Symbol" w:hAnsi="Symbol"/>
          <w:szCs w:val="22"/>
        </w:rPr>
        <w:t></w:t>
      </w:r>
      <w:r w:rsidRPr="00962E73">
        <w:rPr>
          <w:rFonts w:ascii="Symbol" w:hAnsi="Symbol"/>
          <w:szCs w:val="22"/>
        </w:rPr>
        <w:tab/>
      </w:r>
      <w:r w:rsidRPr="00962E73">
        <w:rPr>
          <w:szCs w:val="22"/>
        </w:rPr>
        <w:t>Emissions including fumes, smoke and unpleasant smells.</w:t>
      </w:r>
    </w:p>
    <w:p w14:paraId="58212093" w14:textId="77777777" w:rsidR="00962E73" w:rsidRPr="00962E73" w:rsidRDefault="00962E73" w:rsidP="00962E73">
      <w:pPr>
        <w:tabs>
          <w:tab w:val="left" w:pos="1134"/>
        </w:tabs>
        <w:spacing w:after="120"/>
        <w:ind w:left="1134" w:hanging="567"/>
        <w:rPr>
          <w:szCs w:val="22"/>
        </w:rPr>
      </w:pPr>
      <w:r w:rsidRPr="00962E73">
        <w:rPr>
          <w:rFonts w:ascii="Symbol" w:hAnsi="Symbol"/>
          <w:szCs w:val="22"/>
        </w:rPr>
        <w:t></w:t>
      </w:r>
      <w:r w:rsidRPr="00962E73">
        <w:rPr>
          <w:rFonts w:ascii="Symbol" w:hAnsi="Symbol"/>
          <w:szCs w:val="22"/>
        </w:rPr>
        <w:tab/>
      </w:r>
      <w:r w:rsidRPr="00962E73">
        <w:rPr>
          <w:szCs w:val="22"/>
        </w:rPr>
        <w:t>Late night hours of operation.</w:t>
      </w:r>
    </w:p>
    <w:p w14:paraId="09EB9387" w14:textId="77777777" w:rsidR="00962E73" w:rsidRPr="00962E73" w:rsidRDefault="00962E73" w:rsidP="00962E73">
      <w:pPr>
        <w:tabs>
          <w:tab w:val="left" w:pos="1134"/>
        </w:tabs>
        <w:spacing w:after="120"/>
        <w:ind w:left="1134" w:hanging="567"/>
        <w:rPr>
          <w:szCs w:val="22"/>
        </w:rPr>
      </w:pPr>
      <w:r w:rsidRPr="00962E73">
        <w:rPr>
          <w:rFonts w:ascii="Symbol" w:hAnsi="Symbol"/>
          <w:szCs w:val="22"/>
        </w:rPr>
        <w:t></w:t>
      </w:r>
      <w:r w:rsidRPr="00962E73">
        <w:rPr>
          <w:rFonts w:ascii="Symbol" w:hAnsi="Symbol"/>
          <w:szCs w:val="22"/>
        </w:rPr>
        <w:tab/>
      </w:r>
      <w:r w:rsidRPr="00962E73">
        <w:rPr>
          <w:szCs w:val="22"/>
        </w:rPr>
        <w:t>Improper and unhygienic waste management including vermin, smells and use of bins during late night hours.</w:t>
      </w:r>
    </w:p>
    <w:p w14:paraId="2D8759A4" w14:textId="77777777" w:rsidR="00962E73" w:rsidRPr="00962E73" w:rsidRDefault="00962E73" w:rsidP="00962E73">
      <w:pPr>
        <w:tabs>
          <w:tab w:val="left" w:pos="1134"/>
        </w:tabs>
        <w:spacing w:after="120"/>
        <w:ind w:left="1134" w:hanging="567"/>
        <w:rPr>
          <w:szCs w:val="22"/>
        </w:rPr>
      </w:pPr>
      <w:r w:rsidRPr="00962E73">
        <w:rPr>
          <w:rFonts w:ascii="Symbol" w:hAnsi="Symbol"/>
          <w:szCs w:val="22"/>
        </w:rPr>
        <w:t></w:t>
      </w:r>
      <w:r w:rsidRPr="00962E73">
        <w:rPr>
          <w:rFonts w:ascii="Symbol" w:hAnsi="Symbol"/>
          <w:szCs w:val="22"/>
        </w:rPr>
        <w:tab/>
      </w:r>
      <w:r w:rsidRPr="00962E73">
        <w:rPr>
          <w:szCs w:val="20"/>
        </w:rPr>
        <w:t>Operation of the use prior to planning approval.</w:t>
      </w:r>
    </w:p>
    <w:p w14:paraId="3C86B9E0" w14:textId="77777777" w:rsidR="00962E73" w:rsidRPr="00962E73" w:rsidRDefault="00962E73" w:rsidP="00962E73">
      <w:pPr>
        <w:tabs>
          <w:tab w:val="left" w:pos="1134"/>
        </w:tabs>
        <w:spacing w:after="120"/>
        <w:ind w:left="1134" w:hanging="567"/>
        <w:rPr>
          <w:szCs w:val="22"/>
        </w:rPr>
      </w:pPr>
      <w:r w:rsidRPr="00962E73">
        <w:rPr>
          <w:rFonts w:ascii="Symbol" w:hAnsi="Symbol"/>
          <w:szCs w:val="22"/>
        </w:rPr>
        <w:t></w:t>
      </w:r>
      <w:r w:rsidRPr="00962E73">
        <w:rPr>
          <w:rFonts w:ascii="Symbol" w:hAnsi="Symbol"/>
          <w:szCs w:val="22"/>
        </w:rPr>
        <w:tab/>
      </w:r>
      <w:r w:rsidRPr="00962E73">
        <w:rPr>
          <w:szCs w:val="22"/>
        </w:rPr>
        <w:t>Inability to control the production quantity to an 80 tonne maximum.</w:t>
      </w:r>
    </w:p>
    <w:p w14:paraId="1795A34A" w14:textId="77777777" w:rsidR="00962E73" w:rsidRPr="00962E73" w:rsidRDefault="00962E73" w:rsidP="00962E73">
      <w:pPr>
        <w:spacing w:after="120"/>
        <w:ind w:left="567"/>
        <w:rPr>
          <w:b/>
          <w:bCs/>
        </w:rPr>
      </w:pPr>
      <w:r w:rsidRPr="00962E73">
        <w:rPr>
          <w:b/>
          <w:bCs/>
        </w:rPr>
        <w:t>Planning and discussion meeting</w:t>
      </w:r>
    </w:p>
    <w:p w14:paraId="62A60A59" w14:textId="77777777" w:rsidR="00962E73" w:rsidRPr="00962E73" w:rsidRDefault="00962E73" w:rsidP="00962E73">
      <w:pPr>
        <w:spacing w:after="120"/>
        <w:ind w:left="567"/>
      </w:pPr>
      <w:r w:rsidRPr="00962E73">
        <w:t xml:space="preserve">A Planning Information and Discussion meeting was held on 25 November 2025. Two Council Planning Officers, the applicant and mechanical engineer, and four objectors. The meeting provided an opportunity to explain the application, for the objectors to elaborate on their concerns, and for the applicant to respond. Following this meeting the applicant agreed for conditions to be imposed, should a permit be issued, requiring the relocation of rooftop services and utilities to the south-east side of the building closer to Nicholson Street frontage, submission of an updated acoustic report and an odour assessment report and provision of a bin enclosure with a roof. </w:t>
      </w:r>
    </w:p>
    <w:p w14:paraId="16E7E894" w14:textId="77777777" w:rsidR="00962E73" w:rsidRPr="00962E73" w:rsidRDefault="00962E73" w:rsidP="00962E73">
      <w:pPr>
        <w:keepNext/>
        <w:keepLines/>
        <w:spacing w:after="120"/>
        <w:outlineLvl w:val="2"/>
        <w:rPr>
          <w:b/>
          <w:szCs w:val="22"/>
        </w:rPr>
      </w:pPr>
      <w:r w:rsidRPr="00962E73">
        <w:rPr>
          <w:b/>
          <w:szCs w:val="22"/>
        </w:rPr>
        <w:tab/>
        <w:t>Internal/external referrals</w:t>
      </w:r>
    </w:p>
    <w:p w14:paraId="59D22CFD" w14:textId="77777777" w:rsidR="00962E73" w:rsidRPr="00962E73" w:rsidRDefault="00962E73" w:rsidP="00962E73">
      <w:pPr>
        <w:keepLines/>
        <w:spacing w:after="120"/>
        <w:ind w:left="567"/>
        <w:rPr>
          <w:i/>
        </w:rPr>
      </w:pPr>
      <w:r w:rsidRPr="00962E73">
        <w:t xml:space="preserve">The proposal was referred to the following external agencies or internal branches /business units: </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9"/>
        <w:gridCol w:w="5371"/>
      </w:tblGrid>
      <w:tr w:rsidR="00962E73" w:rsidRPr="00962E73" w14:paraId="52822406" w14:textId="77777777" w:rsidTr="003A1092">
        <w:trPr>
          <w:cantSplit/>
        </w:trPr>
        <w:tc>
          <w:tcPr>
            <w:tcW w:w="2919" w:type="dxa"/>
            <w:shd w:val="clear" w:color="auto" w:fill="000000"/>
          </w:tcPr>
          <w:p w14:paraId="6F14BABA" w14:textId="77777777" w:rsidR="00962E73" w:rsidRPr="00962E73" w:rsidRDefault="00962E73" w:rsidP="00962E73">
            <w:pPr>
              <w:widowControl w:val="0"/>
              <w:spacing w:before="40" w:after="40"/>
              <w:rPr>
                <w:b/>
                <w:szCs w:val="20"/>
              </w:rPr>
            </w:pPr>
            <w:r w:rsidRPr="00962E73">
              <w:rPr>
                <w:b/>
                <w:szCs w:val="20"/>
              </w:rPr>
              <w:t>External Agency</w:t>
            </w:r>
          </w:p>
        </w:tc>
        <w:tc>
          <w:tcPr>
            <w:tcW w:w="5371" w:type="dxa"/>
            <w:shd w:val="clear" w:color="auto" w:fill="000000"/>
          </w:tcPr>
          <w:p w14:paraId="094C6317" w14:textId="77777777" w:rsidR="00962E73" w:rsidRPr="00962E73" w:rsidRDefault="00962E73" w:rsidP="00962E73">
            <w:pPr>
              <w:widowControl w:val="0"/>
              <w:spacing w:before="40" w:after="40"/>
              <w:rPr>
                <w:b/>
                <w:szCs w:val="20"/>
              </w:rPr>
            </w:pPr>
            <w:r w:rsidRPr="00962E73">
              <w:rPr>
                <w:b/>
                <w:szCs w:val="20"/>
              </w:rPr>
              <w:t>Objection/No objection</w:t>
            </w:r>
          </w:p>
        </w:tc>
      </w:tr>
      <w:tr w:rsidR="00962E73" w:rsidRPr="00962E73" w14:paraId="5065F7E0" w14:textId="77777777" w:rsidTr="003A1092">
        <w:trPr>
          <w:cantSplit/>
        </w:trPr>
        <w:tc>
          <w:tcPr>
            <w:tcW w:w="2919" w:type="dxa"/>
          </w:tcPr>
          <w:p w14:paraId="65ACDCA2" w14:textId="77777777" w:rsidR="00962E73" w:rsidRPr="00962E73" w:rsidRDefault="00962E73" w:rsidP="00962E73">
            <w:pPr>
              <w:spacing w:before="40" w:after="40"/>
              <w:rPr>
                <w:szCs w:val="20"/>
              </w:rPr>
            </w:pPr>
            <w:r w:rsidRPr="00962E73">
              <w:rPr>
                <w:szCs w:val="20"/>
              </w:rPr>
              <w:t>Environmental Protection Authority (EPA)</w:t>
            </w:r>
          </w:p>
        </w:tc>
        <w:tc>
          <w:tcPr>
            <w:tcW w:w="5371" w:type="dxa"/>
          </w:tcPr>
          <w:p w14:paraId="3399269E" w14:textId="77777777" w:rsidR="00962E73" w:rsidRPr="00962E73" w:rsidRDefault="00962E73" w:rsidP="00962E73">
            <w:pPr>
              <w:spacing w:before="40" w:after="40"/>
              <w:rPr>
                <w:szCs w:val="20"/>
              </w:rPr>
            </w:pPr>
            <w:r w:rsidRPr="00962E73">
              <w:rPr>
                <w:szCs w:val="20"/>
              </w:rPr>
              <w:t xml:space="preserve">Acknowledging the application does not require a formal referral to the EPA under the Planning Scheme requirements, notification was provided to EPA under s52 of the </w:t>
            </w:r>
            <w:r w:rsidRPr="00962E73">
              <w:rPr>
                <w:i/>
                <w:iCs/>
                <w:szCs w:val="20"/>
              </w:rPr>
              <w:t>Planning and Environment Act 1987</w:t>
            </w:r>
            <w:r w:rsidRPr="00962E73">
              <w:rPr>
                <w:szCs w:val="20"/>
              </w:rPr>
              <w:t>. The EPA did not object to the proposal and recommended the following:</w:t>
            </w:r>
          </w:p>
          <w:p w14:paraId="156B473B" w14:textId="77777777" w:rsidR="00962E73" w:rsidRPr="00962E73" w:rsidRDefault="00962E73" w:rsidP="00962E73">
            <w:pPr>
              <w:spacing w:before="40" w:after="40"/>
              <w:ind w:left="360" w:hanging="360"/>
              <w:rPr>
                <w:szCs w:val="20"/>
              </w:rPr>
            </w:pPr>
            <w:r w:rsidRPr="00962E73">
              <w:rPr>
                <w:rFonts w:ascii="Symbol" w:hAnsi="Symbol"/>
                <w:szCs w:val="20"/>
              </w:rPr>
              <w:t></w:t>
            </w:r>
            <w:r w:rsidRPr="00962E73">
              <w:rPr>
                <w:rFonts w:ascii="Symbol" w:hAnsi="Symbol"/>
                <w:szCs w:val="20"/>
              </w:rPr>
              <w:tab/>
            </w:r>
            <w:r w:rsidRPr="00962E73">
              <w:rPr>
                <w:szCs w:val="20"/>
              </w:rPr>
              <w:t>Post commencement acoustic testing as suggested by the consulting acoustic report.</w:t>
            </w:r>
          </w:p>
          <w:p w14:paraId="4F984F04" w14:textId="77777777" w:rsidR="00962E73" w:rsidRPr="00962E73" w:rsidRDefault="00962E73" w:rsidP="00962E73">
            <w:pPr>
              <w:spacing w:before="40" w:after="40"/>
              <w:ind w:left="360" w:hanging="360"/>
              <w:rPr>
                <w:szCs w:val="20"/>
              </w:rPr>
            </w:pPr>
            <w:r w:rsidRPr="00962E73">
              <w:rPr>
                <w:rFonts w:ascii="Symbol" w:hAnsi="Symbol"/>
                <w:szCs w:val="20"/>
              </w:rPr>
              <w:t></w:t>
            </w:r>
            <w:r w:rsidRPr="00962E73">
              <w:rPr>
                <w:rFonts w:ascii="Symbol" w:hAnsi="Symbol"/>
                <w:szCs w:val="20"/>
              </w:rPr>
              <w:tab/>
            </w:r>
            <w:r w:rsidRPr="00962E73">
              <w:rPr>
                <w:szCs w:val="20"/>
              </w:rPr>
              <w:t>Engagement between Council and the permit applicant to achieve a noise compliant outcome.</w:t>
            </w:r>
          </w:p>
          <w:p w14:paraId="211C2937" w14:textId="77777777" w:rsidR="00962E73" w:rsidRPr="00962E73" w:rsidRDefault="00962E73" w:rsidP="00962E73">
            <w:pPr>
              <w:spacing w:before="40" w:after="40"/>
              <w:rPr>
                <w:szCs w:val="20"/>
              </w:rPr>
            </w:pPr>
            <w:r w:rsidRPr="00962E73">
              <w:rPr>
                <w:szCs w:val="20"/>
              </w:rPr>
              <w:t xml:space="preserve">With regards to odour, EPA recommended Council review the proposal against EPA odour guidelines. </w:t>
            </w:r>
          </w:p>
        </w:tc>
      </w:tr>
    </w:tbl>
    <w:p w14:paraId="72E31E7E" w14:textId="77777777" w:rsidR="00962E73" w:rsidRPr="00962E73" w:rsidRDefault="00962E73" w:rsidP="00962E73">
      <w:pPr>
        <w:widowControl w:val="0"/>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9"/>
        <w:gridCol w:w="5371"/>
      </w:tblGrid>
      <w:tr w:rsidR="00962E73" w:rsidRPr="00962E73" w14:paraId="4A1B8DA9" w14:textId="77777777" w:rsidTr="003A1092">
        <w:trPr>
          <w:cantSplit/>
          <w:tblHeader/>
        </w:trPr>
        <w:tc>
          <w:tcPr>
            <w:tcW w:w="2919" w:type="dxa"/>
            <w:shd w:val="solid" w:color="auto" w:fill="auto"/>
          </w:tcPr>
          <w:p w14:paraId="0E15CAFA" w14:textId="77777777" w:rsidR="00962E73" w:rsidRPr="00962E73" w:rsidRDefault="00962E73" w:rsidP="00962E73">
            <w:pPr>
              <w:widowControl w:val="0"/>
              <w:spacing w:before="40" w:after="40"/>
              <w:rPr>
                <w:b/>
                <w:szCs w:val="20"/>
              </w:rPr>
            </w:pPr>
            <w:r w:rsidRPr="00962E73">
              <w:rPr>
                <w:b/>
                <w:szCs w:val="20"/>
              </w:rPr>
              <w:t xml:space="preserve">Internal Branch/Business Unit </w:t>
            </w:r>
          </w:p>
        </w:tc>
        <w:tc>
          <w:tcPr>
            <w:tcW w:w="5371" w:type="dxa"/>
            <w:shd w:val="solid" w:color="auto" w:fill="auto"/>
          </w:tcPr>
          <w:p w14:paraId="75188E64" w14:textId="77777777" w:rsidR="00962E73" w:rsidRPr="00962E73" w:rsidRDefault="00962E73" w:rsidP="00962E73">
            <w:pPr>
              <w:widowControl w:val="0"/>
              <w:spacing w:before="40" w:after="40"/>
              <w:rPr>
                <w:b/>
                <w:szCs w:val="20"/>
              </w:rPr>
            </w:pPr>
            <w:r w:rsidRPr="00962E73">
              <w:rPr>
                <w:b/>
                <w:szCs w:val="20"/>
              </w:rPr>
              <w:t>Comments</w:t>
            </w:r>
          </w:p>
        </w:tc>
      </w:tr>
      <w:tr w:rsidR="00962E73" w:rsidRPr="00962E73" w14:paraId="7F75CEDB" w14:textId="77777777" w:rsidTr="003A1092">
        <w:trPr>
          <w:cantSplit/>
        </w:trPr>
        <w:tc>
          <w:tcPr>
            <w:tcW w:w="2919" w:type="dxa"/>
          </w:tcPr>
          <w:p w14:paraId="1E1665A3" w14:textId="77777777" w:rsidR="00962E73" w:rsidRPr="00962E73" w:rsidRDefault="00962E73" w:rsidP="00962E73">
            <w:pPr>
              <w:spacing w:before="40" w:after="40"/>
              <w:rPr>
                <w:szCs w:val="20"/>
              </w:rPr>
            </w:pPr>
            <w:r w:rsidRPr="00962E73">
              <w:rPr>
                <w:szCs w:val="20"/>
              </w:rPr>
              <w:t>Engineering Services Unit</w:t>
            </w:r>
          </w:p>
        </w:tc>
        <w:tc>
          <w:tcPr>
            <w:tcW w:w="5371" w:type="dxa"/>
          </w:tcPr>
          <w:p w14:paraId="5C45DE80" w14:textId="77777777" w:rsidR="00962E73" w:rsidRPr="00962E73" w:rsidRDefault="00962E73" w:rsidP="00962E73">
            <w:pPr>
              <w:spacing w:before="40" w:after="40"/>
              <w:rPr>
                <w:szCs w:val="20"/>
              </w:rPr>
            </w:pPr>
            <w:r w:rsidRPr="00962E73">
              <w:rPr>
                <w:szCs w:val="20"/>
              </w:rPr>
              <w:t xml:space="preserve">No objection subject to conditions included in the recommendation. </w:t>
            </w:r>
          </w:p>
        </w:tc>
      </w:tr>
    </w:tbl>
    <w:p w14:paraId="658D9926" w14:textId="77777777" w:rsidR="00962E73" w:rsidRPr="00962E73" w:rsidRDefault="00962E73" w:rsidP="00962E73">
      <w:pPr>
        <w:keepNext/>
        <w:keepLines/>
        <w:widowControl w:val="0"/>
        <w:tabs>
          <w:tab w:val="left" w:pos="567"/>
        </w:tabs>
        <w:spacing w:before="120" w:after="120"/>
        <w:outlineLvl w:val="1"/>
        <w:rPr>
          <w:rFonts w:cs="Arial"/>
          <w:b/>
          <w:bCs/>
          <w:iCs/>
          <w:sz w:val="26"/>
          <w:szCs w:val="28"/>
        </w:rPr>
      </w:pPr>
      <w:r w:rsidRPr="00962E73">
        <w:rPr>
          <w:rFonts w:cs="Arial"/>
          <w:b/>
          <w:bCs/>
          <w:iCs/>
          <w:sz w:val="26"/>
          <w:szCs w:val="28"/>
        </w:rPr>
        <w:t>3.</w:t>
      </w:r>
      <w:r w:rsidRPr="00962E73">
        <w:rPr>
          <w:rFonts w:cs="Arial"/>
          <w:b/>
          <w:bCs/>
          <w:iCs/>
          <w:sz w:val="26"/>
          <w:szCs w:val="28"/>
        </w:rPr>
        <w:tab/>
        <w:t>Policy Implications</w:t>
      </w:r>
    </w:p>
    <w:p w14:paraId="04392EBC" w14:textId="77777777" w:rsidR="00962E73" w:rsidRPr="00962E73" w:rsidRDefault="00962E73" w:rsidP="00962E73">
      <w:pPr>
        <w:keepNext/>
        <w:keepLines/>
        <w:spacing w:before="120" w:after="120"/>
        <w:ind w:left="567"/>
        <w:outlineLvl w:val="2"/>
        <w:rPr>
          <w:b/>
          <w:szCs w:val="22"/>
        </w:rPr>
      </w:pPr>
      <w:r w:rsidRPr="00962E73">
        <w:rPr>
          <w:b/>
          <w:szCs w:val="22"/>
        </w:rPr>
        <w:t>Planning Policy Framework (PPF):</w:t>
      </w:r>
    </w:p>
    <w:p w14:paraId="20C2934D" w14:textId="77777777" w:rsidR="00962E73" w:rsidRPr="00962E73" w:rsidRDefault="00962E73" w:rsidP="00962E73">
      <w:pPr>
        <w:keepLines/>
        <w:spacing w:after="120"/>
        <w:ind w:left="567"/>
        <w:rPr>
          <w:szCs w:val="20"/>
        </w:rPr>
      </w:pPr>
      <w:r w:rsidRPr="00962E73">
        <w:t xml:space="preserve">The following policies are of most relevance to this application: </w:t>
      </w:r>
    </w:p>
    <w:p w14:paraId="6399C2DE" w14:textId="77777777" w:rsidR="00962E73" w:rsidRPr="00962E73" w:rsidRDefault="00962E73" w:rsidP="00962E73">
      <w:pPr>
        <w:tabs>
          <w:tab w:val="left" w:pos="1134"/>
        </w:tabs>
        <w:spacing w:after="120"/>
        <w:ind w:left="1134" w:hanging="567"/>
        <w:rPr>
          <w:szCs w:val="20"/>
        </w:rPr>
      </w:pPr>
      <w:r w:rsidRPr="00962E73">
        <w:rPr>
          <w:rFonts w:ascii="Symbol" w:hAnsi="Symbol"/>
          <w:szCs w:val="20"/>
        </w:rPr>
        <w:t></w:t>
      </w:r>
      <w:r w:rsidRPr="00962E73">
        <w:rPr>
          <w:rFonts w:ascii="Symbol" w:hAnsi="Symbol"/>
          <w:szCs w:val="20"/>
        </w:rPr>
        <w:tab/>
      </w:r>
      <w:r w:rsidRPr="00962E73">
        <w:rPr>
          <w:szCs w:val="20"/>
        </w:rPr>
        <w:t>Municipal Planning Strategy (Clause 2), including:</w:t>
      </w:r>
    </w:p>
    <w:p w14:paraId="1CD5ACF2" w14:textId="77777777" w:rsidR="00962E73" w:rsidRPr="00962E73" w:rsidRDefault="00962E73" w:rsidP="00962E73">
      <w:pPr>
        <w:tabs>
          <w:tab w:val="left" w:pos="1701"/>
        </w:tabs>
        <w:spacing w:after="120"/>
        <w:ind w:left="1701" w:hanging="567"/>
        <w:rPr>
          <w:szCs w:val="20"/>
        </w:rPr>
      </w:pPr>
      <w:r w:rsidRPr="00962E73">
        <w:rPr>
          <w:rFonts w:ascii="Symbol" w:hAnsi="Symbol"/>
          <w:szCs w:val="20"/>
        </w:rPr>
        <w:t></w:t>
      </w:r>
      <w:r w:rsidRPr="00962E73">
        <w:rPr>
          <w:rFonts w:ascii="Symbol" w:hAnsi="Symbol"/>
          <w:szCs w:val="20"/>
        </w:rPr>
        <w:tab/>
      </w:r>
      <w:r w:rsidRPr="00962E73">
        <w:rPr>
          <w:szCs w:val="20"/>
        </w:rPr>
        <w:t>Vision (Clause 2.02)</w:t>
      </w:r>
    </w:p>
    <w:p w14:paraId="4C5881C7" w14:textId="77777777" w:rsidR="00962E73" w:rsidRPr="00962E73" w:rsidRDefault="00962E73" w:rsidP="00962E73">
      <w:pPr>
        <w:tabs>
          <w:tab w:val="left" w:pos="1701"/>
        </w:tabs>
        <w:spacing w:after="120"/>
        <w:ind w:left="1701" w:hanging="567"/>
        <w:rPr>
          <w:szCs w:val="20"/>
        </w:rPr>
      </w:pPr>
      <w:r w:rsidRPr="00962E73">
        <w:rPr>
          <w:rFonts w:ascii="Symbol" w:hAnsi="Symbol"/>
          <w:szCs w:val="20"/>
        </w:rPr>
        <w:t></w:t>
      </w:r>
      <w:r w:rsidRPr="00962E73">
        <w:rPr>
          <w:rFonts w:ascii="Symbol" w:hAnsi="Symbol"/>
          <w:szCs w:val="20"/>
        </w:rPr>
        <w:tab/>
      </w:r>
      <w:r w:rsidRPr="00962E73">
        <w:rPr>
          <w:szCs w:val="20"/>
        </w:rPr>
        <w:t>Settlement (Clause 2.03-1)</w:t>
      </w:r>
    </w:p>
    <w:p w14:paraId="7A777C2B" w14:textId="77777777" w:rsidR="00962E73" w:rsidRPr="00962E73" w:rsidRDefault="00962E73" w:rsidP="00962E73">
      <w:pPr>
        <w:tabs>
          <w:tab w:val="left" w:pos="1701"/>
        </w:tabs>
        <w:spacing w:after="120"/>
        <w:ind w:left="1701" w:hanging="567"/>
        <w:rPr>
          <w:szCs w:val="20"/>
        </w:rPr>
      </w:pPr>
      <w:r w:rsidRPr="00962E73">
        <w:rPr>
          <w:rFonts w:ascii="Symbol" w:hAnsi="Symbol"/>
          <w:szCs w:val="20"/>
        </w:rPr>
        <w:t></w:t>
      </w:r>
      <w:r w:rsidRPr="00962E73">
        <w:rPr>
          <w:rFonts w:ascii="Symbol" w:hAnsi="Symbol"/>
          <w:szCs w:val="20"/>
        </w:rPr>
        <w:tab/>
      </w:r>
      <w:r w:rsidRPr="00962E73">
        <w:rPr>
          <w:szCs w:val="20"/>
        </w:rPr>
        <w:t>Environmental Risks and Amenity (Clause 2.03-3)</w:t>
      </w:r>
    </w:p>
    <w:p w14:paraId="54E36565" w14:textId="77777777" w:rsidR="00962E73" w:rsidRPr="00962E73" w:rsidRDefault="00962E73" w:rsidP="00962E73">
      <w:pPr>
        <w:tabs>
          <w:tab w:val="left" w:pos="1701"/>
        </w:tabs>
        <w:spacing w:after="120"/>
        <w:ind w:left="1701" w:hanging="567"/>
        <w:rPr>
          <w:szCs w:val="20"/>
        </w:rPr>
      </w:pPr>
      <w:r w:rsidRPr="00962E73">
        <w:rPr>
          <w:rFonts w:ascii="Symbol" w:hAnsi="Symbol"/>
          <w:szCs w:val="20"/>
        </w:rPr>
        <w:lastRenderedPageBreak/>
        <w:t></w:t>
      </w:r>
      <w:r w:rsidRPr="00962E73">
        <w:rPr>
          <w:rFonts w:ascii="Symbol" w:hAnsi="Symbol"/>
          <w:szCs w:val="20"/>
        </w:rPr>
        <w:tab/>
      </w:r>
      <w:r w:rsidRPr="00962E73">
        <w:rPr>
          <w:szCs w:val="20"/>
        </w:rPr>
        <w:t>Built Environment and Heritage (Clause 2.03-4)</w:t>
      </w:r>
    </w:p>
    <w:p w14:paraId="32B5C38F" w14:textId="77777777" w:rsidR="00962E73" w:rsidRPr="00962E73" w:rsidRDefault="00962E73" w:rsidP="00962E73">
      <w:pPr>
        <w:tabs>
          <w:tab w:val="left" w:pos="1701"/>
        </w:tabs>
        <w:spacing w:after="120"/>
        <w:ind w:left="1701" w:hanging="567"/>
        <w:rPr>
          <w:szCs w:val="20"/>
        </w:rPr>
      </w:pPr>
      <w:r w:rsidRPr="00962E73">
        <w:rPr>
          <w:rFonts w:ascii="Symbol" w:hAnsi="Symbol"/>
          <w:szCs w:val="20"/>
        </w:rPr>
        <w:t></w:t>
      </w:r>
      <w:r w:rsidRPr="00962E73">
        <w:rPr>
          <w:rFonts w:ascii="Symbol" w:hAnsi="Symbol"/>
          <w:szCs w:val="20"/>
        </w:rPr>
        <w:tab/>
      </w:r>
      <w:r w:rsidRPr="00962E73">
        <w:rPr>
          <w:szCs w:val="20"/>
        </w:rPr>
        <w:t>Economic Development (Clause 2.03-6)</w:t>
      </w:r>
    </w:p>
    <w:p w14:paraId="021C260F" w14:textId="77777777" w:rsidR="00962E73" w:rsidRPr="00962E73" w:rsidRDefault="00962E73" w:rsidP="00962E73">
      <w:pPr>
        <w:tabs>
          <w:tab w:val="left" w:pos="1134"/>
        </w:tabs>
        <w:spacing w:after="120"/>
        <w:ind w:left="1134" w:hanging="567"/>
        <w:rPr>
          <w:szCs w:val="20"/>
        </w:rPr>
      </w:pPr>
      <w:r w:rsidRPr="00962E73">
        <w:rPr>
          <w:rFonts w:ascii="Symbol" w:hAnsi="Symbol"/>
          <w:szCs w:val="20"/>
        </w:rPr>
        <w:t></w:t>
      </w:r>
      <w:r w:rsidRPr="00962E73">
        <w:rPr>
          <w:rFonts w:ascii="Symbol" w:hAnsi="Symbol"/>
          <w:szCs w:val="20"/>
        </w:rPr>
        <w:tab/>
      </w:r>
      <w:r w:rsidRPr="00962E73">
        <w:rPr>
          <w:szCs w:val="20"/>
        </w:rPr>
        <w:t>Settlement (Clause 11)</w:t>
      </w:r>
    </w:p>
    <w:p w14:paraId="0CECD083" w14:textId="77777777" w:rsidR="00962E73" w:rsidRPr="00962E73" w:rsidRDefault="00962E73" w:rsidP="00962E73">
      <w:pPr>
        <w:keepNext/>
        <w:tabs>
          <w:tab w:val="left" w:pos="1134"/>
        </w:tabs>
        <w:spacing w:after="120"/>
        <w:ind w:left="1134" w:hanging="567"/>
        <w:rPr>
          <w:i/>
          <w:szCs w:val="20"/>
        </w:rPr>
      </w:pPr>
      <w:r w:rsidRPr="00962E73">
        <w:rPr>
          <w:rFonts w:ascii="Symbol" w:hAnsi="Symbol"/>
          <w:szCs w:val="20"/>
        </w:rPr>
        <w:t></w:t>
      </w:r>
      <w:r w:rsidRPr="00962E73">
        <w:rPr>
          <w:rFonts w:ascii="Symbol" w:hAnsi="Symbol"/>
          <w:szCs w:val="20"/>
        </w:rPr>
        <w:tab/>
      </w:r>
      <w:r w:rsidRPr="00962E73">
        <w:rPr>
          <w:szCs w:val="20"/>
        </w:rPr>
        <w:t xml:space="preserve">Environmental Risks and Amenity (Clause 13): </w:t>
      </w:r>
    </w:p>
    <w:p w14:paraId="7407FADF" w14:textId="77777777" w:rsidR="00962E73" w:rsidRPr="00962E73" w:rsidRDefault="00962E73" w:rsidP="00962E73">
      <w:pPr>
        <w:tabs>
          <w:tab w:val="left" w:pos="1701"/>
        </w:tabs>
        <w:spacing w:after="120"/>
        <w:ind w:left="1701" w:hanging="567"/>
        <w:rPr>
          <w:i/>
          <w:szCs w:val="20"/>
        </w:rPr>
      </w:pPr>
      <w:r w:rsidRPr="00962E73">
        <w:rPr>
          <w:rFonts w:ascii="Symbol" w:hAnsi="Symbol"/>
          <w:szCs w:val="20"/>
        </w:rPr>
        <w:t></w:t>
      </w:r>
      <w:r w:rsidRPr="00962E73">
        <w:rPr>
          <w:rFonts w:ascii="Symbol" w:hAnsi="Symbol"/>
          <w:szCs w:val="20"/>
        </w:rPr>
        <w:tab/>
      </w:r>
      <w:r w:rsidRPr="00962E73">
        <w:rPr>
          <w:szCs w:val="20"/>
        </w:rPr>
        <w:t>Contaminated and Potentially Contaminated Land (Clause 13.04-1S)</w:t>
      </w:r>
    </w:p>
    <w:p w14:paraId="71302034" w14:textId="77777777" w:rsidR="00962E73" w:rsidRPr="00962E73" w:rsidRDefault="00962E73" w:rsidP="00962E73">
      <w:pPr>
        <w:tabs>
          <w:tab w:val="left" w:pos="1701"/>
        </w:tabs>
        <w:spacing w:after="120"/>
        <w:ind w:left="1701" w:hanging="567"/>
        <w:rPr>
          <w:i/>
          <w:szCs w:val="20"/>
        </w:rPr>
      </w:pPr>
      <w:r w:rsidRPr="00962E73">
        <w:rPr>
          <w:rFonts w:ascii="Symbol" w:hAnsi="Symbol"/>
          <w:szCs w:val="20"/>
        </w:rPr>
        <w:t></w:t>
      </w:r>
      <w:r w:rsidRPr="00962E73">
        <w:rPr>
          <w:rFonts w:ascii="Symbol" w:hAnsi="Symbol"/>
          <w:szCs w:val="20"/>
        </w:rPr>
        <w:tab/>
      </w:r>
      <w:r w:rsidRPr="00962E73">
        <w:rPr>
          <w:szCs w:val="20"/>
        </w:rPr>
        <w:t>Noise Abatement (Clause 13.05-1S and 13.05-1L)</w:t>
      </w:r>
    </w:p>
    <w:p w14:paraId="5E506ED6" w14:textId="77777777" w:rsidR="00962E73" w:rsidRPr="00962E73" w:rsidRDefault="00962E73" w:rsidP="00962E73">
      <w:pPr>
        <w:tabs>
          <w:tab w:val="left" w:pos="1134"/>
        </w:tabs>
        <w:spacing w:after="120"/>
        <w:ind w:left="1134" w:hanging="567"/>
        <w:rPr>
          <w:szCs w:val="20"/>
        </w:rPr>
      </w:pPr>
      <w:r w:rsidRPr="00962E73">
        <w:rPr>
          <w:rFonts w:ascii="Symbol" w:hAnsi="Symbol"/>
          <w:szCs w:val="20"/>
        </w:rPr>
        <w:t></w:t>
      </w:r>
      <w:r w:rsidRPr="00962E73">
        <w:rPr>
          <w:rFonts w:ascii="Symbol" w:hAnsi="Symbol"/>
          <w:szCs w:val="20"/>
        </w:rPr>
        <w:tab/>
      </w:r>
      <w:r w:rsidRPr="00962E73">
        <w:rPr>
          <w:szCs w:val="20"/>
        </w:rPr>
        <w:t>Built Environment (Clause 15.01), including:</w:t>
      </w:r>
    </w:p>
    <w:p w14:paraId="4EB90300" w14:textId="77777777" w:rsidR="00962E73" w:rsidRPr="00962E73" w:rsidRDefault="00962E73" w:rsidP="00962E73">
      <w:pPr>
        <w:tabs>
          <w:tab w:val="left" w:pos="1701"/>
        </w:tabs>
        <w:spacing w:after="120"/>
        <w:ind w:left="1701" w:hanging="567"/>
        <w:rPr>
          <w:szCs w:val="20"/>
        </w:rPr>
      </w:pPr>
      <w:r w:rsidRPr="00962E73">
        <w:rPr>
          <w:rFonts w:ascii="Symbol" w:hAnsi="Symbol"/>
          <w:szCs w:val="20"/>
        </w:rPr>
        <w:t></w:t>
      </w:r>
      <w:r w:rsidRPr="00962E73">
        <w:rPr>
          <w:rFonts w:ascii="Symbol" w:hAnsi="Symbol"/>
          <w:szCs w:val="20"/>
        </w:rPr>
        <w:tab/>
      </w:r>
      <w:r w:rsidRPr="00962E73">
        <w:rPr>
          <w:szCs w:val="20"/>
        </w:rPr>
        <w:t>Urban Design (Clause 15.01-1S, 15.01-1R and 15.01-1L)</w:t>
      </w:r>
    </w:p>
    <w:p w14:paraId="2AB4E91F" w14:textId="77777777" w:rsidR="00962E73" w:rsidRPr="00962E73" w:rsidRDefault="00962E73" w:rsidP="00962E73">
      <w:pPr>
        <w:tabs>
          <w:tab w:val="left" w:pos="1701"/>
        </w:tabs>
        <w:spacing w:after="120"/>
        <w:ind w:left="1701" w:hanging="567"/>
        <w:rPr>
          <w:szCs w:val="20"/>
        </w:rPr>
      </w:pPr>
      <w:r w:rsidRPr="00962E73">
        <w:rPr>
          <w:rFonts w:ascii="Symbol" w:hAnsi="Symbol"/>
          <w:szCs w:val="20"/>
        </w:rPr>
        <w:t></w:t>
      </w:r>
      <w:r w:rsidRPr="00962E73">
        <w:rPr>
          <w:rFonts w:ascii="Symbol" w:hAnsi="Symbol"/>
          <w:szCs w:val="20"/>
        </w:rPr>
        <w:tab/>
      </w:r>
      <w:r w:rsidRPr="00962E73">
        <w:rPr>
          <w:szCs w:val="20"/>
        </w:rPr>
        <w:t>Building Design (Clause 15.01-2S and 15.01-2L)</w:t>
      </w:r>
    </w:p>
    <w:p w14:paraId="79602718" w14:textId="77777777" w:rsidR="00962E73" w:rsidRPr="00962E73" w:rsidRDefault="00962E73" w:rsidP="00962E73">
      <w:pPr>
        <w:tabs>
          <w:tab w:val="left" w:pos="1134"/>
        </w:tabs>
        <w:spacing w:after="120"/>
        <w:ind w:left="1134" w:hanging="567"/>
        <w:rPr>
          <w:szCs w:val="20"/>
        </w:rPr>
      </w:pPr>
      <w:r w:rsidRPr="00962E73">
        <w:rPr>
          <w:rFonts w:ascii="Symbol" w:hAnsi="Symbol"/>
          <w:szCs w:val="20"/>
        </w:rPr>
        <w:t></w:t>
      </w:r>
      <w:r w:rsidRPr="00962E73">
        <w:rPr>
          <w:rFonts w:ascii="Symbol" w:hAnsi="Symbol"/>
          <w:szCs w:val="20"/>
        </w:rPr>
        <w:tab/>
      </w:r>
      <w:r w:rsidRPr="00962E73">
        <w:rPr>
          <w:szCs w:val="20"/>
        </w:rPr>
        <w:t xml:space="preserve">Economic Development (Clause 17), including: </w:t>
      </w:r>
    </w:p>
    <w:p w14:paraId="78C8C5F1" w14:textId="77777777" w:rsidR="00962E73" w:rsidRPr="00962E73" w:rsidRDefault="00962E73" w:rsidP="00962E73">
      <w:pPr>
        <w:tabs>
          <w:tab w:val="left" w:pos="1701"/>
        </w:tabs>
        <w:spacing w:after="120"/>
        <w:ind w:left="1701" w:hanging="567"/>
        <w:rPr>
          <w:szCs w:val="20"/>
        </w:rPr>
      </w:pPr>
      <w:r w:rsidRPr="00962E73">
        <w:rPr>
          <w:rFonts w:ascii="Symbol" w:hAnsi="Symbol"/>
          <w:szCs w:val="20"/>
        </w:rPr>
        <w:t></w:t>
      </w:r>
      <w:r w:rsidRPr="00962E73">
        <w:rPr>
          <w:rFonts w:ascii="Symbol" w:hAnsi="Symbol"/>
          <w:szCs w:val="20"/>
        </w:rPr>
        <w:tab/>
      </w:r>
      <w:r w:rsidRPr="00962E73">
        <w:rPr>
          <w:szCs w:val="20"/>
        </w:rPr>
        <w:t>Diversified economy (Clause 17.01-1S and 17.01-1R)</w:t>
      </w:r>
    </w:p>
    <w:p w14:paraId="495EA310" w14:textId="77777777" w:rsidR="00962E73" w:rsidRPr="00962E73" w:rsidRDefault="00962E73" w:rsidP="00962E73">
      <w:pPr>
        <w:tabs>
          <w:tab w:val="left" w:pos="1701"/>
        </w:tabs>
        <w:spacing w:after="120"/>
        <w:ind w:left="1701" w:hanging="567"/>
        <w:rPr>
          <w:szCs w:val="20"/>
        </w:rPr>
      </w:pPr>
      <w:r w:rsidRPr="00962E73">
        <w:rPr>
          <w:rFonts w:ascii="Symbol" w:hAnsi="Symbol"/>
          <w:szCs w:val="20"/>
        </w:rPr>
        <w:t></w:t>
      </w:r>
      <w:r w:rsidRPr="00962E73">
        <w:rPr>
          <w:rFonts w:ascii="Symbol" w:hAnsi="Symbol"/>
          <w:szCs w:val="20"/>
        </w:rPr>
        <w:tab/>
      </w:r>
      <w:r w:rsidRPr="00962E73">
        <w:rPr>
          <w:szCs w:val="20"/>
        </w:rPr>
        <w:t>Business (Clause 17.02-1S)</w:t>
      </w:r>
    </w:p>
    <w:p w14:paraId="4EA28809" w14:textId="77777777" w:rsidR="00962E73" w:rsidRPr="00962E73" w:rsidRDefault="00962E73" w:rsidP="00962E73">
      <w:pPr>
        <w:keepNext/>
        <w:keepLines/>
        <w:spacing w:after="120"/>
        <w:ind w:left="567"/>
        <w:outlineLvl w:val="2"/>
        <w:rPr>
          <w:b/>
          <w:szCs w:val="22"/>
        </w:rPr>
      </w:pPr>
      <w:r w:rsidRPr="00962E73">
        <w:rPr>
          <w:b/>
          <w:szCs w:val="22"/>
        </w:rPr>
        <w:t>Human Rights Consideration</w:t>
      </w:r>
    </w:p>
    <w:p w14:paraId="4C499856" w14:textId="77777777" w:rsidR="00962E73" w:rsidRPr="00962E73" w:rsidRDefault="00962E73" w:rsidP="00962E73">
      <w:pPr>
        <w:keepLines/>
        <w:spacing w:after="120"/>
        <w:ind w:left="567"/>
        <w:rPr>
          <w:szCs w:val="22"/>
        </w:rPr>
      </w:pPr>
      <w:r w:rsidRPr="00962E73">
        <w:t xml:space="preserve">This application has been processed in accordance with the requirements of the </w:t>
      </w:r>
      <w:r w:rsidRPr="00962E73">
        <w:rPr>
          <w:i/>
          <w:iCs/>
        </w:rPr>
        <w:t>Planning and Environment Act 1987</w:t>
      </w:r>
      <w:r w:rsidRPr="00962E73">
        <w:t xml:space="preserve"> (including the Merri-bek Planning Scheme) reviewed by the State Government, and which complies with the </w:t>
      </w:r>
      <w:r w:rsidRPr="00962E73">
        <w:rPr>
          <w:i/>
          <w:iCs/>
        </w:rPr>
        <w:t>Victorian Charter of Human Rights and Responsibilities Act 2006, including Section 18 (Taking part in public life).</w:t>
      </w:r>
      <w:r w:rsidRPr="00962E73">
        <w:t xml:space="preserve"> In addition, the assessment of the application has had particular regard to:</w:t>
      </w:r>
      <w:r w:rsidRPr="00962E73">
        <w:rPr>
          <w:i/>
          <w:iCs/>
        </w:rPr>
        <w:t xml:space="preserve">  </w:t>
      </w:r>
    </w:p>
    <w:p w14:paraId="3E65F7A1" w14:textId="77777777" w:rsidR="00962E73" w:rsidRPr="00962E73" w:rsidRDefault="00962E73" w:rsidP="00962E73">
      <w:pPr>
        <w:keepLines/>
        <w:spacing w:after="120"/>
        <w:ind w:left="1134" w:hanging="567"/>
        <w:rPr>
          <w:szCs w:val="20"/>
        </w:rPr>
      </w:pPr>
      <w:r w:rsidRPr="00962E73">
        <w:rPr>
          <w:rFonts w:ascii="Symbol" w:hAnsi="Symbol"/>
          <w:szCs w:val="20"/>
        </w:rPr>
        <w:t></w:t>
      </w:r>
      <w:r w:rsidRPr="00962E73">
        <w:rPr>
          <w:rFonts w:ascii="Symbol" w:hAnsi="Symbol"/>
          <w:szCs w:val="20"/>
        </w:rPr>
        <w:tab/>
      </w:r>
      <w:r w:rsidRPr="00962E73">
        <w:t>Section</w:t>
      </w:r>
      <w:r w:rsidRPr="00962E73">
        <w:rPr>
          <w:szCs w:val="20"/>
        </w:rPr>
        <w:t xml:space="preserve"> 12: Freedom of movement</w:t>
      </w:r>
    </w:p>
    <w:p w14:paraId="68D9B3E7" w14:textId="77777777" w:rsidR="00962E73" w:rsidRPr="00962E73" w:rsidRDefault="00962E73" w:rsidP="00962E73">
      <w:pPr>
        <w:keepLines/>
        <w:spacing w:after="120"/>
        <w:ind w:left="1134" w:hanging="567"/>
        <w:rPr>
          <w:szCs w:val="20"/>
        </w:rPr>
      </w:pPr>
      <w:r w:rsidRPr="00962E73">
        <w:rPr>
          <w:rFonts w:ascii="Symbol" w:hAnsi="Symbol"/>
          <w:szCs w:val="20"/>
        </w:rPr>
        <w:t></w:t>
      </w:r>
      <w:r w:rsidRPr="00962E73">
        <w:rPr>
          <w:rFonts w:ascii="Symbol" w:hAnsi="Symbol"/>
          <w:szCs w:val="20"/>
        </w:rPr>
        <w:tab/>
      </w:r>
      <w:r w:rsidRPr="00962E73">
        <w:t>Section</w:t>
      </w:r>
      <w:r w:rsidRPr="00962E73">
        <w:rPr>
          <w:szCs w:val="20"/>
        </w:rPr>
        <w:t xml:space="preserve"> 13: Privacy and Reputation</w:t>
      </w:r>
    </w:p>
    <w:p w14:paraId="02D78BA6" w14:textId="77777777" w:rsidR="00962E73" w:rsidRPr="00962E73" w:rsidRDefault="00962E73" w:rsidP="00962E73">
      <w:pPr>
        <w:keepLines/>
        <w:spacing w:after="120"/>
        <w:ind w:left="1134" w:hanging="567"/>
        <w:rPr>
          <w:szCs w:val="20"/>
        </w:rPr>
      </w:pPr>
      <w:r w:rsidRPr="00962E73">
        <w:rPr>
          <w:rFonts w:ascii="Symbol" w:hAnsi="Symbol"/>
          <w:szCs w:val="20"/>
        </w:rPr>
        <w:t></w:t>
      </w:r>
      <w:r w:rsidRPr="00962E73">
        <w:rPr>
          <w:rFonts w:ascii="Symbol" w:hAnsi="Symbol"/>
          <w:szCs w:val="20"/>
        </w:rPr>
        <w:tab/>
      </w:r>
      <w:r w:rsidRPr="00962E73">
        <w:t>Section</w:t>
      </w:r>
      <w:r w:rsidRPr="00962E73">
        <w:rPr>
          <w:szCs w:val="20"/>
        </w:rPr>
        <w:t xml:space="preserve"> 16: Right to peaceful assembly and freedom of association</w:t>
      </w:r>
    </w:p>
    <w:p w14:paraId="221513E8" w14:textId="77777777" w:rsidR="00962E73" w:rsidRPr="00962E73" w:rsidRDefault="00962E73" w:rsidP="00962E73">
      <w:pPr>
        <w:keepLines/>
        <w:spacing w:after="120"/>
        <w:ind w:left="1134" w:hanging="567"/>
        <w:rPr>
          <w:szCs w:val="20"/>
        </w:rPr>
      </w:pPr>
      <w:r w:rsidRPr="00962E73">
        <w:rPr>
          <w:rFonts w:ascii="Symbol" w:hAnsi="Symbol"/>
          <w:szCs w:val="20"/>
        </w:rPr>
        <w:t></w:t>
      </w:r>
      <w:r w:rsidRPr="00962E73">
        <w:rPr>
          <w:rFonts w:ascii="Symbol" w:hAnsi="Symbol"/>
          <w:szCs w:val="20"/>
        </w:rPr>
        <w:tab/>
      </w:r>
      <w:r w:rsidRPr="00962E73">
        <w:t>Section</w:t>
      </w:r>
      <w:r w:rsidRPr="00962E73">
        <w:rPr>
          <w:szCs w:val="20"/>
        </w:rPr>
        <w:t xml:space="preserve"> 18: Right to take part in public life</w:t>
      </w:r>
    </w:p>
    <w:p w14:paraId="1DA97265" w14:textId="77777777" w:rsidR="00962E73" w:rsidRPr="00962E73" w:rsidRDefault="00962E73" w:rsidP="00962E73">
      <w:pPr>
        <w:keepLines/>
        <w:spacing w:after="120"/>
        <w:ind w:left="1134" w:hanging="567"/>
        <w:rPr>
          <w:szCs w:val="20"/>
        </w:rPr>
      </w:pPr>
      <w:r w:rsidRPr="00962E73">
        <w:rPr>
          <w:rFonts w:ascii="Symbol" w:hAnsi="Symbol"/>
          <w:szCs w:val="20"/>
        </w:rPr>
        <w:t></w:t>
      </w:r>
      <w:r w:rsidRPr="00962E73">
        <w:rPr>
          <w:rFonts w:ascii="Symbol" w:hAnsi="Symbol"/>
          <w:szCs w:val="20"/>
        </w:rPr>
        <w:tab/>
      </w:r>
      <w:r w:rsidRPr="00962E73">
        <w:t>Section</w:t>
      </w:r>
      <w:r w:rsidRPr="00962E73">
        <w:rPr>
          <w:szCs w:val="20"/>
        </w:rPr>
        <w:t xml:space="preserve"> 20: Property rights</w:t>
      </w:r>
    </w:p>
    <w:p w14:paraId="08963F46" w14:textId="77777777" w:rsidR="00962E73" w:rsidRPr="00962E73" w:rsidRDefault="00962E73" w:rsidP="00962E73">
      <w:pPr>
        <w:keepLines/>
        <w:spacing w:after="120"/>
        <w:ind w:left="567"/>
        <w:rPr>
          <w:szCs w:val="20"/>
        </w:rPr>
      </w:pPr>
      <w:r w:rsidRPr="00962E73">
        <w:t>This application does not limit human rights</w:t>
      </w:r>
      <w:r w:rsidRPr="00962E73">
        <w:rPr>
          <w:szCs w:val="20"/>
        </w:rPr>
        <w:t xml:space="preserve">. The impact of the proposal on the users of the premises, </w:t>
      </w:r>
      <w:r w:rsidRPr="00962E73">
        <w:t>visitors</w:t>
      </w:r>
      <w:r w:rsidRPr="00962E73">
        <w:rPr>
          <w:szCs w:val="20"/>
        </w:rPr>
        <w:t xml:space="preserve"> and other associated systems have been considered.</w:t>
      </w:r>
    </w:p>
    <w:p w14:paraId="070604D9" w14:textId="77777777" w:rsidR="00962E73" w:rsidRPr="00962E73" w:rsidRDefault="00962E73" w:rsidP="00962E73">
      <w:pPr>
        <w:keepNext/>
        <w:keepLines/>
        <w:widowControl w:val="0"/>
        <w:tabs>
          <w:tab w:val="left" w:pos="567"/>
        </w:tabs>
        <w:spacing w:before="120" w:after="120"/>
        <w:outlineLvl w:val="1"/>
        <w:rPr>
          <w:rFonts w:cs="Arial"/>
          <w:b/>
          <w:bCs/>
          <w:iCs/>
          <w:sz w:val="26"/>
          <w:szCs w:val="28"/>
        </w:rPr>
      </w:pPr>
      <w:r w:rsidRPr="00962E73">
        <w:rPr>
          <w:rFonts w:cs="Arial"/>
          <w:b/>
          <w:bCs/>
          <w:iCs/>
          <w:sz w:val="26"/>
          <w:szCs w:val="28"/>
        </w:rPr>
        <w:t>4.</w:t>
      </w:r>
      <w:r w:rsidRPr="00962E73">
        <w:rPr>
          <w:rFonts w:cs="Arial"/>
          <w:b/>
          <w:bCs/>
          <w:iCs/>
          <w:sz w:val="26"/>
          <w:szCs w:val="28"/>
        </w:rPr>
        <w:tab/>
        <w:t>Issues</w:t>
      </w:r>
    </w:p>
    <w:p w14:paraId="0CF4B6F3" w14:textId="77777777" w:rsidR="00962E73" w:rsidRPr="00962E73" w:rsidRDefault="00962E73" w:rsidP="00962E73">
      <w:pPr>
        <w:keepLines/>
        <w:spacing w:after="120"/>
        <w:ind w:left="567"/>
      </w:pPr>
      <w:r w:rsidRPr="00962E73">
        <w:t xml:space="preserve">In considering this application, regard has been given to the Planning Policy Framework (PPF), the provisions of the Merri-bek Planning Scheme, objections received and the merits of the application. </w:t>
      </w:r>
    </w:p>
    <w:p w14:paraId="231B5202" w14:textId="77777777" w:rsidR="00962E73" w:rsidRPr="00962E73" w:rsidRDefault="00962E73" w:rsidP="00962E73">
      <w:pPr>
        <w:keepNext/>
        <w:keepLines/>
        <w:spacing w:after="120"/>
        <w:ind w:left="567"/>
        <w:outlineLvl w:val="2"/>
        <w:rPr>
          <w:b/>
          <w:szCs w:val="22"/>
        </w:rPr>
      </w:pPr>
      <w:r w:rsidRPr="00962E73">
        <w:rPr>
          <w:b/>
          <w:szCs w:val="22"/>
        </w:rPr>
        <w:t>Does the proposed use have strategic policy support and is it appropriate in the zone?</w:t>
      </w:r>
    </w:p>
    <w:p w14:paraId="6A25E660" w14:textId="77777777" w:rsidR="00962E73" w:rsidRPr="00962E73" w:rsidRDefault="00962E73" w:rsidP="00962E73">
      <w:pPr>
        <w:keepLines/>
        <w:spacing w:after="120"/>
        <w:ind w:left="567"/>
      </w:pPr>
      <w:r w:rsidRPr="00962E73">
        <w:t>The purpose of the Commercial 1 Zone is to create:</w:t>
      </w:r>
    </w:p>
    <w:p w14:paraId="4B03CDF0" w14:textId="77777777" w:rsidR="00962E73" w:rsidRPr="00962E73" w:rsidRDefault="00962E73" w:rsidP="00962E73">
      <w:pPr>
        <w:keepNext/>
        <w:keepLines/>
        <w:spacing w:after="120"/>
        <w:ind w:left="720"/>
        <w:outlineLvl w:val="4"/>
        <w:rPr>
          <w:rFonts w:ascii="Arial (W1)" w:hAnsi="Arial (W1)"/>
          <w:i/>
          <w:szCs w:val="22"/>
        </w:rPr>
      </w:pPr>
      <w:r w:rsidRPr="00962E73">
        <w:rPr>
          <w:rFonts w:ascii="Arial (W1)" w:hAnsi="Arial (W1)"/>
          <w:i/>
          <w:szCs w:val="22"/>
        </w:rPr>
        <w:t xml:space="preserve"> “vibrant mixed use commercial centres for retail, office, business, entertainment and community uses.”</w:t>
      </w:r>
    </w:p>
    <w:p w14:paraId="6C003A97" w14:textId="77777777" w:rsidR="00962E73" w:rsidRPr="00962E73" w:rsidRDefault="00962E73" w:rsidP="00962E73">
      <w:pPr>
        <w:keepLines/>
        <w:spacing w:after="120"/>
        <w:ind w:left="567"/>
      </w:pPr>
      <w:r w:rsidRPr="00962E73">
        <w:t>Some factors that weigh in favour of supporting the proposal are:</w:t>
      </w:r>
    </w:p>
    <w:p w14:paraId="5FD49ADB" w14:textId="77777777" w:rsidR="00962E73" w:rsidRPr="00962E73" w:rsidRDefault="00962E73" w:rsidP="00962E73">
      <w:pPr>
        <w:keepLines/>
        <w:spacing w:after="120"/>
        <w:ind w:left="1134" w:hanging="567"/>
      </w:pPr>
      <w:r w:rsidRPr="00962E73">
        <w:rPr>
          <w:rFonts w:ascii="Symbol" w:hAnsi="Symbol"/>
        </w:rPr>
        <w:t></w:t>
      </w:r>
      <w:r w:rsidRPr="00962E73">
        <w:rPr>
          <w:rFonts w:ascii="Symbol" w:hAnsi="Symbol"/>
        </w:rPr>
        <w:tab/>
      </w:r>
      <w:r w:rsidRPr="00962E73">
        <w:t xml:space="preserve">The proposal utilises an existing purpose-built building which was previously used for commercial and industrial activity (warehouse and distribution centre). </w:t>
      </w:r>
    </w:p>
    <w:p w14:paraId="7A45A1E4" w14:textId="77777777" w:rsidR="00962E73" w:rsidRPr="00962E73" w:rsidRDefault="00962E73" w:rsidP="00962E73">
      <w:pPr>
        <w:keepLines/>
        <w:spacing w:after="120"/>
        <w:ind w:left="1134" w:hanging="567"/>
      </w:pPr>
      <w:r w:rsidRPr="00962E73">
        <w:rPr>
          <w:rFonts w:ascii="Symbol" w:hAnsi="Symbol"/>
        </w:rPr>
        <w:t></w:t>
      </w:r>
      <w:r w:rsidRPr="00962E73">
        <w:rPr>
          <w:rFonts w:ascii="Symbol" w:hAnsi="Symbol"/>
        </w:rPr>
        <w:tab/>
      </w:r>
      <w:r w:rsidRPr="00962E73">
        <w:t>The provision of a takeaway food premises at the front, which is the type of land use encouraged along shopping strips.</w:t>
      </w:r>
    </w:p>
    <w:p w14:paraId="5C609BF7" w14:textId="77777777" w:rsidR="00962E73" w:rsidRPr="00962E73" w:rsidRDefault="00962E73" w:rsidP="00962E73">
      <w:pPr>
        <w:keepLines/>
        <w:spacing w:after="120"/>
        <w:ind w:left="1134" w:hanging="567"/>
      </w:pPr>
      <w:r w:rsidRPr="00962E73">
        <w:rPr>
          <w:rFonts w:ascii="Symbol" w:hAnsi="Symbol"/>
        </w:rPr>
        <w:lastRenderedPageBreak/>
        <w:t></w:t>
      </w:r>
      <w:r w:rsidRPr="00962E73">
        <w:rPr>
          <w:rFonts w:ascii="Symbol" w:hAnsi="Symbol"/>
        </w:rPr>
        <w:tab/>
      </w:r>
      <w:r w:rsidRPr="00962E73">
        <w:t>Modest employment which aligns with the policies at Clause 17 (Economic Development) which seek to enhance and promote economic development within the Commercial 1 Zone.</w:t>
      </w:r>
    </w:p>
    <w:p w14:paraId="014C418E" w14:textId="77777777" w:rsidR="00962E73" w:rsidRPr="00962E73" w:rsidRDefault="00962E73" w:rsidP="00962E73">
      <w:pPr>
        <w:spacing w:after="120"/>
        <w:ind w:left="567"/>
      </w:pPr>
      <w:r w:rsidRPr="00962E73">
        <w:t xml:space="preserve">On balance the commercial bakery is acceptable, subject to the impacts on the surrounding land uses being managed, particularly the apartment building behind the site which is discussed below. </w:t>
      </w:r>
    </w:p>
    <w:p w14:paraId="657B8A7F" w14:textId="77777777" w:rsidR="00962E73" w:rsidRPr="00962E73" w:rsidRDefault="00962E73" w:rsidP="00962E73">
      <w:pPr>
        <w:keepNext/>
        <w:keepLines/>
        <w:spacing w:after="120"/>
        <w:ind w:left="567"/>
        <w:outlineLvl w:val="2"/>
        <w:rPr>
          <w:bCs/>
          <w:szCs w:val="22"/>
        </w:rPr>
      </w:pPr>
      <w:r w:rsidRPr="00962E73">
        <w:rPr>
          <w:b/>
          <w:bCs/>
          <w:szCs w:val="22"/>
        </w:rPr>
        <w:t xml:space="preserve">Is the proposal acceptable having regards to off-site amenity impacts? </w:t>
      </w:r>
    </w:p>
    <w:p w14:paraId="4F7D26E5" w14:textId="77777777" w:rsidR="00962E73" w:rsidRPr="00962E73" w:rsidRDefault="00962E73" w:rsidP="00962E73">
      <w:pPr>
        <w:keepLines/>
        <w:spacing w:after="120"/>
        <w:ind w:left="567" w:firstLine="3"/>
      </w:pPr>
      <w:r w:rsidRPr="00962E73">
        <w:t xml:space="preserve">The Commercial 1 Zone contains a requirement that a use must not unreasonably impact the amenity of the neighbourhood including through traffic impacts, noise, odour and fumes. The western adjoining apartment building is not within a residential zone, however the decision guidelines provide guidance for avoiding conflict between the uses. This is assessed below. </w:t>
      </w:r>
    </w:p>
    <w:p w14:paraId="0F49EEB2" w14:textId="77777777" w:rsidR="00962E73" w:rsidRPr="00962E73" w:rsidRDefault="00962E73" w:rsidP="00962E73">
      <w:pPr>
        <w:keepLines/>
        <w:spacing w:after="120"/>
        <w:ind w:left="567" w:firstLine="3"/>
        <w:rPr>
          <w:u w:val="single"/>
        </w:rPr>
      </w:pPr>
      <w:r w:rsidRPr="00962E73">
        <w:rPr>
          <w:u w:val="single"/>
        </w:rPr>
        <w:t xml:space="preserve">Hours of operation </w:t>
      </w:r>
    </w:p>
    <w:p w14:paraId="2256CB6D" w14:textId="77777777" w:rsidR="00962E73" w:rsidRPr="00962E73" w:rsidRDefault="00962E73" w:rsidP="00962E73">
      <w:pPr>
        <w:keepLines/>
        <w:spacing w:after="120"/>
        <w:ind w:left="567"/>
      </w:pPr>
      <w:r w:rsidRPr="00962E73">
        <w:t xml:space="preserve">As part of the Planning information and Discussion meeting, it was generally acknowledged by the objections, that concerns regarding the business’s operating hours are mostly linked to the potential noise and odour impacts associated with the use of the building. This not only included the use of rooftop services and utilities but the use of the waste storage area, particularly waste disposal and the closing and opening of bins during nighttime hours. </w:t>
      </w:r>
    </w:p>
    <w:p w14:paraId="76C6E73E" w14:textId="77777777" w:rsidR="00962E73" w:rsidRPr="00962E73" w:rsidRDefault="00962E73" w:rsidP="00962E73">
      <w:pPr>
        <w:keepLines/>
        <w:spacing w:after="120"/>
        <w:ind w:left="567" w:firstLine="3"/>
      </w:pPr>
      <w:r w:rsidRPr="00962E73">
        <w:t xml:space="preserve">The acoustic report does not assess noise emissions generated by the business’s activities beyond the rooftop services. As a result, the recommendation includes conditions requiring an updated acoustic report to evaluate the noise impacts associated with the business’s operations, to provide any necessary noise reduction recommendations. </w:t>
      </w:r>
    </w:p>
    <w:p w14:paraId="47A21CC6" w14:textId="77777777" w:rsidR="00962E73" w:rsidRPr="00962E73" w:rsidRDefault="00962E73" w:rsidP="00962E73">
      <w:pPr>
        <w:keepLines/>
        <w:spacing w:after="120"/>
        <w:ind w:left="567" w:firstLine="3"/>
      </w:pPr>
      <w:r w:rsidRPr="00962E73">
        <w:t>With conditions regulating the noise from the proposed use, the late night activity will not unreasonably impact the residents of the apartment building to the west and therefore the hours of industrial bakery can be supported.</w:t>
      </w:r>
    </w:p>
    <w:p w14:paraId="3136BD75" w14:textId="77777777" w:rsidR="00962E73" w:rsidRPr="00962E73" w:rsidRDefault="00962E73" w:rsidP="00962E73">
      <w:pPr>
        <w:keepLines/>
        <w:spacing w:after="120"/>
        <w:ind w:left="567" w:firstLine="3"/>
        <w:rPr>
          <w:u w:val="single"/>
        </w:rPr>
      </w:pPr>
      <w:r w:rsidRPr="00962E73">
        <w:rPr>
          <w:u w:val="single"/>
        </w:rPr>
        <w:t xml:space="preserve">Noise </w:t>
      </w:r>
    </w:p>
    <w:p w14:paraId="1C0F1011" w14:textId="77777777" w:rsidR="00962E73" w:rsidRPr="00962E73" w:rsidRDefault="00962E73" w:rsidP="00962E73">
      <w:pPr>
        <w:keepLines/>
        <w:spacing w:after="120"/>
        <w:ind w:left="567" w:firstLine="3"/>
      </w:pPr>
      <w:r w:rsidRPr="00962E73">
        <w:t xml:space="preserve">A key concern raised by the objectors was noise, particularly from the rooftop services. An acoustic report, prepared by an acoustic consultant, has been submitted with the application which has conducted noise testing during both a day and night period and confirmed that the noise levels from plant and equipment exceed the EPA regulations. The report provides a list of recommendations to achieve compliance with the EPA regulations which includes constructing a new rooftop enclosure around the rooftop mechanical equipment, upgrading the building internally and externally to reduce noise. The conclusions of the acoustic report, confirm the objectors concerns that the noise impacts are unreasonable. </w:t>
      </w:r>
    </w:p>
    <w:p w14:paraId="08E8187F" w14:textId="77777777" w:rsidR="00962E73" w:rsidRPr="00962E73" w:rsidRDefault="00962E73" w:rsidP="00962E73">
      <w:pPr>
        <w:spacing w:after="120"/>
        <w:ind w:left="567"/>
      </w:pPr>
      <w:r w:rsidRPr="00962E73">
        <w:t xml:space="preserve">Following the Planning Information and Discussion Meeting the applicant has agreed to conditions being included on any permit, requiring the relocation of the rooftop services and utilities to the south-east side of the building, closer to the Nicholson Street frontage. This should assist with reducing the noise to the residents in the apartment buildings to the west and north. This has been imposed as a condition of the officer recommendation. </w:t>
      </w:r>
    </w:p>
    <w:p w14:paraId="4B007C14" w14:textId="77777777" w:rsidR="00962E73" w:rsidRPr="00962E73" w:rsidRDefault="00962E73" w:rsidP="00962E73">
      <w:pPr>
        <w:spacing w:after="120"/>
        <w:ind w:left="567"/>
      </w:pPr>
      <w:r w:rsidRPr="00962E73">
        <w:t xml:space="preserve">The recommendation also requires that within 60 days of the issue of the permit, updated plans be provided showing the works required by the acoustic report, and that the recommendations of the acoustic report be implemented and complied with at all times. Additionally, conditions require a post-commencement acoustic report to be submitted to validate that all of the recommendations and requirements of the current report have been implemented and these have been effective in reducing the noise emission. Where it has not been effective, the condition requires additional acoustic measures be applied to ensure compliance. </w:t>
      </w:r>
    </w:p>
    <w:p w14:paraId="6CA4F117" w14:textId="77777777" w:rsidR="00962E73" w:rsidRPr="00962E73" w:rsidRDefault="00962E73" w:rsidP="00962E73">
      <w:pPr>
        <w:keepNext/>
        <w:keepLines/>
        <w:widowControl w:val="0"/>
        <w:spacing w:after="120"/>
        <w:ind w:left="567"/>
      </w:pPr>
      <w:r w:rsidRPr="00962E73">
        <w:lastRenderedPageBreak/>
        <w:t xml:space="preserve">The site is located in a commercial zone which also applies to the residential apartment at 77 Nicholson Street. This apartment building has incorporated noise mitigation measures, at the advice of an acoustic engineer to mitigate future conflict with surrounding commercial uses. Notwithstanding this, the new use results in a change in circumstances since the apartments approval in 2017. Having regard to the commercial zoning of the site, the conditions to require compliance with the submitted acoustic report, will result in the commercial bakery being in compliance with the relevant noise protocols. The nearby residents will experience a reduction in noise impacts once the permit conditions are complied with.  </w:t>
      </w:r>
    </w:p>
    <w:p w14:paraId="0EC1F9CB" w14:textId="77777777" w:rsidR="00962E73" w:rsidRPr="00962E73" w:rsidRDefault="00962E73" w:rsidP="00962E73">
      <w:pPr>
        <w:keepLines/>
        <w:spacing w:after="120"/>
        <w:ind w:left="567" w:firstLine="3"/>
        <w:rPr>
          <w:u w:val="single"/>
        </w:rPr>
      </w:pPr>
      <w:r w:rsidRPr="00962E73">
        <w:rPr>
          <w:u w:val="single"/>
        </w:rPr>
        <w:t>Odour</w:t>
      </w:r>
    </w:p>
    <w:p w14:paraId="42988CBB" w14:textId="77777777" w:rsidR="00962E73" w:rsidRPr="00962E73" w:rsidRDefault="00962E73" w:rsidP="00962E73">
      <w:pPr>
        <w:keepLines/>
        <w:spacing w:after="120"/>
        <w:ind w:left="567"/>
      </w:pPr>
      <w:r w:rsidRPr="00962E73">
        <w:t xml:space="preserve">Notice of the application has been given to the EPA who have recommended Council review the EPA’s </w:t>
      </w:r>
      <w:r w:rsidRPr="00962E73">
        <w:rPr>
          <w:i/>
          <w:iCs/>
        </w:rPr>
        <w:t xml:space="preserve">Guidance for Assessing Odour Publication 1883 (June 2022) </w:t>
      </w:r>
      <w:r w:rsidRPr="00962E73">
        <w:t xml:space="preserve">(the publication). Council have reviewed the publication which places specific emphasis on the surrounding area and whether the odour forms part of smells from other industries within the area (making it less impactful). In this scenario, the commercial bakery is likely the only odour source within the area, particularly during night hours, and therefore, the publication suggests a review of odour sources, and the sensitivity of the surrounds. </w:t>
      </w:r>
    </w:p>
    <w:p w14:paraId="715BAD4F" w14:textId="77777777" w:rsidR="00962E73" w:rsidRPr="00962E73" w:rsidRDefault="00962E73" w:rsidP="00962E73">
      <w:pPr>
        <w:keepLines/>
        <w:spacing w:after="120"/>
        <w:ind w:left="567" w:firstLine="3"/>
      </w:pPr>
      <w:r w:rsidRPr="00962E73">
        <w:t xml:space="preserve">With no technical odour assessment, and the site’s location next to a residential apartment building and a key concern of objectors being to odour, the recommendation to this report includes conditions for an odour assessment report to measure and manage the odour from the use which the applicant has also agreed to undertake. This is recommended to be completed in accordance with section 7 of the publication which provides guidance on assessing odour emissions. As this application has been made retrospectively, this report will be required within 60 days of the date of issue of the permit to ensure the odour emissions are appropriately resolved. </w:t>
      </w:r>
    </w:p>
    <w:p w14:paraId="6514A58F" w14:textId="77777777" w:rsidR="00962E73" w:rsidRPr="00962E73" w:rsidRDefault="00962E73" w:rsidP="00962E73">
      <w:pPr>
        <w:keepLines/>
        <w:spacing w:after="120"/>
        <w:ind w:left="567" w:firstLine="3"/>
        <w:rPr>
          <w:u w:val="single"/>
        </w:rPr>
      </w:pPr>
      <w:r w:rsidRPr="00962E73">
        <w:rPr>
          <w:u w:val="single"/>
        </w:rPr>
        <w:t xml:space="preserve">Waste management </w:t>
      </w:r>
    </w:p>
    <w:p w14:paraId="64205483" w14:textId="77777777" w:rsidR="00962E73" w:rsidRPr="00962E73" w:rsidRDefault="00962E73" w:rsidP="00962E73">
      <w:pPr>
        <w:keepLines/>
        <w:spacing w:after="120"/>
        <w:ind w:left="567" w:firstLine="3"/>
      </w:pPr>
      <w:r w:rsidRPr="00962E73">
        <w:t xml:space="preserve">The site plans show a dedicated space adjacent to the rear wall of the building which can accommodate 10 commercial waste bins. This location was specifically chosen in response to objector concerns relating to the storage of waste bins next to the shared boundary fence. </w:t>
      </w:r>
    </w:p>
    <w:p w14:paraId="4756FF34" w14:textId="77777777" w:rsidR="00962E73" w:rsidRPr="00962E73" w:rsidRDefault="00962E73" w:rsidP="00962E73">
      <w:pPr>
        <w:keepLines/>
        <w:spacing w:after="120"/>
        <w:ind w:left="567"/>
      </w:pPr>
      <w:r w:rsidRPr="00962E73">
        <w:t>A Waste Management Plan has been submitted with the application which reviews the total waste quantity from the business and demonstrates best practice waste disposal and storage. Council’s Development Engineer has reviewed the proposed waste management plan and provided conditional support which recommends a waste storage room and swept path details of the rubbish truck which have been included as part of the officer’s recommendation. With these requirements including bins emptied weekly, the waste odours should be appropriately managed. Additionally, the permit applicant has offered that no glass or recyclables will be emptied into the external waste bins after 10pm to reduce the potential noise emission. This has been included as part of the recommendation.</w:t>
      </w:r>
    </w:p>
    <w:p w14:paraId="6F895105" w14:textId="77777777" w:rsidR="00962E73" w:rsidRPr="00962E73" w:rsidRDefault="00962E73" w:rsidP="00962E73">
      <w:pPr>
        <w:keepLines/>
        <w:spacing w:after="120"/>
        <w:ind w:left="567"/>
      </w:pPr>
      <w:r w:rsidRPr="00962E73">
        <w:t>The recommendation requires this report be endorsed as part of the planning permit. The report includes a clerical error in its reference to the operation hours suggesting operation until 4pm. 4am is the correct closure time noting that the waste assessment has been of the current operations, as it acknowledges day and night shifts. Conditions of the officer recommendation requires this error be corrected.</w:t>
      </w:r>
    </w:p>
    <w:p w14:paraId="01F61293" w14:textId="77777777" w:rsidR="00962E73" w:rsidRPr="00962E73" w:rsidRDefault="00962E73" w:rsidP="00962E73">
      <w:pPr>
        <w:keepLines/>
        <w:spacing w:after="120"/>
        <w:ind w:left="567" w:firstLine="3"/>
        <w:rPr>
          <w:u w:val="single"/>
        </w:rPr>
      </w:pPr>
      <w:r w:rsidRPr="00962E73">
        <w:rPr>
          <w:u w:val="single"/>
        </w:rPr>
        <w:t>Delivery of goods</w:t>
      </w:r>
    </w:p>
    <w:p w14:paraId="5833384A" w14:textId="77777777" w:rsidR="00962E73" w:rsidRPr="00962E73" w:rsidRDefault="00962E73" w:rsidP="00962E73">
      <w:pPr>
        <w:keepLines/>
        <w:spacing w:after="120"/>
        <w:ind w:left="567" w:firstLine="3"/>
      </w:pPr>
      <w:r w:rsidRPr="00962E73">
        <w:t xml:space="preserve">The existing building contains a front loading bay with a large roller door and generous front setback (approximately 7 metres) which can accommodate a small truck for loading/unloading arrangement. Objectors have raised concerns with loading/unloading being undertaken from the rear of the site. Conditions of the recommendation require that loading be undertaken from the front of the site or </w:t>
      </w:r>
      <w:r w:rsidRPr="00962E73">
        <w:rPr>
          <w:szCs w:val="22"/>
        </w:rPr>
        <w:t>a specified loading area on Nicholson Street</w:t>
      </w:r>
      <w:r w:rsidRPr="00962E73">
        <w:t xml:space="preserve"> between 7am and 3pm.</w:t>
      </w:r>
    </w:p>
    <w:p w14:paraId="40035324" w14:textId="77777777" w:rsidR="00962E73" w:rsidRPr="00962E73" w:rsidRDefault="00962E73" w:rsidP="00962E73">
      <w:pPr>
        <w:keepNext/>
        <w:keepLines/>
        <w:spacing w:after="120"/>
        <w:ind w:left="567"/>
        <w:outlineLvl w:val="2"/>
        <w:rPr>
          <w:b/>
          <w:bCs/>
          <w:szCs w:val="22"/>
        </w:rPr>
      </w:pPr>
      <w:r w:rsidRPr="00962E73">
        <w:rPr>
          <w:b/>
          <w:bCs/>
          <w:szCs w:val="22"/>
        </w:rPr>
        <w:lastRenderedPageBreak/>
        <w:t>Is the proposed car and bicycle parking provision acceptable?</w:t>
      </w:r>
    </w:p>
    <w:p w14:paraId="5A9957E7" w14:textId="77777777" w:rsidR="00962E73" w:rsidRPr="00962E73" w:rsidRDefault="00962E73" w:rsidP="00962E73">
      <w:pPr>
        <w:keepNext/>
        <w:keepLines/>
        <w:spacing w:after="120"/>
        <w:ind w:left="567"/>
        <w:outlineLvl w:val="2"/>
        <w:rPr>
          <w:szCs w:val="22"/>
        </w:rPr>
      </w:pPr>
      <w:r w:rsidRPr="00962E73">
        <w:rPr>
          <w:szCs w:val="22"/>
        </w:rPr>
        <w:t>The Planning Scheme sets a car parking requirement of 1 car space per 100sqm of net floor area for industry. The net floor area is 427 sqm, creating a 4 car space requirement under the car parking provision for a new industry land use within the building. There is a planning permit exemption for car parking reductions when:</w:t>
      </w:r>
    </w:p>
    <w:p w14:paraId="47CE323A" w14:textId="77777777" w:rsidR="00962E73" w:rsidRPr="00962E73" w:rsidRDefault="00962E73" w:rsidP="00962E73">
      <w:pPr>
        <w:keepNext/>
        <w:keepLines/>
        <w:spacing w:after="120"/>
        <w:ind w:left="1134" w:hanging="567"/>
        <w:outlineLvl w:val="2"/>
        <w:rPr>
          <w:rFonts w:cs="Arial"/>
        </w:rPr>
      </w:pPr>
      <w:r w:rsidRPr="00962E73">
        <w:rPr>
          <w:rFonts w:ascii="Symbol" w:eastAsia="Calibri" w:hAnsi="Symbol" w:cs="Arial"/>
          <w:szCs w:val="22"/>
        </w:rPr>
        <w:t></w:t>
      </w:r>
      <w:r w:rsidRPr="00962E73">
        <w:rPr>
          <w:rFonts w:ascii="Symbol" w:eastAsia="Calibri" w:hAnsi="Symbol" w:cs="Arial"/>
          <w:szCs w:val="22"/>
        </w:rPr>
        <w:tab/>
      </w:r>
      <w:r w:rsidRPr="00962E73">
        <w:rPr>
          <w:rFonts w:cs="Arial"/>
        </w:rPr>
        <w:t>The land is zoned Commercial 1; and</w:t>
      </w:r>
    </w:p>
    <w:p w14:paraId="4C69B7D5" w14:textId="77777777" w:rsidR="00962E73" w:rsidRPr="00962E73" w:rsidRDefault="00962E73" w:rsidP="00962E73">
      <w:pPr>
        <w:keepNext/>
        <w:keepLines/>
        <w:spacing w:after="120"/>
        <w:ind w:left="1134" w:hanging="567"/>
        <w:outlineLvl w:val="2"/>
        <w:rPr>
          <w:rFonts w:cs="Arial"/>
        </w:rPr>
      </w:pPr>
      <w:r w:rsidRPr="00962E73">
        <w:rPr>
          <w:rFonts w:ascii="Symbol" w:eastAsia="Calibri" w:hAnsi="Symbol" w:cs="Arial"/>
          <w:szCs w:val="22"/>
        </w:rPr>
        <w:t></w:t>
      </w:r>
      <w:r w:rsidRPr="00962E73">
        <w:rPr>
          <w:rFonts w:ascii="Symbol" w:eastAsia="Calibri" w:hAnsi="Symbol" w:cs="Arial"/>
          <w:szCs w:val="22"/>
        </w:rPr>
        <w:tab/>
      </w:r>
      <w:r w:rsidRPr="00962E73">
        <w:rPr>
          <w:rFonts w:cs="Arial"/>
        </w:rPr>
        <w:t>The gross floor of the building is not increased; and</w:t>
      </w:r>
    </w:p>
    <w:p w14:paraId="0EBE3B47" w14:textId="77777777" w:rsidR="00962E73" w:rsidRPr="00962E73" w:rsidRDefault="00962E73" w:rsidP="00962E73">
      <w:pPr>
        <w:keepNext/>
        <w:keepLines/>
        <w:spacing w:after="120"/>
        <w:ind w:left="1134" w:hanging="567"/>
        <w:outlineLvl w:val="2"/>
        <w:rPr>
          <w:rFonts w:cs="Arial"/>
        </w:rPr>
      </w:pPr>
      <w:r w:rsidRPr="00962E73">
        <w:rPr>
          <w:rFonts w:ascii="Symbol" w:eastAsia="Calibri" w:hAnsi="Symbol" w:cs="Arial"/>
          <w:szCs w:val="22"/>
        </w:rPr>
        <w:t></w:t>
      </w:r>
      <w:r w:rsidRPr="00962E73">
        <w:rPr>
          <w:rFonts w:ascii="Symbol" w:eastAsia="Calibri" w:hAnsi="Symbol" w:cs="Arial"/>
          <w:szCs w:val="22"/>
        </w:rPr>
        <w:tab/>
      </w:r>
      <w:r w:rsidRPr="00962E73">
        <w:rPr>
          <w:rFonts w:cs="Arial"/>
        </w:rPr>
        <w:t>The reduction does not exceed 10 car parking spaces.</w:t>
      </w:r>
    </w:p>
    <w:p w14:paraId="32F4BE8D" w14:textId="77777777" w:rsidR="00962E73" w:rsidRPr="00962E73" w:rsidRDefault="00962E73" w:rsidP="00962E73">
      <w:pPr>
        <w:keepNext/>
        <w:keepLines/>
        <w:spacing w:after="120"/>
        <w:ind w:left="567"/>
        <w:outlineLvl w:val="2"/>
        <w:rPr>
          <w:szCs w:val="22"/>
        </w:rPr>
      </w:pPr>
      <w:r w:rsidRPr="00962E73">
        <w:rPr>
          <w:szCs w:val="22"/>
        </w:rPr>
        <w:t xml:space="preserve">As the above exemptions apply, no planning permit is needed to reduce the car parking requirement. </w:t>
      </w:r>
    </w:p>
    <w:p w14:paraId="723F040E" w14:textId="77777777" w:rsidR="00962E73" w:rsidRPr="00962E73" w:rsidRDefault="00962E73" w:rsidP="00962E73">
      <w:pPr>
        <w:keepNext/>
        <w:keepLines/>
        <w:spacing w:after="120"/>
        <w:ind w:left="567"/>
        <w:outlineLvl w:val="2"/>
        <w:rPr>
          <w:szCs w:val="22"/>
        </w:rPr>
      </w:pPr>
      <w:r w:rsidRPr="00962E73">
        <w:rPr>
          <w:szCs w:val="22"/>
        </w:rPr>
        <w:t xml:space="preserve">The use has 427sqm of net floor area. Bicycle parking is not required for an industry with a total net floor area less than 1000sqm.  </w:t>
      </w:r>
      <w:r w:rsidRPr="00962E73">
        <w:rPr>
          <w:szCs w:val="22"/>
        </w:rPr>
        <w:tab/>
      </w:r>
    </w:p>
    <w:p w14:paraId="768B8F4F" w14:textId="77777777" w:rsidR="00962E73" w:rsidRPr="00962E73" w:rsidRDefault="00962E73" w:rsidP="00962E73">
      <w:pPr>
        <w:keepNext/>
        <w:keepLines/>
        <w:spacing w:after="120"/>
        <w:ind w:left="567"/>
        <w:outlineLvl w:val="2"/>
        <w:rPr>
          <w:bCs/>
          <w:szCs w:val="22"/>
        </w:rPr>
      </w:pPr>
      <w:r w:rsidRPr="00962E73">
        <w:rPr>
          <w:b/>
          <w:bCs/>
          <w:szCs w:val="22"/>
        </w:rPr>
        <w:t>What impact does the proposal have on car congestion and traffic in the local area?</w:t>
      </w:r>
    </w:p>
    <w:p w14:paraId="6305BE36" w14:textId="77777777" w:rsidR="00962E73" w:rsidRPr="00962E73" w:rsidRDefault="00962E73" w:rsidP="00962E73">
      <w:pPr>
        <w:keepLines/>
        <w:spacing w:after="120"/>
        <w:ind w:left="567" w:firstLine="3"/>
      </w:pPr>
      <w:r w:rsidRPr="00962E73">
        <w:t xml:space="preserve">Council’s Development Engineer has reviewed the proposed impact to traffic congestion and suggested the use is expected to generate a total of 14 vehicle movements per day, which is 3 movements greater than the previous warehouse (which had 11 movements per day). The three additional movements will not cause unacceptable congestion at nearby intersections. </w:t>
      </w:r>
    </w:p>
    <w:p w14:paraId="6E5F08D6" w14:textId="77777777" w:rsidR="00962E73" w:rsidRPr="00962E73" w:rsidRDefault="00962E73" w:rsidP="00962E73">
      <w:pPr>
        <w:keepNext/>
        <w:keepLines/>
        <w:spacing w:after="120"/>
        <w:ind w:left="567"/>
        <w:outlineLvl w:val="2"/>
        <w:rPr>
          <w:bCs/>
          <w:szCs w:val="22"/>
        </w:rPr>
      </w:pPr>
      <w:r w:rsidRPr="00962E73">
        <w:rPr>
          <w:b/>
          <w:bCs/>
          <w:szCs w:val="22"/>
        </w:rPr>
        <w:t>Are the proposed building works?</w:t>
      </w:r>
    </w:p>
    <w:p w14:paraId="4EE2F72C" w14:textId="77777777" w:rsidR="00962E73" w:rsidRPr="00962E73" w:rsidRDefault="00962E73" w:rsidP="00962E73">
      <w:pPr>
        <w:keepLines/>
        <w:spacing w:after="120"/>
        <w:ind w:left="567"/>
        <w:rPr>
          <w:iCs/>
          <w:lang w:eastAsia="en-AU"/>
        </w:rPr>
      </w:pPr>
      <w:r w:rsidRPr="00962E73">
        <w:rPr>
          <w:iCs/>
          <w:lang w:eastAsia="en-AU"/>
        </w:rPr>
        <w:t>The mechanical plant equipment on the roof cannot be seen from a street.</w:t>
      </w:r>
    </w:p>
    <w:p w14:paraId="74312F85" w14:textId="77777777" w:rsidR="00962E73" w:rsidRPr="00962E73" w:rsidRDefault="00962E73" w:rsidP="00962E73">
      <w:pPr>
        <w:keepLines/>
        <w:spacing w:after="120"/>
        <w:ind w:left="567"/>
        <w:rPr>
          <w:iCs/>
          <w:lang w:eastAsia="en-AU"/>
        </w:rPr>
      </w:pPr>
      <w:r w:rsidRPr="00962E73">
        <w:rPr>
          <w:iCs/>
          <w:lang w:eastAsia="en-AU"/>
        </w:rPr>
        <w:t xml:space="preserve">The rooftop mechanical equipment is visible from the common walkway and windows of the apartment building to the west.  They are considered acceptable as they match, industrial character of the building and do not result in in any overshadowing. The appearance of these services is likely to be improved once an enclosure is constructed, as required by the acoustic report. </w:t>
      </w:r>
    </w:p>
    <w:p w14:paraId="1DF8E7AC" w14:textId="77777777" w:rsidR="00962E73" w:rsidRPr="00962E73" w:rsidRDefault="00962E73" w:rsidP="00962E73">
      <w:pPr>
        <w:keepNext/>
        <w:keepLines/>
        <w:spacing w:after="120"/>
        <w:ind w:left="567"/>
        <w:outlineLvl w:val="2"/>
        <w:rPr>
          <w:bCs/>
          <w:szCs w:val="22"/>
        </w:rPr>
      </w:pPr>
      <w:r w:rsidRPr="00962E73">
        <w:rPr>
          <w:b/>
          <w:bCs/>
          <w:szCs w:val="22"/>
        </w:rPr>
        <w:t xml:space="preserve">Does the proposal incorporate adequate Environmentally Sustainable Design (ESD) features? </w:t>
      </w:r>
    </w:p>
    <w:p w14:paraId="70DC69C1" w14:textId="77777777" w:rsidR="00962E73" w:rsidRPr="00962E73" w:rsidRDefault="00962E73" w:rsidP="00962E73">
      <w:pPr>
        <w:keepLines/>
        <w:spacing w:after="120"/>
        <w:ind w:left="567"/>
      </w:pPr>
      <w:r w:rsidRPr="00962E73">
        <w:t>Clause 15.01-2L (Environmentally Sustainable Development) requires the submission of a Sustainable Design Assessment (SDA) for a development proposing an increase in gross floor area between 100 and 1000 square metres. As the proposed development makes use of an existing building and does not seek an increase to the gross floor area of the building, an SDA report is not required as part of this application.</w:t>
      </w:r>
    </w:p>
    <w:p w14:paraId="52D1FAC3" w14:textId="77777777" w:rsidR="00962E73" w:rsidRPr="00962E73" w:rsidRDefault="00962E73" w:rsidP="00962E73">
      <w:pPr>
        <w:keepNext/>
        <w:keepLines/>
        <w:spacing w:after="120"/>
        <w:ind w:left="567"/>
        <w:outlineLvl w:val="2"/>
        <w:rPr>
          <w:bCs/>
          <w:szCs w:val="22"/>
        </w:rPr>
      </w:pPr>
      <w:r w:rsidRPr="00962E73">
        <w:rPr>
          <w:b/>
          <w:bCs/>
          <w:szCs w:val="22"/>
        </w:rPr>
        <w:t>Is the land potentially contaminated and suitable for the proposed land use?</w:t>
      </w:r>
    </w:p>
    <w:p w14:paraId="5C8DE92C" w14:textId="77777777" w:rsidR="00962E73" w:rsidRPr="00962E73" w:rsidRDefault="00962E73" w:rsidP="00962E73">
      <w:pPr>
        <w:keepLines/>
        <w:spacing w:after="120"/>
        <w:ind w:left="567"/>
      </w:pPr>
      <w:r w:rsidRPr="00962E73">
        <w:t xml:space="preserve">A warehouse building currently occupies the land. Historical Google Street View imagery indicates that as early as 2007, the premises operated as a cleaning supplies distribution centre. The Victorian Governments potential contaminated land map (Vic Unearthed) does not identify the site’s history. The practice note for potentially contaminated land (July 2021) recommends a preliminary site investigation should be undertaken to inform whether an Environmental Audit is required. The recommendation includes conditions for a further investigation to be undertaken. </w:t>
      </w:r>
    </w:p>
    <w:p w14:paraId="4B37311F" w14:textId="77777777" w:rsidR="00962E73" w:rsidRPr="00962E73" w:rsidRDefault="00962E73" w:rsidP="00962E73">
      <w:pPr>
        <w:keepNext/>
        <w:keepLines/>
        <w:widowControl w:val="0"/>
        <w:tabs>
          <w:tab w:val="left" w:pos="567"/>
        </w:tabs>
        <w:spacing w:before="120" w:after="120"/>
        <w:outlineLvl w:val="1"/>
        <w:rPr>
          <w:rFonts w:cs="Arial"/>
          <w:b/>
          <w:bCs/>
          <w:iCs/>
          <w:sz w:val="26"/>
          <w:szCs w:val="28"/>
        </w:rPr>
      </w:pPr>
      <w:r w:rsidRPr="00962E73">
        <w:rPr>
          <w:rFonts w:cs="Arial"/>
          <w:b/>
          <w:bCs/>
          <w:iCs/>
          <w:sz w:val="26"/>
          <w:szCs w:val="28"/>
        </w:rPr>
        <w:t>5.</w:t>
      </w:r>
      <w:r w:rsidRPr="00962E73">
        <w:rPr>
          <w:rFonts w:cs="Arial"/>
          <w:b/>
          <w:bCs/>
          <w:iCs/>
          <w:sz w:val="26"/>
          <w:szCs w:val="28"/>
        </w:rPr>
        <w:tab/>
        <w:t>Response to Objector Concerns</w:t>
      </w:r>
    </w:p>
    <w:p w14:paraId="1F6460EF" w14:textId="77777777" w:rsidR="00962E73" w:rsidRPr="00962E73" w:rsidRDefault="00962E73" w:rsidP="00962E73">
      <w:pPr>
        <w:keepLines/>
        <w:spacing w:after="120"/>
        <w:ind w:left="567"/>
      </w:pPr>
      <w:r w:rsidRPr="00962E73">
        <w:t>The following issues raised by objectors have been addressed in section 4 of this report:</w:t>
      </w:r>
    </w:p>
    <w:p w14:paraId="68E76F2A" w14:textId="77777777" w:rsidR="00962E73" w:rsidRPr="00962E73" w:rsidRDefault="00962E73" w:rsidP="00962E73">
      <w:pPr>
        <w:tabs>
          <w:tab w:val="left" w:pos="1134"/>
        </w:tabs>
        <w:spacing w:after="120"/>
        <w:ind w:left="1134" w:hanging="567"/>
        <w:rPr>
          <w:szCs w:val="22"/>
        </w:rPr>
      </w:pPr>
      <w:r w:rsidRPr="00962E73">
        <w:rPr>
          <w:rFonts w:ascii="Symbol" w:hAnsi="Symbol"/>
          <w:szCs w:val="22"/>
        </w:rPr>
        <w:t></w:t>
      </w:r>
      <w:r w:rsidRPr="00962E73">
        <w:rPr>
          <w:rFonts w:ascii="Symbol" w:hAnsi="Symbol"/>
          <w:szCs w:val="22"/>
        </w:rPr>
        <w:tab/>
      </w:r>
      <w:r w:rsidRPr="00962E73">
        <w:rPr>
          <w:szCs w:val="22"/>
        </w:rPr>
        <w:t>Noise emission caused by the rooftop mechanical plant equipment.</w:t>
      </w:r>
    </w:p>
    <w:p w14:paraId="11A07CE5" w14:textId="77777777" w:rsidR="00962E73" w:rsidRPr="00962E73" w:rsidRDefault="00962E73" w:rsidP="00962E73">
      <w:pPr>
        <w:tabs>
          <w:tab w:val="left" w:pos="1134"/>
        </w:tabs>
        <w:spacing w:after="120"/>
        <w:ind w:left="1134" w:hanging="567"/>
        <w:rPr>
          <w:szCs w:val="22"/>
        </w:rPr>
      </w:pPr>
      <w:r w:rsidRPr="00962E73">
        <w:rPr>
          <w:rFonts w:ascii="Symbol" w:hAnsi="Symbol"/>
          <w:szCs w:val="22"/>
        </w:rPr>
        <w:t></w:t>
      </w:r>
      <w:r w:rsidRPr="00962E73">
        <w:rPr>
          <w:rFonts w:ascii="Symbol" w:hAnsi="Symbol"/>
          <w:szCs w:val="22"/>
        </w:rPr>
        <w:tab/>
      </w:r>
      <w:r w:rsidRPr="00962E73">
        <w:rPr>
          <w:szCs w:val="22"/>
        </w:rPr>
        <w:t>Emissions including fumes, smoke and unpleasant smells.</w:t>
      </w:r>
    </w:p>
    <w:p w14:paraId="54E4207A" w14:textId="77777777" w:rsidR="00962E73" w:rsidRPr="00962E73" w:rsidRDefault="00962E73" w:rsidP="00962E73">
      <w:pPr>
        <w:tabs>
          <w:tab w:val="left" w:pos="1134"/>
        </w:tabs>
        <w:spacing w:after="120"/>
        <w:ind w:left="1134" w:hanging="567"/>
        <w:rPr>
          <w:szCs w:val="22"/>
        </w:rPr>
      </w:pPr>
      <w:r w:rsidRPr="00962E73">
        <w:rPr>
          <w:rFonts w:ascii="Symbol" w:hAnsi="Symbol"/>
          <w:szCs w:val="22"/>
        </w:rPr>
        <w:t></w:t>
      </w:r>
      <w:r w:rsidRPr="00962E73">
        <w:rPr>
          <w:rFonts w:ascii="Symbol" w:hAnsi="Symbol"/>
          <w:szCs w:val="22"/>
        </w:rPr>
        <w:tab/>
      </w:r>
      <w:r w:rsidRPr="00962E73">
        <w:rPr>
          <w:szCs w:val="22"/>
        </w:rPr>
        <w:t>Late night hours of operation.</w:t>
      </w:r>
    </w:p>
    <w:p w14:paraId="4EBEC681" w14:textId="77777777" w:rsidR="00962E73" w:rsidRPr="00962E73" w:rsidRDefault="00962E73" w:rsidP="00962E73">
      <w:pPr>
        <w:tabs>
          <w:tab w:val="left" w:pos="1134"/>
        </w:tabs>
        <w:spacing w:after="120"/>
        <w:ind w:left="1134" w:hanging="567"/>
        <w:rPr>
          <w:szCs w:val="22"/>
        </w:rPr>
      </w:pPr>
      <w:r w:rsidRPr="00962E73">
        <w:rPr>
          <w:rFonts w:ascii="Symbol" w:hAnsi="Symbol"/>
          <w:szCs w:val="22"/>
        </w:rPr>
        <w:lastRenderedPageBreak/>
        <w:t></w:t>
      </w:r>
      <w:r w:rsidRPr="00962E73">
        <w:rPr>
          <w:rFonts w:ascii="Symbol" w:hAnsi="Symbol"/>
          <w:szCs w:val="22"/>
        </w:rPr>
        <w:tab/>
      </w:r>
      <w:r w:rsidRPr="00962E73">
        <w:rPr>
          <w:szCs w:val="22"/>
        </w:rPr>
        <w:t>Improper and unhygienic waste management including vermin, smells and use of bins during late night hours.</w:t>
      </w:r>
    </w:p>
    <w:p w14:paraId="07D22912" w14:textId="77777777" w:rsidR="00962E73" w:rsidRPr="00962E73" w:rsidRDefault="00962E73" w:rsidP="00962E73">
      <w:pPr>
        <w:keepLines/>
        <w:spacing w:after="120"/>
        <w:ind w:left="567"/>
        <w:rPr>
          <w:szCs w:val="20"/>
        </w:rPr>
      </w:pPr>
      <w:r w:rsidRPr="00962E73">
        <w:rPr>
          <w:szCs w:val="20"/>
        </w:rPr>
        <w:t xml:space="preserve">Other </w:t>
      </w:r>
      <w:r w:rsidRPr="00962E73">
        <w:t>issues</w:t>
      </w:r>
      <w:r w:rsidRPr="00962E73">
        <w:rPr>
          <w:szCs w:val="20"/>
        </w:rPr>
        <w:t xml:space="preserve"> raised by objectors are addressed below:</w:t>
      </w:r>
    </w:p>
    <w:p w14:paraId="247E41BA" w14:textId="77777777" w:rsidR="00962E73" w:rsidRPr="00962E73" w:rsidRDefault="00962E73" w:rsidP="00962E73">
      <w:pPr>
        <w:spacing w:after="120"/>
        <w:ind w:firstLine="567"/>
        <w:rPr>
          <w:szCs w:val="20"/>
          <w:u w:val="single"/>
        </w:rPr>
      </w:pPr>
      <w:r w:rsidRPr="00962E73">
        <w:rPr>
          <w:szCs w:val="20"/>
          <w:u w:val="single"/>
        </w:rPr>
        <w:t>Operation of the use prior to planning approval</w:t>
      </w:r>
    </w:p>
    <w:p w14:paraId="1AAC3A2A" w14:textId="77777777" w:rsidR="00962E73" w:rsidRPr="00962E73" w:rsidRDefault="00962E73" w:rsidP="00962E73">
      <w:pPr>
        <w:spacing w:after="120"/>
        <w:ind w:left="567"/>
        <w:rPr>
          <w:szCs w:val="20"/>
        </w:rPr>
      </w:pPr>
      <w:r w:rsidRPr="00962E73">
        <w:rPr>
          <w:szCs w:val="20"/>
        </w:rPr>
        <w:t>The industrial bakery use has commenced and building and works for the rooftop mechanical plant equipment have been undertaken without planning approval. The approval of a planning permit should not be given simply because the use had already commenced and works completed.  Council is required to assess the application against the relevant planning policies and make a decision.</w:t>
      </w:r>
    </w:p>
    <w:p w14:paraId="5C401C92" w14:textId="77777777" w:rsidR="00962E73" w:rsidRPr="00962E73" w:rsidRDefault="00962E73" w:rsidP="00962E73">
      <w:pPr>
        <w:spacing w:after="120"/>
        <w:ind w:left="567"/>
        <w:rPr>
          <w:szCs w:val="22"/>
          <w:u w:val="single"/>
        </w:rPr>
      </w:pPr>
      <w:r w:rsidRPr="00962E73">
        <w:rPr>
          <w:szCs w:val="22"/>
          <w:u w:val="single"/>
        </w:rPr>
        <w:t>Inability to control the production quantity to an 80 tonne maximum</w:t>
      </w:r>
    </w:p>
    <w:p w14:paraId="2294F98A" w14:textId="77777777" w:rsidR="00962E73" w:rsidRPr="00962E73" w:rsidRDefault="00962E73" w:rsidP="00962E73">
      <w:pPr>
        <w:spacing w:after="120"/>
        <w:ind w:left="567"/>
        <w:rPr>
          <w:szCs w:val="20"/>
        </w:rPr>
      </w:pPr>
      <w:r w:rsidRPr="00962E73">
        <w:rPr>
          <w:szCs w:val="20"/>
        </w:rPr>
        <w:t>The permit applicant has estimated a total production of 80 tonnes of food produce per year which is well below the 200 tonne which prohibits the use in this area. The size of the building, scale of the internal kitchen fit out, and waste arrangement are in line with an 80 tonne production. As part of the officer recommendation a condition has been imposed to require a total production of no greater than 80 tonne per year.  The wording of the condition of permit will enable Council’s Planning Enforcement Unit to review records to confirm this is the case in the future, in response to any complaints received by Council.</w:t>
      </w:r>
    </w:p>
    <w:p w14:paraId="4835D735" w14:textId="77777777" w:rsidR="00962E73" w:rsidRPr="00962E73" w:rsidRDefault="00962E73" w:rsidP="00962E73">
      <w:pPr>
        <w:keepNext/>
        <w:keepLines/>
        <w:widowControl w:val="0"/>
        <w:tabs>
          <w:tab w:val="left" w:pos="567"/>
        </w:tabs>
        <w:spacing w:before="120" w:after="120"/>
        <w:outlineLvl w:val="1"/>
        <w:rPr>
          <w:rFonts w:cs="Arial"/>
          <w:b/>
          <w:bCs/>
          <w:iCs/>
          <w:sz w:val="26"/>
          <w:szCs w:val="28"/>
        </w:rPr>
      </w:pPr>
      <w:r w:rsidRPr="00962E73">
        <w:rPr>
          <w:rFonts w:cs="Arial"/>
          <w:b/>
          <w:bCs/>
          <w:iCs/>
          <w:sz w:val="26"/>
          <w:szCs w:val="28"/>
        </w:rPr>
        <w:t>6.</w:t>
      </w:r>
      <w:r w:rsidRPr="00962E73">
        <w:rPr>
          <w:rFonts w:cs="Arial"/>
          <w:b/>
          <w:bCs/>
          <w:iCs/>
          <w:sz w:val="26"/>
          <w:szCs w:val="28"/>
        </w:rPr>
        <w:tab/>
        <w:t>Officer Declaration of Conflict of Interest</w:t>
      </w:r>
    </w:p>
    <w:p w14:paraId="548DEF4F" w14:textId="77777777" w:rsidR="00962E73" w:rsidRPr="00962E73" w:rsidRDefault="00962E73" w:rsidP="00962E73">
      <w:pPr>
        <w:keepLines/>
        <w:spacing w:after="120"/>
        <w:ind w:left="567"/>
      </w:pPr>
      <w:r w:rsidRPr="00962E73">
        <w:t>Council Officers involved in the preparation of this report do not have a conflict of interest in this matter.</w:t>
      </w:r>
    </w:p>
    <w:p w14:paraId="6422887B" w14:textId="77777777" w:rsidR="00962E73" w:rsidRPr="00962E73" w:rsidRDefault="00962E73" w:rsidP="00962E73">
      <w:pPr>
        <w:keepNext/>
        <w:keepLines/>
        <w:widowControl w:val="0"/>
        <w:tabs>
          <w:tab w:val="left" w:pos="567"/>
        </w:tabs>
        <w:spacing w:before="120" w:after="120"/>
        <w:outlineLvl w:val="1"/>
        <w:rPr>
          <w:rFonts w:cs="Arial"/>
          <w:b/>
          <w:bCs/>
          <w:iCs/>
          <w:sz w:val="26"/>
          <w:szCs w:val="28"/>
        </w:rPr>
      </w:pPr>
      <w:r w:rsidRPr="00962E73">
        <w:rPr>
          <w:rFonts w:cs="Arial"/>
          <w:b/>
          <w:bCs/>
          <w:iCs/>
          <w:sz w:val="26"/>
          <w:szCs w:val="28"/>
        </w:rPr>
        <w:t>7.</w:t>
      </w:r>
      <w:r w:rsidRPr="00962E73">
        <w:rPr>
          <w:rFonts w:cs="Arial"/>
          <w:b/>
          <w:bCs/>
          <w:iCs/>
          <w:sz w:val="26"/>
          <w:szCs w:val="28"/>
        </w:rPr>
        <w:tab/>
        <w:t>Financial and Resources Implications</w:t>
      </w:r>
    </w:p>
    <w:p w14:paraId="1BDACE46" w14:textId="77777777" w:rsidR="00962E73" w:rsidRPr="00962E73" w:rsidRDefault="00962E73" w:rsidP="00962E73">
      <w:pPr>
        <w:keepLines/>
        <w:spacing w:after="120"/>
        <w:ind w:left="567"/>
      </w:pPr>
      <w:r w:rsidRPr="00962E73">
        <w:t xml:space="preserve">There are no financial or resource implications. </w:t>
      </w:r>
    </w:p>
    <w:p w14:paraId="34280303" w14:textId="77777777" w:rsidR="00962E73" w:rsidRPr="00962E73" w:rsidRDefault="00962E73" w:rsidP="00962E73">
      <w:pPr>
        <w:keepNext/>
        <w:keepLines/>
        <w:widowControl w:val="0"/>
        <w:tabs>
          <w:tab w:val="left" w:pos="567"/>
        </w:tabs>
        <w:spacing w:before="120" w:after="120"/>
        <w:outlineLvl w:val="1"/>
        <w:rPr>
          <w:rFonts w:cs="Arial"/>
          <w:b/>
          <w:bCs/>
          <w:iCs/>
          <w:sz w:val="26"/>
          <w:szCs w:val="28"/>
        </w:rPr>
      </w:pPr>
      <w:r w:rsidRPr="00962E73">
        <w:rPr>
          <w:rFonts w:cs="Arial"/>
          <w:b/>
          <w:bCs/>
          <w:iCs/>
          <w:sz w:val="26"/>
          <w:szCs w:val="28"/>
        </w:rPr>
        <w:t>8.</w:t>
      </w:r>
      <w:r w:rsidRPr="00962E73">
        <w:rPr>
          <w:rFonts w:cs="Arial"/>
          <w:b/>
          <w:bCs/>
          <w:iCs/>
          <w:sz w:val="26"/>
          <w:szCs w:val="28"/>
        </w:rPr>
        <w:tab/>
        <w:t>Conclusion</w:t>
      </w:r>
    </w:p>
    <w:p w14:paraId="7E084AAD" w14:textId="77777777" w:rsidR="00962E73" w:rsidRPr="00962E73" w:rsidRDefault="00962E73" w:rsidP="00962E73">
      <w:pPr>
        <w:keepLines/>
        <w:spacing w:after="120"/>
        <w:ind w:left="567"/>
      </w:pPr>
      <w:r w:rsidRPr="00962E73">
        <w:t>The approval of the commercial bakery is considered acceptable when balancing the objections received against with the Merri-bek Planning Scheme requirements and objectives, including those seeking:</w:t>
      </w:r>
    </w:p>
    <w:p w14:paraId="1F25BEB8" w14:textId="77777777" w:rsidR="00962E73" w:rsidRPr="00962E73" w:rsidRDefault="00962E73" w:rsidP="00962E73">
      <w:pPr>
        <w:keepLines/>
        <w:spacing w:after="120"/>
        <w:ind w:left="1134" w:hanging="567"/>
      </w:pPr>
      <w:r w:rsidRPr="00962E73">
        <w:rPr>
          <w:rFonts w:ascii="Symbol" w:hAnsi="Symbol"/>
        </w:rPr>
        <w:t></w:t>
      </w:r>
      <w:r w:rsidRPr="00962E73">
        <w:rPr>
          <w:rFonts w:ascii="Symbol" w:hAnsi="Symbol"/>
        </w:rPr>
        <w:tab/>
      </w:r>
      <w:r w:rsidRPr="00962E73">
        <w:t>To support economic development within the Commercial 1 Zone.</w:t>
      </w:r>
    </w:p>
    <w:p w14:paraId="061253AB" w14:textId="77777777" w:rsidR="00962E73" w:rsidRPr="00962E73" w:rsidRDefault="00962E73" w:rsidP="00962E73">
      <w:pPr>
        <w:keepLines/>
        <w:spacing w:after="120"/>
        <w:ind w:left="1134" w:hanging="567"/>
      </w:pPr>
      <w:r w:rsidRPr="00962E73">
        <w:rPr>
          <w:rFonts w:ascii="Symbol" w:hAnsi="Symbol"/>
        </w:rPr>
        <w:t></w:t>
      </w:r>
      <w:r w:rsidRPr="00962E73">
        <w:rPr>
          <w:rFonts w:ascii="Symbol" w:hAnsi="Symbol"/>
        </w:rPr>
        <w:tab/>
      </w:r>
      <w:r w:rsidRPr="00962E73">
        <w:t>To manage conflict between existing and proposed land uses within a commercial area.</w:t>
      </w:r>
    </w:p>
    <w:p w14:paraId="08206ACA" w14:textId="77777777" w:rsidR="00962E73" w:rsidRPr="00962E73" w:rsidRDefault="00962E73" w:rsidP="00962E73">
      <w:pPr>
        <w:keepLines/>
        <w:spacing w:after="120"/>
        <w:ind w:left="567"/>
      </w:pPr>
      <w:r w:rsidRPr="00962E73">
        <w:t xml:space="preserve">Subject to conditions to manage amenity impacts associated with the hours of operation, noise and odour, waste management and limiting the amount of food production and the loading/unloading requirements, the use of the site as a commercial bakery can be supported. </w:t>
      </w:r>
    </w:p>
    <w:p w14:paraId="5EAD8C8A" w14:textId="77777777" w:rsidR="00962E73" w:rsidRPr="00962E73" w:rsidRDefault="00962E73" w:rsidP="00962E73">
      <w:pPr>
        <w:keepLines/>
        <w:spacing w:after="120"/>
        <w:ind w:left="567"/>
      </w:pPr>
      <w:r w:rsidRPr="00962E73">
        <w:t>On the balance of policies and controls within the Merri-bek Planning Scheme and objections received, it is considered that Notice of Decision to Grant a Planning Permit MPS/2025/85 should be issued, subject to the conditions included in the recommendation of this report.</w:t>
      </w:r>
    </w:p>
    <w:p w14:paraId="42F57D13" w14:textId="77777777" w:rsidR="00962E73" w:rsidRPr="00962E73" w:rsidRDefault="00962E73" w:rsidP="00962E73">
      <w:pPr>
        <w:keepNext/>
        <w:tabs>
          <w:tab w:val="left" w:pos="720"/>
        </w:tabs>
        <w:spacing w:before="120" w:after="120"/>
        <w:outlineLvl w:val="1"/>
        <w:rPr>
          <w:rFonts w:cs="Arial"/>
          <w:b/>
          <w:bCs/>
          <w:iCs/>
          <w:sz w:val="26"/>
          <w:szCs w:val="28"/>
          <w:lang w:val="en-US"/>
        </w:rPr>
      </w:pPr>
      <w:r w:rsidRPr="00962E73">
        <w:rPr>
          <w:rFonts w:cs="Arial"/>
          <w:b/>
          <w:bCs/>
          <w:iCs/>
          <w:sz w:val="26"/>
          <w:szCs w:val="28"/>
          <w:lang w:val="en-US"/>
        </w:rPr>
        <w:t>Attachment/s</w:t>
      </w:r>
    </w:p>
    <w:tbl>
      <w:tblPr>
        <w:tblW w:w="0" w:type="auto"/>
        <w:tblLook w:val="0000" w:firstRow="0" w:lastRow="0" w:firstColumn="0" w:lastColumn="0" w:noHBand="0" w:noVBand="0"/>
      </w:tblPr>
      <w:tblGrid>
        <w:gridCol w:w="339"/>
        <w:gridCol w:w="2712"/>
        <w:gridCol w:w="1415"/>
        <w:gridCol w:w="222"/>
      </w:tblGrid>
      <w:tr w:rsidR="00962E73" w:rsidRPr="00962E73" w14:paraId="7A03EC2E" w14:textId="77777777" w:rsidTr="003A1092">
        <w:tc>
          <w:tcPr>
            <w:tcW w:w="0" w:type="auto"/>
          </w:tcPr>
          <w:p w14:paraId="5ECC0DCE" w14:textId="77777777" w:rsidR="00962E73" w:rsidRPr="00962E73" w:rsidRDefault="00962E73" w:rsidP="00962E73">
            <w:pPr>
              <w:rPr>
                <w:sz w:val="12"/>
                <w:szCs w:val="12"/>
                <w:lang w:val="en-GB"/>
              </w:rPr>
            </w:pPr>
            <w:r w:rsidRPr="00962E73">
              <w:rPr>
                <w:rFonts w:cs="Arial"/>
                <w:b/>
                <w:szCs w:val="12"/>
                <w:lang w:val="en-GB"/>
              </w:rPr>
              <w:t>1</w:t>
            </w:r>
            <w:bookmarkStart w:id="35" w:name="PDFA_22640_1"/>
            <w:r w:rsidRPr="00962E73">
              <w:rPr>
                <w:rFonts w:cs="Arial"/>
                <w:szCs w:val="12"/>
                <w:lang w:val="en-GB"/>
              </w:rPr>
              <w:t xml:space="preserve"> </w:t>
            </w:r>
            <w:bookmarkEnd w:id="35"/>
          </w:p>
        </w:tc>
        <w:tc>
          <w:tcPr>
            <w:tcW w:w="0" w:type="auto"/>
          </w:tcPr>
          <w:p w14:paraId="553A71C0" w14:textId="77777777" w:rsidR="00962E73" w:rsidRPr="00962E73" w:rsidRDefault="00962E73" w:rsidP="00962E73">
            <w:pPr>
              <w:rPr>
                <w:sz w:val="12"/>
                <w:szCs w:val="12"/>
                <w:lang w:val="en-GB"/>
              </w:rPr>
            </w:pPr>
            <w:r w:rsidRPr="00962E73">
              <w:rPr>
                <w:rFonts w:cs="Arial"/>
                <w:szCs w:val="12"/>
                <w:lang w:val="en-GB"/>
              </w:rPr>
              <w:t>Zoning and Location Plan</w:t>
            </w:r>
          </w:p>
        </w:tc>
        <w:tc>
          <w:tcPr>
            <w:tcW w:w="0" w:type="auto"/>
          </w:tcPr>
          <w:p w14:paraId="3E2AAB64" w14:textId="77777777" w:rsidR="00962E73" w:rsidRPr="00962E73" w:rsidRDefault="00962E73" w:rsidP="00962E73">
            <w:pPr>
              <w:rPr>
                <w:sz w:val="12"/>
                <w:szCs w:val="12"/>
                <w:lang w:val="en-GB"/>
              </w:rPr>
            </w:pPr>
            <w:r w:rsidRPr="00962E73">
              <w:rPr>
                <w:rFonts w:cs="Arial"/>
                <w:szCs w:val="12"/>
                <w:lang w:val="en-GB"/>
              </w:rPr>
              <w:t>D25/629089</w:t>
            </w:r>
          </w:p>
        </w:tc>
        <w:tc>
          <w:tcPr>
            <w:tcW w:w="0" w:type="auto"/>
          </w:tcPr>
          <w:p w14:paraId="05FDF09A" w14:textId="77777777" w:rsidR="00962E73" w:rsidRPr="00962E73" w:rsidRDefault="00962E73" w:rsidP="00962E73">
            <w:pPr>
              <w:rPr>
                <w:sz w:val="12"/>
                <w:szCs w:val="12"/>
                <w:lang w:val="en-GB"/>
              </w:rPr>
            </w:pPr>
          </w:p>
        </w:tc>
      </w:tr>
      <w:tr w:rsidR="00962E73" w:rsidRPr="00962E73" w14:paraId="68382005" w14:textId="77777777" w:rsidTr="003A1092">
        <w:tc>
          <w:tcPr>
            <w:tcW w:w="0" w:type="auto"/>
          </w:tcPr>
          <w:p w14:paraId="03888F4F" w14:textId="77777777" w:rsidR="00962E73" w:rsidRPr="00962E73" w:rsidRDefault="00962E73" w:rsidP="00962E73">
            <w:pPr>
              <w:rPr>
                <w:rFonts w:cs="Arial"/>
                <w:b/>
                <w:szCs w:val="12"/>
                <w:lang w:val="en-GB"/>
              </w:rPr>
            </w:pPr>
            <w:r w:rsidRPr="00962E73">
              <w:rPr>
                <w:rFonts w:cs="Arial"/>
                <w:b/>
                <w:szCs w:val="12"/>
                <w:lang w:val="en-GB"/>
              </w:rPr>
              <w:t>2</w:t>
            </w:r>
            <w:bookmarkStart w:id="36" w:name="PDFA_22640_2"/>
            <w:r w:rsidRPr="00962E73">
              <w:rPr>
                <w:rFonts w:cs="Arial"/>
                <w:szCs w:val="12"/>
                <w:lang w:val="en-GB"/>
              </w:rPr>
              <w:t xml:space="preserve"> </w:t>
            </w:r>
            <w:bookmarkEnd w:id="36"/>
          </w:p>
        </w:tc>
        <w:tc>
          <w:tcPr>
            <w:tcW w:w="0" w:type="auto"/>
          </w:tcPr>
          <w:p w14:paraId="28EE8113" w14:textId="77777777" w:rsidR="00962E73" w:rsidRPr="00962E73" w:rsidRDefault="00962E73" w:rsidP="00962E73">
            <w:pPr>
              <w:rPr>
                <w:rFonts w:cs="Arial"/>
                <w:szCs w:val="12"/>
                <w:lang w:val="en-GB"/>
              </w:rPr>
            </w:pPr>
            <w:r w:rsidRPr="00962E73">
              <w:rPr>
                <w:rFonts w:cs="Arial"/>
                <w:szCs w:val="12"/>
                <w:lang w:val="en-GB"/>
              </w:rPr>
              <w:t>Development Plans</w:t>
            </w:r>
          </w:p>
        </w:tc>
        <w:tc>
          <w:tcPr>
            <w:tcW w:w="0" w:type="auto"/>
          </w:tcPr>
          <w:p w14:paraId="60DA724B" w14:textId="77777777" w:rsidR="00962E73" w:rsidRPr="00962E73" w:rsidRDefault="00962E73" w:rsidP="00962E73">
            <w:pPr>
              <w:rPr>
                <w:rFonts w:cs="Arial"/>
                <w:szCs w:val="12"/>
                <w:lang w:val="en-GB"/>
              </w:rPr>
            </w:pPr>
            <w:r w:rsidRPr="00962E73">
              <w:rPr>
                <w:rFonts w:cs="Arial"/>
                <w:szCs w:val="12"/>
                <w:lang w:val="en-GB"/>
              </w:rPr>
              <w:t>D25/629093</w:t>
            </w:r>
          </w:p>
        </w:tc>
        <w:tc>
          <w:tcPr>
            <w:tcW w:w="0" w:type="auto"/>
          </w:tcPr>
          <w:p w14:paraId="375F9085" w14:textId="77777777" w:rsidR="00962E73" w:rsidRPr="00962E73" w:rsidRDefault="00962E73" w:rsidP="00962E73">
            <w:pPr>
              <w:rPr>
                <w:sz w:val="12"/>
                <w:szCs w:val="12"/>
                <w:lang w:val="en-GB"/>
              </w:rPr>
            </w:pPr>
          </w:p>
        </w:tc>
      </w:tr>
      <w:tr w:rsidR="00962E73" w:rsidRPr="00962E73" w14:paraId="50292336" w14:textId="77777777" w:rsidTr="003A1092">
        <w:tc>
          <w:tcPr>
            <w:tcW w:w="0" w:type="auto"/>
          </w:tcPr>
          <w:p w14:paraId="4C315AA0" w14:textId="77777777" w:rsidR="00962E73" w:rsidRPr="00962E73" w:rsidRDefault="00962E73" w:rsidP="00962E73">
            <w:pPr>
              <w:rPr>
                <w:rFonts w:cs="Arial"/>
                <w:b/>
                <w:szCs w:val="12"/>
                <w:lang w:val="en-GB"/>
              </w:rPr>
            </w:pPr>
            <w:r w:rsidRPr="00962E73">
              <w:rPr>
                <w:rFonts w:cs="Arial"/>
                <w:b/>
                <w:szCs w:val="12"/>
                <w:lang w:val="en-GB"/>
              </w:rPr>
              <w:t>3</w:t>
            </w:r>
            <w:bookmarkStart w:id="37" w:name="PDFA_22640_3"/>
            <w:r w:rsidRPr="00962E73">
              <w:rPr>
                <w:rFonts w:cs="Arial"/>
                <w:szCs w:val="12"/>
                <w:lang w:val="en-GB"/>
              </w:rPr>
              <w:t xml:space="preserve"> </w:t>
            </w:r>
            <w:bookmarkEnd w:id="37"/>
          </w:p>
        </w:tc>
        <w:tc>
          <w:tcPr>
            <w:tcW w:w="0" w:type="auto"/>
          </w:tcPr>
          <w:p w14:paraId="1C6E7ACD" w14:textId="77777777" w:rsidR="00962E73" w:rsidRPr="00962E73" w:rsidRDefault="00962E73" w:rsidP="00962E73">
            <w:pPr>
              <w:rPr>
                <w:rFonts w:cs="Arial"/>
                <w:szCs w:val="12"/>
                <w:lang w:val="en-GB"/>
              </w:rPr>
            </w:pPr>
            <w:r w:rsidRPr="00962E73">
              <w:rPr>
                <w:rFonts w:cs="Arial"/>
                <w:szCs w:val="12"/>
                <w:lang w:val="en-GB"/>
              </w:rPr>
              <w:t>Objector Map</w:t>
            </w:r>
          </w:p>
        </w:tc>
        <w:tc>
          <w:tcPr>
            <w:tcW w:w="0" w:type="auto"/>
          </w:tcPr>
          <w:p w14:paraId="5569D9AC" w14:textId="77777777" w:rsidR="00962E73" w:rsidRPr="00962E73" w:rsidRDefault="00962E73" w:rsidP="00962E73">
            <w:pPr>
              <w:rPr>
                <w:rFonts w:cs="Arial"/>
                <w:szCs w:val="12"/>
                <w:lang w:val="en-GB"/>
              </w:rPr>
            </w:pPr>
            <w:r w:rsidRPr="00962E73">
              <w:rPr>
                <w:rFonts w:cs="Arial"/>
                <w:szCs w:val="12"/>
                <w:lang w:val="en-GB"/>
              </w:rPr>
              <w:t>D25/629224</w:t>
            </w:r>
          </w:p>
        </w:tc>
        <w:tc>
          <w:tcPr>
            <w:tcW w:w="0" w:type="auto"/>
          </w:tcPr>
          <w:p w14:paraId="58D07519" w14:textId="77777777" w:rsidR="00962E73" w:rsidRPr="00962E73" w:rsidRDefault="00962E73" w:rsidP="00962E73">
            <w:pPr>
              <w:rPr>
                <w:sz w:val="12"/>
                <w:szCs w:val="12"/>
                <w:lang w:val="en-GB"/>
              </w:rPr>
            </w:pPr>
          </w:p>
        </w:tc>
      </w:tr>
    </w:tbl>
    <w:p w14:paraId="5538B45E" w14:textId="77777777" w:rsidR="00962E73" w:rsidRPr="00962E73" w:rsidRDefault="00962E73" w:rsidP="00962E73">
      <w:pPr>
        <w:rPr>
          <w:sz w:val="12"/>
          <w:szCs w:val="12"/>
          <w:lang w:val="en-GB"/>
        </w:rPr>
      </w:pPr>
      <w:r w:rsidRPr="00962E73">
        <w:rPr>
          <w:sz w:val="12"/>
          <w:szCs w:val="12"/>
          <w:lang w:val="en-GB"/>
        </w:rPr>
        <w:t xml:space="preserve"> </w:t>
      </w:r>
      <w:bookmarkEnd w:id="26"/>
    </w:p>
    <w:p w14:paraId="04552EC4" w14:textId="5F546E8B" w:rsidR="00365A71" w:rsidRDefault="00962E73" w:rsidP="005001D2">
      <w:pPr>
        <w:spacing w:before="120" w:after="120"/>
        <w:rPr>
          <w:rFonts w:cs="Arial"/>
          <w:sz w:val="28"/>
          <w:szCs w:val="28"/>
        </w:rPr>
      </w:pPr>
      <w:r>
        <w:rPr>
          <w:rFonts w:cs="Arial"/>
          <w:b/>
          <w:caps/>
          <w:szCs w:val="28"/>
        </w:rPr>
        <w:t xml:space="preserve"> </w:t>
      </w:r>
      <w:bookmarkStart w:id="38" w:name="PageSet_Report_22640"/>
      <w:bookmarkStart w:id="39" w:name="PDF3_Attachment_22640_1"/>
      <w:bookmarkStart w:id="40" w:name="INF_EndOfAttachment_22640_3"/>
      <w:bookmarkEnd w:id="38"/>
      <w:bookmarkEnd w:id="39"/>
      <w:bookmarkEnd w:id="40"/>
    </w:p>
    <w:sectPr w:rsidR="00365A71" w:rsidSect="005001D2">
      <w:headerReference w:type="even" r:id="rId48"/>
      <w:headerReference w:type="default" r:id="rId49"/>
      <w:footerReference w:type="even" r:id="rId50"/>
      <w:footerReference w:type="default" r:id="rId51"/>
      <w:headerReference w:type="first" r:id="rId52"/>
      <w:footerReference w:type="first" r:id="rId53"/>
      <w:pgSz w:w="11907" w:h="16839" w:code="9"/>
      <w:pgMar w:top="1440" w:right="1077" w:bottom="1440" w:left="1077" w:header="425" w:footer="425"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E559F" w14:textId="77777777" w:rsidR="00962E73" w:rsidRDefault="00962E73">
      <w:r>
        <w:separator/>
      </w:r>
    </w:p>
  </w:endnote>
  <w:endnote w:type="continuationSeparator" w:id="0">
    <w:p w14:paraId="0F5AC63A" w14:textId="77777777" w:rsidR="00962E73" w:rsidRDefault="00962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Klee One"/>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A7BA" w14:textId="77777777" w:rsidR="00046A39" w:rsidRPr="00F72DC9" w:rsidRDefault="00046A39" w:rsidP="00244587">
    <w:pPr>
      <w:pBdr>
        <w:top w:val="single" w:sz="4" w:space="1" w:color="auto"/>
      </w:pBdr>
      <w:spacing w:before="60"/>
      <w:jc w:val="right"/>
      <w:rPr>
        <w:rStyle w:val="PageNumber"/>
        <w:sz w:val="16"/>
        <w:szCs w:val="16"/>
      </w:rPr>
    </w:pPr>
    <w:r w:rsidRPr="00F72DC9">
      <w:rPr>
        <w:rStyle w:val="PageNumber"/>
        <w:sz w:val="16"/>
        <w:szCs w:val="16"/>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238C" w14:textId="77777777" w:rsidR="00962E73" w:rsidRDefault="00962E73" w:rsidP="00962E7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D77BB" w14:textId="77777777" w:rsidR="00962E73" w:rsidRPr="00C0339F" w:rsidRDefault="00962E73" w:rsidP="00962E73">
    <w:pPr>
      <w:pBdr>
        <w:top w:val="single" w:sz="4" w:space="1" w:color="auto"/>
      </w:pBdr>
      <w:tabs>
        <w:tab w:val="right" w:pos="9000"/>
      </w:tabs>
      <w:rPr>
        <w:rStyle w:val="PageNumber"/>
        <w:bCs/>
      </w:rPr>
    </w:pPr>
    <w:r w:rsidRPr="00C0339F">
      <w:rPr>
        <w:rFonts w:cs="Arial"/>
        <w:bCs/>
        <w:szCs w:val="22"/>
      </w:rPr>
      <w:fldChar w:fldCharType="begin"/>
    </w:r>
    <w:r w:rsidRPr="00C0339F">
      <w:rPr>
        <w:rFonts w:cs="Arial"/>
        <w:bCs/>
        <w:szCs w:val="22"/>
      </w:rPr>
      <w:instrText xml:space="preserve"> dOCVARIABLE "dvFooterText" \Charformat </w:instrText>
    </w:r>
    <w:r w:rsidRPr="00C0339F">
      <w:rPr>
        <w:rFonts w:cs="Arial"/>
        <w:bCs/>
        <w:szCs w:val="22"/>
      </w:rPr>
      <w:fldChar w:fldCharType="separate"/>
    </w:r>
    <w:r>
      <w:rPr>
        <w:rFonts w:cs="Arial"/>
        <w:bCs/>
        <w:szCs w:val="22"/>
      </w:rPr>
      <w:t>Planning and Related Matters Meeting</w:t>
    </w:r>
    <w:r w:rsidRPr="00C0339F">
      <w:rPr>
        <w:rFonts w:cs="Arial"/>
        <w:bCs/>
        <w:szCs w:val="22"/>
      </w:rPr>
      <w:fldChar w:fldCharType="end"/>
    </w:r>
    <w:r w:rsidRPr="00C0339F">
      <w:rPr>
        <w:rFonts w:cs="Arial"/>
        <w:bCs/>
        <w:szCs w:val="22"/>
      </w:rPr>
      <w:t xml:space="preserve"> </w:t>
    </w:r>
    <w:r w:rsidRPr="00C0339F">
      <w:rPr>
        <w:rFonts w:cs="Arial"/>
        <w:bCs/>
        <w:szCs w:val="22"/>
      </w:rPr>
      <w:fldChar w:fldCharType="begin"/>
    </w:r>
    <w:r w:rsidRPr="00C0339F">
      <w:rPr>
        <w:rFonts w:cs="Arial"/>
        <w:bCs/>
        <w:szCs w:val="22"/>
      </w:rPr>
      <w:instrText xml:space="preserve"> dOCVARIABLE "dvDateMeeting" \@ "d MMMM yyyy" \Charformat </w:instrText>
    </w:r>
    <w:r w:rsidRPr="00C0339F">
      <w:rPr>
        <w:rFonts w:cs="Arial"/>
        <w:bCs/>
        <w:szCs w:val="22"/>
      </w:rPr>
      <w:fldChar w:fldCharType="separate"/>
    </w:r>
    <w:r>
      <w:rPr>
        <w:rFonts w:cs="Arial"/>
        <w:bCs/>
        <w:szCs w:val="22"/>
      </w:rPr>
      <w:t>17 December 2025</w:t>
    </w:r>
    <w:r w:rsidRPr="00C0339F">
      <w:rPr>
        <w:rFonts w:cs="Arial"/>
        <w:bCs/>
        <w:szCs w:val="22"/>
      </w:rPr>
      <w:fldChar w:fldCharType="end"/>
    </w:r>
    <w:r w:rsidRPr="00C0339F">
      <w:rPr>
        <w:rFonts w:cs="Arial"/>
        <w:bCs/>
        <w:szCs w:val="22"/>
      </w:rPr>
      <w:tab/>
    </w:r>
    <w:r w:rsidRPr="00C0339F">
      <w:rPr>
        <w:rStyle w:val="PageNumber"/>
        <w:bCs/>
        <w:noProof/>
      </w:rPr>
      <w:fldChar w:fldCharType="begin"/>
    </w:r>
    <w:r w:rsidRPr="00C0339F">
      <w:rPr>
        <w:rStyle w:val="PageNumber"/>
        <w:noProof/>
      </w:rPr>
      <w:instrText xml:space="preserve"> PAGE  \* Arabic </w:instrText>
    </w:r>
    <w:r w:rsidRPr="00C0339F">
      <w:rPr>
        <w:rStyle w:val="PageNumber"/>
        <w:bCs/>
        <w:noProof/>
      </w:rPr>
      <w:fldChar w:fldCharType="separate"/>
    </w:r>
    <w:r>
      <w:rPr>
        <w:rStyle w:val="PageNumber"/>
        <w:bCs/>
        <w:noProof/>
      </w:rPr>
      <w:t>1</w:t>
    </w:r>
    <w:r w:rsidRPr="00C0339F">
      <w:rPr>
        <w:rStyle w:val="PageNumber"/>
        <w:bCs/>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F99E9" w14:textId="77777777" w:rsidR="00962E73" w:rsidRDefault="00962E73" w:rsidP="00962E7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5A7E" w14:textId="77777777" w:rsidR="00962E73" w:rsidRDefault="00962E73" w:rsidP="00962E7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6086" w14:textId="77777777" w:rsidR="00962E73" w:rsidRPr="00C0339F" w:rsidRDefault="00962E73" w:rsidP="00962E73">
    <w:pPr>
      <w:pBdr>
        <w:top w:val="single" w:sz="4" w:space="1" w:color="auto"/>
      </w:pBdr>
      <w:tabs>
        <w:tab w:val="right" w:pos="13940"/>
      </w:tabs>
      <w:rPr>
        <w:rStyle w:val="PageNumber"/>
        <w:bCs/>
      </w:rPr>
    </w:pPr>
    <w:r w:rsidRPr="00C0339F">
      <w:rPr>
        <w:rFonts w:cs="Arial"/>
        <w:bCs/>
        <w:szCs w:val="22"/>
      </w:rPr>
      <w:fldChar w:fldCharType="begin"/>
    </w:r>
    <w:r w:rsidRPr="00C0339F">
      <w:rPr>
        <w:rFonts w:cs="Arial"/>
        <w:bCs/>
        <w:szCs w:val="22"/>
      </w:rPr>
      <w:instrText xml:space="preserve"> dOCVARIABLE "dvFooterText" \Charformat </w:instrText>
    </w:r>
    <w:r w:rsidRPr="00C0339F">
      <w:rPr>
        <w:rFonts w:cs="Arial"/>
        <w:bCs/>
        <w:szCs w:val="22"/>
      </w:rPr>
      <w:fldChar w:fldCharType="separate"/>
    </w:r>
    <w:r>
      <w:rPr>
        <w:rFonts w:cs="Arial"/>
        <w:bCs/>
        <w:szCs w:val="22"/>
      </w:rPr>
      <w:t>Planning and Related Matters Meeting</w:t>
    </w:r>
    <w:r w:rsidRPr="00C0339F">
      <w:rPr>
        <w:rFonts w:cs="Arial"/>
        <w:bCs/>
        <w:szCs w:val="22"/>
      </w:rPr>
      <w:fldChar w:fldCharType="end"/>
    </w:r>
    <w:r w:rsidRPr="00C0339F">
      <w:rPr>
        <w:rFonts w:cs="Arial"/>
        <w:bCs/>
        <w:szCs w:val="22"/>
      </w:rPr>
      <w:t xml:space="preserve"> </w:t>
    </w:r>
    <w:r w:rsidRPr="00C0339F">
      <w:rPr>
        <w:rFonts w:cs="Arial"/>
        <w:bCs/>
        <w:szCs w:val="22"/>
      </w:rPr>
      <w:fldChar w:fldCharType="begin"/>
    </w:r>
    <w:r w:rsidRPr="00C0339F">
      <w:rPr>
        <w:rFonts w:cs="Arial"/>
        <w:bCs/>
        <w:szCs w:val="22"/>
      </w:rPr>
      <w:instrText xml:space="preserve"> dOCVARIABLE "dvDateMeeting" \@ "d MMMM yyyy" \Charformat </w:instrText>
    </w:r>
    <w:r w:rsidRPr="00C0339F">
      <w:rPr>
        <w:rFonts w:cs="Arial"/>
        <w:bCs/>
        <w:szCs w:val="22"/>
      </w:rPr>
      <w:fldChar w:fldCharType="separate"/>
    </w:r>
    <w:r>
      <w:rPr>
        <w:rFonts w:cs="Arial"/>
        <w:bCs/>
        <w:szCs w:val="22"/>
      </w:rPr>
      <w:t>17 December 2025</w:t>
    </w:r>
    <w:r w:rsidRPr="00C0339F">
      <w:rPr>
        <w:rFonts w:cs="Arial"/>
        <w:bCs/>
        <w:szCs w:val="22"/>
      </w:rPr>
      <w:fldChar w:fldCharType="end"/>
    </w:r>
    <w:r w:rsidRPr="00C0339F">
      <w:rPr>
        <w:rFonts w:cs="Arial"/>
        <w:bCs/>
        <w:szCs w:val="22"/>
      </w:rPr>
      <w:tab/>
    </w:r>
    <w:r w:rsidRPr="00C0339F">
      <w:rPr>
        <w:rStyle w:val="PageNumber"/>
        <w:bCs/>
        <w:noProof/>
      </w:rPr>
      <w:fldChar w:fldCharType="begin"/>
    </w:r>
    <w:r w:rsidRPr="00C0339F">
      <w:rPr>
        <w:rStyle w:val="PageNumber"/>
        <w:noProof/>
      </w:rPr>
      <w:instrText xml:space="preserve"> PAGE  \* Arabic </w:instrText>
    </w:r>
    <w:r w:rsidRPr="00C0339F">
      <w:rPr>
        <w:rStyle w:val="PageNumber"/>
        <w:bCs/>
        <w:noProof/>
      </w:rPr>
      <w:fldChar w:fldCharType="separate"/>
    </w:r>
    <w:r>
      <w:rPr>
        <w:rStyle w:val="PageNumber"/>
        <w:bCs/>
        <w:noProof/>
      </w:rPr>
      <w:t>1</w:t>
    </w:r>
    <w:r w:rsidRPr="00C0339F">
      <w:rPr>
        <w:rStyle w:val="PageNumber"/>
        <w:bCs/>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898D" w14:textId="77777777" w:rsidR="00962E73" w:rsidRDefault="00962E73" w:rsidP="00962E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C3B2" w14:textId="77777777" w:rsidR="00046A39" w:rsidRPr="00B160D3" w:rsidRDefault="00046A39" w:rsidP="00962E73">
    <w:pPr>
      <w:pBdr>
        <w:top w:val="single" w:sz="4" w:space="1" w:color="auto"/>
      </w:pBdr>
      <w:tabs>
        <w:tab w:val="right" w:pos="9000"/>
      </w:tabs>
      <w:rPr>
        <w:rStyle w:val="PageNumber"/>
        <w:szCs w:val="22"/>
      </w:rPr>
    </w:pPr>
    <w:r w:rsidRPr="00B160D3">
      <w:rPr>
        <w:rFonts w:cs="Arial"/>
        <w:b/>
        <w:szCs w:val="22"/>
      </w:rPr>
      <w:fldChar w:fldCharType="begin"/>
    </w:r>
    <w:r w:rsidRPr="00B160D3">
      <w:rPr>
        <w:rFonts w:cs="Arial"/>
        <w:b/>
        <w:szCs w:val="22"/>
      </w:rPr>
      <w:instrText xml:space="preserve"> </w:instrText>
    </w:r>
    <w:r>
      <w:rPr>
        <w:rFonts w:cs="Arial"/>
        <w:b/>
        <w:szCs w:val="22"/>
      </w:rPr>
      <w:instrText>d</w:instrText>
    </w:r>
    <w:r w:rsidRPr="00B160D3">
      <w:rPr>
        <w:rFonts w:cs="Arial"/>
        <w:b/>
        <w:szCs w:val="22"/>
      </w:rPr>
      <w:instrText>OCVARIABLE "</w:instrText>
    </w:r>
    <w:r w:rsidRPr="00043649">
      <w:rPr>
        <w:rFonts w:cs="Arial"/>
        <w:b/>
        <w:szCs w:val="22"/>
      </w:rPr>
      <w:instrText>d</w:instrText>
    </w:r>
    <w:r w:rsidRPr="00B160D3">
      <w:rPr>
        <w:rFonts w:cs="Arial"/>
        <w:b/>
        <w:szCs w:val="22"/>
      </w:rPr>
      <w:instrText>v</w:instrText>
    </w:r>
    <w:r>
      <w:rPr>
        <w:rFonts w:cs="Arial"/>
        <w:b/>
        <w:szCs w:val="22"/>
      </w:rPr>
      <w:instrText>FooterText</w:instrText>
    </w:r>
    <w:r w:rsidRPr="00B160D3">
      <w:rPr>
        <w:rFonts w:cs="Arial"/>
        <w:b/>
        <w:szCs w:val="22"/>
      </w:rPr>
      <w:instrText xml:space="preserve">" \Charformat </w:instrText>
    </w:r>
    <w:r w:rsidRPr="00B160D3">
      <w:rPr>
        <w:rFonts w:cs="Arial"/>
        <w:b/>
        <w:szCs w:val="22"/>
      </w:rPr>
      <w:fldChar w:fldCharType="separate"/>
    </w:r>
    <w:r w:rsidR="00962E73">
      <w:rPr>
        <w:rFonts w:cs="Arial"/>
        <w:b/>
        <w:szCs w:val="22"/>
      </w:rPr>
      <w:t>Planning and Related Matters Meeting</w:t>
    </w:r>
    <w:r w:rsidRPr="00B160D3">
      <w:rPr>
        <w:rFonts w:cs="Arial"/>
        <w:b/>
        <w:szCs w:val="22"/>
      </w:rPr>
      <w:fldChar w:fldCharType="end"/>
    </w:r>
    <w:r>
      <w:rPr>
        <w:rFonts w:cs="Arial"/>
        <w:b/>
        <w:szCs w:val="22"/>
      </w:rPr>
      <w:t xml:space="preserve"> </w:t>
    </w:r>
    <w:r w:rsidRPr="00B160D3">
      <w:rPr>
        <w:rFonts w:cs="Arial"/>
        <w:b/>
        <w:szCs w:val="22"/>
      </w:rPr>
      <w:fldChar w:fldCharType="begin"/>
    </w:r>
    <w:r w:rsidRPr="00B160D3">
      <w:rPr>
        <w:rFonts w:cs="Arial"/>
        <w:b/>
        <w:szCs w:val="22"/>
      </w:rPr>
      <w:instrText xml:space="preserve"> </w:instrText>
    </w:r>
    <w:r>
      <w:rPr>
        <w:rFonts w:cs="Arial"/>
        <w:b/>
        <w:szCs w:val="22"/>
      </w:rPr>
      <w:instrText>d</w:instrText>
    </w:r>
    <w:r w:rsidRPr="00B160D3">
      <w:rPr>
        <w:rFonts w:cs="Arial"/>
        <w:b/>
        <w:szCs w:val="22"/>
      </w:rPr>
      <w:instrText xml:space="preserve">OCVARIABLE "dvDateMeeting" \@ "d MMMM yyyy" \Charformat </w:instrText>
    </w:r>
    <w:r w:rsidRPr="00B160D3">
      <w:rPr>
        <w:rFonts w:cs="Arial"/>
        <w:b/>
        <w:szCs w:val="22"/>
      </w:rPr>
      <w:fldChar w:fldCharType="separate"/>
    </w:r>
    <w:r w:rsidR="00962E73">
      <w:rPr>
        <w:rFonts w:cs="Arial"/>
        <w:b/>
        <w:szCs w:val="22"/>
      </w:rPr>
      <w:t>17 December 2025</w:t>
    </w:r>
    <w:r w:rsidRPr="00B160D3">
      <w:rPr>
        <w:rFonts w:cs="Arial"/>
        <w:b/>
        <w:szCs w:val="22"/>
      </w:rPr>
      <w:fldChar w:fldCharType="end"/>
    </w:r>
    <w:r>
      <w:rPr>
        <w:rFonts w:cs="Arial"/>
        <w:b/>
        <w:szCs w:val="22"/>
      </w:rPr>
      <w:tab/>
    </w:r>
    <w:r w:rsidR="00FF07A6">
      <w:rPr>
        <w:rStyle w:val="PageNumber"/>
        <w:rFonts w:cs="Arial"/>
        <w:noProof/>
      </w:rPr>
      <w:fldChar w:fldCharType="begin"/>
    </w:r>
    <w:r w:rsidR="00FF07A6">
      <w:rPr>
        <w:rStyle w:val="PageNumber"/>
        <w:rFonts w:cs="Arial"/>
        <w:noProof/>
      </w:rPr>
      <w:instrText xml:space="preserve"> PAGE  \* Arabic </w:instrText>
    </w:r>
    <w:r w:rsidR="00FF07A6">
      <w:rPr>
        <w:rStyle w:val="PageNumber"/>
        <w:rFonts w:cs="Arial"/>
        <w:noProof/>
      </w:rPr>
      <w:fldChar w:fldCharType="separate"/>
    </w:r>
    <w:r w:rsidR="00FF07A6">
      <w:rPr>
        <w:rStyle w:val="PageNumber"/>
        <w:rFonts w:cs="Arial"/>
        <w:noProof/>
      </w:rPr>
      <w:t>2</w:t>
    </w:r>
    <w:r w:rsidR="00FF07A6">
      <w:rPr>
        <w:rStyle w:val="PageNumbe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FD67C" w14:textId="77777777" w:rsidR="00C47F49" w:rsidRPr="002B0B2B" w:rsidRDefault="00C47F49" w:rsidP="00C47F49">
    <w:pPr>
      <w:rPr>
        <w:rFonts w:cs="Arial"/>
        <w:b/>
        <w:sz w:val="28"/>
        <w:szCs w:val="28"/>
      </w:rPr>
    </w:pPr>
    <w:r w:rsidRPr="002B0B2B">
      <w:fldChar w:fldCharType="begin"/>
    </w:r>
    <w:r w:rsidRPr="002B0B2B">
      <w:instrText xml:space="preserve"> </w:instrText>
    </w:r>
    <w:r w:rsidRPr="002B0B2B">
      <w:rPr>
        <w:caps/>
      </w:rPr>
      <w:instrText>D</w:instrText>
    </w:r>
    <w:r w:rsidRPr="002B0B2B">
      <w:instrText>OC</w:instrText>
    </w:r>
    <w:r>
      <w:instrText>PROPERTY</w:instrText>
    </w:r>
    <w:r w:rsidRPr="002B0B2B">
      <w:instrText xml:space="preserve"> "</w:instrText>
    </w:r>
    <w:r>
      <w:instrText>FileNumber</w:instrText>
    </w:r>
    <w:r w:rsidRPr="002B0B2B">
      <w:instrText>" \</w:instrText>
    </w:r>
    <w:r>
      <w:instrText xml:space="preserve">* </w:instrText>
    </w:r>
    <w:r w:rsidRPr="002B0B2B">
      <w:instrText xml:space="preserve">Charformat </w:instrText>
    </w:r>
    <w:r w:rsidRPr="002B0B2B">
      <w:fldChar w:fldCharType="separate"/>
    </w:r>
    <w:r w:rsidR="00962E73">
      <w:rPr>
        <w:caps/>
      </w:rPr>
      <w:t xml:space="preserve"> </w:t>
    </w:r>
    <w:r w:rsidRPr="002B0B2B">
      <w:fldChar w:fldCharType="end"/>
    </w:r>
  </w:p>
  <w:p w14:paraId="3CC43820" w14:textId="77777777" w:rsidR="00046A39" w:rsidRDefault="00046A39" w:rsidP="00F374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B7195" w14:textId="77777777" w:rsidR="00962E73" w:rsidRDefault="00962E73" w:rsidP="00962E7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42CDD" w14:textId="77777777" w:rsidR="00962E73" w:rsidRDefault="00962E73" w:rsidP="00962E73">
    <w:pPr>
      <w:pStyle w:val="Footer"/>
      <w:tabs>
        <w:tab w:val="clear" w:pos="9214"/>
        <w:tab w:val="right" w:pos="962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C60D1" w14:textId="77777777" w:rsidR="00962E73" w:rsidRDefault="00962E73" w:rsidP="00962E7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7E76B" w14:textId="77777777" w:rsidR="00962E73" w:rsidRDefault="00962E73" w:rsidP="00962E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BF49" w14:textId="77777777" w:rsidR="00962E73" w:rsidRPr="00C0339F" w:rsidRDefault="00962E73" w:rsidP="00962E73">
    <w:pPr>
      <w:pBdr>
        <w:top w:val="single" w:sz="4" w:space="1" w:color="auto"/>
      </w:pBdr>
      <w:tabs>
        <w:tab w:val="right" w:pos="9000"/>
      </w:tabs>
      <w:rPr>
        <w:rStyle w:val="PageNumber"/>
        <w:bCs/>
      </w:rPr>
    </w:pPr>
    <w:r w:rsidRPr="00C0339F">
      <w:rPr>
        <w:rFonts w:cs="Arial"/>
        <w:bCs/>
        <w:szCs w:val="22"/>
      </w:rPr>
      <w:fldChar w:fldCharType="begin"/>
    </w:r>
    <w:r w:rsidRPr="00C0339F">
      <w:rPr>
        <w:rFonts w:cs="Arial"/>
        <w:bCs/>
        <w:szCs w:val="22"/>
      </w:rPr>
      <w:instrText xml:space="preserve"> dOCVARIABLE "dvFooterText" \Charformat </w:instrText>
    </w:r>
    <w:r w:rsidRPr="00C0339F">
      <w:rPr>
        <w:rFonts w:cs="Arial"/>
        <w:bCs/>
        <w:szCs w:val="22"/>
      </w:rPr>
      <w:fldChar w:fldCharType="separate"/>
    </w:r>
    <w:r>
      <w:rPr>
        <w:rFonts w:cs="Arial"/>
        <w:bCs/>
        <w:szCs w:val="22"/>
      </w:rPr>
      <w:t>Planning and Related Matters Meeting</w:t>
    </w:r>
    <w:r w:rsidRPr="00C0339F">
      <w:rPr>
        <w:rFonts w:cs="Arial"/>
        <w:bCs/>
        <w:szCs w:val="22"/>
      </w:rPr>
      <w:fldChar w:fldCharType="end"/>
    </w:r>
    <w:r w:rsidRPr="00C0339F">
      <w:rPr>
        <w:rFonts w:cs="Arial"/>
        <w:bCs/>
        <w:szCs w:val="22"/>
      </w:rPr>
      <w:t xml:space="preserve"> </w:t>
    </w:r>
    <w:r w:rsidRPr="00C0339F">
      <w:rPr>
        <w:rFonts w:cs="Arial"/>
        <w:bCs/>
        <w:szCs w:val="22"/>
      </w:rPr>
      <w:fldChar w:fldCharType="begin"/>
    </w:r>
    <w:r w:rsidRPr="00C0339F">
      <w:rPr>
        <w:rFonts w:cs="Arial"/>
        <w:bCs/>
        <w:szCs w:val="22"/>
      </w:rPr>
      <w:instrText xml:space="preserve"> dOCVARIABLE "dvDateMeeting" \@ "d MMMM yyyy" \Charformat </w:instrText>
    </w:r>
    <w:r w:rsidRPr="00C0339F">
      <w:rPr>
        <w:rFonts w:cs="Arial"/>
        <w:bCs/>
        <w:szCs w:val="22"/>
      </w:rPr>
      <w:fldChar w:fldCharType="separate"/>
    </w:r>
    <w:r>
      <w:rPr>
        <w:rFonts w:cs="Arial"/>
        <w:bCs/>
        <w:szCs w:val="22"/>
      </w:rPr>
      <w:t>17 December 2025</w:t>
    </w:r>
    <w:r w:rsidRPr="00C0339F">
      <w:rPr>
        <w:rFonts w:cs="Arial"/>
        <w:bCs/>
        <w:szCs w:val="22"/>
      </w:rPr>
      <w:fldChar w:fldCharType="end"/>
    </w:r>
    <w:r w:rsidRPr="00C0339F">
      <w:rPr>
        <w:rFonts w:cs="Arial"/>
        <w:bCs/>
        <w:szCs w:val="22"/>
      </w:rPr>
      <w:tab/>
    </w:r>
    <w:r w:rsidRPr="00C0339F">
      <w:rPr>
        <w:rStyle w:val="PageNumber"/>
        <w:bCs/>
        <w:noProof/>
      </w:rPr>
      <w:fldChar w:fldCharType="begin"/>
    </w:r>
    <w:r w:rsidRPr="00C0339F">
      <w:rPr>
        <w:rStyle w:val="PageNumber"/>
        <w:noProof/>
      </w:rPr>
      <w:instrText xml:space="preserve"> PAGE  \* Arabic </w:instrText>
    </w:r>
    <w:r w:rsidRPr="00C0339F">
      <w:rPr>
        <w:rStyle w:val="PageNumber"/>
        <w:bCs/>
        <w:noProof/>
      </w:rPr>
      <w:fldChar w:fldCharType="separate"/>
    </w:r>
    <w:r>
      <w:rPr>
        <w:rStyle w:val="PageNumber"/>
        <w:bCs/>
        <w:noProof/>
      </w:rPr>
      <w:t>1</w:t>
    </w:r>
    <w:r w:rsidRPr="00C0339F">
      <w:rPr>
        <w:rStyle w:val="PageNumber"/>
        <w:bCs/>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B2461" w14:textId="77777777" w:rsidR="00962E73" w:rsidRDefault="00962E73" w:rsidP="00962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42A01" w14:textId="77777777" w:rsidR="00962E73" w:rsidRDefault="00962E73">
      <w:r>
        <w:separator/>
      </w:r>
    </w:p>
  </w:footnote>
  <w:footnote w:type="continuationSeparator" w:id="0">
    <w:p w14:paraId="0D494CFF" w14:textId="77777777" w:rsidR="00962E73" w:rsidRDefault="00962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7A3FB" w14:textId="77777777" w:rsidR="00046A39" w:rsidRDefault="00046A39" w:rsidP="00244587">
    <w:pPr>
      <w:pBdr>
        <w:bottom w:val="single" w:sz="4" w:space="1" w:color="auto"/>
      </w:pBdr>
      <w:tabs>
        <w:tab w:val="right" w:pos="8647"/>
      </w:tabs>
      <w:spacing w:after="120"/>
      <w:rPr>
        <w:sz w:val="16"/>
        <w:szCs w:val="16"/>
      </w:rPr>
    </w:pPr>
    <w:r w:rsidRPr="00373DA4">
      <w:rPr>
        <w:sz w:val="16"/>
        <w:szCs w:val="16"/>
      </w:rPr>
      <w:fldChar w:fldCharType="begin"/>
    </w:r>
    <w:r w:rsidRPr="00373DA4">
      <w:rPr>
        <w:bCs/>
        <w:sz w:val="16"/>
        <w:szCs w:val="16"/>
      </w:rPr>
      <w:instrText>D</w:instrText>
    </w:r>
    <w:r w:rsidRPr="00373DA4">
      <w:rPr>
        <w:sz w:val="16"/>
        <w:szCs w:val="16"/>
      </w:rPr>
      <w:instrText xml:space="preserve">OCVARIABLE "dvCommitteeName" \*Charformat </w:instrText>
    </w:r>
    <w:r w:rsidRPr="00373DA4">
      <w:rPr>
        <w:sz w:val="16"/>
        <w:szCs w:val="16"/>
      </w:rPr>
      <w:fldChar w:fldCharType="separate"/>
    </w:r>
    <w:r w:rsidR="00962E73">
      <w:rPr>
        <w:bCs/>
        <w:sz w:val="16"/>
        <w:szCs w:val="16"/>
      </w:rPr>
      <w:t>Planning and Related Matters</w:t>
    </w:r>
    <w:r w:rsidRPr="00373DA4">
      <w:rPr>
        <w:sz w:val="16"/>
        <w:szCs w:val="16"/>
      </w:rPr>
      <w:fldChar w:fldCharType="end"/>
    </w:r>
    <w:r w:rsidRPr="00373DA4">
      <w:rPr>
        <w:sz w:val="16"/>
        <w:szCs w:val="16"/>
      </w:rPr>
      <w:tab/>
    </w:r>
    <w:r w:rsidRPr="00373DA4">
      <w:rPr>
        <w:sz w:val="16"/>
        <w:szCs w:val="16"/>
      </w:rPr>
      <w:fldChar w:fldCharType="begin"/>
    </w:r>
    <w:r w:rsidRPr="00373DA4">
      <w:rPr>
        <w:bCs/>
        <w:sz w:val="16"/>
        <w:szCs w:val="16"/>
      </w:rPr>
      <w:instrText>D</w:instrText>
    </w:r>
    <w:r w:rsidRPr="00373DA4">
      <w:rPr>
        <w:sz w:val="16"/>
        <w:szCs w:val="16"/>
      </w:rPr>
      <w:instrText xml:space="preserve">OCVARIABLE "dvDateMeeting" \@ "d MMMM yyyy" \*Charformat </w:instrText>
    </w:r>
    <w:r w:rsidRPr="00373DA4">
      <w:rPr>
        <w:sz w:val="16"/>
        <w:szCs w:val="16"/>
      </w:rPr>
      <w:fldChar w:fldCharType="separate"/>
    </w:r>
    <w:r w:rsidR="00962E73">
      <w:rPr>
        <w:bCs/>
        <w:sz w:val="16"/>
        <w:szCs w:val="16"/>
      </w:rPr>
      <w:t>17 December 2025</w:t>
    </w:r>
    <w:r w:rsidRPr="00373DA4">
      <w:rPr>
        <w:sz w:val="16"/>
        <w:szCs w:val="16"/>
      </w:rPr>
      <w:fldChar w:fldCharType="end"/>
    </w:r>
  </w:p>
  <w:p w14:paraId="422AB42B" w14:textId="77777777" w:rsidR="00046A39" w:rsidRPr="00373DA4" w:rsidRDefault="00046A39" w:rsidP="00244587">
    <w:pPr>
      <w:tabs>
        <w:tab w:val="right" w:pos="9000"/>
      </w:tabs>
      <w:rPr>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14D49" w14:textId="77777777" w:rsidR="00962E73" w:rsidRPr="00AA18E5" w:rsidRDefault="00962E73" w:rsidP="00962E73">
    <w:pP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74EEB" w14:textId="77777777" w:rsidR="00962E73" w:rsidRPr="00D97663" w:rsidRDefault="00962E73" w:rsidP="00962E73">
    <w:pPr>
      <w:pStyle w:val="Header"/>
      <w:tabs>
        <w:tab w:val="clear" w:pos="9400"/>
        <w:tab w:val="right" w:pos="9000"/>
      </w:tabs>
      <w:jc w:val="left"/>
      <w:rPr>
        <w:b w:val="0"/>
        <w:sz w:val="22"/>
        <w:szCs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530A" w14:textId="77777777" w:rsidR="00962E73" w:rsidRPr="00AA18E5" w:rsidRDefault="00962E73" w:rsidP="00962E73">
    <w:pPr>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23" w:type="pct"/>
      <w:tblInd w:w="108" w:type="dxa"/>
      <w:tblBorders>
        <w:bottom w:val="single" w:sz="6" w:space="0" w:color="auto"/>
      </w:tblBorders>
      <w:tblLook w:val="0000" w:firstRow="0" w:lastRow="0" w:firstColumn="0" w:lastColumn="0" w:noHBand="0" w:noVBand="0"/>
    </w:tblPr>
    <w:tblGrid>
      <w:gridCol w:w="2055"/>
      <w:gridCol w:w="6832"/>
    </w:tblGrid>
    <w:tr w:rsidR="00962E73" w:rsidRPr="00962E73" w14:paraId="6E54D190" w14:textId="77777777" w:rsidTr="003A1092">
      <w:tc>
        <w:tcPr>
          <w:tcW w:w="1156" w:type="pct"/>
        </w:tcPr>
        <w:p w14:paraId="1A394AE8" w14:textId="77777777" w:rsidR="00962E73" w:rsidRPr="00962E73" w:rsidRDefault="00962E73" w:rsidP="00962E73">
          <w:pPr>
            <w:rPr>
              <w:rFonts w:cs="Arial"/>
              <w:b/>
              <w:color w:val="003300"/>
              <w:sz w:val="16"/>
              <w:szCs w:val="16"/>
            </w:rPr>
          </w:pPr>
          <w:r w:rsidRPr="00962E73">
            <w:rPr>
              <w:rFonts w:cs="Arial"/>
              <w:b/>
              <w:color w:val="003300"/>
              <w:sz w:val="16"/>
              <w:szCs w:val="16"/>
            </w:rPr>
            <w:t xml:space="preserve">Attachment </w:t>
          </w:r>
          <w:r w:rsidRPr="00962E73">
            <w:rPr>
              <w:rFonts w:cs="Arial"/>
              <w:b/>
              <w:color w:val="003300"/>
              <w:sz w:val="16"/>
              <w:szCs w:val="16"/>
            </w:rPr>
            <w:fldChar w:fldCharType="begin"/>
          </w:r>
          <w:r w:rsidRPr="00962E73">
            <w:rPr>
              <w:rFonts w:cs="Arial"/>
              <w:b/>
              <w:color w:val="003300"/>
              <w:sz w:val="16"/>
              <w:szCs w:val="16"/>
            </w:rPr>
            <w:instrText xml:space="preserve"> DOCVARIABLE dvAttachmentNo </w:instrText>
          </w:r>
          <w:r w:rsidRPr="00962E73">
            <w:rPr>
              <w:rFonts w:cs="Arial"/>
              <w:b/>
              <w:sz w:val="16"/>
              <w:szCs w:val="16"/>
            </w:rPr>
            <w:instrText>\*Charformat</w:instrText>
          </w:r>
          <w:r w:rsidRPr="00962E73">
            <w:rPr>
              <w:rFonts w:cs="Arial"/>
              <w:b/>
              <w:color w:val="003300"/>
              <w:sz w:val="16"/>
              <w:szCs w:val="16"/>
            </w:rPr>
            <w:instrText xml:space="preserve"> </w:instrText>
          </w:r>
          <w:r w:rsidRPr="00962E73">
            <w:rPr>
              <w:rFonts w:cs="Arial"/>
              <w:b/>
              <w:color w:val="003300"/>
              <w:sz w:val="16"/>
              <w:szCs w:val="16"/>
            </w:rPr>
            <w:fldChar w:fldCharType="separate"/>
          </w:r>
          <w:r>
            <w:rPr>
              <w:rFonts w:cs="Arial"/>
              <w:bCs/>
              <w:color w:val="003300"/>
              <w:sz w:val="16"/>
              <w:szCs w:val="16"/>
              <w:lang w:val="en-US"/>
            </w:rPr>
            <w:t>Error! No document variable supplied.</w:t>
          </w:r>
          <w:r w:rsidRPr="00962E73">
            <w:rPr>
              <w:rFonts w:cs="Arial"/>
              <w:b/>
              <w:color w:val="003300"/>
              <w:sz w:val="16"/>
              <w:szCs w:val="16"/>
            </w:rPr>
            <w:fldChar w:fldCharType="end"/>
          </w:r>
        </w:p>
        <w:p w14:paraId="22FB72DC" w14:textId="77777777" w:rsidR="00962E73" w:rsidRPr="00962E73" w:rsidRDefault="00962E73" w:rsidP="00962E73">
          <w:pPr>
            <w:rPr>
              <w:rFonts w:cs="Arial"/>
              <w:b/>
              <w:sz w:val="16"/>
              <w:szCs w:val="16"/>
            </w:rPr>
          </w:pPr>
        </w:p>
      </w:tc>
      <w:tc>
        <w:tcPr>
          <w:tcW w:w="3844" w:type="pct"/>
        </w:tcPr>
        <w:p w14:paraId="23722DD4" w14:textId="77777777" w:rsidR="00962E73" w:rsidRPr="00962E73" w:rsidRDefault="00962E73" w:rsidP="00962E73">
          <w:pPr>
            <w:jc w:val="right"/>
            <w:rPr>
              <w:rFonts w:cs="Arial"/>
              <w:b/>
              <w:sz w:val="16"/>
              <w:szCs w:val="16"/>
            </w:rPr>
          </w:pPr>
          <w:r w:rsidRPr="00962E73">
            <w:rPr>
              <w:rFonts w:cs="Arial"/>
              <w:b/>
              <w:color w:val="003300"/>
              <w:sz w:val="16"/>
              <w:szCs w:val="16"/>
            </w:rPr>
            <w:fldChar w:fldCharType="begin"/>
          </w:r>
          <w:r w:rsidRPr="00962E73">
            <w:rPr>
              <w:rFonts w:cs="Arial"/>
              <w:b/>
              <w:color w:val="003300"/>
              <w:sz w:val="16"/>
              <w:szCs w:val="16"/>
            </w:rPr>
            <w:instrText xml:space="preserve"> DOCVARIABLE dvAttachmentName </w:instrText>
          </w:r>
          <w:r w:rsidRPr="00962E73">
            <w:rPr>
              <w:rFonts w:cs="Arial"/>
              <w:b/>
              <w:sz w:val="16"/>
              <w:szCs w:val="16"/>
            </w:rPr>
            <w:instrText>\*Charformat</w:instrText>
          </w:r>
          <w:r w:rsidRPr="00962E73">
            <w:rPr>
              <w:rFonts w:cs="Arial"/>
              <w:b/>
              <w:color w:val="003300"/>
              <w:sz w:val="16"/>
              <w:szCs w:val="16"/>
            </w:rPr>
            <w:instrText xml:space="preserve"> </w:instrText>
          </w:r>
          <w:r w:rsidRPr="00962E73">
            <w:rPr>
              <w:rFonts w:cs="Arial"/>
              <w:b/>
              <w:color w:val="003300"/>
              <w:sz w:val="16"/>
              <w:szCs w:val="16"/>
            </w:rPr>
            <w:fldChar w:fldCharType="separate"/>
          </w:r>
          <w:r>
            <w:rPr>
              <w:rFonts w:cs="Arial"/>
              <w:bCs/>
              <w:color w:val="003300"/>
              <w:sz w:val="16"/>
              <w:szCs w:val="16"/>
              <w:lang w:val="en-US"/>
            </w:rPr>
            <w:t>Error! No document variable supplied.</w:t>
          </w:r>
          <w:r w:rsidRPr="00962E73">
            <w:rPr>
              <w:rFonts w:cs="Arial"/>
              <w:b/>
              <w:color w:val="003300"/>
              <w:sz w:val="16"/>
              <w:szCs w:val="16"/>
            </w:rPr>
            <w:fldChar w:fldCharType="end"/>
          </w:r>
        </w:p>
      </w:tc>
    </w:tr>
  </w:tbl>
  <w:p w14:paraId="46F88051" w14:textId="77777777" w:rsidR="00962E73" w:rsidRPr="00962E73" w:rsidRDefault="00962E73" w:rsidP="00962E73">
    <w:pPr>
      <w:rPr>
        <w:sz w:val="16"/>
        <w:szCs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D7514" w14:textId="77777777" w:rsidR="00962E73" w:rsidRPr="00962E73" w:rsidRDefault="00962E73" w:rsidP="00962E73">
    <w:pPr>
      <w:rPr>
        <w:sz w:val="16"/>
        <w:szCs w:val="16"/>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23" w:type="pct"/>
      <w:tblInd w:w="108" w:type="dxa"/>
      <w:tblBorders>
        <w:bottom w:val="single" w:sz="6" w:space="0" w:color="auto"/>
      </w:tblBorders>
      <w:tblLook w:val="0000" w:firstRow="0" w:lastRow="0" w:firstColumn="0" w:lastColumn="0" w:noHBand="0" w:noVBand="0"/>
    </w:tblPr>
    <w:tblGrid>
      <w:gridCol w:w="2220"/>
      <w:gridCol w:w="7383"/>
    </w:tblGrid>
    <w:tr w:rsidR="00962E73" w:rsidRPr="00962E73" w14:paraId="39D71F4C" w14:textId="77777777" w:rsidTr="003A1092">
      <w:tc>
        <w:tcPr>
          <w:tcW w:w="1156" w:type="pct"/>
        </w:tcPr>
        <w:p w14:paraId="72729E43" w14:textId="77777777" w:rsidR="00962E73" w:rsidRPr="00962E73" w:rsidRDefault="00962E73" w:rsidP="00962E73">
          <w:pPr>
            <w:rPr>
              <w:rFonts w:cs="Arial"/>
              <w:b/>
              <w:sz w:val="16"/>
              <w:szCs w:val="16"/>
            </w:rPr>
          </w:pPr>
          <w:r w:rsidRPr="00962E73">
            <w:rPr>
              <w:rFonts w:cs="Arial"/>
              <w:b/>
              <w:color w:val="003300"/>
              <w:szCs w:val="22"/>
            </w:rPr>
            <w:t xml:space="preserve">Attachment </w:t>
          </w:r>
          <w:r w:rsidRPr="00962E73">
            <w:rPr>
              <w:rFonts w:cs="Arial"/>
              <w:b/>
              <w:color w:val="003300"/>
              <w:szCs w:val="22"/>
            </w:rPr>
            <w:fldChar w:fldCharType="begin"/>
          </w:r>
          <w:r w:rsidRPr="00962E73">
            <w:rPr>
              <w:rFonts w:cs="Arial"/>
              <w:b/>
              <w:color w:val="003300"/>
              <w:szCs w:val="22"/>
            </w:rPr>
            <w:instrText xml:space="preserve"> DOCVARIABLE dvAttachmentCode </w:instrText>
          </w:r>
          <w:r w:rsidRPr="00962E73">
            <w:rPr>
              <w:rFonts w:cs="Arial"/>
              <w:b/>
              <w:szCs w:val="22"/>
            </w:rPr>
            <w:instrText>\*Charformat</w:instrText>
          </w:r>
          <w:r w:rsidRPr="00962E73">
            <w:rPr>
              <w:rFonts w:cs="Arial"/>
              <w:b/>
              <w:color w:val="003300"/>
              <w:szCs w:val="22"/>
            </w:rPr>
            <w:instrText xml:space="preserve"> </w:instrText>
          </w:r>
          <w:r w:rsidRPr="00962E73">
            <w:rPr>
              <w:rFonts w:cs="Arial"/>
              <w:b/>
              <w:color w:val="003300"/>
              <w:szCs w:val="22"/>
            </w:rPr>
            <w:fldChar w:fldCharType="separate"/>
          </w:r>
          <w:r>
            <w:rPr>
              <w:rFonts w:cs="Arial"/>
              <w:bCs/>
              <w:color w:val="003300"/>
              <w:szCs w:val="22"/>
              <w:lang w:val="en-US"/>
            </w:rPr>
            <w:t>Error! No document variable supplied.</w:t>
          </w:r>
          <w:r w:rsidRPr="00962E73">
            <w:rPr>
              <w:rFonts w:cs="Arial"/>
              <w:b/>
              <w:color w:val="003300"/>
              <w:szCs w:val="22"/>
            </w:rPr>
            <w:fldChar w:fldCharType="end"/>
          </w:r>
        </w:p>
      </w:tc>
      <w:tc>
        <w:tcPr>
          <w:tcW w:w="3844" w:type="pct"/>
        </w:tcPr>
        <w:p w14:paraId="322E6B4C" w14:textId="77777777" w:rsidR="00962E73" w:rsidRPr="00962E73" w:rsidRDefault="00962E73" w:rsidP="00962E73">
          <w:pPr>
            <w:jc w:val="right"/>
            <w:rPr>
              <w:rFonts w:cs="Arial"/>
              <w:b/>
              <w:sz w:val="16"/>
              <w:szCs w:val="16"/>
            </w:rPr>
          </w:pPr>
          <w:r w:rsidRPr="00962E73">
            <w:rPr>
              <w:rFonts w:cs="Arial"/>
              <w:b/>
              <w:color w:val="003300"/>
              <w:szCs w:val="22"/>
            </w:rPr>
            <w:fldChar w:fldCharType="begin"/>
          </w:r>
          <w:r w:rsidRPr="00962E73">
            <w:rPr>
              <w:rFonts w:cs="Arial"/>
              <w:b/>
              <w:color w:val="003300"/>
              <w:szCs w:val="22"/>
            </w:rPr>
            <w:instrText xml:space="preserve"> DOCVARIABLE dvAttachmentName </w:instrText>
          </w:r>
          <w:r w:rsidRPr="00962E73">
            <w:rPr>
              <w:rFonts w:cs="Arial"/>
              <w:b/>
              <w:szCs w:val="22"/>
            </w:rPr>
            <w:instrText>\*Charformat</w:instrText>
          </w:r>
          <w:r w:rsidRPr="00962E73">
            <w:rPr>
              <w:rFonts w:cs="Arial"/>
              <w:b/>
              <w:color w:val="003300"/>
              <w:szCs w:val="22"/>
            </w:rPr>
            <w:instrText xml:space="preserve"> </w:instrText>
          </w:r>
          <w:r w:rsidRPr="00962E73">
            <w:rPr>
              <w:rFonts w:cs="Arial"/>
              <w:b/>
              <w:color w:val="003300"/>
              <w:szCs w:val="22"/>
            </w:rPr>
            <w:fldChar w:fldCharType="separate"/>
          </w:r>
          <w:r>
            <w:rPr>
              <w:rFonts w:cs="Arial"/>
              <w:bCs/>
              <w:color w:val="003300"/>
              <w:szCs w:val="22"/>
              <w:lang w:val="en-US"/>
            </w:rPr>
            <w:t>Error! No document variable supplied.</w:t>
          </w:r>
          <w:r w:rsidRPr="00962E73">
            <w:rPr>
              <w:rFonts w:cs="Arial"/>
              <w:b/>
              <w:color w:val="003300"/>
              <w:szCs w:val="22"/>
            </w:rPr>
            <w:fldChar w:fldCharType="end"/>
          </w:r>
        </w:p>
      </w:tc>
    </w:tr>
  </w:tbl>
  <w:p w14:paraId="0CD8748A" w14:textId="77777777" w:rsidR="00962E73" w:rsidRPr="00962E73" w:rsidRDefault="00962E73" w:rsidP="00962E73">
    <w:pP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889F" w14:textId="77777777" w:rsidR="00046A39" w:rsidRPr="00373DA4" w:rsidRDefault="00FB1657" w:rsidP="00962E73">
    <w:pPr>
      <w:tabs>
        <w:tab w:val="right" w:pos="9000"/>
      </w:tabs>
      <w:jc w:val="center"/>
      <w:rPr>
        <w:sz w:val="16"/>
        <w:szCs w:val="16"/>
      </w:rPr>
    </w:pPr>
    <w:r>
      <w:rPr>
        <w:noProof/>
      </w:rPr>
      <w:drawing>
        <wp:inline distT="0" distB="0" distL="0" distR="0" wp14:anchorId="49C5C558" wp14:editId="4330AAEB">
          <wp:extent cx="3362325" cy="1171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7520"/>
                  <a:stretch>
                    <a:fillRect/>
                  </a:stretch>
                </pic:blipFill>
                <pic:spPr bwMode="auto">
                  <a:xfrm>
                    <a:off x="0" y="0"/>
                    <a:ext cx="3362325" cy="11715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2499" w14:textId="77777777" w:rsidR="00046A39" w:rsidRDefault="00860C49" w:rsidP="00962E73">
    <w:pPr>
      <w:pStyle w:val="Header"/>
      <w:tabs>
        <w:tab w:val="clear" w:pos="9400"/>
        <w:tab w:val="right" w:pos="9000"/>
      </w:tabs>
      <w:spacing w:after="120"/>
    </w:pPr>
    <w:r>
      <w:drawing>
        <wp:inline distT="0" distB="0" distL="0" distR="0" wp14:anchorId="3D19CD11" wp14:editId="21DCDAE5">
          <wp:extent cx="3530009" cy="1182275"/>
          <wp:effectExtent l="0" t="0" r="0" b="0"/>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562354" cy="119310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E6DB4" w14:textId="77777777" w:rsidR="00962E73" w:rsidRDefault="00962E73" w:rsidP="00962E7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A7A5F" w14:textId="77777777" w:rsidR="00962E73" w:rsidRDefault="00962E73" w:rsidP="00962E73">
    <w:pPr>
      <w:pStyle w:val="Header"/>
      <w:tabs>
        <w:tab w:val="clear" w:pos="9400"/>
        <w:tab w:val="right" w:pos="962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53DD" w14:textId="77777777" w:rsidR="00962E73" w:rsidRDefault="00962E73" w:rsidP="00962E7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6966A" w14:textId="77777777" w:rsidR="00962E73" w:rsidRDefault="00962E73" w:rsidP="00962E7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C3A00" w14:textId="77777777" w:rsidR="00962E73" w:rsidRDefault="00962E73" w:rsidP="00962E73">
    <w:pPr>
      <w:pStyle w:val="Header"/>
      <w:tabs>
        <w:tab w:val="clear" w:pos="9400"/>
        <w:tab w:val="right" w:pos="9000"/>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2506" w14:textId="77777777" w:rsidR="00962E73" w:rsidRDefault="00962E73" w:rsidP="00962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7C1"/>
    <w:multiLevelType w:val="singleLevel"/>
    <w:tmpl w:val="884EAE3A"/>
    <w:lvl w:ilvl="0">
      <w:start w:val="1"/>
      <w:numFmt w:val="bullet"/>
      <w:pStyle w:val="Bullet"/>
      <w:lvlText w:val=""/>
      <w:lvlJc w:val="left"/>
      <w:pPr>
        <w:ind w:left="1080" w:hanging="360"/>
      </w:pPr>
      <w:rPr>
        <w:rFonts w:ascii="Symbol" w:hAnsi="Symbol" w:hint="default"/>
      </w:rPr>
    </w:lvl>
  </w:abstractNum>
  <w:abstractNum w:abstractNumId="1" w15:restartNumberingAfterBreak="0">
    <w:nsid w:val="1AD63D8A"/>
    <w:multiLevelType w:val="multilevel"/>
    <w:tmpl w:val="F3B89180"/>
    <w:lvl w:ilvl="0">
      <w:start w:val="10"/>
      <w:numFmt w:val="none"/>
      <w:pStyle w:val="RecommendationText"/>
      <w:suff w:val="nothing"/>
      <w:lvlText w:val="%1"/>
      <w:lvlJc w:val="left"/>
      <w:pPr>
        <w:ind w:left="0" w:firstLine="0"/>
      </w:pPr>
      <w:rPr>
        <w:rFonts w:hint="default"/>
      </w:rPr>
    </w:lvl>
    <w:lvl w:ilvl="1">
      <w:start w:val="1"/>
      <w:numFmt w:val="decimal"/>
      <w:pStyle w:val="RecommendationText1"/>
      <w:lvlText w:val="%2."/>
      <w:lvlJc w:val="left"/>
      <w:pPr>
        <w:tabs>
          <w:tab w:val="num" w:pos="567"/>
        </w:tabs>
        <w:ind w:left="567" w:hanging="567"/>
      </w:pPr>
      <w:rPr>
        <w:rFonts w:hint="default"/>
      </w:rPr>
    </w:lvl>
    <w:lvl w:ilvl="2">
      <w:start w:val="1"/>
      <w:numFmt w:val="lowerLetter"/>
      <w:pStyle w:val="RecommendationText2"/>
      <w:lvlText w:val="%3)"/>
      <w:lvlJc w:val="left"/>
      <w:pPr>
        <w:tabs>
          <w:tab w:val="num" w:pos="1134"/>
        </w:tabs>
        <w:ind w:left="1134" w:hanging="567"/>
      </w:pPr>
      <w:rPr>
        <w:rFonts w:hint="default"/>
      </w:rPr>
    </w:lvl>
    <w:lvl w:ilvl="3">
      <w:start w:val="1"/>
      <w:numFmt w:val="lowerRoman"/>
      <w:pStyle w:val="RecommendationText3"/>
      <w:lvlText w:val="%4."/>
      <w:lvlJc w:val="left"/>
      <w:pPr>
        <w:tabs>
          <w:tab w:val="num" w:pos="1701"/>
        </w:tabs>
        <w:ind w:left="1701" w:hanging="567"/>
      </w:pPr>
      <w:rPr>
        <w:rFonts w:hint="default"/>
      </w:rPr>
    </w:lvl>
    <w:lvl w:ilvl="4">
      <w:start w:val="1"/>
      <w:numFmt w:val="lowerRoman"/>
      <w:pStyle w:val="RecommendationText4"/>
      <w:lvlText w:val="%5."/>
      <w:lvlJc w:val="left"/>
      <w:pPr>
        <w:tabs>
          <w:tab w:val="num" w:pos="1134"/>
        </w:tabs>
        <w:ind w:left="1134" w:hanging="567"/>
      </w:pPr>
      <w:rPr>
        <w:rFonts w:hint="default"/>
      </w:rPr>
    </w:lvl>
    <w:lvl w:ilvl="5">
      <w:start w:val="1"/>
      <w:numFmt w:val="lowerLetter"/>
      <w:pStyle w:val="RecommendationText5"/>
      <w:lvlText w:val="%6)"/>
      <w:lvlJc w:val="left"/>
      <w:pPr>
        <w:tabs>
          <w:tab w:val="num" w:pos="1701"/>
        </w:tabs>
        <w:ind w:left="1701" w:hanging="56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2939182A"/>
    <w:multiLevelType w:val="hybridMultilevel"/>
    <w:tmpl w:val="E598B0C8"/>
    <w:lvl w:ilvl="0" w:tplc="9DCC3982">
      <w:start w:val="1"/>
      <w:numFmt w:val="bullet"/>
      <w:pStyle w:val="Bullet2"/>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266847"/>
    <w:multiLevelType w:val="hybridMultilevel"/>
    <w:tmpl w:val="FEE08C30"/>
    <w:lvl w:ilvl="0" w:tplc="B9BCFA10">
      <w:start w:val="1"/>
      <w:numFmt w:val="bullet"/>
      <w:pStyle w:val="ExecutiveSummary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1562FA3"/>
    <w:multiLevelType w:val="multilevel"/>
    <w:tmpl w:val="21369408"/>
    <w:lvl w:ilvl="0">
      <w:start w:val="1"/>
      <w:numFmt w:val="none"/>
      <w:suff w:val="nothing"/>
      <w:lvlText w:val="%1"/>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Roman"/>
      <w:lvlText w:val="%5."/>
      <w:lvlJc w:val="left"/>
      <w:pPr>
        <w:tabs>
          <w:tab w:val="num" w:pos="1134"/>
        </w:tabs>
        <w:ind w:left="1134" w:hanging="567"/>
      </w:pPr>
      <w:rPr>
        <w:rFonts w:hint="default"/>
      </w:rPr>
    </w:lvl>
    <w:lvl w:ilvl="5">
      <w:start w:val="1"/>
      <w:numFmt w:val="lowerLetter"/>
      <w:lvlText w:val="%6)"/>
      <w:lvlJc w:val="left"/>
      <w:pPr>
        <w:tabs>
          <w:tab w:val="num" w:pos="1701"/>
        </w:tabs>
        <w:ind w:left="1701" w:hanging="567"/>
      </w:pPr>
      <w:rPr>
        <w:rFonts w:hint="default"/>
      </w:rPr>
    </w:lvl>
    <w:lvl w:ilvl="6">
      <w:start w:val="1"/>
      <w:numFmt w:val="none"/>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6E981181"/>
    <w:multiLevelType w:val="hybridMultilevel"/>
    <w:tmpl w:val="2334C328"/>
    <w:lvl w:ilvl="0" w:tplc="50009C98">
      <w:start w:val="1"/>
      <w:numFmt w:val="bullet"/>
      <w:pStyle w:val="Bullet1"/>
      <w:lvlText w:val=""/>
      <w:lvlJc w:val="left"/>
      <w:pPr>
        <w:tabs>
          <w:tab w:val="num" w:pos="1559"/>
        </w:tabs>
        <w:ind w:left="1559"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62787127">
    <w:abstractNumId w:val="0"/>
  </w:num>
  <w:num w:numId="2" w16cid:durableId="1607078258">
    <w:abstractNumId w:val="5"/>
  </w:num>
  <w:num w:numId="3" w16cid:durableId="1459955077">
    <w:abstractNumId w:val="2"/>
  </w:num>
  <w:num w:numId="4" w16cid:durableId="1248804500">
    <w:abstractNumId w:val="3"/>
  </w:num>
  <w:num w:numId="5" w16cid:durableId="1274286445">
    <w:abstractNumId w:val="4"/>
  </w:num>
  <w:num w:numId="6" w16cid:durableId="142052523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isplayBackgroundShape/>
  <w:embedSystemFonts/>
  <w:hideSpellingErrors/>
  <w:hideGrammaticalErrors/>
  <w:activeWritingStyle w:appName="MSWord" w:lang="en-US" w:vendorID="8" w:dllVersion="513" w:checkStyle="1"/>
  <w:activeWritingStyle w:appName="MSWord" w:lang="en-AU"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gendaText" w:val="Planning and Related Matters Meeting"/>
    <w:docVar w:name="dvAorAnBeforeOrdinaryText" w:val="a"/>
    <w:docVar w:name="dvAttachmentsExcludedFromAgenda" w:val="True"/>
    <w:docVar w:name="dvChairmansLayout" w:val="False"/>
    <w:docVar w:name="dvClosedOnly" w:val="False"/>
    <w:docVar w:name="dvCommitteeEmailAddress" w:val=" "/>
    <w:docVar w:name="dvCommitteeID" w:val="2"/>
    <w:docVar w:name="DVCOMMITTEENAME" w:val="Planning and Related Matters"/>
    <w:docVar w:name="dvCommitteePhoneNumber" w:val=" "/>
    <w:docVar w:name="dvCommitteeQuorum" w:val=" "/>
    <w:docVar w:name="dvCommitteeText" w:val="Planning and Related Matters Meeting"/>
    <w:docVar w:name="dvCouncillorsLoaded" w:val="False"/>
    <w:docVar w:name="dvDateLastMeeting" w:val="26 Nov 2025"/>
    <w:docVar w:name="dvDateMeeting" w:val="17 Dec 2025"/>
    <w:docVar w:name="dvDateNextMeeting" w:val="25 Dec 2025"/>
    <w:docVar w:name="dvDocumentChanged" w:val="0"/>
    <w:docVar w:name="dvDoNotCheckIn" w:val="0"/>
    <w:docVar w:name="dvDraftMode" w:val="False"/>
    <w:docVar w:name="dvEDMSContainerID" w:val="C08/2124"/>
    <w:docVar w:name="dvEDRMSAlternateFolderIds" w:val=" "/>
    <w:docVar w:name="dvEDRMSDestinationFolderId" w:val="C13/5"/>
    <w:docVar w:name="dvFileName" w:val="UPC_17122025_AGN_3676_AT.DOCX"/>
    <w:docVar w:name="dvFileNamed" w:val="1"/>
    <w:docVar w:name="dvFileNumber" w:val="D25/655776"/>
    <w:docVar w:name="dvFooterText" w:val="Planning and Related Matters Meeting"/>
    <w:docVar w:name="dvForceRevision" w:val="False"/>
    <w:docVar w:name="dvFullFilePath" w:val="\\cabbage\infocouncil\Checkout\&lt;LOGIN&gt;\UPC_17122025_AGN_3676_AT.DOCX"/>
    <w:docVar w:name="dvIncludeAttachments" w:val="True"/>
    <w:docVar w:name="dvLastSecurityLogins" w:val=" "/>
    <w:docVar w:name="dvLateAll" w:val="True"/>
    <w:docVar w:name="dvLateReportId" w:val=" "/>
    <w:docVar w:name="dvLateReportItemNumber" w:val=" "/>
    <w:docVar w:name="dvLateStartingPageNumber" w:val="1"/>
    <w:docVar w:name="dvLocation" w:val="Bunjil (Council Chamber), Merri-bek Civic Centre, 90 Bell Street, Coburg"/>
    <w:docVar w:name="dvLocationLastMeeting" w:val="Bunjil (Council Chamber), Merri-bek Civic Centre, 90 Bell Street, Coburg"/>
    <w:docVar w:name="dvLocationLastMeetingWithCommas" w:val="Bunjil (Council Chamber), Merri-bek Civic Centre, 90 Bell Street, Coburg"/>
    <w:docVar w:name="dvLocationLastMeetingWithSoftCarriageReturns" w:val="Bunjil (Council Chamber), Merri-bek Civic Centre, 90 Bell Street, Coburg"/>
    <w:docVar w:name="dvLocationNextMeeting" w:val="Bunjil (Council Chamber), Merri-bek Civic Centre, 90 Bell Street, Coburg"/>
    <w:docVar w:name="dvLocationNextMeetingWithCommas" w:val="Bunjil (Council Chamber), Merri-bek Civic Centre, 90 Bell Street, Coburg"/>
    <w:docVar w:name="dvLocationNextMeetingWithSoftCarriageReturns" w:val="Bunjil (Council Chamber), Merri-bek Civic Centre, 90 Bell Street, Coburg"/>
    <w:docVar w:name="dvLocationWithCommas" w:val="Bunjil (Council Chamber), Merri-bek Civic Centre, 90 Bell Street, Coburg"/>
    <w:docVar w:name="dvLocationWithSoftCarriageReturns" w:val="Bunjil (Council Chamber), Merri-bek Civic Centre, 90 Bell Street, Coburg"/>
    <w:docVar w:name="dvMeetingCycleId" w:val="1"/>
    <w:docVar w:name="dvMeetingNumber" w:val="0"/>
    <w:docVar w:name="dvMeetingScheduleId" w:val="3676"/>
    <w:docVar w:name="dvMeetingSheduleID" w:val="3676"/>
    <w:docVar w:name="dvMinuteNumberDefaultsToTrue" w:val="False"/>
    <w:docVar w:name="dvNoticeOfMeetingText" w:val="Planning and Related Matters Meeting"/>
    <w:docVar w:name="dvPaperId" w:val="4036"/>
    <w:docVar w:name="dvPaperText" w:val="Agenda"/>
    <w:docVar w:name="dvPaperType" w:val="Agenda"/>
    <w:docVar w:name="dvPlansAttachments" w:val="False"/>
    <w:docVar w:name="dvProForma" w:val="False"/>
    <w:docVar w:name="dvRecordIdAlternate" w:val="D25/655776"/>
    <w:docVar w:name="dvReportFrom" w:val="Planning Coordinator"/>
    <w:docVar w:name="dvReportName" w:val="ITEM 2/25 73 Nicholson Street, Brunswick East- Planning Application MPS/2025/85"/>
    <w:docVar w:name="dvReportNumber" w:val="5"/>
    <w:docVar w:name="dvReportTo" w:val="General Manager"/>
    <w:docVar w:name="dvSignerName" w:val=" "/>
    <w:docVar w:name="dvSignerTitle" w:val=" "/>
    <w:docVar w:name="dvSpecial" w:val="False"/>
    <w:docVar w:name="dvSupplementary" w:val="False"/>
    <w:docVar w:name="dvsupword" w:val=" "/>
    <w:docVar w:name="dvTimeLastMeeting" w:val="6.30 pm"/>
    <w:docVar w:name="dvTimeMeeting" w:val="6.30 pm"/>
    <w:docVar w:name="dvTimeNextMeeting" w:val=" "/>
    <w:docVar w:name="dvUtility" w:val="0"/>
  </w:docVars>
  <w:rsids>
    <w:rsidRoot w:val="00AD5F4C"/>
    <w:rsid w:val="00006A76"/>
    <w:rsid w:val="00007266"/>
    <w:rsid w:val="0001154A"/>
    <w:rsid w:val="00022750"/>
    <w:rsid w:val="00031BBC"/>
    <w:rsid w:val="00034C8A"/>
    <w:rsid w:val="00043649"/>
    <w:rsid w:val="00046A39"/>
    <w:rsid w:val="000653F8"/>
    <w:rsid w:val="000740F3"/>
    <w:rsid w:val="00077FF7"/>
    <w:rsid w:val="00085775"/>
    <w:rsid w:val="000864F0"/>
    <w:rsid w:val="00086D64"/>
    <w:rsid w:val="000872EE"/>
    <w:rsid w:val="00090ACE"/>
    <w:rsid w:val="00090C6A"/>
    <w:rsid w:val="00095E38"/>
    <w:rsid w:val="000A3D6C"/>
    <w:rsid w:val="000A3F2D"/>
    <w:rsid w:val="000A5D11"/>
    <w:rsid w:val="000A70DD"/>
    <w:rsid w:val="000C1787"/>
    <w:rsid w:val="000C5E7A"/>
    <w:rsid w:val="000E1B01"/>
    <w:rsid w:val="000E2E26"/>
    <w:rsid w:val="000E7063"/>
    <w:rsid w:val="000F2C06"/>
    <w:rsid w:val="001047F3"/>
    <w:rsid w:val="0010710E"/>
    <w:rsid w:val="00111675"/>
    <w:rsid w:val="001121FE"/>
    <w:rsid w:val="00127C1D"/>
    <w:rsid w:val="00135792"/>
    <w:rsid w:val="00136195"/>
    <w:rsid w:val="00140C78"/>
    <w:rsid w:val="00157BF9"/>
    <w:rsid w:val="00170126"/>
    <w:rsid w:val="00185EA7"/>
    <w:rsid w:val="001907A3"/>
    <w:rsid w:val="001A025B"/>
    <w:rsid w:val="001A6AF2"/>
    <w:rsid w:val="001A76AC"/>
    <w:rsid w:val="001C22CA"/>
    <w:rsid w:val="001C3E9C"/>
    <w:rsid w:val="00206453"/>
    <w:rsid w:val="00213DB7"/>
    <w:rsid w:val="00214653"/>
    <w:rsid w:val="002158A1"/>
    <w:rsid w:val="00231D0C"/>
    <w:rsid w:val="00241ED5"/>
    <w:rsid w:val="00244587"/>
    <w:rsid w:val="00246FDB"/>
    <w:rsid w:val="00253748"/>
    <w:rsid w:val="00254896"/>
    <w:rsid w:val="0026386A"/>
    <w:rsid w:val="00263B51"/>
    <w:rsid w:val="00263DC2"/>
    <w:rsid w:val="0027335B"/>
    <w:rsid w:val="00276618"/>
    <w:rsid w:val="0028753B"/>
    <w:rsid w:val="00293B0C"/>
    <w:rsid w:val="00294233"/>
    <w:rsid w:val="002B0B2B"/>
    <w:rsid w:val="002B6FD3"/>
    <w:rsid w:val="002D08E3"/>
    <w:rsid w:val="002E4198"/>
    <w:rsid w:val="003024EA"/>
    <w:rsid w:val="00307DBC"/>
    <w:rsid w:val="00322CC7"/>
    <w:rsid w:val="003413E2"/>
    <w:rsid w:val="00354874"/>
    <w:rsid w:val="00360841"/>
    <w:rsid w:val="00365A71"/>
    <w:rsid w:val="00367BCF"/>
    <w:rsid w:val="003818DF"/>
    <w:rsid w:val="003933F1"/>
    <w:rsid w:val="00394F74"/>
    <w:rsid w:val="003A728C"/>
    <w:rsid w:val="003A79A1"/>
    <w:rsid w:val="003B6F39"/>
    <w:rsid w:val="003C5D3E"/>
    <w:rsid w:val="003D49E5"/>
    <w:rsid w:val="003E64CE"/>
    <w:rsid w:val="003E6BC5"/>
    <w:rsid w:val="003F6DA6"/>
    <w:rsid w:val="00412465"/>
    <w:rsid w:val="004145F3"/>
    <w:rsid w:val="004357BD"/>
    <w:rsid w:val="0044422D"/>
    <w:rsid w:val="0046469A"/>
    <w:rsid w:val="00472CC3"/>
    <w:rsid w:val="00472F74"/>
    <w:rsid w:val="0047317E"/>
    <w:rsid w:val="004731A1"/>
    <w:rsid w:val="00477B8F"/>
    <w:rsid w:val="004A06C0"/>
    <w:rsid w:val="004B2E9A"/>
    <w:rsid w:val="004C65F8"/>
    <w:rsid w:val="004E310E"/>
    <w:rsid w:val="004F17AB"/>
    <w:rsid w:val="004F7016"/>
    <w:rsid w:val="005001D2"/>
    <w:rsid w:val="00504C18"/>
    <w:rsid w:val="005069F1"/>
    <w:rsid w:val="00512A11"/>
    <w:rsid w:val="00521CC7"/>
    <w:rsid w:val="0052327C"/>
    <w:rsid w:val="005253D8"/>
    <w:rsid w:val="005262BA"/>
    <w:rsid w:val="00531E70"/>
    <w:rsid w:val="00537F33"/>
    <w:rsid w:val="005425A2"/>
    <w:rsid w:val="00542986"/>
    <w:rsid w:val="005505E3"/>
    <w:rsid w:val="00564702"/>
    <w:rsid w:val="00566259"/>
    <w:rsid w:val="005922A7"/>
    <w:rsid w:val="005B3583"/>
    <w:rsid w:val="005B7E26"/>
    <w:rsid w:val="005C5566"/>
    <w:rsid w:val="005D0872"/>
    <w:rsid w:val="005F465D"/>
    <w:rsid w:val="00621F08"/>
    <w:rsid w:val="00642E0B"/>
    <w:rsid w:val="00655BB1"/>
    <w:rsid w:val="0065673E"/>
    <w:rsid w:val="0066184E"/>
    <w:rsid w:val="00692E5E"/>
    <w:rsid w:val="00695765"/>
    <w:rsid w:val="006A379D"/>
    <w:rsid w:val="006B3AA7"/>
    <w:rsid w:val="006D0927"/>
    <w:rsid w:val="006D287D"/>
    <w:rsid w:val="006E68B5"/>
    <w:rsid w:val="006F1298"/>
    <w:rsid w:val="006F1EF1"/>
    <w:rsid w:val="0070080F"/>
    <w:rsid w:val="00710CD6"/>
    <w:rsid w:val="007110FF"/>
    <w:rsid w:val="00714851"/>
    <w:rsid w:val="007231FE"/>
    <w:rsid w:val="0072586A"/>
    <w:rsid w:val="007504C5"/>
    <w:rsid w:val="00756F71"/>
    <w:rsid w:val="00761ACF"/>
    <w:rsid w:val="00764A44"/>
    <w:rsid w:val="00772126"/>
    <w:rsid w:val="007726BB"/>
    <w:rsid w:val="007747AB"/>
    <w:rsid w:val="00775854"/>
    <w:rsid w:val="007759A5"/>
    <w:rsid w:val="00781B96"/>
    <w:rsid w:val="00786BB8"/>
    <w:rsid w:val="007B2D3F"/>
    <w:rsid w:val="007B6089"/>
    <w:rsid w:val="007D2458"/>
    <w:rsid w:val="007E5235"/>
    <w:rsid w:val="00802BB3"/>
    <w:rsid w:val="00806D12"/>
    <w:rsid w:val="008243CD"/>
    <w:rsid w:val="0083394B"/>
    <w:rsid w:val="00842E60"/>
    <w:rsid w:val="008507B6"/>
    <w:rsid w:val="00851F71"/>
    <w:rsid w:val="00855953"/>
    <w:rsid w:val="00860C49"/>
    <w:rsid w:val="00875D00"/>
    <w:rsid w:val="0088410C"/>
    <w:rsid w:val="00890CCC"/>
    <w:rsid w:val="008B3279"/>
    <w:rsid w:val="008B44E0"/>
    <w:rsid w:val="008B6A9B"/>
    <w:rsid w:val="008E1AE5"/>
    <w:rsid w:val="008F57C2"/>
    <w:rsid w:val="008F5AA6"/>
    <w:rsid w:val="00906EF1"/>
    <w:rsid w:val="00917577"/>
    <w:rsid w:val="00920078"/>
    <w:rsid w:val="0092075A"/>
    <w:rsid w:val="00937F7D"/>
    <w:rsid w:val="00962E73"/>
    <w:rsid w:val="00964F8F"/>
    <w:rsid w:val="009672BE"/>
    <w:rsid w:val="00971574"/>
    <w:rsid w:val="00972DF0"/>
    <w:rsid w:val="009851D3"/>
    <w:rsid w:val="00990D2D"/>
    <w:rsid w:val="00992471"/>
    <w:rsid w:val="009D208D"/>
    <w:rsid w:val="009D2F87"/>
    <w:rsid w:val="009D3322"/>
    <w:rsid w:val="009E176E"/>
    <w:rsid w:val="009E32CC"/>
    <w:rsid w:val="00A0175F"/>
    <w:rsid w:val="00A02AEA"/>
    <w:rsid w:val="00A049FD"/>
    <w:rsid w:val="00A07BB9"/>
    <w:rsid w:val="00A16038"/>
    <w:rsid w:val="00A22D6F"/>
    <w:rsid w:val="00A25887"/>
    <w:rsid w:val="00A35D80"/>
    <w:rsid w:val="00A365D0"/>
    <w:rsid w:val="00A36A5B"/>
    <w:rsid w:val="00A429B0"/>
    <w:rsid w:val="00A46425"/>
    <w:rsid w:val="00A4744A"/>
    <w:rsid w:val="00A51E1E"/>
    <w:rsid w:val="00A53215"/>
    <w:rsid w:val="00A60110"/>
    <w:rsid w:val="00A607F0"/>
    <w:rsid w:val="00A60C0F"/>
    <w:rsid w:val="00A86CDB"/>
    <w:rsid w:val="00A9572C"/>
    <w:rsid w:val="00AA15B3"/>
    <w:rsid w:val="00AA3EC4"/>
    <w:rsid w:val="00AA442A"/>
    <w:rsid w:val="00AA642B"/>
    <w:rsid w:val="00AC253C"/>
    <w:rsid w:val="00AC4642"/>
    <w:rsid w:val="00AD5F4C"/>
    <w:rsid w:val="00AD6803"/>
    <w:rsid w:val="00AD7C5C"/>
    <w:rsid w:val="00B009DE"/>
    <w:rsid w:val="00B1411B"/>
    <w:rsid w:val="00B160D3"/>
    <w:rsid w:val="00B36B90"/>
    <w:rsid w:val="00B3711D"/>
    <w:rsid w:val="00B472BD"/>
    <w:rsid w:val="00B647E7"/>
    <w:rsid w:val="00B67172"/>
    <w:rsid w:val="00B67E3D"/>
    <w:rsid w:val="00B70782"/>
    <w:rsid w:val="00B751ED"/>
    <w:rsid w:val="00B83B4C"/>
    <w:rsid w:val="00B843E7"/>
    <w:rsid w:val="00B87158"/>
    <w:rsid w:val="00BA2A60"/>
    <w:rsid w:val="00BA3A8F"/>
    <w:rsid w:val="00BB7A31"/>
    <w:rsid w:val="00BD70A4"/>
    <w:rsid w:val="00BE0162"/>
    <w:rsid w:val="00BE5590"/>
    <w:rsid w:val="00BF0475"/>
    <w:rsid w:val="00BF169B"/>
    <w:rsid w:val="00BF17E0"/>
    <w:rsid w:val="00C12D28"/>
    <w:rsid w:val="00C279D0"/>
    <w:rsid w:val="00C4382B"/>
    <w:rsid w:val="00C47F49"/>
    <w:rsid w:val="00C50B4E"/>
    <w:rsid w:val="00C65D7F"/>
    <w:rsid w:val="00C67B9F"/>
    <w:rsid w:val="00C71D4F"/>
    <w:rsid w:val="00C72D03"/>
    <w:rsid w:val="00C73CA7"/>
    <w:rsid w:val="00C8555C"/>
    <w:rsid w:val="00CA23AC"/>
    <w:rsid w:val="00CB5A70"/>
    <w:rsid w:val="00CC47DC"/>
    <w:rsid w:val="00CC64C1"/>
    <w:rsid w:val="00CE61F2"/>
    <w:rsid w:val="00CF3B43"/>
    <w:rsid w:val="00D31F35"/>
    <w:rsid w:val="00D45424"/>
    <w:rsid w:val="00D5179C"/>
    <w:rsid w:val="00D52B61"/>
    <w:rsid w:val="00D6612B"/>
    <w:rsid w:val="00D7137C"/>
    <w:rsid w:val="00D74718"/>
    <w:rsid w:val="00D75061"/>
    <w:rsid w:val="00D81F56"/>
    <w:rsid w:val="00D9157D"/>
    <w:rsid w:val="00D94D27"/>
    <w:rsid w:val="00DA56B5"/>
    <w:rsid w:val="00DE33D2"/>
    <w:rsid w:val="00E12376"/>
    <w:rsid w:val="00E50E90"/>
    <w:rsid w:val="00E843B5"/>
    <w:rsid w:val="00E92F26"/>
    <w:rsid w:val="00E9695C"/>
    <w:rsid w:val="00EA119C"/>
    <w:rsid w:val="00EB3DDE"/>
    <w:rsid w:val="00EB6A12"/>
    <w:rsid w:val="00EC00BD"/>
    <w:rsid w:val="00EC79B7"/>
    <w:rsid w:val="00ED0913"/>
    <w:rsid w:val="00EE1F80"/>
    <w:rsid w:val="00EE418E"/>
    <w:rsid w:val="00EE6FE5"/>
    <w:rsid w:val="00EF016B"/>
    <w:rsid w:val="00F07B8E"/>
    <w:rsid w:val="00F109CD"/>
    <w:rsid w:val="00F14052"/>
    <w:rsid w:val="00F1705E"/>
    <w:rsid w:val="00F259F2"/>
    <w:rsid w:val="00F37477"/>
    <w:rsid w:val="00F449F8"/>
    <w:rsid w:val="00F459CB"/>
    <w:rsid w:val="00F46775"/>
    <w:rsid w:val="00F666BE"/>
    <w:rsid w:val="00F72DC9"/>
    <w:rsid w:val="00F74120"/>
    <w:rsid w:val="00F814C6"/>
    <w:rsid w:val="00F8496A"/>
    <w:rsid w:val="00F84F10"/>
    <w:rsid w:val="00FA3045"/>
    <w:rsid w:val="00FB133C"/>
    <w:rsid w:val="00FB1657"/>
    <w:rsid w:val="00FB1D1F"/>
    <w:rsid w:val="00FB3A33"/>
    <w:rsid w:val="00FB4A9B"/>
    <w:rsid w:val="00FC3DB3"/>
    <w:rsid w:val="00FC4247"/>
    <w:rsid w:val="00FF07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F89B3"/>
  <w15:chartTrackingRefBased/>
  <w15:docId w15:val="{DCF02C33-AF8C-47F0-A352-CAF27D70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Hyperlink"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748"/>
    <w:rPr>
      <w:rFonts w:ascii="Arial" w:hAnsi="Arial"/>
      <w:sz w:val="22"/>
      <w:szCs w:val="24"/>
      <w:lang w:eastAsia="en-US"/>
    </w:rPr>
  </w:style>
  <w:style w:type="paragraph" w:styleId="Heading1">
    <w:name w:val="heading 1"/>
    <w:next w:val="Heading2"/>
    <w:rsid w:val="00253748"/>
    <w:pPr>
      <w:keepNext/>
      <w:tabs>
        <w:tab w:val="left" w:pos="1134"/>
      </w:tabs>
      <w:spacing w:after="120"/>
      <w:ind w:left="1134" w:hanging="1134"/>
      <w:outlineLvl w:val="0"/>
    </w:pPr>
    <w:rPr>
      <w:rFonts w:ascii="Arial (W1)" w:hAnsi="Arial (W1)"/>
      <w:b/>
      <w:caps/>
      <w:sz w:val="26"/>
      <w:szCs w:val="26"/>
      <w:lang w:eastAsia="en-US"/>
    </w:rPr>
  </w:style>
  <w:style w:type="paragraph" w:styleId="Heading2">
    <w:name w:val="heading 2"/>
    <w:next w:val="BodyText"/>
    <w:link w:val="Heading2Char"/>
    <w:qFormat/>
    <w:rsid w:val="00253748"/>
    <w:pPr>
      <w:keepNext/>
      <w:keepLines/>
      <w:widowControl w:val="0"/>
      <w:tabs>
        <w:tab w:val="left" w:pos="720"/>
      </w:tabs>
      <w:spacing w:before="120" w:after="120"/>
      <w:outlineLvl w:val="1"/>
    </w:pPr>
    <w:rPr>
      <w:rFonts w:ascii="Arial" w:hAnsi="Arial" w:cs="Arial"/>
      <w:b/>
      <w:bCs/>
      <w:iCs/>
      <w:sz w:val="26"/>
      <w:szCs w:val="28"/>
      <w:lang w:val="en-US" w:eastAsia="en-US"/>
    </w:rPr>
  </w:style>
  <w:style w:type="paragraph" w:styleId="Heading3">
    <w:name w:val="heading 3"/>
    <w:next w:val="BodyText"/>
    <w:link w:val="Heading3Char"/>
    <w:qFormat/>
    <w:rsid w:val="00253748"/>
    <w:pPr>
      <w:keepNext/>
      <w:keepLines/>
      <w:spacing w:before="120" w:after="120"/>
      <w:ind w:left="720"/>
      <w:outlineLvl w:val="2"/>
    </w:pPr>
    <w:rPr>
      <w:rFonts w:ascii="Arial" w:hAnsi="Arial"/>
      <w:b/>
      <w:sz w:val="22"/>
      <w:szCs w:val="22"/>
      <w:lang w:eastAsia="en-US"/>
    </w:rPr>
  </w:style>
  <w:style w:type="paragraph" w:styleId="Heading4">
    <w:name w:val="heading 4"/>
    <w:next w:val="BodyText"/>
    <w:qFormat/>
    <w:rsid w:val="00253748"/>
    <w:pPr>
      <w:keepNext/>
      <w:keepLines/>
      <w:spacing w:after="120"/>
      <w:ind w:left="720"/>
      <w:outlineLvl w:val="3"/>
    </w:pPr>
    <w:rPr>
      <w:rFonts w:ascii="Arial (W1)" w:hAnsi="Arial (W1)"/>
      <w:b/>
      <w:i/>
      <w:sz w:val="22"/>
      <w:szCs w:val="22"/>
      <w:lang w:eastAsia="en-US"/>
    </w:rPr>
  </w:style>
  <w:style w:type="paragraph" w:styleId="Heading5">
    <w:name w:val="heading 5"/>
    <w:next w:val="BodyText"/>
    <w:link w:val="Heading5Char"/>
    <w:qFormat/>
    <w:rsid w:val="00253748"/>
    <w:pPr>
      <w:keepNext/>
      <w:keepLines/>
      <w:spacing w:after="120"/>
      <w:ind w:left="720"/>
      <w:outlineLvl w:val="4"/>
    </w:pPr>
    <w:rPr>
      <w:rFonts w:ascii="Arial (W1)" w:hAnsi="Arial (W1)"/>
      <w:i/>
      <w:sz w:val="22"/>
      <w:szCs w:val="22"/>
      <w:lang w:eastAsia="en-US"/>
    </w:rPr>
  </w:style>
  <w:style w:type="paragraph" w:styleId="Heading6">
    <w:name w:val="heading 6"/>
    <w:basedOn w:val="Normal"/>
    <w:next w:val="Normal"/>
    <w:link w:val="Heading6Char"/>
    <w:rsid w:val="00253748"/>
    <w:pPr>
      <w:spacing w:before="240" w:after="60"/>
      <w:outlineLvl w:val="5"/>
    </w:pPr>
    <w:rPr>
      <w:b/>
      <w:bCs/>
      <w:szCs w:val="22"/>
    </w:rPr>
  </w:style>
  <w:style w:type="paragraph" w:styleId="Heading7">
    <w:name w:val="heading 7"/>
    <w:basedOn w:val="Normal"/>
    <w:next w:val="Normal"/>
    <w:rsid w:val="00253748"/>
    <w:pPr>
      <w:keepNext/>
      <w:outlineLvl w:val="6"/>
    </w:pPr>
    <w:rPr>
      <w:rFonts w:cs="Arial"/>
      <w:b/>
      <w:bCs/>
      <w:u w:val="single"/>
    </w:rPr>
  </w:style>
  <w:style w:type="paragraph" w:styleId="Heading8">
    <w:name w:val="heading 8"/>
    <w:basedOn w:val="Normal"/>
    <w:next w:val="Normal"/>
    <w:link w:val="Heading8Char"/>
    <w:qFormat/>
    <w:rsid w:val="00253748"/>
    <w:pPr>
      <w:numPr>
        <w:ilvl w:val="7"/>
        <w:numId w:val="5"/>
      </w:numPr>
      <w:spacing w:before="240" w:after="60"/>
      <w:outlineLvl w:val="7"/>
    </w:pPr>
    <w:rPr>
      <w:i/>
      <w:iCs/>
    </w:rPr>
  </w:style>
  <w:style w:type="paragraph" w:styleId="Heading9">
    <w:name w:val="heading 9"/>
    <w:basedOn w:val="Normal"/>
    <w:next w:val="Normal"/>
    <w:link w:val="Heading9Char"/>
    <w:rsid w:val="00253748"/>
    <w:pPr>
      <w:keepNext/>
      <w:outlineLvl w:val="8"/>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53748"/>
    <w:pPr>
      <w:tabs>
        <w:tab w:val="left" w:pos="100"/>
        <w:tab w:val="center" w:pos="4320"/>
        <w:tab w:val="right" w:pos="9400"/>
      </w:tabs>
      <w:jc w:val="center"/>
    </w:pPr>
    <w:rPr>
      <w:rFonts w:cs="Arial"/>
      <w:b/>
      <w:noProof/>
      <w:sz w:val="24"/>
    </w:rPr>
  </w:style>
  <w:style w:type="paragraph" w:styleId="BodyText2">
    <w:name w:val="Body Text 2"/>
    <w:basedOn w:val="Normal"/>
    <w:pPr>
      <w:jc w:val="center"/>
    </w:pPr>
    <w:rPr>
      <w:b/>
      <w:bCs/>
      <w:sz w:val="52"/>
    </w:rPr>
  </w:style>
  <w:style w:type="paragraph" w:customStyle="1" w:styleId="NormalNoCheck">
    <w:name w:val="NormalNoCheck"/>
    <w:basedOn w:val="Normal"/>
  </w:style>
  <w:style w:type="paragraph" w:customStyle="1" w:styleId="ContentHeading">
    <w:name w:val="ContentHeading"/>
    <w:basedOn w:val="Normal"/>
    <w:pPr>
      <w:tabs>
        <w:tab w:val="center" w:pos="4536"/>
        <w:tab w:val="right" w:pos="8931"/>
      </w:tabs>
    </w:pPr>
    <w:rPr>
      <w:u w:val="single"/>
    </w:rPr>
  </w:style>
  <w:style w:type="paragraph" w:styleId="TOC1">
    <w:name w:val="toc 1"/>
    <w:basedOn w:val="Normal"/>
    <w:next w:val="Normal"/>
    <w:autoRedefine/>
    <w:semiHidden/>
    <w:rPr>
      <w:b/>
      <w:bCs/>
    </w:rPr>
  </w:style>
  <w:style w:type="paragraph" w:customStyle="1" w:styleId="NormalBoldCaps">
    <w:name w:val="NormalBoldCaps"/>
    <w:basedOn w:val="NormalBold"/>
    <w:rPr>
      <w:caps/>
    </w:rPr>
  </w:style>
  <w:style w:type="paragraph" w:customStyle="1" w:styleId="NormalBold">
    <w:name w:val="NormalBold"/>
    <w:basedOn w:val="Normal"/>
    <w:rPr>
      <w:b/>
      <w:bCs/>
    </w:rPr>
  </w:style>
  <w:style w:type="paragraph" w:customStyle="1" w:styleId="PageRef">
    <w:name w:val="PageRef"/>
    <w:basedOn w:val="Normal"/>
    <w:next w:val="Normal"/>
    <w:rsid w:val="00034C8A"/>
    <w:pPr>
      <w:tabs>
        <w:tab w:val="left" w:pos="851"/>
        <w:tab w:val="right" w:leader="dot" w:pos="8789"/>
      </w:tabs>
      <w:ind w:left="851" w:right="1134" w:hanging="567"/>
    </w:pPr>
    <w:rPr>
      <w:rFonts w:ascii="Times New Roman" w:hAnsi="Times New Roman"/>
      <w:sz w:val="24"/>
    </w:rPr>
  </w:style>
  <w:style w:type="character" w:styleId="PageNumber">
    <w:name w:val="page number"/>
    <w:basedOn w:val="DefaultParagraphFont"/>
    <w:rsid w:val="00253748"/>
  </w:style>
  <w:style w:type="paragraph" w:styleId="Footer">
    <w:name w:val="footer"/>
    <w:basedOn w:val="Normal"/>
    <w:link w:val="FooterChar"/>
    <w:rsid w:val="00253748"/>
    <w:pPr>
      <w:pBdr>
        <w:top w:val="single" w:sz="12" w:space="3" w:color="auto"/>
      </w:pBdr>
      <w:tabs>
        <w:tab w:val="center" w:pos="4320"/>
        <w:tab w:val="right" w:pos="9214"/>
      </w:tabs>
    </w:pPr>
    <w:rPr>
      <w:rFonts w:ascii="Arial Bold" w:hAnsi="Arial Bold" w:cs="Arial"/>
      <w:b/>
      <w:noProof/>
    </w:rPr>
  </w:style>
  <w:style w:type="paragraph" w:customStyle="1" w:styleId="AgendaHeader">
    <w:name w:val="AgendaHeader"/>
    <w:basedOn w:val="Header"/>
    <w:pPr>
      <w:pBdr>
        <w:top w:val="single" w:sz="12" w:space="1" w:color="auto" w:shadow="1"/>
        <w:left w:val="single" w:sz="12" w:space="4" w:color="auto" w:shadow="1"/>
        <w:bottom w:val="single" w:sz="12" w:space="1" w:color="auto" w:shadow="1"/>
        <w:right w:val="single" w:sz="12" w:space="4" w:color="auto" w:shadow="1"/>
      </w:pBdr>
      <w:spacing w:before="60" w:after="60"/>
    </w:pPr>
    <w:rPr>
      <w:bCs/>
      <w:sz w:val="32"/>
    </w:rPr>
  </w:style>
  <w:style w:type="paragraph" w:customStyle="1" w:styleId="AgendaHeaderLastLine">
    <w:name w:val="AgendaHeaderLastLine"/>
    <w:basedOn w:val="AgendaHeader"/>
    <w:pPr>
      <w:tabs>
        <w:tab w:val="clear" w:pos="4320"/>
      </w:tabs>
      <w:spacing w:before="0" w:after="100" w:afterAutospacing="1"/>
      <w:jc w:val="left"/>
    </w:pPr>
    <w:rPr>
      <w:sz w:val="24"/>
    </w:rPr>
  </w:style>
  <w:style w:type="character" w:styleId="Hyperlink">
    <w:name w:val="Hyperlink"/>
    <w:qFormat/>
    <w:rsid w:val="00253748"/>
    <w:rPr>
      <w:rFonts w:ascii="Arial" w:hAnsi="Arial"/>
      <w:color w:val="0000FF"/>
      <w:sz w:val="22"/>
      <w:u w:val="single"/>
    </w:rPr>
  </w:style>
  <w:style w:type="paragraph" w:styleId="BodyText">
    <w:name w:val="Body Text"/>
    <w:link w:val="BodyTextChar"/>
    <w:qFormat/>
    <w:rsid w:val="00253748"/>
    <w:pPr>
      <w:keepLines/>
      <w:spacing w:after="120"/>
      <w:ind w:left="720"/>
    </w:pPr>
    <w:rPr>
      <w:rFonts w:ascii="Arial" w:hAnsi="Arial"/>
      <w:sz w:val="22"/>
      <w:szCs w:val="24"/>
      <w:lang w:eastAsia="en-US"/>
    </w:rPr>
  </w:style>
  <w:style w:type="character" w:customStyle="1" w:styleId="BodyTextChar">
    <w:name w:val="Body Text Char"/>
    <w:link w:val="BodyText"/>
    <w:rsid w:val="00253748"/>
    <w:rPr>
      <w:rFonts w:ascii="Arial" w:hAnsi="Arial"/>
      <w:sz w:val="22"/>
      <w:szCs w:val="24"/>
      <w:lang w:eastAsia="en-US"/>
    </w:rPr>
  </w:style>
  <w:style w:type="paragraph" w:styleId="BlockText">
    <w:name w:val="Block Text"/>
    <w:basedOn w:val="Normal"/>
    <w:rsid w:val="00253748"/>
    <w:pPr>
      <w:spacing w:after="120"/>
      <w:ind w:left="1440" w:right="1440"/>
    </w:pPr>
  </w:style>
  <w:style w:type="character" w:customStyle="1" w:styleId="Heading6Char">
    <w:name w:val="Heading 6 Char"/>
    <w:basedOn w:val="DefaultParagraphFont"/>
    <w:link w:val="Heading6"/>
    <w:rsid w:val="00D75061"/>
    <w:rPr>
      <w:rFonts w:ascii="Arial" w:hAnsi="Arial"/>
      <w:b/>
      <w:bCs/>
      <w:sz w:val="22"/>
      <w:szCs w:val="22"/>
      <w:lang w:eastAsia="en-US"/>
    </w:rPr>
  </w:style>
  <w:style w:type="character" w:customStyle="1" w:styleId="Heading8Char">
    <w:name w:val="Heading 8 Char"/>
    <w:basedOn w:val="DefaultParagraphFont"/>
    <w:link w:val="Heading8"/>
    <w:rsid w:val="00D75061"/>
    <w:rPr>
      <w:rFonts w:ascii="Arial" w:hAnsi="Arial"/>
      <w:i/>
      <w:iCs/>
      <w:sz w:val="22"/>
      <w:szCs w:val="24"/>
      <w:lang w:eastAsia="en-US"/>
    </w:rPr>
  </w:style>
  <w:style w:type="character" w:customStyle="1" w:styleId="Heading9Char">
    <w:name w:val="Heading 9 Char"/>
    <w:basedOn w:val="DefaultParagraphFont"/>
    <w:link w:val="Heading9"/>
    <w:rsid w:val="00D75061"/>
    <w:rPr>
      <w:rFonts w:ascii="Arial" w:hAnsi="Arial" w:cs="Arial"/>
      <w:b/>
      <w:bCs/>
      <w:sz w:val="22"/>
      <w:szCs w:val="24"/>
      <w:u w:val="single"/>
      <w:lang w:eastAsia="en-US"/>
    </w:rPr>
  </w:style>
  <w:style w:type="paragraph" w:customStyle="1" w:styleId="StyleArial13ptBoldAllcapsLeft0cmHanging25">
    <w:name w:val="Style Arial 13 pt Bold All caps Left:  0 cm Hanging:  2.5..."/>
    <w:basedOn w:val="Normal"/>
    <w:rsid w:val="00253748"/>
    <w:pPr>
      <w:spacing w:after="120"/>
      <w:ind w:left="1418" w:hanging="1418"/>
    </w:pPr>
    <w:rPr>
      <w:b/>
      <w:bCs/>
      <w:caps/>
      <w:sz w:val="26"/>
      <w:szCs w:val="20"/>
    </w:rPr>
  </w:style>
  <w:style w:type="paragraph" w:styleId="BodyTextIndent3">
    <w:name w:val="Body Text Indent 3"/>
    <w:basedOn w:val="Normal"/>
    <w:link w:val="BodyTextIndent3Char"/>
    <w:rsid w:val="00253748"/>
    <w:pPr>
      <w:spacing w:after="120"/>
      <w:ind w:left="283"/>
    </w:pPr>
    <w:rPr>
      <w:sz w:val="16"/>
      <w:szCs w:val="16"/>
      <w:lang w:val="en-GB"/>
    </w:rPr>
  </w:style>
  <w:style w:type="character" w:customStyle="1" w:styleId="BodyTextIndent3Char">
    <w:name w:val="Body Text Indent 3 Char"/>
    <w:basedOn w:val="DefaultParagraphFont"/>
    <w:link w:val="BodyTextIndent3"/>
    <w:rsid w:val="00D75061"/>
    <w:rPr>
      <w:rFonts w:ascii="Arial" w:hAnsi="Arial"/>
      <w:sz w:val="16"/>
      <w:szCs w:val="16"/>
      <w:lang w:val="en-GB" w:eastAsia="en-US"/>
    </w:rPr>
  </w:style>
  <w:style w:type="paragraph" w:customStyle="1" w:styleId="Report">
    <w:name w:val="Report"/>
    <w:basedOn w:val="Heading1"/>
    <w:next w:val="Heading3"/>
    <w:rsid w:val="00253748"/>
    <w:pPr>
      <w:widowControl w:val="0"/>
      <w:pBdr>
        <w:top w:val="single" w:sz="12" w:space="4" w:color="auto"/>
        <w:left w:val="single" w:sz="12" w:space="4" w:color="auto"/>
        <w:bottom w:val="single" w:sz="12" w:space="4" w:color="auto"/>
        <w:right w:val="single" w:sz="12" w:space="4" w:color="auto"/>
      </w:pBdr>
      <w:tabs>
        <w:tab w:val="clear" w:pos="1134"/>
      </w:tabs>
      <w:spacing w:after="220"/>
      <w:jc w:val="center"/>
    </w:pPr>
    <w:rPr>
      <w:bCs/>
      <w:sz w:val="24"/>
      <w:szCs w:val="20"/>
      <w:lang w:val="en-US"/>
    </w:rPr>
  </w:style>
  <w:style w:type="paragraph" w:customStyle="1" w:styleId="AttachmentReference">
    <w:name w:val="Attachment Reference"/>
    <w:basedOn w:val="BodyText"/>
    <w:next w:val="BodyText"/>
    <w:qFormat/>
    <w:rsid w:val="00253748"/>
    <w:rPr>
      <w:b/>
      <w:u w:val="single"/>
    </w:rPr>
  </w:style>
  <w:style w:type="paragraph" w:customStyle="1" w:styleId="Bullet">
    <w:name w:val="Bullet"/>
    <w:qFormat/>
    <w:rsid w:val="00253748"/>
    <w:pPr>
      <w:numPr>
        <w:numId w:val="1"/>
      </w:numPr>
      <w:spacing w:after="120"/>
      <w:contextualSpacing/>
    </w:pPr>
    <w:rPr>
      <w:rFonts w:ascii="Arial" w:hAnsi="Arial"/>
      <w:sz w:val="22"/>
      <w:lang w:eastAsia="en-US"/>
    </w:rPr>
  </w:style>
  <w:style w:type="paragraph" w:customStyle="1" w:styleId="Bullet1">
    <w:name w:val="Bullet1"/>
    <w:qFormat/>
    <w:rsid w:val="00253748"/>
    <w:pPr>
      <w:numPr>
        <w:numId w:val="2"/>
      </w:numPr>
      <w:spacing w:after="120"/>
      <w:contextualSpacing/>
    </w:pPr>
    <w:rPr>
      <w:rFonts w:ascii="Arial" w:hAnsi="Arial"/>
      <w:sz w:val="22"/>
      <w:lang w:eastAsia="en-US"/>
    </w:rPr>
  </w:style>
  <w:style w:type="paragraph" w:customStyle="1" w:styleId="Bullet2">
    <w:name w:val="Bullet2"/>
    <w:qFormat/>
    <w:rsid w:val="00253748"/>
    <w:pPr>
      <w:numPr>
        <w:numId w:val="3"/>
      </w:numPr>
      <w:tabs>
        <w:tab w:val="left" w:pos="1916"/>
      </w:tabs>
      <w:spacing w:after="120"/>
      <w:ind w:left="1919"/>
      <w:contextualSpacing/>
    </w:pPr>
    <w:rPr>
      <w:rFonts w:ascii="Arial" w:hAnsi="Arial"/>
      <w:sz w:val="22"/>
      <w:lang w:eastAsia="en-US"/>
    </w:rPr>
  </w:style>
  <w:style w:type="paragraph" w:customStyle="1" w:styleId="ExecutiveSummaryText">
    <w:name w:val="Executive Summary Text"/>
    <w:qFormat/>
    <w:rsid w:val="00253748"/>
    <w:pPr>
      <w:keepLines/>
      <w:spacing w:after="120"/>
    </w:pPr>
    <w:rPr>
      <w:rFonts w:ascii="Arial" w:hAnsi="Arial"/>
      <w:sz w:val="22"/>
      <w:szCs w:val="24"/>
      <w:lang w:eastAsia="en-US"/>
    </w:rPr>
  </w:style>
  <w:style w:type="paragraph" w:customStyle="1" w:styleId="ExecutiveSummaryBullet">
    <w:name w:val="Executive Summary Bullet"/>
    <w:basedOn w:val="ExecutiveSummaryText"/>
    <w:qFormat/>
    <w:rsid w:val="00253748"/>
    <w:pPr>
      <w:numPr>
        <w:numId w:val="4"/>
      </w:numPr>
      <w:ind w:left="360"/>
      <w:contextualSpacing/>
    </w:pPr>
  </w:style>
  <w:style w:type="paragraph" w:styleId="Quote">
    <w:name w:val="Quote"/>
    <w:basedOn w:val="Normal"/>
    <w:next w:val="Normal"/>
    <w:link w:val="QuoteChar"/>
    <w:uiPriority w:val="29"/>
    <w:qFormat/>
    <w:rsid w:val="00253748"/>
    <w:pPr>
      <w:keepLines/>
      <w:tabs>
        <w:tab w:val="left" w:pos="1854"/>
      </w:tabs>
      <w:spacing w:after="120"/>
      <w:ind w:left="1287" w:right="567"/>
    </w:pPr>
    <w:rPr>
      <w:i/>
      <w:iCs/>
      <w:color w:val="000000"/>
    </w:rPr>
  </w:style>
  <w:style w:type="character" w:customStyle="1" w:styleId="QuoteChar">
    <w:name w:val="Quote Char"/>
    <w:link w:val="Quote"/>
    <w:uiPriority w:val="29"/>
    <w:rsid w:val="00253748"/>
    <w:rPr>
      <w:rFonts w:ascii="Arial" w:hAnsi="Arial"/>
      <w:i/>
      <w:iCs/>
      <w:color w:val="000000"/>
      <w:sz w:val="22"/>
      <w:szCs w:val="24"/>
      <w:lang w:eastAsia="en-US"/>
    </w:rPr>
  </w:style>
  <w:style w:type="paragraph" w:customStyle="1" w:styleId="RecommendationText">
    <w:name w:val="Recommendation Text"/>
    <w:qFormat/>
    <w:rsid w:val="00253748"/>
    <w:pPr>
      <w:widowControl w:val="0"/>
      <w:numPr>
        <w:numId w:val="6"/>
      </w:numPr>
      <w:spacing w:after="120"/>
    </w:pPr>
    <w:rPr>
      <w:rFonts w:ascii="Arial" w:hAnsi="Arial"/>
      <w:sz w:val="22"/>
      <w:szCs w:val="22"/>
      <w:lang w:val="en-US" w:eastAsia="en-US"/>
    </w:rPr>
  </w:style>
  <w:style w:type="paragraph" w:customStyle="1" w:styleId="RecommendationText1">
    <w:name w:val="Recommendation Text 1"/>
    <w:basedOn w:val="RecommendationText"/>
    <w:qFormat/>
    <w:rsid w:val="00253748"/>
    <w:pPr>
      <w:numPr>
        <w:ilvl w:val="1"/>
      </w:numPr>
    </w:pPr>
  </w:style>
  <w:style w:type="paragraph" w:customStyle="1" w:styleId="RecommendationText2">
    <w:name w:val="Recommendation Text 2"/>
    <w:basedOn w:val="RecommendationText"/>
    <w:qFormat/>
    <w:rsid w:val="00253748"/>
    <w:pPr>
      <w:numPr>
        <w:ilvl w:val="2"/>
      </w:numPr>
    </w:pPr>
  </w:style>
  <w:style w:type="paragraph" w:customStyle="1" w:styleId="RecommendationText3">
    <w:name w:val="Recommendation Text 3"/>
    <w:basedOn w:val="RecommendationText"/>
    <w:qFormat/>
    <w:rsid w:val="00253748"/>
    <w:pPr>
      <w:numPr>
        <w:ilvl w:val="3"/>
      </w:numPr>
    </w:pPr>
  </w:style>
  <w:style w:type="paragraph" w:customStyle="1" w:styleId="TableText">
    <w:name w:val="Table Text"/>
    <w:qFormat/>
    <w:locked/>
    <w:rsid w:val="00253748"/>
    <w:pPr>
      <w:spacing w:before="40" w:after="40"/>
    </w:pPr>
    <w:rPr>
      <w:rFonts w:ascii="Arial" w:hAnsi="Arial"/>
      <w:sz w:val="22"/>
      <w:lang w:eastAsia="en-US"/>
    </w:rPr>
  </w:style>
  <w:style w:type="paragraph" w:customStyle="1" w:styleId="RecommendationText4">
    <w:name w:val="Recommendation Text 4"/>
    <w:basedOn w:val="RecommendationText"/>
    <w:qFormat/>
    <w:rsid w:val="00253748"/>
    <w:pPr>
      <w:numPr>
        <w:ilvl w:val="4"/>
      </w:numPr>
      <w:tabs>
        <w:tab w:val="left" w:pos="567"/>
      </w:tabs>
    </w:pPr>
    <w:rPr>
      <w:rFonts w:cs="Arial"/>
      <w:szCs w:val="20"/>
      <w:lang w:val="en-AU"/>
    </w:rPr>
  </w:style>
  <w:style w:type="paragraph" w:customStyle="1" w:styleId="RecommendationText5">
    <w:name w:val="Recommendation Text 5"/>
    <w:basedOn w:val="RecommendationText"/>
    <w:qFormat/>
    <w:rsid w:val="00253748"/>
    <w:pPr>
      <w:numPr>
        <w:ilvl w:val="5"/>
      </w:numPr>
      <w:tabs>
        <w:tab w:val="left" w:pos="567"/>
        <w:tab w:val="left" w:pos="1134"/>
      </w:tabs>
    </w:pPr>
    <w:rPr>
      <w:rFonts w:cs="Arial"/>
      <w:szCs w:val="20"/>
      <w:lang w:val="en-AU"/>
    </w:rPr>
  </w:style>
  <w:style w:type="character" w:styleId="PlaceholderText">
    <w:name w:val="Placeholder Text"/>
    <w:basedOn w:val="DefaultParagraphFont"/>
    <w:uiPriority w:val="99"/>
    <w:semiHidden/>
    <w:rsid w:val="00253748"/>
    <w:rPr>
      <w:color w:val="808080"/>
    </w:rPr>
  </w:style>
  <w:style w:type="paragraph" w:styleId="BalloonText">
    <w:name w:val="Balloon Text"/>
    <w:basedOn w:val="Normal"/>
    <w:link w:val="BalloonTextChar"/>
    <w:rsid w:val="00253748"/>
    <w:rPr>
      <w:rFonts w:ascii="Tahoma" w:hAnsi="Tahoma" w:cs="Tahoma"/>
      <w:sz w:val="16"/>
      <w:szCs w:val="16"/>
    </w:rPr>
  </w:style>
  <w:style w:type="character" w:customStyle="1" w:styleId="BalloonTextChar">
    <w:name w:val="Balloon Text Char"/>
    <w:basedOn w:val="DefaultParagraphFont"/>
    <w:link w:val="BalloonText"/>
    <w:rsid w:val="00253748"/>
    <w:rPr>
      <w:rFonts w:ascii="Tahoma" w:hAnsi="Tahoma" w:cs="Tahoma"/>
      <w:sz w:val="16"/>
      <w:szCs w:val="16"/>
      <w:lang w:eastAsia="en-US"/>
    </w:rPr>
  </w:style>
  <w:style w:type="character" w:customStyle="1" w:styleId="HeaderChar">
    <w:name w:val="Header Char"/>
    <w:basedOn w:val="DefaultParagraphFont"/>
    <w:link w:val="Header"/>
    <w:rsid w:val="00962E73"/>
    <w:rPr>
      <w:rFonts w:ascii="Arial" w:hAnsi="Arial" w:cs="Arial"/>
      <w:b/>
      <w:noProof/>
      <w:sz w:val="24"/>
      <w:szCs w:val="24"/>
      <w:lang w:eastAsia="en-US"/>
    </w:rPr>
  </w:style>
  <w:style w:type="character" w:customStyle="1" w:styleId="FooterChar">
    <w:name w:val="Footer Char"/>
    <w:basedOn w:val="DefaultParagraphFont"/>
    <w:link w:val="Footer"/>
    <w:rsid w:val="00962E73"/>
    <w:rPr>
      <w:rFonts w:ascii="Arial Bold" w:hAnsi="Arial Bold" w:cs="Arial"/>
      <w:b/>
      <w:noProof/>
      <w:sz w:val="22"/>
      <w:szCs w:val="24"/>
      <w:lang w:eastAsia="en-US"/>
    </w:rPr>
  </w:style>
  <w:style w:type="character" w:customStyle="1" w:styleId="Heading2Char">
    <w:name w:val="Heading 2 Char"/>
    <w:basedOn w:val="DefaultParagraphFont"/>
    <w:link w:val="Heading2"/>
    <w:rsid w:val="00962E73"/>
    <w:rPr>
      <w:rFonts w:ascii="Arial" w:hAnsi="Arial" w:cs="Arial"/>
      <w:b/>
      <w:bCs/>
      <w:iCs/>
      <w:sz w:val="26"/>
      <w:szCs w:val="28"/>
      <w:lang w:val="en-US" w:eastAsia="en-US"/>
    </w:rPr>
  </w:style>
  <w:style w:type="character" w:customStyle="1" w:styleId="Heading3Char">
    <w:name w:val="Heading 3 Char"/>
    <w:link w:val="Heading3"/>
    <w:rsid w:val="00962E73"/>
    <w:rPr>
      <w:rFonts w:ascii="Arial" w:hAnsi="Arial"/>
      <w:b/>
      <w:sz w:val="22"/>
      <w:szCs w:val="22"/>
      <w:lang w:eastAsia="en-US"/>
    </w:rPr>
  </w:style>
  <w:style w:type="character" w:styleId="Strong">
    <w:name w:val="Strong"/>
    <w:uiPriority w:val="22"/>
    <w:qFormat/>
    <w:rsid w:val="00962E73"/>
    <w:rPr>
      <w:b/>
      <w:bCs/>
    </w:rPr>
  </w:style>
  <w:style w:type="paragraph" w:styleId="ListParagraph">
    <w:name w:val="List Paragraph"/>
    <w:basedOn w:val="Normal"/>
    <w:uiPriority w:val="34"/>
    <w:qFormat/>
    <w:rsid w:val="00962E73"/>
    <w:pPr>
      <w:ind w:left="720"/>
      <w:contextualSpacing/>
    </w:pPr>
  </w:style>
  <w:style w:type="paragraph" w:customStyle="1" w:styleId="paragraph">
    <w:name w:val="paragraph"/>
    <w:basedOn w:val="Normal"/>
    <w:rsid w:val="00962E73"/>
    <w:pPr>
      <w:spacing w:before="100" w:beforeAutospacing="1" w:after="100" w:afterAutospacing="1"/>
    </w:pPr>
    <w:rPr>
      <w:rFonts w:ascii="Times New Roman" w:hAnsi="Times New Roman"/>
      <w:sz w:val="24"/>
      <w:lang w:eastAsia="en-AU"/>
    </w:rPr>
  </w:style>
  <w:style w:type="character" w:customStyle="1" w:styleId="normaltextrun">
    <w:name w:val="normaltextrun"/>
    <w:rsid w:val="00962E73"/>
  </w:style>
  <w:style w:type="character" w:customStyle="1" w:styleId="eop">
    <w:name w:val="eop"/>
    <w:rsid w:val="00962E73"/>
  </w:style>
  <w:style w:type="paragraph" w:styleId="Revision">
    <w:name w:val="Revision"/>
    <w:hidden/>
    <w:uiPriority w:val="99"/>
    <w:semiHidden/>
    <w:rsid w:val="00962E73"/>
    <w:rPr>
      <w:rFonts w:ascii="Arial" w:hAnsi="Arial"/>
      <w:sz w:val="22"/>
      <w:szCs w:val="24"/>
      <w:lang w:eastAsia="en-US"/>
    </w:rPr>
  </w:style>
  <w:style w:type="character" w:styleId="CommentReference">
    <w:name w:val="annotation reference"/>
    <w:basedOn w:val="DefaultParagraphFont"/>
    <w:unhideWhenUsed/>
    <w:rsid w:val="00962E73"/>
    <w:rPr>
      <w:sz w:val="16"/>
      <w:szCs w:val="16"/>
    </w:rPr>
  </w:style>
  <w:style w:type="paragraph" w:styleId="CommentText">
    <w:name w:val="annotation text"/>
    <w:basedOn w:val="Normal"/>
    <w:link w:val="CommentTextChar"/>
    <w:unhideWhenUsed/>
    <w:rsid w:val="00962E73"/>
    <w:rPr>
      <w:sz w:val="20"/>
      <w:szCs w:val="20"/>
    </w:rPr>
  </w:style>
  <w:style w:type="character" w:customStyle="1" w:styleId="CommentTextChar">
    <w:name w:val="Comment Text Char"/>
    <w:basedOn w:val="DefaultParagraphFont"/>
    <w:link w:val="CommentText"/>
    <w:rsid w:val="00962E73"/>
    <w:rPr>
      <w:rFonts w:ascii="Arial" w:hAnsi="Arial"/>
      <w:lang w:eastAsia="en-US"/>
    </w:rPr>
  </w:style>
  <w:style w:type="paragraph" w:styleId="CommentSubject">
    <w:name w:val="annotation subject"/>
    <w:basedOn w:val="CommentText"/>
    <w:next w:val="CommentText"/>
    <w:link w:val="CommentSubjectChar"/>
    <w:unhideWhenUsed/>
    <w:rsid w:val="00962E73"/>
    <w:rPr>
      <w:b/>
      <w:bCs/>
    </w:rPr>
  </w:style>
  <w:style w:type="character" w:customStyle="1" w:styleId="CommentSubjectChar">
    <w:name w:val="Comment Subject Char"/>
    <w:basedOn w:val="CommentTextChar"/>
    <w:link w:val="CommentSubject"/>
    <w:rsid w:val="00962E73"/>
    <w:rPr>
      <w:rFonts w:ascii="Arial" w:hAnsi="Arial"/>
      <w:b/>
      <w:bCs/>
      <w:lang w:eastAsia="en-US"/>
    </w:rPr>
  </w:style>
  <w:style w:type="table" w:styleId="TableGrid">
    <w:name w:val="Table Grid"/>
    <w:basedOn w:val="TableNormal"/>
    <w:rsid w:val="00962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62E73"/>
    <w:rPr>
      <w:color w:val="605E5C"/>
      <w:shd w:val="clear" w:color="auto" w:fill="E1DFDD"/>
    </w:rPr>
  </w:style>
  <w:style w:type="paragraph" w:customStyle="1" w:styleId="Default">
    <w:name w:val="Default"/>
    <w:rsid w:val="00962E73"/>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rsid w:val="00962E73"/>
    <w:rPr>
      <w:rFonts w:ascii="Arial (W1)" w:hAnsi="Arial (W1)"/>
      <w:i/>
      <w:sz w:val="22"/>
      <w:szCs w:val="22"/>
      <w:lang w:eastAsia="en-US"/>
    </w:rPr>
  </w:style>
  <w:style w:type="paragraph" w:styleId="NormalWeb">
    <w:name w:val="Normal (Web)"/>
    <w:basedOn w:val="Normal"/>
    <w:rsid w:val="00962E73"/>
    <w:rPr>
      <w:rFonts w:eastAsia="Calibri"/>
      <w:szCs w:val="22"/>
    </w:rPr>
  </w:style>
  <w:style w:type="paragraph" w:customStyle="1" w:styleId="Quote2">
    <w:name w:val="Quote 2"/>
    <w:basedOn w:val="Normal"/>
    <w:qFormat/>
    <w:rsid w:val="00962E73"/>
    <w:pPr>
      <w:spacing w:after="120"/>
      <w:ind w:left="1701" w:right="567" w:hanging="567"/>
    </w:pPr>
    <w:rPr>
      <w:rFonts w:ascii="Times New Roman" w:eastAsia="Calibri" w:hAnsi="Times New Roman"/>
      <w:sz w:val="24"/>
    </w:rPr>
  </w:style>
  <w:style w:type="character" w:styleId="FollowedHyperlink">
    <w:name w:val="FollowedHyperlink"/>
    <w:basedOn w:val="DefaultParagraphFont"/>
    <w:unhideWhenUsed/>
    <w:rsid w:val="00962E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69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yperlink" Target="https://www.austlii.edu.au/cgi-bin/viewdoc/au/cases/vic/VCAT/2015/181.html" TargetMode="External"/><Relationship Id="rId42" Type="http://schemas.openxmlformats.org/officeDocument/2006/relationships/diagramLayout" Target="diagrams/layout2.xml"/><Relationship Id="rId47" Type="http://schemas.openxmlformats.org/officeDocument/2006/relationships/hyperlink" Target="http://www.moreland.vic.gov.au/planning-building/building-renovations-and-extensions/" TargetMode="External"/><Relationship Id="rId50" Type="http://schemas.openxmlformats.org/officeDocument/2006/relationships/footer" Target="footer13.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diagramQuickStyle" Target="diagrams/quickStyle1.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yperlink" Target="http://www.bpc.vic.gov.au" TargetMode="External"/><Relationship Id="rId37" Type="http://schemas.openxmlformats.org/officeDocument/2006/relationships/footer" Target="footer10.xml"/><Relationship Id="rId40" Type="http://schemas.openxmlformats.org/officeDocument/2006/relationships/footer" Target="footer12.xml"/><Relationship Id="rId45" Type="http://schemas.microsoft.com/office/2007/relationships/diagramDrawing" Target="diagrams/drawing2.xml"/><Relationship Id="rId53" Type="http://schemas.openxmlformats.org/officeDocument/2006/relationships/footer" Target="footer15.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eader" Target="header6.xml"/><Relationship Id="rId31" Type="http://schemas.microsoft.com/office/2007/relationships/diagramDrawing" Target="diagrams/drawing1.xml"/><Relationship Id="rId44" Type="http://schemas.openxmlformats.org/officeDocument/2006/relationships/diagramColors" Target="diagrams/colors2.xml"/><Relationship Id="rId52"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header" Target="header10.xml"/><Relationship Id="rId43" Type="http://schemas.openxmlformats.org/officeDocument/2006/relationships/diagramQuickStyle" Target="diagrams/quickStyle2.xml"/><Relationship Id="rId48" Type="http://schemas.openxmlformats.org/officeDocument/2006/relationships/header" Target="header13.xml"/><Relationship Id="rId8" Type="http://schemas.openxmlformats.org/officeDocument/2006/relationships/image" Target="media/image1.jpeg"/><Relationship Id="rId51" Type="http://schemas.openxmlformats.org/officeDocument/2006/relationships/footer" Target="footer14.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yperlink" Target="http://www.moreland.vic.gov.au/planning-building/building-renovations-and-extensions/" TargetMode="External"/><Relationship Id="rId38" Type="http://schemas.openxmlformats.org/officeDocument/2006/relationships/footer" Target="footer11.xml"/><Relationship Id="rId46" Type="http://schemas.openxmlformats.org/officeDocument/2006/relationships/hyperlink" Target="http://www.vba.vic.gov.au" TargetMode="External"/><Relationship Id="rId20" Type="http://schemas.openxmlformats.org/officeDocument/2006/relationships/footer" Target="footer6.xml"/><Relationship Id="rId41" Type="http://schemas.openxmlformats.org/officeDocument/2006/relationships/diagramData" Target="diagrams/data2.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diagramLayout" Target="diagrams/layout1.xml"/><Relationship Id="rId36" Type="http://schemas.openxmlformats.org/officeDocument/2006/relationships/header" Target="header11.xml"/><Relationship Id="rId49" Type="http://schemas.openxmlformats.org/officeDocument/2006/relationships/header" Target="header1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21A49E-1D01-4CBE-9C80-C002E05D4869}" type="doc">
      <dgm:prSet loTypeId="urn:microsoft.com/office/officeart/2005/8/layout/chevron1" loCatId="process" qsTypeId="urn:microsoft.com/office/officeart/2005/8/quickstyle/simple1" qsCatId="simple" csTypeId="urn:microsoft.com/office/officeart/2005/8/colors/accent3_2" csCatId="accent3" phldr="1"/>
      <dgm:spPr/>
    </dgm:pt>
    <dgm:pt modelId="{E6DB0E03-85DE-4BC9-A4D0-7BBFCA96E337}">
      <dgm:prSet phldrT="[Text]"/>
      <dgm:spPr>
        <a:xfrm>
          <a:off x="0" y="141361"/>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Lodgement</a:t>
          </a:r>
        </a:p>
      </dgm:t>
    </dgm:pt>
    <dgm:pt modelId="{AE7D15DE-A0A9-4B57-9E57-1195EBA9838E}" type="parTrans" cxnId="{CE29BF26-3CB6-4A28-9854-77C514DF5A52}">
      <dgm:prSet/>
      <dgm:spPr/>
      <dgm:t>
        <a:bodyPr/>
        <a:lstStyle/>
        <a:p>
          <a:endParaRPr lang="en-AU"/>
        </a:p>
      </dgm:t>
    </dgm:pt>
    <dgm:pt modelId="{6A5EA6C6-AAA4-4872-AF1B-B624423C0D80}" type="sibTrans" cxnId="{CE29BF26-3CB6-4A28-9854-77C514DF5A52}">
      <dgm:prSet/>
      <dgm:spPr/>
      <dgm:t>
        <a:bodyPr/>
        <a:lstStyle/>
        <a:p>
          <a:endParaRPr lang="en-AU"/>
        </a:p>
      </dgm:t>
    </dgm:pt>
    <dgm:pt modelId="{937302B4-8231-4DA6-87F9-12190CFC0537}">
      <dgm:prSet phldrT="[Text]"/>
      <dgm:spPr>
        <a:xfrm>
          <a:off x="941015" y="153458"/>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Public Consultation and PID</a:t>
          </a:r>
        </a:p>
      </dgm:t>
    </dgm:pt>
    <dgm:pt modelId="{5B342AA1-C6EE-43CE-972A-BD287E196F42}" type="parTrans" cxnId="{491CD52F-5C1F-4D0A-817E-0FEA296540A8}">
      <dgm:prSet/>
      <dgm:spPr/>
      <dgm:t>
        <a:bodyPr/>
        <a:lstStyle/>
        <a:p>
          <a:endParaRPr lang="en-AU"/>
        </a:p>
      </dgm:t>
    </dgm:pt>
    <dgm:pt modelId="{1D809078-7D15-42E3-B0D8-7987A18B7D54}" type="sibTrans" cxnId="{491CD52F-5C1F-4D0A-817E-0FEA296540A8}">
      <dgm:prSet/>
      <dgm:spPr/>
      <dgm:t>
        <a:bodyPr/>
        <a:lstStyle/>
        <a:p>
          <a:endParaRPr lang="en-AU"/>
        </a:p>
      </dgm:t>
    </dgm:pt>
    <dgm:pt modelId="{311660B1-551A-463C-BA29-4A3AD5480CB8}">
      <dgm:prSet phldrT="[Text]"/>
      <dgm:spPr>
        <a:xfrm>
          <a:off x="1879228" y="153458"/>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Assessment</a:t>
          </a:r>
        </a:p>
      </dgm:t>
    </dgm:pt>
    <dgm:pt modelId="{B9CC2D89-616D-4276-BC80-2C686586C65B}" type="parTrans" cxnId="{C8AF82CD-DA4E-4227-9D05-865E8109D435}">
      <dgm:prSet/>
      <dgm:spPr/>
      <dgm:t>
        <a:bodyPr/>
        <a:lstStyle/>
        <a:p>
          <a:endParaRPr lang="en-AU"/>
        </a:p>
      </dgm:t>
    </dgm:pt>
    <dgm:pt modelId="{A79A0039-6A7C-45E1-BECE-F453BC76F4EE}" type="sibTrans" cxnId="{C8AF82CD-DA4E-4227-9D05-865E8109D435}">
      <dgm:prSet/>
      <dgm:spPr/>
      <dgm:t>
        <a:bodyPr/>
        <a:lstStyle/>
        <a:p>
          <a:endParaRPr lang="en-AU"/>
        </a:p>
      </dgm:t>
    </dgm:pt>
    <dgm:pt modelId="{7237B690-E6EE-45FB-9BA6-3B8251C918FC}">
      <dgm:prSet phldrT="[Text]"/>
      <dgm:spPr>
        <a:xfrm>
          <a:off x="2817442" y="153458"/>
          <a:ext cx="1042459" cy="416983"/>
        </a:xfrm>
        <a:prstGeom prst="chevron">
          <a:avLst/>
        </a:prstGeom>
        <a:solidFill>
          <a:srgbClr val="00B0F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Decision</a:t>
          </a:r>
        </a:p>
      </dgm:t>
    </dgm:pt>
    <dgm:pt modelId="{654F1DD4-0C2E-43AE-BB9D-99828FF4AAD4}" type="parTrans" cxnId="{55221010-F423-4A27-8113-9E2571087286}">
      <dgm:prSet/>
      <dgm:spPr/>
      <dgm:t>
        <a:bodyPr/>
        <a:lstStyle/>
        <a:p>
          <a:endParaRPr lang="en-AU"/>
        </a:p>
      </dgm:t>
    </dgm:pt>
    <dgm:pt modelId="{73BD4C06-8D1B-4B5F-9BF8-EE432AA02426}" type="sibTrans" cxnId="{55221010-F423-4A27-8113-9E2571087286}">
      <dgm:prSet/>
      <dgm:spPr/>
      <dgm:t>
        <a:bodyPr/>
        <a:lstStyle/>
        <a:p>
          <a:endParaRPr lang="en-AU"/>
        </a:p>
      </dgm:t>
    </dgm:pt>
    <dgm:pt modelId="{FC419410-ACE2-4B4C-9901-593296A175D1}">
      <dgm:prSet phldrT="[Text]"/>
      <dgm:spPr>
        <a:xfrm>
          <a:off x="3755655" y="153458"/>
          <a:ext cx="1042459" cy="416983"/>
        </a:xfrm>
        <a:prstGeom prst="chevron">
          <a:avLst/>
        </a:prstGeom>
        <a:solidFill>
          <a:srgbClr val="E7E6E6">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VCAT</a:t>
          </a:r>
        </a:p>
      </dgm:t>
    </dgm:pt>
    <dgm:pt modelId="{EA6F3A55-A505-4FF8-83DA-B751B4A412D6}" type="parTrans" cxnId="{F144275D-F47A-4AC2-9D3E-77FA0DA51C6B}">
      <dgm:prSet/>
      <dgm:spPr/>
      <dgm:t>
        <a:bodyPr/>
        <a:lstStyle/>
        <a:p>
          <a:endParaRPr lang="en-AU"/>
        </a:p>
      </dgm:t>
    </dgm:pt>
    <dgm:pt modelId="{CEE5F556-10A4-4FE9-B921-C6BF5F213D54}" type="sibTrans" cxnId="{F144275D-F47A-4AC2-9D3E-77FA0DA51C6B}">
      <dgm:prSet/>
      <dgm:spPr/>
      <dgm:t>
        <a:bodyPr/>
        <a:lstStyle/>
        <a:p>
          <a:endParaRPr lang="en-AU"/>
        </a:p>
      </dgm:t>
    </dgm:pt>
    <dgm:pt modelId="{248DC1D6-EA30-49FC-A65B-AC0C56FE589E}">
      <dgm:prSet phldrT="[Text]"/>
      <dgm:spPr>
        <a:xfrm>
          <a:off x="4693868" y="153458"/>
          <a:ext cx="1042459" cy="416983"/>
        </a:xfrm>
        <a:prstGeom prst="chevron">
          <a:avLst/>
        </a:prstGeom>
        <a:solidFill>
          <a:srgbClr val="E7E6E6">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Amendment</a:t>
          </a:r>
        </a:p>
      </dgm:t>
    </dgm:pt>
    <dgm:pt modelId="{42280B64-CB71-4817-A8A0-D11BF9681739}" type="parTrans" cxnId="{1538C5DD-8B43-4C92-9FC6-F5B324C93826}">
      <dgm:prSet/>
      <dgm:spPr/>
      <dgm:t>
        <a:bodyPr/>
        <a:lstStyle/>
        <a:p>
          <a:endParaRPr lang="en-AU"/>
        </a:p>
      </dgm:t>
    </dgm:pt>
    <dgm:pt modelId="{3AAC5817-CA65-4160-89F8-4D7C4CAF3E81}" type="sibTrans" cxnId="{1538C5DD-8B43-4C92-9FC6-F5B324C93826}">
      <dgm:prSet/>
      <dgm:spPr/>
      <dgm:t>
        <a:bodyPr/>
        <a:lstStyle/>
        <a:p>
          <a:endParaRPr lang="en-AU"/>
        </a:p>
      </dgm:t>
    </dgm:pt>
    <dgm:pt modelId="{40F5DC1A-C163-43B0-9DDD-4A279FA4C437}" type="pres">
      <dgm:prSet presAssocID="{BA21A49E-1D01-4CBE-9C80-C002E05D4869}" presName="Name0" presStyleCnt="0">
        <dgm:presLayoutVars>
          <dgm:dir/>
          <dgm:animLvl val="lvl"/>
          <dgm:resizeHandles val="exact"/>
        </dgm:presLayoutVars>
      </dgm:prSet>
      <dgm:spPr/>
    </dgm:pt>
    <dgm:pt modelId="{6AB55DF5-20C4-4216-967D-14CF714318EC}" type="pres">
      <dgm:prSet presAssocID="{E6DB0E03-85DE-4BC9-A4D0-7BBFCA96E337}" presName="parTxOnly" presStyleLbl="node1" presStyleIdx="0" presStyleCnt="6" custLinFactNeighborX="-2688" custLinFactNeighborY="-2901">
        <dgm:presLayoutVars>
          <dgm:chMax val="0"/>
          <dgm:chPref val="0"/>
          <dgm:bulletEnabled val="1"/>
        </dgm:presLayoutVars>
      </dgm:prSet>
      <dgm:spPr/>
    </dgm:pt>
    <dgm:pt modelId="{37F38B1F-3FDD-42C2-BA90-1ED6E0A2A50B}" type="pres">
      <dgm:prSet presAssocID="{6A5EA6C6-AAA4-4872-AF1B-B624423C0D80}" presName="parTxOnlySpace" presStyleCnt="0"/>
      <dgm:spPr/>
    </dgm:pt>
    <dgm:pt modelId="{B3ECB734-43CE-4401-B19C-FCAACFF9AE72}" type="pres">
      <dgm:prSet presAssocID="{937302B4-8231-4DA6-87F9-12190CFC0537}" presName="parTxOnly" presStyleLbl="node1" presStyleIdx="1" presStyleCnt="6">
        <dgm:presLayoutVars>
          <dgm:chMax val="0"/>
          <dgm:chPref val="0"/>
          <dgm:bulletEnabled val="1"/>
        </dgm:presLayoutVars>
      </dgm:prSet>
      <dgm:spPr/>
    </dgm:pt>
    <dgm:pt modelId="{8CDA0156-1341-46F6-8808-420999D703A8}" type="pres">
      <dgm:prSet presAssocID="{1D809078-7D15-42E3-B0D8-7987A18B7D54}" presName="parTxOnlySpace" presStyleCnt="0"/>
      <dgm:spPr/>
    </dgm:pt>
    <dgm:pt modelId="{90C2703D-0223-4316-A41E-54B983679404}" type="pres">
      <dgm:prSet presAssocID="{311660B1-551A-463C-BA29-4A3AD5480CB8}" presName="parTxOnly" presStyleLbl="node1" presStyleIdx="2" presStyleCnt="6">
        <dgm:presLayoutVars>
          <dgm:chMax val="0"/>
          <dgm:chPref val="0"/>
          <dgm:bulletEnabled val="1"/>
        </dgm:presLayoutVars>
      </dgm:prSet>
      <dgm:spPr/>
    </dgm:pt>
    <dgm:pt modelId="{47234FC6-5E46-4770-9F30-B0474DA3D711}" type="pres">
      <dgm:prSet presAssocID="{A79A0039-6A7C-45E1-BECE-F453BC76F4EE}" presName="parTxOnlySpace" presStyleCnt="0"/>
      <dgm:spPr/>
    </dgm:pt>
    <dgm:pt modelId="{AF54E859-CD88-46AE-9D0E-435E4933D209}" type="pres">
      <dgm:prSet presAssocID="{7237B690-E6EE-45FB-9BA6-3B8251C918FC}" presName="parTxOnly" presStyleLbl="node1" presStyleIdx="3" presStyleCnt="6">
        <dgm:presLayoutVars>
          <dgm:chMax val="0"/>
          <dgm:chPref val="0"/>
          <dgm:bulletEnabled val="1"/>
        </dgm:presLayoutVars>
      </dgm:prSet>
      <dgm:spPr/>
    </dgm:pt>
    <dgm:pt modelId="{5FA4E748-1255-4A9B-9715-23E55E3F8D34}" type="pres">
      <dgm:prSet presAssocID="{73BD4C06-8D1B-4B5F-9BF8-EE432AA02426}" presName="parTxOnlySpace" presStyleCnt="0"/>
      <dgm:spPr/>
    </dgm:pt>
    <dgm:pt modelId="{417F1BCB-7977-4329-A8CB-96323D62E6D0}" type="pres">
      <dgm:prSet presAssocID="{FC419410-ACE2-4B4C-9901-593296A175D1}" presName="parTxOnly" presStyleLbl="node1" presStyleIdx="4" presStyleCnt="6">
        <dgm:presLayoutVars>
          <dgm:chMax val="0"/>
          <dgm:chPref val="0"/>
          <dgm:bulletEnabled val="1"/>
        </dgm:presLayoutVars>
      </dgm:prSet>
      <dgm:spPr/>
    </dgm:pt>
    <dgm:pt modelId="{7602AD2A-7A36-4E57-8E23-2FC026945DA1}" type="pres">
      <dgm:prSet presAssocID="{CEE5F556-10A4-4FE9-B921-C6BF5F213D54}" presName="parTxOnlySpace" presStyleCnt="0"/>
      <dgm:spPr/>
    </dgm:pt>
    <dgm:pt modelId="{6877AA10-9ABC-45CA-B72E-CDC7E0F2A521}" type="pres">
      <dgm:prSet presAssocID="{248DC1D6-EA30-49FC-A65B-AC0C56FE589E}" presName="parTxOnly" presStyleLbl="node1" presStyleIdx="5" presStyleCnt="6">
        <dgm:presLayoutVars>
          <dgm:chMax val="0"/>
          <dgm:chPref val="0"/>
          <dgm:bulletEnabled val="1"/>
        </dgm:presLayoutVars>
      </dgm:prSet>
      <dgm:spPr/>
    </dgm:pt>
  </dgm:ptLst>
  <dgm:cxnLst>
    <dgm:cxn modelId="{D8E4F302-8DDA-4A4B-AF9B-F2CF4CB06063}" type="presOf" srcId="{FC419410-ACE2-4B4C-9901-593296A175D1}" destId="{417F1BCB-7977-4329-A8CB-96323D62E6D0}" srcOrd="0" destOrd="0" presId="urn:microsoft.com/office/officeart/2005/8/layout/chevron1"/>
    <dgm:cxn modelId="{55221010-F423-4A27-8113-9E2571087286}" srcId="{BA21A49E-1D01-4CBE-9C80-C002E05D4869}" destId="{7237B690-E6EE-45FB-9BA6-3B8251C918FC}" srcOrd="3" destOrd="0" parTransId="{654F1DD4-0C2E-43AE-BB9D-99828FF4AAD4}" sibTransId="{73BD4C06-8D1B-4B5F-9BF8-EE432AA02426}"/>
    <dgm:cxn modelId="{3E4F7C11-C1CD-4F77-AFE3-E44B6614B555}" type="presOf" srcId="{937302B4-8231-4DA6-87F9-12190CFC0537}" destId="{B3ECB734-43CE-4401-B19C-FCAACFF9AE72}" srcOrd="0" destOrd="0" presId="urn:microsoft.com/office/officeart/2005/8/layout/chevron1"/>
    <dgm:cxn modelId="{39ABFE21-5418-4DDB-B980-8A5B33412A5F}" type="presOf" srcId="{311660B1-551A-463C-BA29-4A3AD5480CB8}" destId="{90C2703D-0223-4316-A41E-54B983679404}" srcOrd="0" destOrd="0" presId="urn:microsoft.com/office/officeart/2005/8/layout/chevron1"/>
    <dgm:cxn modelId="{CE29BF26-3CB6-4A28-9854-77C514DF5A52}" srcId="{BA21A49E-1D01-4CBE-9C80-C002E05D4869}" destId="{E6DB0E03-85DE-4BC9-A4D0-7BBFCA96E337}" srcOrd="0" destOrd="0" parTransId="{AE7D15DE-A0A9-4B57-9E57-1195EBA9838E}" sibTransId="{6A5EA6C6-AAA4-4872-AF1B-B624423C0D80}"/>
    <dgm:cxn modelId="{491CD52F-5C1F-4D0A-817E-0FEA296540A8}" srcId="{BA21A49E-1D01-4CBE-9C80-C002E05D4869}" destId="{937302B4-8231-4DA6-87F9-12190CFC0537}" srcOrd="1" destOrd="0" parTransId="{5B342AA1-C6EE-43CE-972A-BD287E196F42}" sibTransId="{1D809078-7D15-42E3-B0D8-7987A18B7D54}"/>
    <dgm:cxn modelId="{2E908140-8606-4A1D-9025-ECB9492696BB}" type="presOf" srcId="{248DC1D6-EA30-49FC-A65B-AC0C56FE589E}" destId="{6877AA10-9ABC-45CA-B72E-CDC7E0F2A521}" srcOrd="0" destOrd="0" presId="urn:microsoft.com/office/officeart/2005/8/layout/chevron1"/>
    <dgm:cxn modelId="{F144275D-F47A-4AC2-9D3E-77FA0DA51C6B}" srcId="{BA21A49E-1D01-4CBE-9C80-C002E05D4869}" destId="{FC419410-ACE2-4B4C-9901-593296A175D1}" srcOrd="4" destOrd="0" parTransId="{EA6F3A55-A505-4FF8-83DA-B751B4A412D6}" sibTransId="{CEE5F556-10A4-4FE9-B921-C6BF5F213D54}"/>
    <dgm:cxn modelId="{71D7BA60-0A16-45F0-83BC-90DCB177ABEC}" type="presOf" srcId="{BA21A49E-1D01-4CBE-9C80-C002E05D4869}" destId="{40F5DC1A-C163-43B0-9DDD-4A279FA4C437}" srcOrd="0" destOrd="0" presId="urn:microsoft.com/office/officeart/2005/8/layout/chevron1"/>
    <dgm:cxn modelId="{88D35BB5-E5C5-48A4-AD81-B995DC9A29E6}" type="presOf" srcId="{7237B690-E6EE-45FB-9BA6-3B8251C918FC}" destId="{AF54E859-CD88-46AE-9D0E-435E4933D209}" srcOrd="0" destOrd="0" presId="urn:microsoft.com/office/officeart/2005/8/layout/chevron1"/>
    <dgm:cxn modelId="{C8AF82CD-DA4E-4227-9D05-865E8109D435}" srcId="{BA21A49E-1D01-4CBE-9C80-C002E05D4869}" destId="{311660B1-551A-463C-BA29-4A3AD5480CB8}" srcOrd="2" destOrd="0" parTransId="{B9CC2D89-616D-4276-BC80-2C686586C65B}" sibTransId="{A79A0039-6A7C-45E1-BECE-F453BC76F4EE}"/>
    <dgm:cxn modelId="{5F04E9FA-4FE7-4757-8549-5A0444963044}" type="presOf" srcId="{E6DB0E03-85DE-4BC9-A4D0-7BBFCA96E337}" destId="{6AB55DF5-20C4-4216-967D-14CF714318EC}" srcOrd="0" destOrd="0" presId="urn:microsoft.com/office/officeart/2005/8/layout/chevron1"/>
    <dgm:cxn modelId="{1538C5DD-8B43-4C92-9FC6-F5B324C93826}" srcId="{BA21A49E-1D01-4CBE-9C80-C002E05D4869}" destId="{248DC1D6-EA30-49FC-A65B-AC0C56FE589E}" srcOrd="5" destOrd="0" parTransId="{42280B64-CB71-4817-A8A0-D11BF9681739}" sibTransId="{3AAC5817-CA65-4160-89F8-4D7C4CAF3E81}"/>
    <dgm:cxn modelId="{1F80D979-583E-4019-BCA8-99BC2E920C3B}" type="presParOf" srcId="{40F5DC1A-C163-43B0-9DDD-4A279FA4C437}" destId="{6AB55DF5-20C4-4216-967D-14CF714318EC}" srcOrd="0" destOrd="0" presId="urn:microsoft.com/office/officeart/2005/8/layout/chevron1"/>
    <dgm:cxn modelId="{EB0D8D90-5126-4924-AF08-72CB850A7DE4}" type="presParOf" srcId="{40F5DC1A-C163-43B0-9DDD-4A279FA4C437}" destId="{37F38B1F-3FDD-42C2-BA90-1ED6E0A2A50B}" srcOrd="1" destOrd="0" presId="urn:microsoft.com/office/officeart/2005/8/layout/chevron1"/>
    <dgm:cxn modelId="{3622B1F8-DACE-4CC5-BFD9-CC14338CCC29}" type="presParOf" srcId="{40F5DC1A-C163-43B0-9DDD-4A279FA4C437}" destId="{B3ECB734-43CE-4401-B19C-FCAACFF9AE72}" srcOrd="2" destOrd="0" presId="urn:microsoft.com/office/officeart/2005/8/layout/chevron1"/>
    <dgm:cxn modelId="{B0FC0849-005E-4BA2-8CE2-A260928ED929}" type="presParOf" srcId="{40F5DC1A-C163-43B0-9DDD-4A279FA4C437}" destId="{8CDA0156-1341-46F6-8808-420999D703A8}" srcOrd="3" destOrd="0" presId="urn:microsoft.com/office/officeart/2005/8/layout/chevron1"/>
    <dgm:cxn modelId="{51466EF5-2EC9-4028-82EC-2669DD3C5895}" type="presParOf" srcId="{40F5DC1A-C163-43B0-9DDD-4A279FA4C437}" destId="{90C2703D-0223-4316-A41E-54B983679404}" srcOrd="4" destOrd="0" presId="urn:microsoft.com/office/officeart/2005/8/layout/chevron1"/>
    <dgm:cxn modelId="{0D55D59D-21D6-412D-B4D9-7DCAE2024434}" type="presParOf" srcId="{40F5DC1A-C163-43B0-9DDD-4A279FA4C437}" destId="{47234FC6-5E46-4770-9F30-B0474DA3D711}" srcOrd="5" destOrd="0" presId="urn:microsoft.com/office/officeart/2005/8/layout/chevron1"/>
    <dgm:cxn modelId="{0AEBAF0B-5ACA-4CFC-9AA0-CBAD8489AA65}" type="presParOf" srcId="{40F5DC1A-C163-43B0-9DDD-4A279FA4C437}" destId="{AF54E859-CD88-46AE-9D0E-435E4933D209}" srcOrd="6" destOrd="0" presId="urn:microsoft.com/office/officeart/2005/8/layout/chevron1"/>
    <dgm:cxn modelId="{D9146082-F5D9-4E6C-A05A-62CBF5E15F59}" type="presParOf" srcId="{40F5DC1A-C163-43B0-9DDD-4A279FA4C437}" destId="{5FA4E748-1255-4A9B-9715-23E55E3F8D34}" srcOrd="7" destOrd="0" presId="urn:microsoft.com/office/officeart/2005/8/layout/chevron1"/>
    <dgm:cxn modelId="{D3E7ECDA-10D4-4C32-A064-55FE1F7AE633}" type="presParOf" srcId="{40F5DC1A-C163-43B0-9DDD-4A279FA4C437}" destId="{417F1BCB-7977-4329-A8CB-96323D62E6D0}" srcOrd="8" destOrd="0" presId="urn:microsoft.com/office/officeart/2005/8/layout/chevron1"/>
    <dgm:cxn modelId="{D8E28EE3-9611-4254-83F1-958D6E4AB782}" type="presParOf" srcId="{40F5DC1A-C163-43B0-9DDD-4A279FA4C437}" destId="{7602AD2A-7A36-4E57-8E23-2FC026945DA1}" srcOrd="9" destOrd="0" presId="urn:microsoft.com/office/officeart/2005/8/layout/chevron1"/>
    <dgm:cxn modelId="{12B16E4D-75BF-4E41-BF2A-5790022AA801}" type="presParOf" srcId="{40F5DC1A-C163-43B0-9DDD-4A279FA4C437}" destId="{6877AA10-9ABC-45CA-B72E-CDC7E0F2A521}" srcOrd="10" destOrd="0" presId="urn:microsoft.com/office/officeart/2005/8/layout/chevron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A21A49E-1D01-4CBE-9C80-C002E05D4869}" type="doc">
      <dgm:prSet loTypeId="urn:microsoft.com/office/officeart/2005/8/layout/chevron1" loCatId="process" qsTypeId="urn:microsoft.com/office/officeart/2005/8/quickstyle/simple1" qsCatId="simple" csTypeId="urn:microsoft.com/office/officeart/2005/8/colors/accent3_2" csCatId="accent3" phldr="1"/>
      <dgm:spPr/>
    </dgm:pt>
    <dgm:pt modelId="{E6DB0E03-85DE-4BC9-A4D0-7BBFCA96E337}">
      <dgm:prSet phldrT="[Text]"/>
      <dgm:spPr>
        <a:xfrm>
          <a:off x="0" y="141361"/>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Lodgement</a:t>
          </a:r>
        </a:p>
      </dgm:t>
    </dgm:pt>
    <dgm:pt modelId="{AE7D15DE-A0A9-4B57-9E57-1195EBA9838E}" type="parTrans" cxnId="{CE29BF26-3CB6-4A28-9854-77C514DF5A52}">
      <dgm:prSet/>
      <dgm:spPr/>
      <dgm:t>
        <a:bodyPr/>
        <a:lstStyle/>
        <a:p>
          <a:endParaRPr lang="en-AU"/>
        </a:p>
      </dgm:t>
    </dgm:pt>
    <dgm:pt modelId="{6A5EA6C6-AAA4-4872-AF1B-B624423C0D80}" type="sibTrans" cxnId="{CE29BF26-3CB6-4A28-9854-77C514DF5A52}">
      <dgm:prSet/>
      <dgm:spPr/>
      <dgm:t>
        <a:bodyPr/>
        <a:lstStyle/>
        <a:p>
          <a:endParaRPr lang="en-AU"/>
        </a:p>
      </dgm:t>
    </dgm:pt>
    <dgm:pt modelId="{937302B4-8231-4DA6-87F9-12190CFC0537}">
      <dgm:prSet phldrT="[Text]"/>
      <dgm:spPr>
        <a:xfrm>
          <a:off x="941015" y="153458"/>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Public Consultation and PID</a:t>
          </a:r>
        </a:p>
      </dgm:t>
    </dgm:pt>
    <dgm:pt modelId="{5B342AA1-C6EE-43CE-972A-BD287E196F42}" type="parTrans" cxnId="{491CD52F-5C1F-4D0A-817E-0FEA296540A8}">
      <dgm:prSet/>
      <dgm:spPr/>
      <dgm:t>
        <a:bodyPr/>
        <a:lstStyle/>
        <a:p>
          <a:endParaRPr lang="en-AU"/>
        </a:p>
      </dgm:t>
    </dgm:pt>
    <dgm:pt modelId="{1D809078-7D15-42E3-B0D8-7987A18B7D54}" type="sibTrans" cxnId="{491CD52F-5C1F-4D0A-817E-0FEA296540A8}">
      <dgm:prSet/>
      <dgm:spPr/>
      <dgm:t>
        <a:bodyPr/>
        <a:lstStyle/>
        <a:p>
          <a:endParaRPr lang="en-AU"/>
        </a:p>
      </dgm:t>
    </dgm:pt>
    <dgm:pt modelId="{311660B1-551A-463C-BA29-4A3AD5480CB8}">
      <dgm:prSet phldrT="[Text]"/>
      <dgm:spPr>
        <a:xfrm>
          <a:off x="1879228" y="153458"/>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Assessment</a:t>
          </a:r>
        </a:p>
      </dgm:t>
    </dgm:pt>
    <dgm:pt modelId="{B9CC2D89-616D-4276-BC80-2C686586C65B}" type="parTrans" cxnId="{C8AF82CD-DA4E-4227-9D05-865E8109D435}">
      <dgm:prSet/>
      <dgm:spPr/>
      <dgm:t>
        <a:bodyPr/>
        <a:lstStyle/>
        <a:p>
          <a:endParaRPr lang="en-AU"/>
        </a:p>
      </dgm:t>
    </dgm:pt>
    <dgm:pt modelId="{A79A0039-6A7C-45E1-BECE-F453BC76F4EE}" type="sibTrans" cxnId="{C8AF82CD-DA4E-4227-9D05-865E8109D435}">
      <dgm:prSet/>
      <dgm:spPr/>
      <dgm:t>
        <a:bodyPr/>
        <a:lstStyle/>
        <a:p>
          <a:endParaRPr lang="en-AU"/>
        </a:p>
      </dgm:t>
    </dgm:pt>
    <dgm:pt modelId="{7237B690-E6EE-45FB-9BA6-3B8251C918FC}">
      <dgm:prSet phldrT="[Text]"/>
      <dgm:spPr>
        <a:xfrm>
          <a:off x="2817442" y="153458"/>
          <a:ext cx="1042459" cy="416983"/>
        </a:xfrm>
        <a:prstGeom prst="chevron">
          <a:avLst/>
        </a:prstGeom>
        <a:solidFill>
          <a:srgbClr val="00B0F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Decision</a:t>
          </a:r>
        </a:p>
      </dgm:t>
    </dgm:pt>
    <dgm:pt modelId="{654F1DD4-0C2E-43AE-BB9D-99828FF4AAD4}" type="parTrans" cxnId="{55221010-F423-4A27-8113-9E2571087286}">
      <dgm:prSet/>
      <dgm:spPr/>
      <dgm:t>
        <a:bodyPr/>
        <a:lstStyle/>
        <a:p>
          <a:endParaRPr lang="en-AU"/>
        </a:p>
      </dgm:t>
    </dgm:pt>
    <dgm:pt modelId="{73BD4C06-8D1B-4B5F-9BF8-EE432AA02426}" type="sibTrans" cxnId="{55221010-F423-4A27-8113-9E2571087286}">
      <dgm:prSet/>
      <dgm:spPr/>
      <dgm:t>
        <a:bodyPr/>
        <a:lstStyle/>
        <a:p>
          <a:endParaRPr lang="en-AU"/>
        </a:p>
      </dgm:t>
    </dgm:pt>
    <dgm:pt modelId="{FC419410-ACE2-4B4C-9901-593296A175D1}">
      <dgm:prSet phldrT="[Text]"/>
      <dgm:spPr>
        <a:xfrm>
          <a:off x="3755655" y="153458"/>
          <a:ext cx="1042459" cy="416983"/>
        </a:xfrm>
        <a:prstGeom prst="chevron">
          <a:avLst/>
        </a:prstGeom>
        <a:solidFill>
          <a:srgbClr val="E7E6E6">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VCAT</a:t>
          </a:r>
        </a:p>
      </dgm:t>
    </dgm:pt>
    <dgm:pt modelId="{EA6F3A55-A505-4FF8-83DA-B751B4A412D6}" type="parTrans" cxnId="{F144275D-F47A-4AC2-9D3E-77FA0DA51C6B}">
      <dgm:prSet/>
      <dgm:spPr/>
      <dgm:t>
        <a:bodyPr/>
        <a:lstStyle/>
        <a:p>
          <a:endParaRPr lang="en-AU"/>
        </a:p>
      </dgm:t>
    </dgm:pt>
    <dgm:pt modelId="{CEE5F556-10A4-4FE9-B921-C6BF5F213D54}" type="sibTrans" cxnId="{F144275D-F47A-4AC2-9D3E-77FA0DA51C6B}">
      <dgm:prSet/>
      <dgm:spPr/>
      <dgm:t>
        <a:bodyPr/>
        <a:lstStyle/>
        <a:p>
          <a:endParaRPr lang="en-AU"/>
        </a:p>
      </dgm:t>
    </dgm:pt>
    <dgm:pt modelId="{248DC1D6-EA30-49FC-A65B-AC0C56FE589E}">
      <dgm:prSet phldrT="[Text]"/>
      <dgm:spPr>
        <a:xfrm>
          <a:off x="4693868" y="153458"/>
          <a:ext cx="1042459" cy="416983"/>
        </a:xfrm>
        <a:prstGeom prst="chevron">
          <a:avLst/>
        </a:prstGeom>
        <a:solidFill>
          <a:srgbClr val="E7E6E6">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Amendment</a:t>
          </a:r>
        </a:p>
      </dgm:t>
    </dgm:pt>
    <dgm:pt modelId="{42280B64-CB71-4817-A8A0-D11BF9681739}" type="parTrans" cxnId="{1538C5DD-8B43-4C92-9FC6-F5B324C93826}">
      <dgm:prSet/>
      <dgm:spPr/>
      <dgm:t>
        <a:bodyPr/>
        <a:lstStyle/>
        <a:p>
          <a:endParaRPr lang="en-AU"/>
        </a:p>
      </dgm:t>
    </dgm:pt>
    <dgm:pt modelId="{3AAC5817-CA65-4160-89F8-4D7C4CAF3E81}" type="sibTrans" cxnId="{1538C5DD-8B43-4C92-9FC6-F5B324C93826}">
      <dgm:prSet/>
      <dgm:spPr/>
      <dgm:t>
        <a:bodyPr/>
        <a:lstStyle/>
        <a:p>
          <a:endParaRPr lang="en-AU"/>
        </a:p>
      </dgm:t>
    </dgm:pt>
    <dgm:pt modelId="{40F5DC1A-C163-43B0-9DDD-4A279FA4C437}" type="pres">
      <dgm:prSet presAssocID="{BA21A49E-1D01-4CBE-9C80-C002E05D4869}" presName="Name0" presStyleCnt="0">
        <dgm:presLayoutVars>
          <dgm:dir/>
          <dgm:animLvl val="lvl"/>
          <dgm:resizeHandles val="exact"/>
        </dgm:presLayoutVars>
      </dgm:prSet>
      <dgm:spPr/>
    </dgm:pt>
    <dgm:pt modelId="{6AB55DF5-20C4-4216-967D-14CF714318EC}" type="pres">
      <dgm:prSet presAssocID="{E6DB0E03-85DE-4BC9-A4D0-7BBFCA96E337}" presName="parTxOnly" presStyleLbl="node1" presStyleIdx="0" presStyleCnt="6" custLinFactNeighborX="-2688" custLinFactNeighborY="-2901">
        <dgm:presLayoutVars>
          <dgm:chMax val="0"/>
          <dgm:chPref val="0"/>
          <dgm:bulletEnabled val="1"/>
        </dgm:presLayoutVars>
      </dgm:prSet>
      <dgm:spPr/>
    </dgm:pt>
    <dgm:pt modelId="{37F38B1F-3FDD-42C2-BA90-1ED6E0A2A50B}" type="pres">
      <dgm:prSet presAssocID="{6A5EA6C6-AAA4-4872-AF1B-B624423C0D80}" presName="parTxOnlySpace" presStyleCnt="0"/>
      <dgm:spPr/>
    </dgm:pt>
    <dgm:pt modelId="{B3ECB734-43CE-4401-B19C-FCAACFF9AE72}" type="pres">
      <dgm:prSet presAssocID="{937302B4-8231-4DA6-87F9-12190CFC0537}" presName="parTxOnly" presStyleLbl="node1" presStyleIdx="1" presStyleCnt="6">
        <dgm:presLayoutVars>
          <dgm:chMax val="0"/>
          <dgm:chPref val="0"/>
          <dgm:bulletEnabled val="1"/>
        </dgm:presLayoutVars>
      </dgm:prSet>
      <dgm:spPr/>
    </dgm:pt>
    <dgm:pt modelId="{8CDA0156-1341-46F6-8808-420999D703A8}" type="pres">
      <dgm:prSet presAssocID="{1D809078-7D15-42E3-B0D8-7987A18B7D54}" presName="parTxOnlySpace" presStyleCnt="0"/>
      <dgm:spPr/>
    </dgm:pt>
    <dgm:pt modelId="{90C2703D-0223-4316-A41E-54B983679404}" type="pres">
      <dgm:prSet presAssocID="{311660B1-551A-463C-BA29-4A3AD5480CB8}" presName="parTxOnly" presStyleLbl="node1" presStyleIdx="2" presStyleCnt="6">
        <dgm:presLayoutVars>
          <dgm:chMax val="0"/>
          <dgm:chPref val="0"/>
          <dgm:bulletEnabled val="1"/>
        </dgm:presLayoutVars>
      </dgm:prSet>
      <dgm:spPr/>
    </dgm:pt>
    <dgm:pt modelId="{47234FC6-5E46-4770-9F30-B0474DA3D711}" type="pres">
      <dgm:prSet presAssocID="{A79A0039-6A7C-45E1-BECE-F453BC76F4EE}" presName="parTxOnlySpace" presStyleCnt="0"/>
      <dgm:spPr/>
    </dgm:pt>
    <dgm:pt modelId="{AF54E859-CD88-46AE-9D0E-435E4933D209}" type="pres">
      <dgm:prSet presAssocID="{7237B690-E6EE-45FB-9BA6-3B8251C918FC}" presName="parTxOnly" presStyleLbl="node1" presStyleIdx="3" presStyleCnt="6">
        <dgm:presLayoutVars>
          <dgm:chMax val="0"/>
          <dgm:chPref val="0"/>
          <dgm:bulletEnabled val="1"/>
        </dgm:presLayoutVars>
      </dgm:prSet>
      <dgm:spPr/>
    </dgm:pt>
    <dgm:pt modelId="{5FA4E748-1255-4A9B-9715-23E55E3F8D34}" type="pres">
      <dgm:prSet presAssocID="{73BD4C06-8D1B-4B5F-9BF8-EE432AA02426}" presName="parTxOnlySpace" presStyleCnt="0"/>
      <dgm:spPr/>
    </dgm:pt>
    <dgm:pt modelId="{417F1BCB-7977-4329-A8CB-96323D62E6D0}" type="pres">
      <dgm:prSet presAssocID="{FC419410-ACE2-4B4C-9901-593296A175D1}" presName="parTxOnly" presStyleLbl="node1" presStyleIdx="4" presStyleCnt="6">
        <dgm:presLayoutVars>
          <dgm:chMax val="0"/>
          <dgm:chPref val="0"/>
          <dgm:bulletEnabled val="1"/>
        </dgm:presLayoutVars>
      </dgm:prSet>
      <dgm:spPr/>
    </dgm:pt>
    <dgm:pt modelId="{7602AD2A-7A36-4E57-8E23-2FC026945DA1}" type="pres">
      <dgm:prSet presAssocID="{CEE5F556-10A4-4FE9-B921-C6BF5F213D54}" presName="parTxOnlySpace" presStyleCnt="0"/>
      <dgm:spPr/>
    </dgm:pt>
    <dgm:pt modelId="{6877AA10-9ABC-45CA-B72E-CDC7E0F2A521}" type="pres">
      <dgm:prSet presAssocID="{248DC1D6-EA30-49FC-A65B-AC0C56FE589E}" presName="parTxOnly" presStyleLbl="node1" presStyleIdx="5" presStyleCnt="6">
        <dgm:presLayoutVars>
          <dgm:chMax val="0"/>
          <dgm:chPref val="0"/>
          <dgm:bulletEnabled val="1"/>
        </dgm:presLayoutVars>
      </dgm:prSet>
      <dgm:spPr/>
    </dgm:pt>
  </dgm:ptLst>
  <dgm:cxnLst>
    <dgm:cxn modelId="{D8E4F302-8DDA-4A4B-AF9B-F2CF4CB06063}" type="presOf" srcId="{FC419410-ACE2-4B4C-9901-593296A175D1}" destId="{417F1BCB-7977-4329-A8CB-96323D62E6D0}" srcOrd="0" destOrd="0" presId="urn:microsoft.com/office/officeart/2005/8/layout/chevron1"/>
    <dgm:cxn modelId="{55221010-F423-4A27-8113-9E2571087286}" srcId="{BA21A49E-1D01-4CBE-9C80-C002E05D4869}" destId="{7237B690-E6EE-45FB-9BA6-3B8251C918FC}" srcOrd="3" destOrd="0" parTransId="{654F1DD4-0C2E-43AE-BB9D-99828FF4AAD4}" sibTransId="{73BD4C06-8D1B-4B5F-9BF8-EE432AA02426}"/>
    <dgm:cxn modelId="{3E4F7C11-C1CD-4F77-AFE3-E44B6614B555}" type="presOf" srcId="{937302B4-8231-4DA6-87F9-12190CFC0537}" destId="{B3ECB734-43CE-4401-B19C-FCAACFF9AE72}" srcOrd="0" destOrd="0" presId="urn:microsoft.com/office/officeart/2005/8/layout/chevron1"/>
    <dgm:cxn modelId="{39ABFE21-5418-4DDB-B980-8A5B33412A5F}" type="presOf" srcId="{311660B1-551A-463C-BA29-4A3AD5480CB8}" destId="{90C2703D-0223-4316-A41E-54B983679404}" srcOrd="0" destOrd="0" presId="urn:microsoft.com/office/officeart/2005/8/layout/chevron1"/>
    <dgm:cxn modelId="{CE29BF26-3CB6-4A28-9854-77C514DF5A52}" srcId="{BA21A49E-1D01-4CBE-9C80-C002E05D4869}" destId="{E6DB0E03-85DE-4BC9-A4D0-7BBFCA96E337}" srcOrd="0" destOrd="0" parTransId="{AE7D15DE-A0A9-4B57-9E57-1195EBA9838E}" sibTransId="{6A5EA6C6-AAA4-4872-AF1B-B624423C0D80}"/>
    <dgm:cxn modelId="{491CD52F-5C1F-4D0A-817E-0FEA296540A8}" srcId="{BA21A49E-1D01-4CBE-9C80-C002E05D4869}" destId="{937302B4-8231-4DA6-87F9-12190CFC0537}" srcOrd="1" destOrd="0" parTransId="{5B342AA1-C6EE-43CE-972A-BD287E196F42}" sibTransId="{1D809078-7D15-42E3-B0D8-7987A18B7D54}"/>
    <dgm:cxn modelId="{2E908140-8606-4A1D-9025-ECB9492696BB}" type="presOf" srcId="{248DC1D6-EA30-49FC-A65B-AC0C56FE589E}" destId="{6877AA10-9ABC-45CA-B72E-CDC7E0F2A521}" srcOrd="0" destOrd="0" presId="urn:microsoft.com/office/officeart/2005/8/layout/chevron1"/>
    <dgm:cxn modelId="{F144275D-F47A-4AC2-9D3E-77FA0DA51C6B}" srcId="{BA21A49E-1D01-4CBE-9C80-C002E05D4869}" destId="{FC419410-ACE2-4B4C-9901-593296A175D1}" srcOrd="4" destOrd="0" parTransId="{EA6F3A55-A505-4FF8-83DA-B751B4A412D6}" sibTransId="{CEE5F556-10A4-4FE9-B921-C6BF5F213D54}"/>
    <dgm:cxn modelId="{71D7BA60-0A16-45F0-83BC-90DCB177ABEC}" type="presOf" srcId="{BA21A49E-1D01-4CBE-9C80-C002E05D4869}" destId="{40F5DC1A-C163-43B0-9DDD-4A279FA4C437}" srcOrd="0" destOrd="0" presId="urn:microsoft.com/office/officeart/2005/8/layout/chevron1"/>
    <dgm:cxn modelId="{88D35BB5-E5C5-48A4-AD81-B995DC9A29E6}" type="presOf" srcId="{7237B690-E6EE-45FB-9BA6-3B8251C918FC}" destId="{AF54E859-CD88-46AE-9D0E-435E4933D209}" srcOrd="0" destOrd="0" presId="urn:microsoft.com/office/officeart/2005/8/layout/chevron1"/>
    <dgm:cxn modelId="{C8AF82CD-DA4E-4227-9D05-865E8109D435}" srcId="{BA21A49E-1D01-4CBE-9C80-C002E05D4869}" destId="{311660B1-551A-463C-BA29-4A3AD5480CB8}" srcOrd="2" destOrd="0" parTransId="{B9CC2D89-616D-4276-BC80-2C686586C65B}" sibTransId="{A79A0039-6A7C-45E1-BECE-F453BC76F4EE}"/>
    <dgm:cxn modelId="{5F04E9FA-4FE7-4757-8549-5A0444963044}" type="presOf" srcId="{E6DB0E03-85DE-4BC9-A4D0-7BBFCA96E337}" destId="{6AB55DF5-20C4-4216-967D-14CF714318EC}" srcOrd="0" destOrd="0" presId="urn:microsoft.com/office/officeart/2005/8/layout/chevron1"/>
    <dgm:cxn modelId="{1538C5DD-8B43-4C92-9FC6-F5B324C93826}" srcId="{BA21A49E-1D01-4CBE-9C80-C002E05D4869}" destId="{248DC1D6-EA30-49FC-A65B-AC0C56FE589E}" srcOrd="5" destOrd="0" parTransId="{42280B64-CB71-4817-A8A0-D11BF9681739}" sibTransId="{3AAC5817-CA65-4160-89F8-4D7C4CAF3E81}"/>
    <dgm:cxn modelId="{1F80D979-583E-4019-BCA8-99BC2E920C3B}" type="presParOf" srcId="{40F5DC1A-C163-43B0-9DDD-4A279FA4C437}" destId="{6AB55DF5-20C4-4216-967D-14CF714318EC}" srcOrd="0" destOrd="0" presId="urn:microsoft.com/office/officeart/2005/8/layout/chevron1"/>
    <dgm:cxn modelId="{EB0D8D90-5126-4924-AF08-72CB850A7DE4}" type="presParOf" srcId="{40F5DC1A-C163-43B0-9DDD-4A279FA4C437}" destId="{37F38B1F-3FDD-42C2-BA90-1ED6E0A2A50B}" srcOrd="1" destOrd="0" presId="urn:microsoft.com/office/officeart/2005/8/layout/chevron1"/>
    <dgm:cxn modelId="{3622B1F8-DACE-4CC5-BFD9-CC14338CCC29}" type="presParOf" srcId="{40F5DC1A-C163-43B0-9DDD-4A279FA4C437}" destId="{B3ECB734-43CE-4401-B19C-FCAACFF9AE72}" srcOrd="2" destOrd="0" presId="urn:microsoft.com/office/officeart/2005/8/layout/chevron1"/>
    <dgm:cxn modelId="{B0FC0849-005E-4BA2-8CE2-A260928ED929}" type="presParOf" srcId="{40F5DC1A-C163-43B0-9DDD-4A279FA4C437}" destId="{8CDA0156-1341-46F6-8808-420999D703A8}" srcOrd="3" destOrd="0" presId="urn:microsoft.com/office/officeart/2005/8/layout/chevron1"/>
    <dgm:cxn modelId="{51466EF5-2EC9-4028-82EC-2669DD3C5895}" type="presParOf" srcId="{40F5DC1A-C163-43B0-9DDD-4A279FA4C437}" destId="{90C2703D-0223-4316-A41E-54B983679404}" srcOrd="4" destOrd="0" presId="urn:microsoft.com/office/officeart/2005/8/layout/chevron1"/>
    <dgm:cxn modelId="{0D55D59D-21D6-412D-B4D9-7DCAE2024434}" type="presParOf" srcId="{40F5DC1A-C163-43B0-9DDD-4A279FA4C437}" destId="{47234FC6-5E46-4770-9F30-B0474DA3D711}" srcOrd="5" destOrd="0" presId="urn:microsoft.com/office/officeart/2005/8/layout/chevron1"/>
    <dgm:cxn modelId="{0AEBAF0B-5ACA-4CFC-9AA0-CBAD8489AA65}" type="presParOf" srcId="{40F5DC1A-C163-43B0-9DDD-4A279FA4C437}" destId="{AF54E859-CD88-46AE-9D0E-435E4933D209}" srcOrd="6" destOrd="0" presId="urn:microsoft.com/office/officeart/2005/8/layout/chevron1"/>
    <dgm:cxn modelId="{D9146082-F5D9-4E6C-A05A-62CBF5E15F59}" type="presParOf" srcId="{40F5DC1A-C163-43B0-9DDD-4A279FA4C437}" destId="{5FA4E748-1255-4A9B-9715-23E55E3F8D34}" srcOrd="7" destOrd="0" presId="urn:microsoft.com/office/officeart/2005/8/layout/chevron1"/>
    <dgm:cxn modelId="{D3E7ECDA-10D4-4C32-A064-55FE1F7AE633}" type="presParOf" srcId="{40F5DC1A-C163-43B0-9DDD-4A279FA4C437}" destId="{417F1BCB-7977-4329-A8CB-96323D62E6D0}" srcOrd="8" destOrd="0" presId="urn:microsoft.com/office/officeart/2005/8/layout/chevron1"/>
    <dgm:cxn modelId="{D8E28EE3-9611-4254-83F1-958D6E4AB782}" type="presParOf" srcId="{40F5DC1A-C163-43B0-9DDD-4A279FA4C437}" destId="{7602AD2A-7A36-4E57-8E23-2FC026945DA1}" srcOrd="9" destOrd="0" presId="urn:microsoft.com/office/officeart/2005/8/layout/chevron1"/>
    <dgm:cxn modelId="{12B16E4D-75BF-4E41-BF2A-5790022AA801}" type="presParOf" srcId="{40F5DC1A-C163-43B0-9DDD-4A279FA4C437}" destId="{6877AA10-9ABC-45CA-B72E-CDC7E0F2A521}" srcOrd="10" destOrd="0" presId="urn:microsoft.com/office/officeart/2005/8/layout/chevron1"/>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B55DF5-20C4-4216-967D-14CF714318EC}">
      <dsp:nvSpPr>
        <dsp:cNvPr id="0" name=""/>
        <dsp:cNvSpPr/>
      </dsp:nvSpPr>
      <dsp:spPr>
        <a:xfrm>
          <a:off x="0" y="141361"/>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Lodgement</a:t>
          </a:r>
        </a:p>
      </dsp:txBody>
      <dsp:txXfrm>
        <a:off x="208492" y="141361"/>
        <a:ext cx="625476" cy="416983"/>
      </dsp:txXfrm>
    </dsp:sp>
    <dsp:sp modelId="{B3ECB734-43CE-4401-B19C-FCAACFF9AE72}">
      <dsp:nvSpPr>
        <dsp:cNvPr id="0" name=""/>
        <dsp:cNvSpPr/>
      </dsp:nvSpPr>
      <dsp:spPr>
        <a:xfrm>
          <a:off x="941015" y="153458"/>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Public Consultation and PID</a:t>
          </a:r>
        </a:p>
      </dsp:txBody>
      <dsp:txXfrm>
        <a:off x="1149507" y="153458"/>
        <a:ext cx="625476" cy="416983"/>
      </dsp:txXfrm>
    </dsp:sp>
    <dsp:sp modelId="{90C2703D-0223-4316-A41E-54B983679404}">
      <dsp:nvSpPr>
        <dsp:cNvPr id="0" name=""/>
        <dsp:cNvSpPr/>
      </dsp:nvSpPr>
      <dsp:spPr>
        <a:xfrm>
          <a:off x="1879228" y="153458"/>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Assessment</a:t>
          </a:r>
        </a:p>
      </dsp:txBody>
      <dsp:txXfrm>
        <a:off x="2087720" y="153458"/>
        <a:ext cx="625476" cy="416983"/>
      </dsp:txXfrm>
    </dsp:sp>
    <dsp:sp modelId="{AF54E859-CD88-46AE-9D0E-435E4933D209}">
      <dsp:nvSpPr>
        <dsp:cNvPr id="0" name=""/>
        <dsp:cNvSpPr/>
      </dsp:nvSpPr>
      <dsp:spPr>
        <a:xfrm>
          <a:off x="2817442" y="153458"/>
          <a:ext cx="1042459" cy="416983"/>
        </a:xfrm>
        <a:prstGeom prst="chevron">
          <a:avLst/>
        </a:prstGeom>
        <a:solidFill>
          <a:srgbClr val="00B0F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Decision</a:t>
          </a:r>
        </a:p>
      </dsp:txBody>
      <dsp:txXfrm>
        <a:off x="3025934" y="153458"/>
        <a:ext cx="625476" cy="416983"/>
      </dsp:txXfrm>
    </dsp:sp>
    <dsp:sp modelId="{417F1BCB-7977-4329-A8CB-96323D62E6D0}">
      <dsp:nvSpPr>
        <dsp:cNvPr id="0" name=""/>
        <dsp:cNvSpPr/>
      </dsp:nvSpPr>
      <dsp:spPr>
        <a:xfrm>
          <a:off x="3755655" y="153458"/>
          <a:ext cx="1042459" cy="416983"/>
        </a:xfrm>
        <a:prstGeom prst="chevron">
          <a:avLst/>
        </a:prstGeom>
        <a:solidFill>
          <a:srgbClr val="E7E6E6">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VCAT</a:t>
          </a:r>
        </a:p>
      </dsp:txBody>
      <dsp:txXfrm>
        <a:off x="3964147" y="153458"/>
        <a:ext cx="625476" cy="416983"/>
      </dsp:txXfrm>
    </dsp:sp>
    <dsp:sp modelId="{6877AA10-9ABC-45CA-B72E-CDC7E0F2A521}">
      <dsp:nvSpPr>
        <dsp:cNvPr id="0" name=""/>
        <dsp:cNvSpPr/>
      </dsp:nvSpPr>
      <dsp:spPr>
        <a:xfrm>
          <a:off x="4693868" y="153458"/>
          <a:ext cx="1042459" cy="416983"/>
        </a:xfrm>
        <a:prstGeom prst="chevron">
          <a:avLst/>
        </a:prstGeom>
        <a:solidFill>
          <a:srgbClr val="E7E6E6">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Amendment</a:t>
          </a:r>
        </a:p>
      </dsp:txBody>
      <dsp:txXfrm>
        <a:off x="4902360" y="153458"/>
        <a:ext cx="625476" cy="41698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B55DF5-20C4-4216-967D-14CF714318EC}">
      <dsp:nvSpPr>
        <dsp:cNvPr id="0" name=""/>
        <dsp:cNvSpPr/>
      </dsp:nvSpPr>
      <dsp:spPr>
        <a:xfrm>
          <a:off x="0" y="141361"/>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Lodgement</a:t>
          </a:r>
        </a:p>
      </dsp:txBody>
      <dsp:txXfrm>
        <a:off x="208492" y="141361"/>
        <a:ext cx="625476" cy="416983"/>
      </dsp:txXfrm>
    </dsp:sp>
    <dsp:sp modelId="{B3ECB734-43CE-4401-B19C-FCAACFF9AE72}">
      <dsp:nvSpPr>
        <dsp:cNvPr id="0" name=""/>
        <dsp:cNvSpPr/>
      </dsp:nvSpPr>
      <dsp:spPr>
        <a:xfrm>
          <a:off x="941015" y="153458"/>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Public Consultation and PID</a:t>
          </a:r>
        </a:p>
      </dsp:txBody>
      <dsp:txXfrm>
        <a:off x="1149507" y="153458"/>
        <a:ext cx="625476" cy="416983"/>
      </dsp:txXfrm>
    </dsp:sp>
    <dsp:sp modelId="{90C2703D-0223-4316-A41E-54B983679404}">
      <dsp:nvSpPr>
        <dsp:cNvPr id="0" name=""/>
        <dsp:cNvSpPr/>
      </dsp:nvSpPr>
      <dsp:spPr>
        <a:xfrm>
          <a:off x="1879228" y="153458"/>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Assessment</a:t>
          </a:r>
        </a:p>
      </dsp:txBody>
      <dsp:txXfrm>
        <a:off x="2087720" y="153458"/>
        <a:ext cx="625476" cy="416983"/>
      </dsp:txXfrm>
    </dsp:sp>
    <dsp:sp modelId="{AF54E859-CD88-46AE-9D0E-435E4933D209}">
      <dsp:nvSpPr>
        <dsp:cNvPr id="0" name=""/>
        <dsp:cNvSpPr/>
      </dsp:nvSpPr>
      <dsp:spPr>
        <a:xfrm>
          <a:off x="2817442" y="153458"/>
          <a:ext cx="1042459" cy="416983"/>
        </a:xfrm>
        <a:prstGeom prst="chevron">
          <a:avLst/>
        </a:prstGeom>
        <a:solidFill>
          <a:srgbClr val="00B0F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Decision</a:t>
          </a:r>
        </a:p>
      </dsp:txBody>
      <dsp:txXfrm>
        <a:off x="3025934" y="153458"/>
        <a:ext cx="625476" cy="416983"/>
      </dsp:txXfrm>
    </dsp:sp>
    <dsp:sp modelId="{417F1BCB-7977-4329-A8CB-96323D62E6D0}">
      <dsp:nvSpPr>
        <dsp:cNvPr id="0" name=""/>
        <dsp:cNvSpPr/>
      </dsp:nvSpPr>
      <dsp:spPr>
        <a:xfrm>
          <a:off x="3755655" y="153458"/>
          <a:ext cx="1042459" cy="416983"/>
        </a:xfrm>
        <a:prstGeom prst="chevron">
          <a:avLst/>
        </a:prstGeom>
        <a:solidFill>
          <a:srgbClr val="E7E6E6">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VCAT</a:t>
          </a:r>
        </a:p>
      </dsp:txBody>
      <dsp:txXfrm>
        <a:off x="3964147" y="153458"/>
        <a:ext cx="625476" cy="416983"/>
      </dsp:txXfrm>
    </dsp:sp>
    <dsp:sp modelId="{6877AA10-9ABC-45CA-B72E-CDC7E0F2A521}">
      <dsp:nvSpPr>
        <dsp:cNvPr id="0" name=""/>
        <dsp:cNvSpPr/>
      </dsp:nvSpPr>
      <dsp:spPr>
        <a:xfrm>
          <a:off x="4693868" y="153458"/>
          <a:ext cx="1042459" cy="416983"/>
        </a:xfrm>
        <a:prstGeom prst="chevron">
          <a:avLst/>
        </a:prstGeom>
        <a:solidFill>
          <a:srgbClr val="E7E6E6">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Amendment</a:t>
          </a:r>
        </a:p>
      </dsp:txBody>
      <dsp:txXfrm>
        <a:off x="4902360" y="153458"/>
        <a:ext cx="625476" cy="41698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C261675B-2FE4-4AD6-B0D4-1A600AB863C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33</Pages>
  <Words>12785</Words>
  <Characters>70018</Characters>
  <Application>Microsoft Office Word</Application>
  <DocSecurity>0</DocSecurity>
  <Lines>1555</Lines>
  <Paragraphs>880</Paragraphs>
  <ScaleCrop>false</ScaleCrop>
  <HeadingPairs>
    <vt:vector size="2" baseType="variant">
      <vt:variant>
        <vt:lpstr>Title</vt:lpstr>
      </vt:variant>
      <vt:variant>
        <vt:i4>1</vt:i4>
      </vt:variant>
    </vt:vector>
  </HeadingPairs>
  <TitlesOfParts>
    <vt:vector size="1" baseType="lpstr">
      <vt:lpstr>Agenda of Planning and Related Matters Meeting - Wednesday, 17 December 2025</vt:lpstr>
    </vt:vector>
  </TitlesOfParts>
  <Company>Moreland</Company>
  <LinksUpToDate>false</LinksUpToDate>
  <CharactersWithSpaces>81923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of Planning and Related Matters Meeting - Wednesday, 17 December 2025</dc:title>
  <dc:subject/>
  <dc:creator>Tracey Classon</dc:creator>
  <cp:keywords/>
  <dc:description/>
  <cp:lastModifiedBy>Tracey Classon</cp:lastModifiedBy>
  <cp:revision>5</cp:revision>
  <cp:lastPrinted>2004-10-06T04:43:00Z</cp:lastPrinted>
  <dcterms:created xsi:type="dcterms:W3CDTF">2025-12-11T03:50:00Z</dcterms:created>
  <dcterms:modified xsi:type="dcterms:W3CDTF">2025-12-11T03:54:00Z</dcterms:modified>
  <cp:category>Infocouncil Business Paper - Agenda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Agenda</vt:lpwstr>
  </property>
  <property fmtid="{D5CDD505-2E9C-101B-9397-08002B2CF9AE}" pid="3" name="EDMSContainerID">
    <vt:lpwstr>C08/2124</vt:lpwstr>
  </property>
  <property fmtid="{D5CDD505-2E9C-101B-9397-08002B2CF9AE}" pid="4" name="HeadingsForHTMLAgenda">
    <vt:bool>true</vt:bool>
  </property>
  <property fmtid="{D5CDD505-2E9C-101B-9397-08002B2CF9AE}" pid="5" name="FileNumber">
    <vt:lpwstr>D25/655776</vt:lpwstr>
  </property>
  <property fmtid="{D5CDD505-2E9C-101B-9397-08002B2CF9AE}" pid="6" name="DocumentChanged">
    <vt:lpwstr>False</vt:lpwstr>
  </property>
  <property fmtid="{D5CDD505-2E9C-101B-9397-08002B2CF9AE}" pid="7" name="DoNotCheckIn">
    <vt:lpwstr>0</vt:lpwstr>
  </property>
  <property fmtid="{D5CDD505-2E9C-101B-9397-08002B2CF9AE}" pid="8" name="FileNamed">
    <vt:lpwstr>1</vt:lpwstr>
  </property>
  <property fmtid="{D5CDD505-2E9C-101B-9397-08002B2CF9AE}" pid="9" name="PaperText">
    <vt:lpwstr>Agenda</vt:lpwstr>
  </property>
  <property fmtid="{D5CDD505-2E9C-101B-9397-08002B2CF9AE}" pid="10" name="NoticeOfMeetingText">
    <vt:lpwstr>Planning and Related Matters Meeting</vt:lpwstr>
  </property>
  <property fmtid="{D5CDD505-2E9C-101B-9397-08002B2CF9AE}" pid="11" name="AgendaText">
    <vt:lpwstr>Planning and Related Matters Meeting</vt:lpwstr>
  </property>
  <property fmtid="{D5CDD505-2E9C-101B-9397-08002B2CF9AE}" pid="12" name="AorAnBeforeOrdinaryText">
    <vt:lpwstr>a</vt:lpwstr>
  </property>
  <property fmtid="{D5CDD505-2E9C-101B-9397-08002B2CF9AE}" pid="13" name="PaperId">
    <vt:lpwstr>4036</vt:lpwstr>
  </property>
  <property fmtid="{D5CDD505-2E9C-101B-9397-08002B2CF9AE}" pid="14" name="CommitteeText">
    <vt:lpwstr>Planning and Related Matters Meeting</vt:lpwstr>
  </property>
  <property fmtid="{D5CDD505-2E9C-101B-9397-08002B2CF9AE}" pid="15" name="SignerName">
    <vt:lpwstr> </vt:lpwstr>
  </property>
  <property fmtid="{D5CDD505-2E9C-101B-9397-08002B2CF9AE}" pid="16" name="SignerTitle">
    <vt:lpwstr> </vt:lpwstr>
  </property>
  <property fmtid="{D5CDD505-2E9C-101B-9397-08002B2CF9AE}" pid="17" name="CommitteeName">
    <vt:lpwstr>Planning and Related Matters</vt:lpwstr>
  </property>
  <property fmtid="{D5CDD505-2E9C-101B-9397-08002B2CF9AE}" pid="18" name="CommitteeID">
    <vt:lpwstr>2</vt:lpwstr>
  </property>
  <property fmtid="{D5CDD505-2E9C-101B-9397-08002B2CF9AE}" pid="19" name="CommitteeEmailAddress">
    <vt:lpwstr> </vt:lpwstr>
  </property>
  <property fmtid="{D5CDD505-2E9C-101B-9397-08002B2CF9AE}" pid="20" name="CommitteeQuorum">
    <vt:lpwstr> </vt:lpwstr>
  </property>
  <property fmtid="{D5CDD505-2E9C-101B-9397-08002B2CF9AE}" pid="21" name="CommitteePhoneNumber">
    <vt:lpwstr> </vt:lpwstr>
  </property>
  <property fmtid="{D5CDD505-2E9C-101B-9397-08002B2CF9AE}" pid="22" name="DateMeeting">
    <vt:lpwstr>17 Dec 2025</vt:lpwstr>
  </property>
  <property fmtid="{D5CDD505-2E9C-101B-9397-08002B2CF9AE}" pid="23" name="MeetingNumber">
    <vt:lpwstr>0</vt:lpwstr>
  </property>
  <property fmtid="{D5CDD505-2E9C-101B-9397-08002B2CF9AE}" pid="24" name="Special">
    <vt:lpwstr>False</vt:lpwstr>
  </property>
  <property fmtid="{D5CDD505-2E9C-101B-9397-08002B2CF9AE}" pid="25" name="MeetingScheduleId">
    <vt:lpwstr>3676</vt:lpwstr>
  </property>
  <property fmtid="{D5CDD505-2E9C-101B-9397-08002B2CF9AE}" pid="26" name="MeetingCycleId">
    <vt:lpwstr>1</vt:lpwstr>
  </property>
  <property fmtid="{D5CDD505-2E9C-101B-9397-08002B2CF9AE}" pid="27" name="Location">
    <vt:lpwstr>Bunjil (Council Chamber), Merri-bek Civic Centre, 90 Bell Street, Coburg</vt:lpwstr>
  </property>
  <property fmtid="{D5CDD505-2E9C-101B-9397-08002B2CF9AE}" pid="28" name="LocationWithCommas">
    <vt:lpwstr>Bunjil (Council Chamber), Merri-bek Civic Centre, 90 Bell Street, Coburg</vt:lpwstr>
  </property>
  <property fmtid="{D5CDD505-2E9C-101B-9397-08002B2CF9AE}" pid="29" name="LocationWithSoftCarriageReturns">
    <vt:lpwstr>Bunjil (Council Chamber), Merri-bek Civic Centre, 90 Bell Street, Coburg</vt:lpwstr>
  </property>
  <property fmtid="{D5CDD505-2E9C-101B-9397-08002B2CF9AE}" pid="30" name="TimeMeeting">
    <vt:lpwstr>6.30 pm</vt:lpwstr>
  </property>
  <property fmtid="{D5CDD505-2E9C-101B-9397-08002B2CF9AE}" pid="31" name="TimeNextMeeting">
    <vt:lpwstr> </vt:lpwstr>
  </property>
  <property fmtid="{D5CDD505-2E9C-101B-9397-08002B2CF9AE}" pid="32" name="TimeLastMeeting">
    <vt:lpwstr>6.30 pm</vt:lpwstr>
  </property>
  <property fmtid="{D5CDD505-2E9C-101B-9397-08002B2CF9AE}" pid="33" name="ClosedOnly">
    <vt:lpwstr>False</vt:lpwstr>
  </property>
  <property fmtid="{D5CDD505-2E9C-101B-9397-08002B2CF9AE}" pid="34" name="PaperType">
    <vt:lpwstr>Agenda</vt:lpwstr>
  </property>
  <property fmtid="{D5CDD505-2E9C-101B-9397-08002B2CF9AE}" pid="35" name="SupWord">
    <vt:lpwstr> </vt:lpwstr>
  </property>
  <property fmtid="{D5CDD505-2E9C-101B-9397-08002B2CF9AE}" pid="36" name="IncludeAttachments">
    <vt:lpwstr>True</vt:lpwstr>
  </property>
  <property fmtid="{D5CDD505-2E9C-101B-9397-08002B2CF9AE}" pid="37" name="Supplementary">
    <vt:lpwstr>False</vt:lpwstr>
  </property>
  <property fmtid="{D5CDD505-2E9C-101B-9397-08002B2CF9AE}" pid="38" name="ProForma">
    <vt:lpwstr>False</vt:lpwstr>
  </property>
  <property fmtid="{D5CDD505-2E9C-101B-9397-08002B2CF9AE}" pid="39" name="ChairmansLayout">
    <vt:lpwstr>False</vt:lpwstr>
  </property>
  <property fmtid="{D5CDD505-2E9C-101B-9397-08002B2CF9AE}" pid="40" name="MeetingSheduleID">
    <vt:lpwstr>3676</vt:lpwstr>
  </property>
  <property fmtid="{D5CDD505-2E9C-101B-9397-08002B2CF9AE}" pid="41" name="LateAll">
    <vt:lpwstr>True</vt:lpwstr>
  </property>
  <property fmtid="{D5CDD505-2E9C-101B-9397-08002B2CF9AE}" pid="42" name="LateReportId">
    <vt:lpwstr> </vt:lpwstr>
  </property>
  <property fmtid="{D5CDD505-2E9C-101B-9397-08002B2CF9AE}" pid="43" name="LateStartingPageNumber">
    <vt:lpwstr>1</vt:lpwstr>
  </property>
  <property fmtid="{D5CDD505-2E9C-101B-9397-08002B2CF9AE}" pid="44" name="LateReportItemNumber">
    <vt:lpwstr> </vt:lpwstr>
  </property>
  <property fmtid="{D5CDD505-2E9C-101B-9397-08002B2CF9AE}" pid="45" name="AttachmentsExcludedFromAgenda">
    <vt:lpwstr>True</vt:lpwstr>
  </property>
  <property fmtid="{D5CDD505-2E9C-101B-9397-08002B2CF9AE}" pid="46" name="PlansAttachments">
    <vt:lpwstr>False</vt:lpwstr>
  </property>
  <property fmtid="{D5CDD505-2E9C-101B-9397-08002B2CF9AE}" pid="47" name="Utility">
    <vt:lpwstr>0</vt:lpwstr>
  </property>
  <property fmtid="{D5CDD505-2E9C-101B-9397-08002B2CF9AE}" pid="48" name="DraftMode">
    <vt:lpwstr>False</vt:lpwstr>
  </property>
  <property fmtid="{D5CDD505-2E9C-101B-9397-08002B2CF9AE}" pid="49" name="CouncillorsLoaded">
    <vt:lpwstr>False</vt:lpwstr>
  </property>
  <property fmtid="{D5CDD505-2E9C-101B-9397-08002B2CF9AE}" pid="50" name="EDRMSAlternateFolderIds">
    <vt:lpwstr> </vt:lpwstr>
  </property>
  <property fmtid="{D5CDD505-2E9C-101B-9397-08002B2CF9AE}" pid="51" name="EDRMSDestinationFolderId">
    <vt:lpwstr>C13/5</vt:lpwstr>
  </property>
  <property fmtid="{D5CDD505-2E9C-101B-9397-08002B2CF9AE}" pid="52" name="MinuteNumberDefaultsToTrue">
    <vt:lpwstr>False</vt:lpwstr>
  </property>
  <property fmtid="{D5CDD505-2E9C-101B-9397-08002B2CF9AE}" pid="53" name="DateLastMeeting">
    <vt:lpwstr>26 Nov 2025</vt:lpwstr>
  </property>
  <property fmtid="{D5CDD505-2E9C-101B-9397-08002B2CF9AE}" pid="54" name="LocationLastMeeting">
    <vt:lpwstr>Bunjil (Council Chamber), Merri-bek Civic Centre, 90 Bell Street, Coburg</vt:lpwstr>
  </property>
  <property fmtid="{D5CDD505-2E9C-101B-9397-08002B2CF9AE}" pid="55" name="LocationLastMeetingWithCommas">
    <vt:lpwstr>Bunjil (Council Chamber), Merri-bek Civic Centre, 90 Bell Street, Coburg</vt:lpwstr>
  </property>
  <property fmtid="{D5CDD505-2E9C-101B-9397-08002B2CF9AE}" pid="56" name="LocationLastMeetingWithSoftCarriageReturns">
    <vt:lpwstr>Bunjil (Council Chamber), Merri-bek Civic Centre, 90 Bell Street, Coburg</vt:lpwstr>
  </property>
  <property fmtid="{D5CDD505-2E9C-101B-9397-08002B2CF9AE}" pid="57" name="DateNextMeeting">
    <vt:lpwstr>25 Dec 2025</vt:lpwstr>
  </property>
  <property fmtid="{D5CDD505-2E9C-101B-9397-08002B2CF9AE}" pid="58" name="LocationNextMeeting">
    <vt:lpwstr>Bunjil (Council Chamber), Merri-bek Civic Centre, 90 Bell Street, Coburg</vt:lpwstr>
  </property>
  <property fmtid="{D5CDD505-2E9C-101B-9397-08002B2CF9AE}" pid="59" name="LocationNextMeetingWithCommas">
    <vt:lpwstr>Bunjil (Council Chamber), Merri-bek Civic Centre, 90 Bell Street, Coburg</vt:lpwstr>
  </property>
  <property fmtid="{D5CDD505-2E9C-101B-9397-08002B2CF9AE}" pid="60" name="LocationNextMeetingWithSoftCarriageReturns">
    <vt:lpwstr>Bunjil (Council Chamber), Merri-bek Civic Centre, 90 Bell Street, Coburg</vt:lpwstr>
  </property>
  <property fmtid="{D5CDD505-2E9C-101B-9397-08002B2CF9AE}" pid="61" name="InfocouncilVersion">
    <vt:lpwstr>8.10.4</vt:lpwstr>
  </property>
  <property fmtid="{D5CDD505-2E9C-101B-9397-08002B2CF9AE}" pid="62" name="ReportFrom">
    <vt:lpwstr>Planning Coordinator</vt:lpwstr>
  </property>
  <property fmtid="{D5CDD505-2E9C-101B-9397-08002B2CF9AE}" pid="63" name="ReportName">
    <vt:lpwstr>ITEM 2/25 73 Nicholson Street, Brunswick East- Planning Application MPS/2025/85</vt:lpwstr>
  </property>
  <property fmtid="{D5CDD505-2E9C-101B-9397-08002B2CF9AE}" pid="64" name="ReportNumber">
    <vt:lpwstr>5</vt:lpwstr>
  </property>
  <property fmtid="{D5CDD505-2E9C-101B-9397-08002B2CF9AE}" pid="65" name="ReportTo">
    <vt:lpwstr>General Manager</vt:lpwstr>
  </property>
  <property fmtid="{D5CDD505-2E9C-101B-9397-08002B2CF9AE}" pid="66" name="PDF1_Heading_22639">
    <vt:lpwstr>Council Reports</vt:lpwstr>
  </property>
  <property fmtid="{D5CDD505-2E9C-101B-9397-08002B2CF9AE}" pid="67" name="PDF2_ReportName_22639">
    <vt:lpwstr>5.1 - 7 Mantell Street, Coburg North - Planning Application MPS/2025/291</vt:lpwstr>
  </property>
  <property fmtid="{D5CDD505-2E9C-101B-9397-08002B2CF9AE}" pid="68" name="PDF3_Attachment_22639_1">
    <vt:lpwstr>Zoning and Location Map</vt:lpwstr>
  </property>
  <property fmtid="{D5CDD505-2E9C-101B-9397-08002B2CF9AE}" pid="69" name="AttachmentLevel">
    <vt:lpwstr>3</vt:lpwstr>
  </property>
  <property fmtid="{D5CDD505-2E9C-101B-9397-08002B2CF9AE}" pid="70" name="AnnexureLevel">
    <vt:lpwstr>2</vt:lpwstr>
  </property>
  <property fmtid="{D5CDD505-2E9C-101B-9397-08002B2CF9AE}" pid="71" name="PDF3_Attachment_22639_2">
    <vt:lpwstr>Objector Location Map</vt:lpwstr>
  </property>
  <property fmtid="{D5CDD505-2E9C-101B-9397-08002B2CF9AE}" pid="72" name="PDF3_Attachment_22639_3">
    <vt:lpwstr>Advertised Plans</vt:lpwstr>
  </property>
  <property fmtid="{D5CDD505-2E9C-101B-9397-08002B2CF9AE}" pid="73" name="PDF2_ReportName_22640">
    <vt:lpwstr>5.2 - 73 Nicholson Street, Brunswick East- Planning Application MPS/2025/85</vt:lpwstr>
  </property>
  <property fmtid="{D5CDD505-2E9C-101B-9397-08002B2CF9AE}" pid="74" name="PDF3_Attachment_22640_1">
    <vt:lpwstr>Zoning and Location Plan</vt:lpwstr>
  </property>
  <property fmtid="{D5CDD505-2E9C-101B-9397-08002B2CF9AE}" pid="75" name="PDF3_Attachment_22640_2">
    <vt:lpwstr>Development Plans</vt:lpwstr>
  </property>
  <property fmtid="{D5CDD505-2E9C-101B-9397-08002B2CF9AE}" pid="76" name="PDF3_Attachment_22640_3">
    <vt:lpwstr>Objector Map</vt:lpwstr>
  </property>
  <property fmtid="{D5CDD505-2E9C-101B-9397-08002B2CF9AE}" pid="77" name="FooterText">
    <vt:lpwstr>Planning and Related Matters Meeting</vt:lpwstr>
  </property>
  <property fmtid="{D5CDD505-2E9C-101B-9397-08002B2CF9AE}" pid="78" name="ForceRevision">
    <vt:lpwstr>False</vt:lpwstr>
  </property>
  <property fmtid="{D5CDD505-2E9C-101B-9397-08002B2CF9AE}" pid="79" name="FullFilePath">
    <vt:lpwstr>\\cabbage\infocouncil\Checkout\&lt;LOGIN&gt;\UPC_17122025_AGN_3676_AT.DOCX</vt:lpwstr>
  </property>
  <property fmtid="{D5CDD505-2E9C-101B-9397-08002B2CF9AE}" pid="80" name="FileName">
    <vt:lpwstr>UPC_17122025_AGN_3676_AT.DOCX</vt:lpwstr>
  </property>
  <property fmtid="{D5CDD505-2E9C-101B-9397-08002B2CF9AE}" pid="81" name="LastSecurityLogins">
    <vt:lpwstr> </vt:lpwstr>
  </property>
  <property fmtid="{D5CDD505-2E9C-101B-9397-08002B2CF9AE}" pid="82" name="RecordIdAlternate">
    <vt:lpwstr>D25/655776</vt:lpwstr>
  </property>
</Properties>
</file>