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5AAEA" w14:textId="77777777" w:rsidR="00213DB7" w:rsidRDefault="00213DB7" w:rsidP="00BF17E0">
      <w:bookmarkStart w:id="0" w:name="PDF1_Contents"/>
      <w:bookmarkEnd w:id="0"/>
    </w:p>
    <w:p w14:paraId="68EA8DC0" w14:textId="77777777" w:rsidR="00412465" w:rsidRDefault="00412465" w:rsidP="00412465">
      <w:pPr>
        <w:jc w:val="center"/>
        <w:rPr>
          <w:sz w:val="28"/>
          <w:szCs w:val="28"/>
        </w:rPr>
      </w:pPr>
    </w:p>
    <w:p w14:paraId="094CE82E" w14:textId="77777777" w:rsidR="00412465" w:rsidRDefault="00412465" w:rsidP="00412465">
      <w:pPr>
        <w:jc w:val="center"/>
        <w:rPr>
          <w:sz w:val="28"/>
          <w:szCs w:val="28"/>
        </w:rPr>
      </w:pPr>
    </w:p>
    <w:p w14:paraId="6673CFA0" w14:textId="77777777" w:rsidR="00412465" w:rsidRDefault="007C1695" w:rsidP="00412465">
      <w:pPr>
        <w:jc w:val="center"/>
        <w:rPr>
          <w:b/>
          <w:caps/>
          <w:sz w:val="40"/>
        </w:rPr>
      </w:pPr>
      <w:r>
        <w:rPr>
          <w:b/>
          <w:caps/>
          <w:sz w:val="40"/>
        </w:rPr>
        <w:t>Council</w:t>
      </w:r>
      <w:r w:rsidR="00412465">
        <w:rPr>
          <w:b/>
          <w:caps/>
          <w:sz w:val="40"/>
        </w:rPr>
        <w:t xml:space="preserve"> </w:t>
      </w:r>
      <w:r w:rsidR="009A1DBC">
        <w:rPr>
          <w:b/>
          <w:caps/>
          <w:sz w:val="40"/>
        </w:rPr>
        <w:t xml:space="preserve">MEETING </w:t>
      </w:r>
      <w:r w:rsidR="00412465">
        <w:rPr>
          <w:b/>
          <w:caps/>
          <w:sz w:val="40"/>
        </w:rPr>
        <w:t>AGENDA</w:t>
      </w:r>
    </w:p>
    <w:p w14:paraId="03F11FB2" w14:textId="77777777" w:rsidR="00ED0913" w:rsidRPr="009A1DBC" w:rsidRDefault="00ED0913" w:rsidP="00ED0913">
      <w:pPr>
        <w:jc w:val="center"/>
        <w:rPr>
          <w:rFonts w:cs="Arial"/>
          <w:bCs/>
          <w:caps/>
          <w:sz w:val="28"/>
        </w:rPr>
      </w:pPr>
    </w:p>
    <w:p w14:paraId="545998B9" w14:textId="77777777" w:rsidR="00111675" w:rsidRPr="009A1DBC" w:rsidRDefault="00111675" w:rsidP="00111675">
      <w:pPr>
        <w:jc w:val="center"/>
        <w:rPr>
          <w:rFonts w:cs="Arial"/>
          <w:bCs/>
          <w:caps/>
          <w:sz w:val="28"/>
        </w:rPr>
      </w:pPr>
    </w:p>
    <w:p w14:paraId="0C44DFBB" w14:textId="77777777" w:rsidR="00FC4247" w:rsidRPr="009A1DBC" w:rsidRDefault="007C1695" w:rsidP="00FC4247">
      <w:pPr>
        <w:jc w:val="center"/>
        <w:rPr>
          <w:rFonts w:cs="Arial"/>
          <w:bCs/>
          <w:caps/>
          <w:sz w:val="28"/>
        </w:rPr>
      </w:pPr>
      <w:r>
        <w:rPr>
          <w:rFonts w:cs="Arial"/>
          <w:bCs/>
          <w:sz w:val="32"/>
          <w:szCs w:val="32"/>
        </w:rPr>
        <w:t>Wednesday 9 April 2025</w:t>
      </w:r>
    </w:p>
    <w:p w14:paraId="4947B956" w14:textId="77777777" w:rsidR="00477B8F" w:rsidRPr="009A1DBC" w:rsidRDefault="00477B8F" w:rsidP="00FC4247">
      <w:pPr>
        <w:jc w:val="center"/>
        <w:rPr>
          <w:rFonts w:cs="Arial"/>
          <w:bCs/>
          <w:caps/>
          <w:sz w:val="28"/>
        </w:rPr>
      </w:pPr>
    </w:p>
    <w:p w14:paraId="5F9DFF1E" w14:textId="77777777" w:rsidR="00FC4247" w:rsidRPr="009A1DBC" w:rsidRDefault="00F803AE" w:rsidP="00FC4247">
      <w:pPr>
        <w:jc w:val="center"/>
        <w:rPr>
          <w:rFonts w:cs="Arial"/>
          <w:bCs/>
          <w:caps/>
          <w:sz w:val="28"/>
          <w:szCs w:val="28"/>
        </w:rPr>
      </w:pPr>
      <w:r w:rsidRPr="009A1DBC">
        <w:rPr>
          <w:rFonts w:cs="Arial"/>
          <w:bCs/>
          <w:sz w:val="28"/>
          <w:szCs w:val="28"/>
        </w:rPr>
        <w:t>Commencing</w:t>
      </w:r>
      <w:r w:rsidR="00FC4247" w:rsidRPr="009A1DBC">
        <w:rPr>
          <w:rFonts w:cs="Arial"/>
          <w:bCs/>
          <w:caps/>
          <w:sz w:val="28"/>
          <w:szCs w:val="28"/>
        </w:rPr>
        <w:t xml:space="preserve"> </w:t>
      </w:r>
      <w:r w:rsidR="007C1695">
        <w:rPr>
          <w:rFonts w:cs="Arial"/>
          <w:bCs/>
          <w:sz w:val="28"/>
          <w:szCs w:val="28"/>
        </w:rPr>
        <w:t>6.30 pm</w:t>
      </w:r>
      <w:r w:rsidR="00FC4247" w:rsidRPr="009A1DBC">
        <w:rPr>
          <w:rFonts w:cs="Arial"/>
          <w:bCs/>
          <w:sz w:val="28"/>
          <w:szCs w:val="28"/>
        </w:rPr>
        <w:t xml:space="preserve"> </w:t>
      </w:r>
    </w:p>
    <w:p w14:paraId="4B510ACC" w14:textId="77777777" w:rsidR="00FC4247" w:rsidRPr="009A1DBC" w:rsidRDefault="00FC4247" w:rsidP="00FC4247">
      <w:pPr>
        <w:jc w:val="center"/>
        <w:rPr>
          <w:rFonts w:cs="Arial"/>
          <w:bCs/>
          <w:caps/>
          <w:sz w:val="28"/>
          <w:szCs w:val="28"/>
        </w:rPr>
      </w:pPr>
    </w:p>
    <w:p w14:paraId="7F181955" w14:textId="77777777" w:rsidR="00FC4247" w:rsidRPr="009A1DBC" w:rsidRDefault="00FC4247" w:rsidP="00FC4247">
      <w:pPr>
        <w:jc w:val="center"/>
        <w:rPr>
          <w:rFonts w:cs="Arial"/>
          <w:bCs/>
          <w:caps/>
          <w:sz w:val="28"/>
          <w:szCs w:val="28"/>
        </w:rPr>
      </w:pPr>
    </w:p>
    <w:p w14:paraId="5A90E14A" w14:textId="58610203" w:rsidR="00FC4247" w:rsidRPr="009A1DBC" w:rsidRDefault="007C1695" w:rsidP="000E7063">
      <w:pPr>
        <w:ind w:left="900" w:right="1106"/>
        <w:jc w:val="center"/>
        <w:rPr>
          <w:rFonts w:cs="Arial"/>
          <w:bCs/>
          <w:sz w:val="28"/>
          <w:szCs w:val="28"/>
        </w:rPr>
      </w:pPr>
      <w:r>
        <w:rPr>
          <w:rFonts w:cs="Arial"/>
          <w:bCs/>
          <w:sz w:val="28"/>
          <w:szCs w:val="28"/>
        </w:rPr>
        <w:t>Bunjil (Council Chamber), Merri-bek Civic Centre,</w:t>
      </w:r>
      <w:r w:rsidR="00C32EF4">
        <w:rPr>
          <w:rFonts w:cs="Arial"/>
          <w:bCs/>
          <w:sz w:val="28"/>
          <w:szCs w:val="28"/>
        </w:rPr>
        <w:t xml:space="preserve">       </w:t>
      </w:r>
      <w:r>
        <w:rPr>
          <w:rFonts w:cs="Arial"/>
          <w:bCs/>
          <w:sz w:val="28"/>
          <w:szCs w:val="28"/>
        </w:rPr>
        <w:t xml:space="preserve"> 90 Bell Street, Coburg</w:t>
      </w:r>
    </w:p>
    <w:p w14:paraId="031FC734" w14:textId="77777777" w:rsidR="00FC4247" w:rsidRPr="009A1DBC" w:rsidRDefault="00FC4247" w:rsidP="00FC4247">
      <w:pPr>
        <w:jc w:val="center"/>
        <w:rPr>
          <w:rFonts w:cs="Arial"/>
          <w:bCs/>
          <w:caps/>
          <w:sz w:val="28"/>
          <w:szCs w:val="28"/>
        </w:rPr>
      </w:pPr>
    </w:p>
    <w:p w14:paraId="7529B7E8" w14:textId="77777777" w:rsidR="000740F3" w:rsidRPr="009A1DBC" w:rsidRDefault="000740F3" w:rsidP="00FC4247">
      <w:pPr>
        <w:jc w:val="center"/>
        <w:rPr>
          <w:rFonts w:cs="Arial"/>
          <w:bCs/>
          <w:caps/>
          <w:sz w:val="28"/>
          <w:szCs w:val="28"/>
        </w:rPr>
      </w:pPr>
    </w:p>
    <w:p w14:paraId="5C812AF4" w14:textId="77777777" w:rsidR="00B36B90" w:rsidRPr="009A1DBC" w:rsidRDefault="00B36B90" w:rsidP="006F1298">
      <w:pPr>
        <w:tabs>
          <w:tab w:val="left" w:pos="860"/>
        </w:tabs>
        <w:jc w:val="center"/>
        <w:rPr>
          <w:rFonts w:cs="Arial"/>
          <w:bCs/>
          <w:sz w:val="28"/>
          <w:szCs w:val="28"/>
        </w:rPr>
      </w:pPr>
    </w:p>
    <w:p w14:paraId="6259C428" w14:textId="77777777" w:rsidR="007C1695" w:rsidRDefault="007C1695" w:rsidP="007C1695"/>
    <w:p w14:paraId="28C7137D" w14:textId="77777777" w:rsidR="007C1695" w:rsidRDefault="007C1695" w:rsidP="007C1695"/>
    <w:p w14:paraId="78437DE5" w14:textId="77777777" w:rsidR="007C1695" w:rsidRDefault="007C1695" w:rsidP="007C1695">
      <w:r>
        <w:rPr>
          <w:noProof/>
        </w:rPr>
        <w:drawing>
          <wp:inline distT="0" distB="0" distL="0" distR="0" wp14:anchorId="4DEA3011" wp14:editId="2C42DBF0">
            <wp:extent cx="5486400" cy="3506400"/>
            <wp:effectExtent l="0" t="0" r="0" b="0"/>
            <wp:docPr id="1429590091" name="Picture 142959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5041B213" w14:textId="77777777" w:rsidR="007C1695" w:rsidRDefault="007C1695" w:rsidP="007C1695"/>
    <w:p w14:paraId="035974B9" w14:textId="77777777" w:rsidR="007C1695" w:rsidRDefault="007C1695" w:rsidP="007C1695"/>
    <w:p w14:paraId="19DF8D50" w14:textId="77777777" w:rsidR="007C1695" w:rsidRDefault="007C1695" w:rsidP="007C1695">
      <w:pPr>
        <w:sectPr w:rsidR="007C1695"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303D0111" w14:textId="77777777" w:rsidR="007C1695" w:rsidRPr="000B588C" w:rsidRDefault="007C1695" w:rsidP="007C1695">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2F5EBC33" w14:textId="77777777" w:rsidR="007C1695" w:rsidRPr="000B588C" w:rsidRDefault="007C1695" w:rsidP="007C1695">
      <w:pPr>
        <w:spacing w:before="120" w:after="120"/>
        <w:rPr>
          <w:szCs w:val="22"/>
        </w:rPr>
      </w:pPr>
      <w:r>
        <w:rPr>
          <w:szCs w:val="22"/>
        </w:rPr>
        <w:t>Merri-bek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6066ADE4" w14:textId="77777777" w:rsidR="007C1695" w:rsidRDefault="007C1695" w:rsidP="007C1695">
      <w:pPr>
        <w:rPr>
          <w:sz w:val="18"/>
          <w:szCs w:val="20"/>
        </w:rPr>
      </w:pPr>
    </w:p>
    <w:p w14:paraId="5E29FAF6" w14:textId="77777777" w:rsidR="007C1695" w:rsidRDefault="007C1695" w:rsidP="007C1695">
      <w:pPr>
        <w:rPr>
          <w:b/>
          <w:sz w:val="19"/>
          <w:u w:val="single"/>
        </w:rPr>
      </w:pPr>
      <w:r>
        <w:rPr>
          <w:b/>
          <w:sz w:val="19"/>
          <w:u w:val="single"/>
        </w:rPr>
        <w:br w:type="page"/>
      </w:r>
    </w:p>
    <w:p w14:paraId="0B8DA83B" w14:textId="77777777" w:rsidR="007C1695" w:rsidRPr="008268DF" w:rsidRDefault="007C1695" w:rsidP="007C1695">
      <w:pPr>
        <w:spacing w:before="120" w:after="120"/>
        <w:jc w:val="center"/>
        <w:rPr>
          <w:b/>
          <w:sz w:val="26"/>
          <w:szCs w:val="26"/>
        </w:rPr>
      </w:pPr>
      <w:r w:rsidRPr="008268DF">
        <w:rPr>
          <w:b/>
          <w:sz w:val="26"/>
          <w:szCs w:val="26"/>
        </w:rPr>
        <w:lastRenderedPageBreak/>
        <w:t xml:space="preserve">Information about </w:t>
      </w:r>
      <w:r>
        <w:rPr>
          <w:b/>
          <w:sz w:val="26"/>
          <w:szCs w:val="26"/>
        </w:rPr>
        <w:t>C</w:t>
      </w:r>
      <w:r w:rsidRPr="008268DF">
        <w:rPr>
          <w:b/>
          <w:sz w:val="26"/>
          <w:szCs w:val="26"/>
        </w:rPr>
        <w:t xml:space="preserve">ouncil </w:t>
      </w:r>
      <w:r>
        <w:rPr>
          <w:b/>
          <w:sz w:val="26"/>
          <w:szCs w:val="26"/>
        </w:rPr>
        <w:t>M</w:t>
      </w:r>
      <w:r w:rsidRPr="008268DF">
        <w:rPr>
          <w:b/>
          <w:sz w:val="26"/>
          <w:szCs w:val="26"/>
        </w:rPr>
        <w:t>eetings</w:t>
      </w:r>
    </w:p>
    <w:p w14:paraId="547B9262" w14:textId="77777777" w:rsidR="007C1695" w:rsidRDefault="007C1695" w:rsidP="007C1695">
      <w:pPr>
        <w:spacing w:before="180"/>
        <w:rPr>
          <w:sz w:val="20"/>
          <w:szCs w:val="20"/>
        </w:rPr>
      </w:pPr>
      <w:r>
        <w:rPr>
          <w:sz w:val="20"/>
          <w:szCs w:val="20"/>
        </w:rPr>
        <w:t>These notes have been developed to help people better understand Council meetings. All meetings are conducted in accordance with Council’s Governance Rules.</w:t>
      </w:r>
    </w:p>
    <w:p w14:paraId="23ABA739" w14:textId="77777777" w:rsidR="007C1695" w:rsidRDefault="007C1695" w:rsidP="007C1695">
      <w:pPr>
        <w:spacing w:before="180"/>
        <w:rPr>
          <w:sz w:val="20"/>
          <w:szCs w:val="20"/>
        </w:rPr>
      </w:pPr>
      <w:r w:rsidRPr="008268DF">
        <w:rPr>
          <w:b/>
          <w:sz w:val="20"/>
          <w:szCs w:val="20"/>
        </w:rPr>
        <w:t>WELCOME</w:t>
      </w:r>
      <w:r w:rsidRPr="008268DF">
        <w:rPr>
          <w:sz w:val="20"/>
          <w:szCs w:val="20"/>
        </w:rPr>
        <w:t xml:space="preserve"> The Mayor, who chairs the meeting, formally opens the meeting</w:t>
      </w:r>
      <w:r>
        <w:rPr>
          <w:sz w:val="20"/>
          <w:szCs w:val="20"/>
        </w:rPr>
        <w:t>.</w:t>
      </w:r>
    </w:p>
    <w:p w14:paraId="0B3B0596" w14:textId="77777777" w:rsidR="007C1695" w:rsidRPr="008268DF" w:rsidRDefault="007C1695" w:rsidP="007C1695">
      <w:pPr>
        <w:numPr>
          <w:ilvl w:val="0"/>
          <w:numId w:val="7"/>
        </w:numPr>
        <w:spacing w:before="180"/>
        <w:rPr>
          <w:sz w:val="20"/>
          <w:szCs w:val="20"/>
        </w:rPr>
      </w:pPr>
      <w:r w:rsidRPr="008268DF">
        <w:rPr>
          <w:b/>
          <w:sz w:val="20"/>
          <w:szCs w:val="20"/>
        </w:rPr>
        <w:t>APOLOGIES</w:t>
      </w:r>
      <w:r w:rsidRPr="008268DF">
        <w:rPr>
          <w:sz w:val="20"/>
          <w:szCs w:val="20"/>
        </w:rPr>
        <w:t xml:space="preserve"> Where a Councillor is not present, their absence is noted in the minutes of the meeting.</w:t>
      </w:r>
      <w:r>
        <w:rPr>
          <w:sz w:val="20"/>
          <w:szCs w:val="20"/>
        </w:rPr>
        <w:t xml:space="preserve"> Council may also approve leaves of absence in this part of the meeting.</w:t>
      </w:r>
    </w:p>
    <w:p w14:paraId="7251F0BB" w14:textId="77777777" w:rsidR="007C1695" w:rsidRPr="008268DF" w:rsidRDefault="007C1695" w:rsidP="007C1695">
      <w:pPr>
        <w:numPr>
          <w:ilvl w:val="0"/>
          <w:numId w:val="7"/>
        </w:numPr>
        <w:spacing w:before="180"/>
        <w:rPr>
          <w:sz w:val="20"/>
          <w:szCs w:val="20"/>
        </w:rPr>
      </w:pPr>
      <w:r w:rsidRPr="008268DF">
        <w:rPr>
          <w:b/>
          <w:sz w:val="20"/>
          <w:szCs w:val="20"/>
        </w:rPr>
        <w:t>D</w:t>
      </w:r>
      <w:r>
        <w:rPr>
          <w:b/>
          <w:sz w:val="20"/>
          <w:szCs w:val="20"/>
        </w:rPr>
        <w:t>ISCLOSURES</w:t>
      </w:r>
      <w:r w:rsidRPr="008268DF">
        <w:rPr>
          <w:b/>
          <w:sz w:val="20"/>
          <w:szCs w:val="20"/>
        </w:rPr>
        <w:t xml:space="preserve"> OF</w:t>
      </w:r>
      <w:r>
        <w:rPr>
          <w:b/>
          <w:sz w:val="20"/>
          <w:szCs w:val="20"/>
        </w:rPr>
        <w:t xml:space="preserve"> CONFLICTS</w:t>
      </w:r>
      <w:r w:rsidRPr="008268DF">
        <w:rPr>
          <w:b/>
          <w:sz w:val="20"/>
          <w:szCs w:val="20"/>
        </w:rPr>
        <w:t xml:space="preserve"> INTERESTS</w:t>
      </w:r>
      <w:r>
        <w:rPr>
          <w:b/>
          <w:sz w:val="20"/>
          <w:szCs w:val="20"/>
        </w:rPr>
        <w:t xml:space="preserve"> </w:t>
      </w:r>
      <w:r w:rsidRPr="00190089">
        <w:rPr>
          <w:bCs/>
          <w:sz w:val="20"/>
          <w:szCs w:val="20"/>
        </w:rPr>
        <w:t>A</w:t>
      </w:r>
      <w:r w:rsidRPr="008268DF">
        <w:rPr>
          <w:sz w:val="20"/>
          <w:szCs w:val="20"/>
        </w:rPr>
        <w:t xml:space="preserve"> Councillor has a duty to disclose any direct or indirect financial</w:t>
      </w:r>
      <w:r>
        <w:rPr>
          <w:sz w:val="20"/>
          <w:szCs w:val="20"/>
        </w:rPr>
        <w:t xml:space="preserve"> or other</w:t>
      </w:r>
      <w:r w:rsidRPr="008268DF">
        <w:rPr>
          <w:sz w:val="20"/>
          <w:szCs w:val="20"/>
        </w:rPr>
        <w:t xml:space="preserve"> interest</w:t>
      </w:r>
      <w:r>
        <w:rPr>
          <w:sz w:val="20"/>
          <w:szCs w:val="20"/>
        </w:rPr>
        <w:t>s</w:t>
      </w:r>
      <w:r w:rsidRPr="008268DF">
        <w:rPr>
          <w:sz w:val="20"/>
          <w:szCs w:val="20"/>
        </w:rPr>
        <w:t xml:space="preserve">, </w:t>
      </w:r>
      <w:r>
        <w:rPr>
          <w:sz w:val="20"/>
          <w:szCs w:val="20"/>
        </w:rPr>
        <w:t>they</w:t>
      </w:r>
      <w:r w:rsidRPr="008268DF">
        <w:rPr>
          <w:sz w:val="20"/>
          <w:szCs w:val="20"/>
        </w:rPr>
        <w:t xml:space="preserve"> may have in any matter to be considered by Council that evening.</w:t>
      </w:r>
    </w:p>
    <w:p w14:paraId="4C8D1A56" w14:textId="77777777" w:rsidR="007C1695" w:rsidRDefault="007C1695" w:rsidP="007C1695">
      <w:pPr>
        <w:numPr>
          <w:ilvl w:val="0"/>
          <w:numId w:val="7"/>
        </w:numPr>
        <w:spacing w:before="180"/>
        <w:rPr>
          <w:sz w:val="20"/>
          <w:szCs w:val="20"/>
        </w:rPr>
      </w:pPr>
      <w:r w:rsidRPr="008268DF">
        <w:rPr>
          <w:b/>
          <w:sz w:val="20"/>
          <w:szCs w:val="20"/>
        </w:rPr>
        <w:t xml:space="preserve">CONFIRMATION OF MINUTES </w:t>
      </w:r>
      <w:r w:rsidRPr="008268DF">
        <w:rPr>
          <w:sz w:val="20"/>
          <w:szCs w:val="20"/>
        </w:rPr>
        <w:t>The minutes of the previous meeting are p</w:t>
      </w:r>
      <w:r>
        <w:rPr>
          <w:sz w:val="20"/>
          <w:szCs w:val="20"/>
        </w:rPr>
        <w:t>ut</w:t>
      </w:r>
      <w:r w:rsidRPr="008268DF">
        <w:rPr>
          <w:sz w:val="20"/>
          <w:szCs w:val="20"/>
        </w:rPr>
        <w:t xml:space="preserve"> before Council to confirm the accuracy and completeness of the record.</w:t>
      </w:r>
    </w:p>
    <w:p w14:paraId="5C383E5D" w14:textId="77777777" w:rsidR="007C1695" w:rsidRPr="00C47DD3" w:rsidRDefault="007C1695" w:rsidP="007C1695">
      <w:pPr>
        <w:numPr>
          <w:ilvl w:val="0"/>
          <w:numId w:val="7"/>
        </w:numPr>
        <w:spacing w:before="180"/>
        <w:rPr>
          <w:sz w:val="20"/>
          <w:szCs w:val="20"/>
        </w:rPr>
      </w:pPr>
      <w:r w:rsidRPr="00C47DD3">
        <w:rPr>
          <w:b/>
          <w:sz w:val="20"/>
          <w:szCs w:val="20"/>
        </w:rPr>
        <w:t xml:space="preserve">ACKNOWLEDGEMENTS AND OTHER MATTERS </w:t>
      </w:r>
      <w:r w:rsidRPr="00B41DA0">
        <w:rPr>
          <w:sz w:val="20"/>
          <w:szCs w:val="20"/>
        </w:rPr>
        <w:t>A</w:t>
      </w:r>
      <w:r w:rsidRPr="00C47DD3">
        <w:rPr>
          <w:sz w:val="20"/>
          <w:szCs w:val="20"/>
        </w:rPr>
        <w:t xml:space="preserve">t each Council Meeting provision of 10 minutes will be made in the Agenda for the Mayor and Councillors to acknowledge and recognise achievements of local individuals and organisations; and </w:t>
      </w:r>
      <w:r>
        <w:rPr>
          <w:sz w:val="20"/>
          <w:szCs w:val="20"/>
        </w:rPr>
        <w:t>r</w:t>
      </w:r>
      <w:r w:rsidRPr="00C47DD3">
        <w:rPr>
          <w:sz w:val="20"/>
          <w:szCs w:val="20"/>
        </w:rPr>
        <w:t xml:space="preserve">aise matters considered important to Council. </w:t>
      </w:r>
    </w:p>
    <w:p w14:paraId="74BD6FEA" w14:textId="77777777" w:rsidR="007C1695" w:rsidRDefault="007C1695" w:rsidP="007C1695">
      <w:pPr>
        <w:numPr>
          <w:ilvl w:val="0"/>
          <w:numId w:val="7"/>
        </w:numPr>
        <w:spacing w:before="180"/>
        <w:rPr>
          <w:sz w:val="20"/>
          <w:szCs w:val="20"/>
        </w:rPr>
      </w:pPr>
      <w:r w:rsidRPr="008268DF">
        <w:rPr>
          <w:b/>
          <w:sz w:val="20"/>
          <w:szCs w:val="20"/>
        </w:rPr>
        <w:t xml:space="preserve">PETITIONS </w:t>
      </w:r>
      <w:r w:rsidRPr="008268DF">
        <w:rPr>
          <w:sz w:val="20"/>
          <w:szCs w:val="20"/>
        </w:rPr>
        <w:t xml:space="preserve">Council receives petitions from citizens on various issues. </w:t>
      </w:r>
      <w:r>
        <w:rPr>
          <w:sz w:val="20"/>
          <w:szCs w:val="20"/>
        </w:rPr>
        <w:t>Council formally accepts petitions at Council meetings.</w:t>
      </w:r>
    </w:p>
    <w:p w14:paraId="227B670F" w14:textId="77777777" w:rsidR="007C1695" w:rsidRPr="008268DF" w:rsidRDefault="007C1695" w:rsidP="007C1695">
      <w:pPr>
        <w:numPr>
          <w:ilvl w:val="0"/>
          <w:numId w:val="7"/>
        </w:numPr>
        <w:spacing w:before="180"/>
        <w:rPr>
          <w:sz w:val="20"/>
          <w:szCs w:val="20"/>
        </w:rPr>
      </w:pPr>
      <w:r w:rsidRPr="008268DF">
        <w:rPr>
          <w:b/>
          <w:sz w:val="20"/>
          <w:szCs w:val="20"/>
        </w:rPr>
        <w:t xml:space="preserve">PUBLIC QUESTION TIME </w:t>
      </w:r>
      <w:r w:rsidRPr="008268DF">
        <w:rPr>
          <w:sz w:val="20"/>
          <w:szCs w:val="20"/>
        </w:rPr>
        <w:t>This is an opportunity (30 minutes), for citizens of M</w:t>
      </w:r>
      <w:r>
        <w:rPr>
          <w:sz w:val="20"/>
          <w:szCs w:val="20"/>
        </w:rPr>
        <w:t>erri-bek</w:t>
      </w:r>
      <w:r w:rsidRPr="008268DF">
        <w:rPr>
          <w:sz w:val="20"/>
          <w:szCs w:val="20"/>
        </w:rPr>
        <w:t xml:space="preserve"> to raise questions with Councillors.</w:t>
      </w:r>
    </w:p>
    <w:p w14:paraId="732D7872" w14:textId="77777777" w:rsidR="007C1695" w:rsidRPr="008268DF" w:rsidRDefault="007C1695" w:rsidP="007C1695">
      <w:pPr>
        <w:numPr>
          <w:ilvl w:val="0"/>
          <w:numId w:val="7"/>
        </w:numPr>
        <w:spacing w:before="180"/>
        <w:rPr>
          <w:sz w:val="20"/>
          <w:szCs w:val="20"/>
        </w:rPr>
      </w:pPr>
      <w:r w:rsidRPr="008268DF">
        <w:rPr>
          <w:b/>
          <w:sz w:val="20"/>
          <w:szCs w:val="20"/>
        </w:rPr>
        <w:t xml:space="preserve">COUNCIL REPORTS </w:t>
      </w:r>
      <w:r w:rsidRPr="00190089">
        <w:rPr>
          <w:bCs/>
          <w:sz w:val="20"/>
          <w:szCs w:val="20"/>
        </w:rPr>
        <w:t>Council o</w:t>
      </w:r>
      <w:r w:rsidRPr="008268DF">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3272B0FD" w14:textId="77777777" w:rsidR="007C1695" w:rsidRPr="008268DF" w:rsidRDefault="007C1695" w:rsidP="007C1695">
      <w:pPr>
        <w:numPr>
          <w:ilvl w:val="0"/>
          <w:numId w:val="7"/>
        </w:numPr>
        <w:spacing w:before="180"/>
        <w:rPr>
          <w:sz w:val="20"/>
          <w:szCs w:val="20"/>
        </w:rPr>
      </w:pPr>
      <w:r w:rsidRPr="008268DF">
        <w:rPr>
          <w:b/>
          <w:sz w:val="20"/>
          <w:szCs w:val="20"/>
        </w:rPr>
        <w:t xml:space="preserve">NOTICES OF MOTION </w:t>
      </w:r>
      <w:r w:rsidRPr="008268DF">
        <w:rPr>
          <w:sz w:val="20"/>
          <w:szCs w:val="20"/>
        </w:rPr>
        <w:t xml:space="preserve">A motion which has been submitted to the Chief Executive Officer no later than 12 pm (noon) 10 </w:t>
      </w:r>
      <w:r>
        <w:rPr>
          <w:sz w:val="20"/>
          <w:szCs w:val="20"/>
        </w:rPr>
        <w:t xml:space="preserve">business </w:t>
      </w:r>
      <w:r w:rsidRPr="008268DF">
        <w:rPr>
          <w:sz w:val="20"/>
          <w:szCs w:val="20"/>
        </w:rPr>
        <w:t>days prior to the meeting which is intended to be included in the agenda. The motion should outline the policy, financial and resourcing implications.</w:t>
      </w:r>
    </w:p>
    <w:p w14:paraId="74FCB23F" w14:textId="77777777" w:rsidR="007C1695" w:rsidRDefault="007C1695" w:rsidP="007C1695">
      <w:pPr>
        <w:numPr>
          <w:ilvl w:val="0"/>
          <w:numId w:val="7"/>
        </w:numPr>
        <w:spacing w:before="180"/>
        <w:rPr>
          <w:sz w:val="20"/>
          <w:szCs w:val="20"/>
        </w:rPr>
      </w:pPr>
      <w:r w:rsidRPr="008268DF">
        <w:rPr>
          <w:b/>
          <w:bCs/>
          <w:sz w:val="20"/>
          <w:szCs w:val="20"/>
        </w:rPr>
        <w:t xml:space="preserve">NOTICE OF RESCISSION </w:t>
      </w:r>
      <w:r w:rsidRPr="008268DF">
        <w:rPr>
          <w:sz w:val="20"/>
          <w:szCs w:val="20"/>
        </w:rPr>
        <w:t xml:space="preserve">A Councillor may propose a motion to rescind a resolution of the Council, provided the previous resolution has not been acted on, and a notice is delivered to the </w:t>
      </w:r>
      <w:r>
        <w:rPr>
          <w:sz w:val="20"/>
          <w:szCs w:val="20"/>
        </w:rPr>
        <w:t>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1D4F2103" w14:textId="77777777" w:rsidR="007C1695" w:rsidRPr="008268DF" w:rsidRDefault="007C1695" w:rsidP="007C1695">
      <w:pPr>
        <w:numPr>
          <w:ilvl w:val="0"/>
          <w:numId w:val="7"/>
        </w:numPr>
        <w:spacing w:before="180"/>
        <w:rPr>
          <w:sz w:val="20"/>
          <w:szCs w:val="20"/>
        </w:rPr>
      </w:pPr>
      <w:r w:rsidRPr="008268DF">
        <w:rPr>
          <w:b/>
          <w:sz w:val="20"/>
          <w:szCs w:val="20"/>
        </w:rPr>
        <w:t xml:space="preserve">FORESHADOWED ITEMS </w:t>
      </w:r>
      <w:r w:rsidRPr="008268DF">
        <w:rPr>
          <w:sz w:val="20"/>
          <w:szCs w:val="20"/>
        </w:rPr>
        <w:t>This is an opportunity for Councillors to raise items proposed to be submitted as Notices of Motion at future meetings.</w:t>
      </w:r>
    </w:p>
    <w:p w14:paraId="7FB228F5" w14:textId="77777777" w:rsidR="007C1695" w:rsidRPr="008268DF" w:rsidRDefault="007C1695" w:rsidP="007C1695">
      <w:pPr>
        <w:numPr>
          <w:ilvl w:val="0"/>
          <w:numId w:val="7"/>
        </w:numPr>
        <w:spacing w:before="180"/>
        <w:rPr>
          <w:sz w:val="20"/>
          <w:szCs w:val="20"/>
        </w:rPr>
      </w:pPr>
      <w:r w:rsidRPr="008268DF">
        <w:rPr>
          <w:b/>
          <w:sz w:val="20"/>
          <w:szCs w:val="20"/>
        </w:rPr>
        <w:t xml:space="preserve">URGENT BUSINESS </w:t>
      </w:r>
      <w:r w:rsidRPr="008268DF">
        <w:rPr>
          <w:sz w:val="20"/>
          <w:szCs w:val="20"/>
        </w:rPr>
        <w:t>The Chief Executive Officer or Councillors, with the approval of the meeting, may submit items of Urgent Business (being a matter not listed on the agenda) but requiring a prompt decision by Council.</w:t>
      </w:r>
    </w:p>
    <w:p w14:paraId="70DA3A09" w14:textId="77777777" w:rsidR="007C1695" w:rsidRPr="008268DF" w:rsidRDefault="007C1695" w:rsidP="007C1695">
      <w:pPr>
        <w:numPr>
          <w:ilvl w:val="0"/>
          <w:numId w:val="7"/>
        </w:numPr>
        <w:spacing w:before="180"/>
        <w:rPr>
          <w:sz w:val="20"/>
          <w:szCs w:val="20"/>
        </w:rPr>
      </w:pPr>
      <w:r w:rsidRPr="008268DF">
        <w:rPr>
          <w:b/>
          <w:sz w:val="20"/>
          <w:szCs w:val="20"/>
        </w:rPr>
        <w:t>CONFIDENTIAL BUSINESS</w:t>
      </w:r>
      <w:r w:rsidRPr="008268DF">
        <w:rPr>
          <w:sz w:val="20"/>
          <w:szCs w:val="20"/>
        </w:rPr>
        <w:t xml:space="preserve"> Whilst all Council meetings of Council are open to </w:t>
      </w:r>
      <w:r>
        <w:rPr>
          <w:sz w:val="20"/>
          <w:szCs w:val="20"/>
        </w:rPr>
        <w:t>the public</w:t>
      </w:r>
      <w:r w:rsidRPr="008268DF">
        <w:rPr>
          <w:sz w:val="20"/>
          <w:szCs w:val="20"/>
        </w:rPr>
        <w:t xml:space="preserve">, Council has the power under the </w:t>
      </w:r>
      <w:r w:rsidRPr="008268DF">
        <w:rPr>
          <w:i/>
          <w:iCs/>
          <w:sz w:val="20"/>
          <w:szCs w:val="20"/>
        </w:rPr>
        <w:t xml:space="preserve">Local Government Act </w:t>
      </w:r>
      <w:r>
        <w:rPr>
          <w:i/>
          <w:iCs/>
          <w:sz w:val="20"/>
          <w:szCs w:val="20"/>
        </w:rPr>
        <w:t>2020</w:t>
      </w:r>
      <w:r w:rsidRPr="008268DF">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7EF14EFF" w14:textId="77777777" w:rsidR="007C1695" w:rsidRPr="008268DF" w:rsidRDefault="007C1695" w:rsidP="007C1695">
      <w:pPr>
        <w:numPr>
          <w:ilvl w:val="0"/>
          <w:numId w:val="7"/>
        </w:numPr>
        <w:spacing w:before="180"/>
        <w:rPr>
          <w:sz w:val="20"/>
          <w:szCs w:val="20"/>
        </w:rPr>
      </w:pPr>
      <w:r w:rsidRPr="008268DF">
        <w:rPr>
          <w:b/>
          <w:sz w:val="20"/>
          <w:szCs w:val="20"/>
        </w:rPr>
        <w:t>CLOSE OF MEETING</w:t>
      </w:r>
      <w:r w:rsidRPr="008268DF">
        <w:rPr>
          <w:sz w:val="20"/>
          <w:szCs w:val="20"/>
        </w:rPr>
        <w:t xml:space="preserve"> The Mayor will formally close the meeting and thank all present.</w:t>
      </w:r>
    </w:p>
    <w:p w14:paraId="0A7083DA" w14:textId="6DCC020F" w:rsidR="007C1695" w:rsidRPr="002D55C3" w:rsidRDefault="007C1695" w:rsidP="007C1695">
      <w:pPr>
        <w:spacing w:before="180"/>
        <w:rPr>
          <w:bCs/>
          <w:sz w:val="20"/>
          <w:szCs w:val="20"/>
        </w:rPr>
      </w:pPr>
      <w:r w:rsidRPr="008268DF">
        <w:rPr>
          <w:b/>
          <w:sz w:val="20"/>
          <w:szCs w:val="20"/>
        </w:rPr>
        <w:t xml:space="preserve">NEXT MEETING DATE </w:t>
      </w:r>
      <w:r w:rsidRPr="008268DF">
        <w:rPr>
          <w:bCs/>
          <w:sz w:val="20"/>
          <w:szCs w:val="20"/>
        </w:rPr>
        <w:t xml:space="preserve">The next Council meeting will be held on </w:t>
      </w:r>
      <w:r>
        <w:rPr>
          <w:rFonts w:cs="Arial"/>
          <w:sz w:val="20"/>
          <w:szCs w:val="20"/>
        </w:rPr>
        <w:t>Wednesday 14 May 2025</w:t>
      </w:r>
      <w:r w:rsidRPr="008268DF">
        <w:rPr>
          <w:rFonts w:cs="Arial"/>
          <w:sz w:val="20"/>
          <w:szCs w:val="20"/>
        </w:rPr>
        <w:t xml:space="preserve"> </w:t>
      </w:r>
      <w:r w:rsidRPr="008268DF">
        <w:rPr>
          <w:bCs/>
          <w:sz w:val="20"/>
          <w:szCs w:val="20"/>
        </w:rPr>
        <w:t>commencing at</w:t>
      </w:r>
      <w:r w:rsidRPr="008268DF">
        <w:rPr>
          <w:rFonts w:cs="Arial"/>
          <w:caps/>
          <w:sz w:val="20"/>
          <w:szCs w:val="20"/>
        </w:rPr>
        <w:t xml:space="preserve"> </w:t>
      </w:r>
      <w:r>
        <w:rPr>
          <w:rFonts w:cs="Arial"/>
          <w:sz w:val="20"/>
          <w:szCs w:val="20"/>
        </w:rPr>
        <w:t>6.30 pm</w:t>
      </w:r>
      <w:r w:rsidRPr="008268DF">
        <w:rPr>
          <w:bCs/>
          <w:sz w:val="20"/>
          <w:szCs w:val="20"/>
        </w:rPr>
        <w:t xml:space="preserve">, in the </w:t>
      </w:r>
      <w:r>
        <w:rPr>
          <w:rFonts w:cs="Arial"/>
          <w:sz w:val="20"/>
          <w:szCs w:val="20"/>
        </w:rPr>
        <w:t>Bunjil (Council Chamber), Merri-bek Civic Centre, 90 Bell Street, Coburg</w:t>
      </w:r>
      <w:r w:rsidRPr="008268DF">
        <w:rPr>
          <w:rFonts w:cs="Arial"/>
          <w:sz w:val="20"/>
          <w:szCs w:val="20"/>
        </w:rPr>
        <w:t>.</w:t>
      </w:r>
      <w:r>
        <w:rPr>
          <w:rFonts w:cs="Arial"/>
          <w:sz w:val="20"/>
          <w:szCs w:val="20"/>
        </w:rPr>
        <w:t xml:space="preserve"> </w:t>
      </w:r>
      <w:r w:rsidRPr="002D55C3">
        <w:rPr>
          <w:sz w:val="20"/>
          <w:szCs w:val="20"/>
        </w:rPr>
        <w:t xml:space="preserve">The next Planning and Related Matters meeting will be held on Wednesday </w:t>
      </w:r>
      <w:r w:rsidR="00C32EF4">
        <w:rPr>
          <w:sz w:val="20"/>
          <w:szCs w:val="20"/>
        </w:rPr>
        <w:t>23 April</w:t>
      </w:r>
      <w:r>
        <w:rPr>
          <w:sz w:val="20"/>
          <w:szCs w:val="20"/>
        </w:rPr>
        <w:t xml:space="preserve"> </w:t>
      </w:r>
      <w:r w:rsidRPr="002D55C3">
        <w:rPr>
          <w:sz w:val="20"/>
          <w:szCs w:val="20"/>
        </w:rPr>
        <w:t>202</w:t>
      </w:r>
      <w:r>
        <w:rPr>
          <w:sz w:val="20"/>
          <w:szCs w:val="20"/>
        </w:rPr>
        <w:t>5</w:t>
      </w:r>
      <w:r w:rsidRPr="002D55C3">
        <w:rPr>
          <w:sz w:val="20"/>
          <w:szCs w:val="20"/>
        </w:rPr>
        <w:t xml:space="preserve"> commencing at 6.30 pm.</w:t>
      </w:r>
    </w:p>
    <w:p w14:paraId="197EF560" w14:textId="77777777" w:rsidR="007C1695" w:rsidRDefault="007C1695" w:rsidP="00802BB3">
      <w:pPr>
        <w:rPr>
          <w:rFonts w:cs="Arial"/>
          <w:sz w:val="28"/>
          <w:szCs w:val="28"/>
        </w:rPr>
      </w:pPr>
    </w:p>
    <w:p w14:paraId="369819AD" w14:textId="77777777" w:rsidR="007C1695" w:rsidRDefault="007C1695" w:rsidP="007C1695">
      <w:pPr>
        <w:sectPr w:rsidR="007C1695" w:rsidSect="007C1695">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041DC55D" w14:textId="77777777" w:rsidR="007C1695" w:rsidRDefault="007C1695" w:rsidP="007C1695">
      <w:pPr>
        <w:tabs>
          <w:tab w:val="left" w:pos="567"/>
        </w:tabs>
        <w:spacing w:after="240"/>
        <w:ind w:left="567" w:hanging="567"/>
        <w:rPr>
          <w:b/>
          <w:caps/>
          <w:szCs w:val="22"/>
        </w:rPr>
      </w:pPr>
      <w:r w:rsidRPr="00D01085">
        <w:rPr>
          <w:b/>
        </w:rPr>
        <w:lastRenderedPageBreak/>
        <w:t>WELCOME</w:t>
      </w:r>
    </w:p>
    <w:p w14:paraId="05292727" w14:textId="77777777" w:rsidR="007C1695" w:rsidRPr="00D01085" w:rsidRDefault="007C1695" w:rsidP="007C1695">
      <w:pPr>
        <w:tabs>
          <w:tab w:val="left" w:pos="567"/>
        </w:tabs>
        <w:spacing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w:t>
      </w:r>
      <w:r w:rsidRPr="00C33BE5">
        <w:rPr>
          <w:b/>
          <w:caps/>
          <w:szCs w:val="22"/>
        </w:rPr>
        <w:fldChar w:fldCharType="end"/>
      </w:r>
      <w:r>
        <w:rPr>
          <w:b/>
          <w:caps/>
          <w:szCs w:val="22"/>
        </w:rPr>
        <w:t>.</w:t>
      </w:r>
      <w:r w:rsidRPr="00D01085">
        <w:rPr>
          <w:b/>
        </w:rPr>
        <w:tab/>
      </w:r>
      <w:r w:rsidRPr="00825D83">
        <w:rPr>
          <w:b/>
        </w:rPr>
        <w:t>APOLOGIES</w:t>
      </w:r>
      <w:r>
        <w:rPr>
          <w:b/>
        </w:rPr>
        <w:t>/LEAVE OF ABSENCE</w:t>
      </w:r>
    </w:p>
    <w:p w14:paraId="16CFB6A6" w14:textId="77777777" w:rsidR="007C1695" w:rsidRDefault="007C1695" w:rsidP="007C1695">
      <w:pPr>
        <w:tabs>
          <w:tab w:val="left" w:pos="567"/>
        </w:tabs>
        <w:spacing w:before="360" w:after="240"/>
        <w:ind w:left="567" w:hanging="567"/>
        <w:rPr>
          <w:b/>
        </w:rPr>
      </w:pPr>
      <w:r w:rsidRPr="00825D83">
        <w:rPr>
          <w:b/>
        </w:rPr>
        <w:fldChar w:fldCharType="begin"/>
      </w:r>
      <w:r w:rsidRPr="00825D83">
        <w:rPr>
          <w:b/>
        </w:rPr>
        <w:instrText xml:space="preserve"> SEQ SeqList \* CHARFORMAT </w:instrText>
      </w:r>
      <w:r w:rsidRPr="00825D83">
        <w:rPr>
          <w:b/>
        </w:rPr>
        <w:fldChar w:fldCharType="separate"/>
      </w:r>
      <w:r>
        <w:rPr>
          <w:b/>
          <w:noProof/>
        </w:rPr>
        <w:t>2</w:t>
      </w:r>
      <w:r w:rsidRPr="00825D83">
        <w:rPr>
          <w:b/>
        </w:rPr>
        <w:fldChar w:fldCharType="end"/>
      </w:r>
      <w:r w:rsidRPr="00825D83">
        <w:rPr>
          <w:b/>
        </w:rPr>
        <w:t>.</w:t>
      </w:r>
      <w:r w:rsidRPr="00825D83">
        <w:rPr>
          <w:b/>
        </w:rPr>
        <w:tab/>
      </w:r>
      <w:r>
        <w:rPr>
          <w:b/>
        </w:rPr>
        <w:t>DISCLOSURES OF</w:t>
      </w:r>
      <w:r w:rsidRPr="00D01085">
        <w:rPr>
          <w:b/>
        </w:rPr>
        <w:t xml:space="preserve"> CONFLICT</w:t>
      </w:r>
      <w:r>
        <w:rPr>
          <w:b/>
        </w:rPr>
        <w:t>S</w:t>
      </w:r>
      <w:r w:rsidRPr="00D01085">
        <w:rPr>
          <w:b/>
        </w:rPr>
        <w:t xml:space="preserve"> OF INTERES</w:t>
      </w:r>
      <w:r>
        <w:rPr>
          <w:b/>
        </w:rPr>
        <w:t xml:space="preserve">T   </w:t>
      </w:r>
    </w:p>
    <w:p w14:paraId="399EA99D" w14:textId="77777777" w:rsidR="007C1695" w:rsidRDefault="007C1695" w:rsidP="007C1695">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3</w:t>
      </w:r>
      <w:r w:rsidRPr="00C33BE5">
        <w:rPr>
          <w:b/>
          <w:caps/>
          <w:szCs w:val="22"/>
        </w:rPr>
        <w:fldChar w:fldCharType="end"/>
      </w:r>
      <w:r w:rsidRPr="00D01085">
        <w:rPr>
          <w:b/>
        </w:rPr>
        <w:t>.</w:t>
      </w:r>
      <w:r w:rsidRPr="00D01085">
        <w:rPr>
          <w:b/>
        </w:rPr>
        <w:tab/>
      </w:r>
      <w:r>
        <w:rPr>
          <w:b/>
        </w:rPr>
        <w:t xml:space="preserve">MINUTE CONFIRMATION </w:t>
      </w:r>
    </w:p>
    <w:p w14:paraId="16DDC56D" w14:textId="77777777" w:rsidR="007C1695" w:rsidRPr="00825D83" w:rsidRDefault="007C1695" w:rsidP="007C1695">
      <w:pPr>
        <w:tabs>
          <w:tab w:val="left" w:pos="567"/>
        </w:tabs>
        <w:spacing w:before="240" w:after="240"/>
        <w:ind w:left="567" w:right="1417"/>
        <w:rPr>
          <w:b/>
        </w:rPr>
      </w:pPr>
      <w:r w:rsidRPr="007C1695">
        <w:rPr>
          <w:rFonts w:cs="Arial"/>
        </w:rPr>
        <w:t>The minutes of the Council Meeting held on 12 March 2025 be confirmed.</w:t>
      </w:r>
    </w:p>
    <w:p w14:paraId="54EBB4D2" w14:textId="77777777" w:rsidR="007C1695" w:rsidRDefault="007C1695" w:rsidP="007C1695">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4</w:t>
      </w:r>
      <w:r w:rsidRPr="00C33BE5">
        <w:rPr>
          <w:b/>
          <w:caps/>
          <w:szCs w:val="22"/>
        </w:rPr>
        <w:fldChar w:fldCharType="end"/>
      </w:r>
      <w:r w:rsidRPr="00D01085">
        <w:rPr>
          <w:b/>
        </w:rPr>
        <w:t>.</w:t>
      </w:r>
      <w:r w:rsidRPr="00D01085">
        <w:rPr>
          <w:b/>
        </w:rPr>
        <w:tab/>
      </w:r>
      <w:r>
        <w:rPr>
          <w:b/>
        </w:rPr>
        <w:t>ACKNOWLEDGEMENTS AND OTHER MATTERS</w:t>
      </w:r>
    </w:p>
    <w:p w14:paraId="7184CE67" w14:textId="77777777" w:rsidR="007C1695" w:rsidRDefault="007C1695" w:rsidP="007C1695">
      <w:pPr>
        <w:tabs>
          <w:tab w:val="left" w:pos="567"/>
        </w:tabs>
        <w:spacing w:before="360" w:after="240"/>
        <w:ind w:left="567" w:hanging="567"/>
        <w:rPr>
          <w:rFonts w:cs="Arial"/>
          <w:b/>
          <w:caps/>
        </w:rPr>
      </w:pPr>
      <w:r w:rsidRPr="007C1695">
        <w:rPr>
          <w:rFonts w:cs="Arial"/>
          <w:b/>
        </w:rPr>
        <w:fldChar w:fldCharType="begin"/>
      </w:r>
      <w:r w:rsidRPr="007C1695">
        <w:rPr>
          <w:rFonts w:cs="Arial"/>
          <w:b/>
        </w:rPr>
        <w:instrText xml:space="preserve"> SEQ SeqList \* CHARFORMAT </w:instrText>
      </w:r>
      <w:r w:rsidRPr="007C1695">
        <w:rPr>
          <w:rFonts w:cs="Arial"/>
          <w:b/>
        </w:rPr>
        <w:fldChar w:fldCharType="separate"/>
      </w:r>
      <w:r>
        <w:rPr>
          <w:rFonts w:cs="Arial"/>
          <w:b/>
          <w:noProof/>
        </w:rPr>
        <w:t>5</w:t>
      </w:r>
      <w:r w:rsidRPr="007C1695">
        <w:rPr>
          <w:rFonts w:cs="Arial"/>
          <w:b/>
        </w:rPr>
        <w:fldChar w:fldCharType="end"/>
      </w:r>
      <w:r w:rsidRPr="007C1695">
        <w:rPr>
          <w:rFonts w:cs="Arial"/>
          <w:b/>
          <w:sz w:val="26"/>
        </w:rPr>
        <w:t>.</w:t>
      </w:r>
      <w:r w:rsidRPr="007C1695">
        <w:rPr>
          <w:rFonts w:cs="Arial"/>
          <w:b/>
          <w:sz w:val="26"/>
        </w:rPr>
        <w:tab/>
      </w:r>
      <w:r w:rsidRPr="007C1695">
        <w:rPr>
          <w:rFonts w:cs="Arial"/>
          <w:b/>
          <w:caps/>
        </w:rPr>
        <w:t>Petitions</w:t>
      </w:r>
    </w:p>
    <w:p w14:paraId="0EEF37C3" w14:textId="62C3BB77" w:rsidR="007C1695" w:rsidRDefault="007C1695" w:rsidP="00185BF1">
      <w:pPr>
        <w:tabs>
          <w:tab w:val="left" w:pos="1134"/>
          <w:tab w:val="right" w:pos="8929"/>
        </w:tabs>
        <w:spacing w:before="240" w:after="240"/>
        <w:ind w:left="1134" w:right="1417" w:hanging="567"/>
        <w:rPr>
          <w:rFonts w:cs="Arial"/>
        </w:rPr>
      </w:pPr>
      <w:r w:rsidRPr="007C1695">
        <w:rPr>
          <w:rFonts w:cs="Arial"/>
          <w:caps/>
        </w:rPr>
        <w:t>5.1</w:t>
      </w:r>
      <w:r w:rsidRPr="007C1695">
        <w:rPr>
          <w:rFonts w:cs="Arial"/>
          <w:caps/>
        </w:rPr>
        <w:tab/>
        <w:t>Petition - Install more street lights on White Street, Coburg</w:t>
      </w:r>
      <w:r w:rsidRPr="007C1695">
        <w:rPr>
          <w:rFonts w:cs="Arial"/>
          <w:caps/>
        </w:rPr>
        <w:tab/>
      </w:r>
      <w:r w:rsidRPr="007C1695">
        <w:rPr>
          <w:rFonts w:cs="Arial"/>
        </w:rPr>
        <w:fldChar w:fldCharType="begin"/>
      </w:r>
      <w:r w:rsidRPr="007C1695">
        <w:rPr>
          <w:rFonts w:cs="Arial"/>
        </w:rPr>
        <w:instrText xml:space="preserve"> PAGEREF PDF2_ReportName_22369 \h  </w:instrText>
      </w:r>
      <w:r w:rsidRPr="007C1695">
        <w:rPr>
          <w:rFonts w:cs="Arial"/>
        </w:rPr>
      </w:r>
      <w:r w:rsidRPr="007C1695">
        <w:rPr>
          <w:rFonts w:cs="Arial"/>
        </w:rPr>
        <w:fldChar w:fldCharType="separate"/>
      </w:r>
      <w:r w:rsidR="007E5A86">
        <w:rPr>
          <w:rFonts w:cs="Arial"/>
          <w:noProof/>
        </w:rPr>
        <w:t>6</w:t>
      </w:r>
      <w:r w:rsidRPr="007C1695">
        <w:rPr>
          <w:rFonts w:cs="Arial"/>
        </w:rPr>
        <w:fldChar w:fldCharType="end"/>
      </w:r>
    </w:p>
    <w:p w14:paraId="0A3AEE83" w14:textId="18784159" w:rsidR="007C1695" w:rsidRDefault="007C1695" w:rsidP="00185BF1">
      <w:pPr>
        <w:tabs>
          <w:tab w:val="left" w:pos="1134"/>
          <w:tab w:val="right" w:pos="8929"/>
        </w:tabs>
        <w:spacing w:before="240" w:after="240"/>
        <w:ind w:left="1134" w:right="1417" w:hanging="567"/>
        <w:rPr>
          <w:rFonts w:cs="Arial"/>
        </w:rPr>
      </w:pPr>
      <w:r w:rsidRPr="007C1695">
        <w:rPr>
          <w:rFonts w:cs="Arial"/>
          <w:caps/>
        </w:rPr>
        <w:t>5.2</w:t>
      </w:r>
      <w:r w:rsidRPr="007C1695">
        <w:rPr>
          <w:rFonts w:cs="Arial"/>
          <w:caps/>
        </w:rPr>
        <w:tab/>
        <w:t>Petition - Keeping Bain Avenue safe for pedestrians</w:t>
      </w:r>
      <w:r w:rsidRPr="007C1695">
        <w:rPr>
          <w:rFonts w:cs="Arial"/>
          <w:caps/>
        </w:rPr>
        <w:tab/>
      </w:r>
      <w:r w:rsidRPr="007C1695">
        <w:rPr>
          <w:rFonts w:cs="Arial"/>
        </w:rPr>
        <w:fldChar w:fldCharType="begin"/>
      </w:r>
      <w:r w:rsidRPr="007C1695">
        <w:rPr>
          <w:rFonts w:cs="Arial"/>
        </w:rPr>
        <w:instrText xml:space="preserve"> PAGEREF PDF2_ReportName_22376 \h  </w:instrText>
      </w:r>
      <w:r w:rsidRPr="007C1695">
        <w:rPr>
          <w:rFonts w:cs="Arial"/>
        </w:rPr>
      </w:r>
      <w:r w:rsidRPr="007C1695">
        <w:rPr>
          <w:rFonts w:cs="Arial"/>
        </w:rPr>
        <w:fldChar w:fldCharType="separate"/>
      </w:r>
      <w:r w:rsidR="007E5A86">
        <w:rPr>
          <w:rFonts w:cs="Arial"/>
          <w:noProof/>
        </w:rPr>
        <w:t>7</w:t>
      </w:r>
      <w:r w:rsidRPr="007C1695">
        <w:rPr>
          <w:rFonts w:cs="Arial"/>
        </w:rPr>
        <w:fldChar w:fldCharType="end"/>
      </w:r>
    </w:p>
    <w:p w14:paraId="11DCD3AF" w14:textId="4E9E6206" w:rsidR="007C1695" w:rsidRDefault="007C1695" w:rsidP="00185BF1">
      <w:pPr>
        <w:tabs>
          <w:tab w:val="left" w:pos="1134"/>
          <w:tab w:val="right" w:pos="8929"/>
        </w:tabs>
        <w:spacing w:before="240" w:after="240"/>
        <w:ind w:left="1134" w:right="1417" w:hanging="567"/>
        <w:rPr>
          <w:b/>
        </w:rPr>
      </w:pPr>
      <w:r w:rsidRPr="007C1695">
        <w:rPr>
          <w:rFonts w:cs="Arial"/>
          <w:caps/>
        </w:rPr>
        <w:t>5.3</w:t>
      </w:r>
      <w:r w:rsidRPr="007C1695">
        <w:rPr>
          <w:rFonts w:cs="Arial"/>
          <w:caps/>
        </w:rPr>
        <w:tab/>
        <w:t>Petition - Improve parking conditions for residents on Walters Street, Brunswick</w:t>
      </w:r>
      <w:r w:rsidRPr="007C1695">
        <w:rPr>
          <w:rFonts w:cs="Arial"/>
          <w:caps/>
        </w:rPr>
        <w:tab/>
      </w:r>
      <w:r w:rsidRPr="007C1695">
        <w:rPr>
          <w:rFonts w:cs="Arial"/>
        </w:rPr>
        <w:fldChar w:fldCharType="begin"/>
      </w:r>
      <w:r w:rsidRPr="007C1695">
        <w:rPr>
          <w:rFonts w:cs="Arial"/>
        </w:rPr>
        <w:instrText xml:space="preserve"> PAGEREF PDF2_ReportName_22384 \h  </w:instrText>
      </w:r>
      <w:r w:rsidRPr="007C1695">
        <w:rPr>
          <w:rFonts w:cs="Arial"/>
        </w:rPr>
      </w:r>
      <w:r w:rsidRPr="007C1695">
        <w:rPr>
          <w:rFonts w:cs="Arial"/>
        </w:rPr>
        <w:fldChar w:fldCharType="separate"/>
      </w:r>
      <w:r w:rsidR="007E5A86">
        <w:rPr>
          <w:rFonts w:cs="Arial"/>
          <w:noProof/>
        </w:rPr>
        <w:t>8</w:t>
      </w:r>
      <w:r w:rsidRPr="007C1695">
        <w:rPr>
          <w:rFonts w:cs="Arial"/>
        </w:rPr>
        <w:fldChar w:fldCharType="end"/>
      </w:r>
    </w:p>
    <w:p w14:paraId="5FB1ADF9" w14:textId="77777777" w:rsidR="007C1695" w:rsidRDefault="007C1695" w:rsidP="007C1695">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6</w:t>
      </w:r>
      <w:r w:rsidRPr="00C33BE5">
        <w:rPr>
          <w:b/>
          <w:caps/>
          <w:szCs w:val="22"/>
        </w:rPr>
        <w:fldChar w:fldCharType="end"/>
      </w:r>
      <w:r w:rsidRPr="00D01085">
        <w:rPr>
          <w:b/>
        </w:rPr>
        <w:t>.</w:t>
      </w:r>
      <w:r w:rsidRPr="00D01085">
        <w:rPr>
          <w:b/>
        </w:rPr>
        <w:tab/>
      </w:r>
      <w:r>
        <w:rPr>
          <w:b/>
        </w:rPr>
        <w:t xml:space="preserve">PUBLIC QUESTION TIME </w:t>
      </w:r>
    </w:p>
    <w:p w14:paraId="3E6C1BA6" w14:textId="77777777" w:rsidR="007C1695" w:rsidRDefault="007C1695" w:rsidP="007C1695">
      <w:pPr>
        <w:tabs>
          <w:tab w:val="left" w:pos="567"/>
        </w:tabs>
        <w:spacing w:before="360" w:after="240"/>
        <w:ind w:left="567" w:hanging="567"/>
        <w:rPr>
          <w:rFonts w:cs="Arial"/>
          <w:b/>
          <w:caps/>
        </w:rPr>
      </w:pPr>
      <w:r w:rsidRPr="007C1695">
        <w:rPr>
          <w:rFonts w:cs="Arial"/>
          <w:b/>
        </w:rPr>
        <w:fldChar w:fldCharType="begin"/>
      </w:r>
      <w:r w:rsidRPr="007C1695">
        <w:rPr>
          <w:rFonts w:cs="Arial"/>
          <w:b/>
        </w:rPr>
        <w:instrText xml:space="preserve"> SEQ SeqList \* CHARFORMAT </w:instrText>
      </w:r>
      <w:r w:rsidRPr="007C1695">
        <w:rPr>
          <w:rFonts w:cs="Arial"/>
          <w:b/>
        </w:rPr>
        <w:fldChar w:fldCharType="separate"/>
      </w:r>
      <w:r>
        <w:rPr>
          <w:rFonts w:cs="Arial"/>
          <w:b/>
          <w:noProof/>
        </w:rPr>
        <w:t>7</w:t>
      </w:r>
      <w:r w:rsidRPr="007C1695">
        <w:rPr>
          <w:rFonts w:cs="Arial"/>
          <w:b/>
        </w:rPr>
        <w:fldChar w:fldCharType="end"/>
      </w:r>
      <w:r w:rsidRPr="007C1695">
        <w:rPr>
          <w:rFonts w:cs="Arial"/>
          <w:b/>
          <w:sz w:val="26"/>
        </w:rPr>
        <w:t>.</w:t>
      </w:r>
      <w:r w:rsidRPr="007C1695">
        <w:rPr>
          <w:rFonts w:cs="Arial"/>
          <w:b/>
          <w:sz w:val="26"/>
        </w:rPr>
        <w:tab/>
      </w:r>
      <w:r w:rsidRPr="007C1695">
        <w:rPr>
          <w:rFonts w:cs="Arial"/>
          <w:b/>
          <w:caps/>
        </w:rPr>
        <w:t>Council Reports</w:t>
      </w:r>
    </w:p>
    <w:p w14:paraId="546D8240" w14:textId="43D91A1B" w:rsidR="007C1695" w:rsidRDefault="007C1695" w:rsidP="00185BF1">
      <w:pPr>
        <w:tabs>
          <w:tab w:val="left" w:pos="1134"/>
          <w:tab w:val="right" w:pos="8929"/>
        </w:tabs>
        <w:spacing w:before="240" w:after="240"/>
        <w:ind w:left="1134" w:right="1417" w:hanging="567"/>
        <w:rPr>
          <w:rFonts w:cs="Arial"/>
        </w:rPr>
      </w:pPr>
      <w:r w:rsidRPr="007C1695">
        <w:rPr>
          <w:rFonts w:cs="Arial"/>
          <w:caps/>
        </w:rPr>
        <w:t>7.1</w:t>
      </w:r>
      <w:r w:rsidRPr="007C1695">
        <w:rPr>
          <w:rFonts w:cs="Arial"/>
          <w:caps/>
        </w:rPr>
        <w:tab/>
        <w:t>Draft Integrated Water Management Action Plan 2025-2030 - Community Consultation</w:t>
      </w:r>
      <w:r w:rsidRPr="007C1695">
        <w:rPr>
          <w:rFonts w:cs="Arial"/>
          <w:caps/>
        </w:rPr>
        <w:tab/>
      </w:r>
      <w:r w:rsidRPr="007C1695">
        <w:rPr>
          <w:rFonts w:cs="Arial"/>
        </w:rPr>
        <w:fldChar w:fldCharType="begin"/>
      </w:r>
      <w:r w:rsidRPr="007C1695">
        <w:rPr>
          <w:rFonts w:cs="Arial"/>
        </w:rPr>
        <w:instrText xml:space="preserve"> PAGEREF PDF2_ReportName_22365 \h  </w:instrText>
      </w:r>
      <w:r w:rsidRPr="007C1695">
        <w:rPr>
          <w:rFonts w:cs="Arial"/>
        </w:rPr>
      </w:r>
      <w:r w:rsidRPr="007C1695">
        <w:rPr>
          <w:rFonts w:cs="Arial"/>
        </w:rPr>
        <w:fldChar w:fldCharType="separate"/>
      </w:r>
      <w:r w:rsidR="007E5A86">
        <w:rPr>
          <w:rFonts w:cs="Arial"/>
          <w:noProof/>
        </w:rPr>
        <w:t>9</w:t>
      </w:r>
      <w:r w:rsidRPr="007C1695">
        <w:rPr>
          <w:rFonts w:cs="Arial"/>
        </w:rPr>
        <w:fldChar w:fldCharType="end"/>
      </w:r>
    </w:p>
    <w:p w14:paraId="082AAE04" w14:textId="63B52695" w:rsidR="007C1695" w:rsidRDefault="007C1695" w:rsidP="007C1695">
      <w:pPr>
        <w:tabs>
          <w:tab w:val="left" w:pos="1134"/>
          <w:tab w:val="right" w:pos="8929"/>
        </w:tabs>
        <w:spacing w:before="240" w:after="240"/>
        <w:ind w:left="1417" w:right="1417" w:hanging="850"/>
        <w:rPr>
          <w:rFonts w:cs="Arial"/>
        </w:rPr>
      </w:pPr>
      <w:r w:rsidRPr="007C1695">
        <w:rPr>
          <w:rFonts w:cs="Arial"/>
          <w:caps/>
        </w:rPr>
        <w:t>7.2</w:t>
      </w:r>
      <w:r w:rsidRPr="007C1695">
        <w:rPr>
          <w:rFonts w:cs="Arial"/>
          <w:caps/>
        </w:rPr>
        <w:tab/>
        <w:t>Rainbow Crossings - Sites for Consultation</w:t>
      </w:r>
      <w:r w:rsidRPr="007C1695">
        <w:rPr>
          <w:rFonts w:cs="Arial"/>
          <w:caps/>
        </w:rPr>
        <w:tab/>
      </w:r>
      <w:r w:rsidRPr="007C1695">
        <w:rPr>
          <w:rFonts w:cs="Arial"/>
        </w:rPr>
        <w:fldChar w:fldCharType="begin"/>
      </w:r>
      <w:r w:rsidRPr="007C1695">
        <w:rPr>
          <w:rFonts w:cs="Arial"/>
        </w:rPr>
        <w:instrText xml:space="preserve"> PAGEREF PDF2_ReportName_22361 \h  </w:instrText>
      </w:r>
      <w:r w:rsidRPr="007C1695">
        <w:rPr>
          <w:rFonts w:cs="Arial"/>
        </w:rPr>
      </w:r>
      <w:r w:rsidRPr="007C1695">
        <w:rPr>
          <w:rFonts w:cs="Arial"/>
        </w:rPr>
        <w:fldChar w:fldCharType="separate"/>
      </w:r>
      <w:r w:rsidR="007E5A86">
        <w:rPr>
          <w:rFonts w:cs="Arial"/>
          <w:noProof/>
        </w:rPr>
        <w:t>17</w:t>
      </w:r>
      <w:r w:rsidRPr="007C1695">
        <w:rPr>
          <w:rFonts w:cs="Arial"/>
        </w:rPr>
        <w:fldChar w:fldCharType="end"/>
      </w:r>
    </w:p>
    <w:p w14:paraId="68627DFB" w14:textId="116B99B3" w:rsidR="007C1695" w:rsidRDefault="007C1695" w:rsidP="007C1695">
      <w:pPr>
        <w:tabs>
          <w:tab w:val="left" w:pos="1134"/>
          <w:tab w:val="right" w:pos="8929"/>
        </w:tabs>
        <w:spacing w:before="240" w:after="240"/>
        <w:ind w:left="1417" w:right="1417" w:hanging="850"/>
        <w:rPr>
          <w:rFonts w:cs="Arial"/>
        </w:rPr>
      </w:pPr>
      <w:r w:rsidRPr="007C1695">
        <w:rPr>
          <w:rFonts w:cs="Arial"/>
          <w:caps/>
        </w:rPr>
        <w:t>7.3</w:t>
      </w:r>
      <w:r w:rsidRPr="007C1695">
        <w:rPr>
          <w:rFonts w:cs="Arial"/>
          <w:caps/>
        </w:rPr>
        <w:tab/>
        <w:t>Coburg North Sports Hub Masterplan</w:t>
      </w:r>
      <w:r w:rsidRPr="007C1695">
        <w:rPr>
          <w:rFonts w:cs="Arial"/>
          <w:caps/>
        </w:rPr>
        <w:tab/>
      </w:r>
      <w:r w:rsidRPr="007C1695">
        <w:rPr>
          <w:rFonts w:cs="Arial"/>
        </w:rPr>
        <w:fldChar w:fldCharType="begin"/>
      </w:r>
      <w:r w:rsidRPr="007C1695">
        <w:rPr>
          <w:rFonts w:cs="Arial"/>
        </w:rPr>
        <w:instrText xml:space="preserve"> PAGEREF PDF2_ReportName_22372 \h  </w:instrText>
      </w:r>
      <w:r w:rsidRPr="007C1695">
        <w:rPr>
          <w:rFonts w:cs="Arial"/>
        </w:rPr>
      </w:r>
      <w:r w:rsidRPr="007C1695">
        <w:rPr>
          <w:rFonts w:cs="Arial"/>
        </w:rPr>
        <w:fldChar w:fldCharType="separate"/>
      </w:r>
      <w:r w:rsidR="007E5A86">
        <w:rPr>
          <w:rFonts w:cs="Arial"/>
          <w:noProof/>
        </w:rPr>
        <w:t>26</w:t>
      </w:r>
      <w:r w:rsidRPr="007C1695">
        <w:rPr>
          <w:rFonts w:cs="Arial"/>
        </w:rPr>
        <w:fldChar w:fldCharType="end"/>
      </w:r>
    </w:p>
    <w:p w14:paraId="2587FEAC" w14:textId="19B64236" w:rsidR="007C1695" w:rsidRDefault="007C1695" w:rsidP="007C1695">
      <w:pPr>
        <w:tabs>
          <w:tab w:val="left" w:pos="1134"/>
          <w:tab w:val="right" w:pos="8929"/>
        </w:tabs>
        <w:spacing w:before="240" w:after="240"/>
        <w:ind w:left="1417" w:right="1417" w:hanging="850"/>
        <w:rPr>
          <w:rFonts w:cs="Arial"/>
        </w:rPr>
      </w:pPr>
      <w:r w:rsidRPr="007C1695">
        <w:rPr>
          <w:rFonts w:cs="Arial"/>
          <w:caps/>
        </w:rPr>
        <w:t>7.4</w:t>
      </w:r>
      <w:r w:rsidRPr="007C1695">
        <w:rPr>
          <w:rFonts w:cs="Arial"/>
          <w:caps/>
        </w:rPr>
        <w:tab/>
        <w:t>McDonald Reserve Feasibility Study</w:t>
      </w:r>
      <w:r w:rsidRPr="007C1695">
        <w:rPr>
          <w:rFonts w:cs="Arial"/>
          <w:caps/>
        </w:rPr>
        <w:tab/>
      </w:r>
      <w:r w:rsidRPr="007C1695">
        <w:rPr>
          <w:rFonts w:cs="Arial"/>
        </w:rPr>
        <w:fldChar w:fldCharType="begin"/>
      </w:r>
      <w:r w:rsidRPr="007C1695">
        <w:rPr>
          <w:rFonts w:cs="Arial"/>
        </w:rPr>
        <w:instrText xml:space="preserve"> PAGEREF PDF2_ReportName_22378 \h  </w:instrText>
      </w:r>
      <w:r w:rsidRPr="007C1695">
        <w:rPr>
          <w:rFonts w:cs="Arial"/>
        </w:rPr>
      </w:r>
      <w:r w:rsidRPr="007C1695">
        <w:rPr>
          <w:rFonts w:cs="Arial"/>
        </w:rPr>
        <w:fldChar w:fldCharType="separate"/>
      </w:r>
      <w:r w:rsidR="007E5A86">
        <w:rPr>
          <w:rFonts w:cs="Arial"/>
          <w:noProof/>
        </w:rPr>
        <w:t>33</w:t>
      </w:r>
      <w:r w:rsidRPr="007C1695">
        <w:rPr>
          <w:rFonts w:cs="Arial"/>
        </w:rPr>
        <w:fldChar w:fldCharType="end"/>
      </w:r>
    </w:p>
    <w:p w14:paraId="6D41C2F4" w14:textId="078AD941" w:rsidR="007C1695" w:rsidRDefault="007C1695" w:rsidP="00185BF1">
      <w:pPr>
        <w:tabs>
          <w:tab w:val="left" w:pos="1134"/>
          <w:tab w:val="right" w:pos="8929"/>
        </w:tabs>
        <w:spacing w:before="240" w:after="240"/>
        <w:ind w:left="1134" w:right="1417" w:hanging="567"/>
        <w:rPr>
          <w:rFonts w:cs="Arial"/>
        </w:rPr>
      </w:pPr>
      <w:r w:rsidRPr="007C1695">
        <w:rPr>
          <w:rFonts w:cs="Arial"/>
          <w:caps/>
        </w:rPr>
        <w:t>7.5</w:t>
      </w:r>
      <w:r w:rsidRPr="007C1695">
        <w:rPr>
          <w:rFonts w:cs="Arial"/>
          <w:caps/>
        </w:rPr>
        <w:tab/>
        <w:t>De Carle Street Protected Bike Lanes (The Avenue to Moreland Rd) - Project Discontinuation</w:t>
      </w:r>
      <w:r w:rsidRPr="007C1695">
        <w:rPr>
          <w:rFonts w:cs="Arial"/>
          <w:caps/>
        </w:rPr>
        <w:tab/>
      </w:r>
      <w:r w:rsidRPr="007C1695">
        <w:rPr>
          <w:rFonts w:cs="Arial"/>
        </w:rPr>
        <w:fldChar w:fldCharType="begin"/>
      </w:r>
      <w:r w:rsidRPr="007C1695">
        <w:rPr>
          <w:rFonts w:cs="Arial"/>
        </w:rPr>
        <w:instrText xml:space="preserve"> PAGEREF PDF2_ReportName_22364 \h  </w:instrText>
      </w:r>
      <w:r w:rsidRPr="007C1695">
        <w:rPr>
          <w:rFonts w:cs="Arial"/>
        </w:rPr>
      </w:r>
      <w:r w:rsidRPr="007C1695">
        <w:rPr>
          <w:rFonts w:cs="Arial"/>
        </w:rPr>
        <w:fldChar w:fldCharType="separate"/>
      </w:r>
      <w:r w:rsidR="007E5A86">
        <w:rPr>
          <w:rFonts w:cs="Arial"/>
          <w:noProof/>
        </w:rPr>
        <w:t>40</w:t>
      </w:r>
      <w:r w:rsidRPr="007C1695">
        <w:rPr>
          <w:rFonts w:cs="Arial"/>
        </w:rPr>
        <w:fldChar w:fldCharType="end"/>
      </w:r>
    </w:p>
    <w:p w14:paraId="0EE10CDF" w14:textId="1A149842" w:rsidR="007C1695" w:rsidRDefault="007C1695" w:rsidP="00185BF1">
      <w:pPr>
        <w:tabs>
          <w:tab w:val="left" w:pos="1134"/>
          <w:tab w:val="right" w:pos="8929"/>
        </w:tabs>
        <w:spacing w:before="240" w:after="240"/>
        <w:ind w:left="1134" w:right="1417" w:hanging="567"/>
        <w:rPr>
          <w:rFonts w:cs="Arial"/>
        </w:rPr>
      </w:pPr>
      <w:r w:rsidRPr="007C1695">
        <w:rPr>
          <w:rFonts w:cs="Arial"/>
          <w:caps/>
        </w:rPr>
        <w:t>7.6</w:t>
      </w:r>
      <w:r w:rsidRPr="007C1695">
        <w:rPr>
          <w:rFonts w:cs="Arial"/>
          <w:caps/>
        </w:rPr>
        <w:tab/>
        <w:t>Grantham Street/Union Street Neighbourhood Activity Centre</w:t>
      </w:r>
      <w:r w:rsidRPr="007C1695">
        <w:rPr>
          <w:rFonts w:cs="Arial"/>
          <w:caps/>
        </w:rPr>
        <w:tab/>
      </w:r>
      <w:r w:rsidRPr="007C1695">
        <w:rPr>
          <w:rFonts w:cs="Arial"/>
        </w:rPr>
        <w:fldChar w:fldCharType="begin"/>
      </w:r>
      <w:r w:rsidRPr="007C1695">
        <w:rPr>
          <w:rFonts w:cs="Arial"/>
        </w:rPr>
        <w:instrText xml:space="preserve"> PAGEREF PDF2_ReportName_22370 \h  </w:instrText>
      </w:r>
      <w:r w:rsidRPr="007C1695">
        <w:rPr>
          <w:rFonts w:cs="Arial"/>
        </w:rPr>
      </w:r>
      <w:r w:rsidRPr="007C1695">
        <w:rPr>
          <w:rFonts w:cs="Arial"/>
        </w:rPr>
        <w:fldChar w:fldCharType="separate"/>
      </w:r>
      <w:r w:rsidR="007E5A86">
        <w:rPr>
          <w:rFonts w:cs="Arial"/>
          <w:noProof/>
        </w:rPr>
        <w:t>47</w:t>
      </w:r>
      <w:r w:rsidRPr="007C1695">
        <w:rPr>
          <w:rFonts w:cs="Arial"/>
        </w:rPr>
        <w:fldChar w:fldCharType="end"/>
      </w:r>
    </w:p>
    <w:p w14:paraId="6AB76ECC" w14:textId="64961600" w:rsidR="007C1695" w:rsidRDefault="007C1695" w:rsidP="00185BF1">
      <w:pPr>
        <w:tabs>
          <w:tab w:val="left" w:pos="1134"/>
          <w:tab w:val="right" w:pos="8929"/>
        </w:tabs>
        <w:spacing w:before="240" w:after="240"/>
        <w:ind w:left="1134" w:right="1417" w:hanging="567"/>
        <w:rPr>
          <w:rFonts w:cs="Arial"/>
        </w:rPr>
      </w:pPr>
      <w:r w:rsidRPr="007C1695">
        <w:rPr>
          <w:rFonts w:cs="Arial"/>
          <w:caps/>
        </w:rPr>
        <w:t>7.7</w:t>
      </w:r>
      <w:r w:rsidRPr="007C1695">
        <w:rPr>
          <w:rFonts w:cs="Arial"/>
          <w:caps/>
        </w:rPr>
        <w:tab/>
        <w:t>Supporting small businesses in local and neighbourhood activity centres</w:t>
      </w:r>
      <w:r w:rsidRPr="007C1695">
        <w:rPr>
          <w:rFonts w:cs="Arial"/>
          <w:caps/>
        </w:rPr>
        <w:tab/>
      </w:r>
      <w:r w:rsidRPr="007C1695">
        <w:rPr>
          <w:rFonts w:cs="Arial"/>
        </w:rPr>
        <w:fldChar w:fldCharType="begin"/>
      </w:r>
      <w:r w:rsidRPr="007C1695">
        <w:rPr>
          <w:rFonts w:cs="Arial"/>
        </w:rPr>
        <w:instrText xml:space="preserve"> PAGEREF PDF2_ReportName_22368 \h  </w:instrText>
      </w:r>
      <w:r w:rsidRPr="007C1695">
        <w:rPr>
          <w:rFonts w:cs="Arial"/>
        </w:rPr>
      </w:r>
      <w:r w:rsidRPr="007C1695">
        <w:rPr>
          <w:rFonts w:cs="Arial"/>
        </w:rPr>
        <w:fldChar w:fldCharType="separate"/>
      </w:r>
      <w:r w:rsidR="007E5A86">
        <w:rPr>
          <w:rFonts w:cs="Arial"/>
          <w:noProof/>
        </w:rPr>
        <w:t>53</w:t>
      </w:r>
      <w:r w:rsidRPr="007C1695">
        <w:rPr>
          <w:rFonts w:cs="Arial"/>
        </w:rPr>
        <w:fldChar w:fldCharType="end"/>
      </w:r>
    </w:p>
    <w:p w14:paraId="1A227342" w14:textId="0945A33B" w:rsidR="007C1695" w:rsidRDefault="007C1695" w:rsidP="00185BF1">
      <w:pPr>
        <w:tabs>
          <w:tab w:val="left" w:pos="1134"/>
          <w:tab w:val="right" w:pos="8929"/>
        </w:tabs>
        <w:spacing w:before="240" w:after="240"/>
        <w:ind w:left="1134" w:right="1417" w:hanging="567"/>
        <w:rPr>
          <w:rFonts w:cs="Arial"/>
        </w:rPr>
      </w:pPr>
      <w:r w:rsidRPr="007C1695">
        <w:rPr>
          <w:rFonts w:cs="Arial"/>
          <w:caps/>
        </w:rPr>
        <w:t>7.8</w:t>
      </w:r>
      <w:r w:rsidRPr="007C1695">
        <w:rPr>
          <w:rFonts w:cs="Arial"/>
          <w:caps/>
        </w:rPr>
        <w:tab/>
        <w:t>Friends of Aileu: Annual Report 2024, Strategy Plan 2025-2030 and Friendship Agreement (Merri-bek - Hume - Aileu) 2025-2030</w:t>
      </w:r>
      <w:r w:rsidRPr="007C1695">
        <w:rPr>
          <w:rFonts w:cs="Arial"/>
          <w:caps/>
        </w:rPr>
        <w:tab/>
      </w:r>
      <w:r w:rsidRPr="007C1695">
        <w:rPr>
          <w:rFonts w:cs="Arial"/>
        </w:rPr>
        <w:fldChar w:fldCharType="begin"/>
      </w:r>
      <w:r w:rsidRPr="007C1695">
        <w:rPr>
          <w:rFonts w:cs="Arial"/>
        </w:rPr>
        <w:instrText xml:space="preserve"> PAGEREF PDF2_ReportName_22339 \h  </w:instrText>
      </w:r>
      <w:r w:rsidRPr="007C1695">
        <w:rPr>
          <w:rFonts w:cs="Arial"/>
        </w:rPr>
      </w:r>
      <w:r w:rsidRPr="007C1695">
        <w:rPr>
          <w:rFonts w:cs="Arial"/>
        </w:rPr>
        <w:fldChar w:fldCharType="separate"/>
      </w:r>
      <w:r w:rsidR="007E5A86">
        <w:rPr>
          <w:rFonts w:cs="Arial"/>
          <w:noProof/>
        </w:rPr>
        <w:t>62</w:t>
      </w:r>
      <w:r w:rsidRPr="007C1695">
        <w:rPr>
          <w:rFonts w:cs="Arial"/>
        </w:rPr>
        <w:fldChar w:fldCharType="end"/>
      </w:r>
    </w:p>
    <w:p w14:paraId="36AC7B13" w14:textId="70CDECF9" w:rsidR="007C1695" w:rsidRDefault="007C1695" w:rsidP="007C1695">
      <w:pPr>
        <w:tabs>
          <w:tab w:val="left" w:pos="1134"/>
          <w:tab w:val="right" w:pos="8929"/>
        </w:tabs>
        <w:spacing w:before="240" w:after="240"/>
        <w:ind w:left="1417" w:right="1417" w:hanging="850"/>
        <w:rPr>
          <w:rFonts w:cs="Arial"/>
        </w:rPr>
      </w:pPr>
      <w:r w:rsidRPr="007C1695">
        <w:rPr>
          <w:rFonts w:cs="Arial"/>
          <w:caps/>
        </w:rPr>
        <w:t>7.9</w:t>
      </w:r>
      <w:r w:rsidRPr="007C1695">
        <w:rPr>
          <w:rFonts w:cs="Arial"/>
          <w:caps/>
        </w:rPr>
        <w:tab/>
        <w:t>Sister and Friendship Cities Review</w:t>
      </w:r>
      <w:r w:rsidRPr="007C1695">
        <w:rPr>
          <w:rFonts w:cs="Arial"/>
          <w:caps/>
        </w:rPr>
        <w:tab/>
      </w:r>
      <w:r w:rsidRPr="007C1695">
        <w:rPr>
          <w:rFonts w:cs="Arial"/>
        </w:rPr>
        <w:fldChar w:fldCharType="begin"/>
      </w:r>
      <w:r w:rsidRPr="007C1695">
        <w:rPr>
          <w:rFonts w:cs="Arial"/>
        </w:rPr>
        <w:instrText xml:space="preserve"> PAGEREF PDF2_ReportName_22158 \h  </w:instrText>
      </w:r>
      <w:r w:rsidRPr="007C1695">
        <w:rPr>
          <w:rFonts w:cs="Arial"/>
        </w:rPr>
      </w:r>
      <w:r w:rsidRPr="007C1695">
        <w:rPr>
          <w:rFonts w:cs="Arial"/>
        </w:rPr>
        <w:fldChar w:fldCharType="separate"/>
      </w:r>
      <w:r w:rsidR="007E5A86">
        <w:rPr>
          <w:rFonts w:cs="Arial"/>
          <w:noProof/>
        </w:rPr>
        <w:t>72</w:t>
      </w:r>
      <w:r w:rsidRPr="007C1695">
        <w:rPr>
          <w:rFonts w:cs="Arial"/>
        </w:rPr>
        <w:fldChar w:fldCharType="end"/>
      </w:r>
    </w:p>
    <w:p w14:paraId="11FA686A" w14:textId="1D496E68" w:rsidR="007C1695" w:rsidRDefault="007C1695" w:rsidP="007C1695">
      <w:pPr>
        <w:tabs>
          <w:tab w:val="left" w:pos="1134"/>
          <w:tab w:val="right" w:pos="8929"/>
        </w:tabs>
        <w:spacing w:before="240" w:after="240"/>
        <w:ind w:left="1417" w:right="1417" w:hanging="850"/>
        <w:rPr>
          <w:rFonts w:cs="Arial"/>
        </w:rPr>
      </w:pPr>
      <w:r w:rsidRPr="007C1695">
        <w:rPr>
          <w:rFonts w:cs="Arial"/>
          <w:caps/>
        </w:rPr>
        <w:t>7.10</w:t>
      </w:r>
      <w:r w:rsidRPr="007C1695">
        <w:rPr>
          <w:rFonts w:cs="Arial"/>
          <w:caps/>
        </w:rPr>
        <w:tab/>
        <w:t>Governance Rules Review - 2025</w:t>
      </w:r>
      <w:r w:rsidRPr="007C1695">
        <w:rPr>
          <w:rFonts w:cs="Arial"/>
          <w:caps/>
        </w:rPr>
        <w:tab/>
      </w:r>
      <w:r w:rsidRPr="007C1695">
        <w:rPr>
          <w:rFonts w:cs="Arial"/>
        </w:rPr>
        <w:fldChar w:fldCharType="begin"/>
      </w:r>
      <w:r w:rsidRPr="007C1695">
        <w:rPr>
          <w:rFonts w:cs="Arial"/>
        </w:rPr>
        <w:instrText xml:space="preserve"> PAGEREF PDF2_ReportName_22381 \h  </w:instrText>
      </w:r>
      <w:r w:rsidRPr="007C1695">
        <w:rPr>
          <w:rFonts w:cs="Arial"/>
        </w:rPr>
      </w:r>
      <w:r w:rsidRPr="007C1695">
        <w:rPr>
          <w:rFonts w:cs="Arial"/>
        </w:rPr>
        <w:fldChar w:fldCharType="separate"/>
      </w:r>
      <w:r w:rsidR="007E5A86">
        <w:rPr>
          <w:rFonts w:cs="Arial"/>
          <w:noProof/>
        </w:rPr>
        <w:t>77</w:t>
      </w:r>
      <w:r w:rsidRPr="007C1695">
        <w:rPr>
          <w:rFonts w:cs="Arial"/>
        </w:rPr>
        <w:fldChar w:fldCharType="end"/>
      </w:r>
    </w:p>
    <w:p w14:paraId="4E845C2F" w14:textId="727A45D2" w:rsidR="007C1695" w:rsidRDefault="007C1695" w:rsidP="00185BF1">
      <w:pPr>
        <w:tabs>
          <w:tab w:val="left" w:pos="1134"/>
          <w:tab w:val="right" w:pos="8929"/>
        </w:tabs>
        <w:spacing w:before="240" w:after="240"/>
        <w:ind w:left="1134" w:right="1417" w:hanging="567"/>
        <w:rPr>
          <w:rFonts w:cs="Arial"/>
        </w:rPr>
      </w:pPr>
      <w:r w:rsidRPr="007C1695">
        <w:rPr>
          <w:rFonts w:cs="Arial"/>
          <w:caps/>
        </w:rPr>
        <w:lastRenderedPageBreak/>
        <w:t>7.11</w:t>
      </w:r>
      <w:r w:rsidRPr="007C1695">
        <w:rPr>
          <w:rFonts w:cs="Arial"/>
          <w:caps/>
        </w:rPr>
        <w:tab/>
        <w:t>Publishing contract information on Council's website</w:t>
      </w:r>
      <w:r w:rsidRPr="007C1695">
        <w:rPr>
          <w:rFonts w:cs="Arial"/>
          <w:caps/>
        </w:rPr>
        <w:tab/>
      </w:r>
      <w:r w:rsidRPr="007C1695">
        <w:rPr>
          <w:rFonts w:cs="Arial"/>
        </w:rPr>
        <w:fldChar w:fldCharType="begin"/>
      </w:r>
      <w:r w:rsidRPr="007C1695">
        <w:rPr>
          <w:rFonts w:cs="Arial"/>
        </w:rPr>
        <w:instrText xml:space="preserve"> PAGEREF PDF2_ReportName_22367 \h  </w:instrText>
      </w:r>
      <w:r w:rsidRPr="007C1695">
        <w:rPr>
          <w:rFonts w:cs="Arial"/>
        </w:rPr>
      </w:r>
      <w:r w:rsidRPr="007C1695">
        <w:rPr>
          <w:rFonts w:cs="Arial"/>
        </w:rPr>
        <w:fldChar w:fldCharType="separate"/>
      </w:r>
      <w:r w:rsidR="007E5A86">
        <w:rPr>
          <w:rFonts w:cs="Arial"/>
          <w:noProof/>
        </w:rPr>
        <w:t>84</w:t>
      </w:r>
      <w:r w:rsidRPr="007C1695">
        <w:rPr>
          <w:rFonts w:cs="Arial"/>
        </w:rPr>
        <w:fldChar w:fldCharType="end"/>
      </w:r>
    </w:p>
    <w:p w14:paraId="46D16153" w14:textId="34B827BA" w:rsidR="007C1695" w:rsidRDefault="007C1695" w:rsidP="007C1695">
      <w:pPr>
        <w:tabs>
          <w:tab w:val="left" w:pos="1134"/>
          <w:tab w:val="right" w:pos="8929"/>
        </w:tabs>
        <w:spacing w:before="240" w:after="240"/>
        <w:ind w:left="1417" w:right="1417" w:hanging="850"/>
        <w:rPr>
          <w:rFonts w:cs="Arial"/>
        </w:rPr>
      </w:pPr>
      <w:r w:rsidRPr="007C1695">
        <w:rPr>
          <w:rFonts w:cs="Arial"/>
          <w:caps/>
        </w:rPr>
        <w:t>7.12</w:t>
      </w:r>
      <w:r w:rsidRPr="007C1695">
        <w:rPr>
          <w:rFonts w:cs="Arial"/>
          <w:caps/>
        </w:rPr>
        <w:tab/>
        <w:t>2024-25 Third Quarter Financial Report</w:t>
      </w:r>
      <w:r w:rsidRPr="007C1695">
        <w:rPr>
          <w:rFonts w:cs="Arial"/>
          <w:caps/>
        </w:rPr>
        <w:tab/>
      </w:r>
      <w:r w:rsidRPr="007C1695">
        <w:rPr>
          <w:rFonts w:cs="Arial"/>
        </w:rPr>
        <w:fldChar w:fldCharType="begin"/>
      </w:r>
      <w:r w:rsidRPr="007C1695">
        <w:rPr>
          <w:rFonts w:cs="Arial"/>
        </w:rPr>
        <w:instrText xml:space="preserve"> PAGEREF PDF2_ReportName_22371 \h  </w:instrText>
      </w:r>
      <w:r w:rsidRPr="007C1695">
        <w:rPr>
          <w:rFonts w:cs="Arial"/>
        </w:rPr>
      </w:r>
      <w:r w:rsidRPr="007C1695">
        <w:rPr>
          <w:rFonts w:cs="Arial"/>
        </w:rPr>
        <w:fldChar w:fldCharType="separate"/>
      </w:r>
      <w:r w:rsidR="007E5A86">
        <w:rPr>
          <w:rFonts w:cs="Arial"/>
          <w:noProof/>
        </w:rPr>
        <w:t>87</w:t>
      </w:r>
      <w:r w:rsidRPr="007C1695">
        <w:rPr>
          <w:rFonts w:cs="Arial"/>
        </w:rPr>
        <w:fldChar w:fldCharType="end"/>
      </w:r>
    </w:p>
    <w:p w14:paraId="698F765B" w14:textId="7649871E" w:rsidR="007C1695" w:rsidRDefault="007C1695" w:rsidP="007C1695">
      <w:pPr>
        <w:tabs>
          <w:tab w:val="left" w:pos="1134"/>
          <w:tab w:val="right" w:pos="8929"/>
        </w:tabs>
        <w:spacing w:before="240" w:after="240"/>
        <w:ind w:left="1417" w:right="1417" w:hanging="850"/>
        <w:rPr>
          <w:rFonts w:cs="Arial"/>
        </w:rPr>
      </w:pPr>
      <w:r w:rsidRPr="007C1695">
        <w:rPr>
          <w:rFonts w:cs="Arial"/>
          <w:caps/>
        </w:rPr>
        <w:t>7.13</w:t>
      </w:r>
      <w:r w:rsidRPr="007C1695">
        <w:rPr>
          <w:rFonts w:cs="Arial"/>
          <w:caps/>
        </w:rPr>
        <w:tab/>
        <w:t>Governance Report - April 2025 - Cyclical Report</w:t>
      </w:r>
      <w:r w:rsidRPr="007C1695">
        <w:rPr>
          <w:rFonts w:cs="Arial"/>
          <w:caps/>
        </w:rPr>
        <w:tab/>
      </w:r>
      <w:r w:rsidRPr="007C1695">
        <w:rPr>
          <w:rFonts w:cs="Arial"/>
        </w:rPr>
        <w:fldChar w:fldCharType="begin"/>
      </w:r>
      <w:r w:rsidRPr="007C1695">
        <w:rPr>
          <w:rFonts w:cs="Arial"/>
        </w:rPr>
        <w:instrText xml:space="preserve"> PAGEREF PDF2_ReportName_22351 \h  </w:instrText>
      </w:r>
      <w:r w:rsidRPr="007C1695">
        <w:rPr>
          <w:rFonts w:cs="Arial"/>
        </w:rPr>
      </w:r>
      <w:r w:rsidRPr="007C1695">
        <w:rPr>
          <w:rFonts w:cs="Arial"/>
        </w:rPr>
        <w:fldChar w:fldCharType="separate"/>
      </w:r>
      <w:r w:rsidR="007E5A86">
        <w:rPr>
          <w:rFonts w:cs="Arial"/>
          <w:noProof/>
        </w:rPr>
        <w:t>99</w:t>
      </w:r>
      <w:r w:rsidRPr="007C1695">
        <w:rPr>
          <w:rFonts w:cs="Arial"/>
        </w:rPr>
        <w:fldChar w:fldCharType="end"/>
      </w:r>
    </w:p>
    <w:p w14:paraId="3FBC6CA8" w14:textId="672DE156" w:rsidR="007C1695" w:rsidRDefault="007C1695" w:rsidP="00185BF1">
      <w:pPr>
        <w:tabs>
          <w:tab w:val="left" w:pos="1134"/>
          <w:tab w:val="right" w:pos="8929"/>
        </w:tabs>
        <w:spacing w:before="240" w:after="240"/>
        <w:ind w:left="1134" w:right="1417" w:hanging="567"/>
        <w:rPr>
          <w:rFonts w:cs="Arial"/>
        </w:rPr>
      </w:pPr>
      <w:r w:rsidRPr="007C1695">
        <w:rPr>
          <w:rFonts w:cs="Arial"/>
          <w:caps/>
        </w:rPr>
        <w:t>7.14</w:t>
      </w:r>
      <w:r w:rsidRPr="007C1695">
        <w:rPr>
          <w:rFonts w:cs="Arial"/>
          <w:caps/>
        </w:rPr>
        <w:tab/>
        <w:t>Contract Variation RFT-2024-13 - Wilson Avenue Streetscape Improvement</w:t>
      </w:r>
      <w:r w:rsidRPr="007C1695">
        <w:rPr>
          <w:rFonts w:cs="Arial"/>
          <w:caps/>
        </w:rPr>
        <w:tab/>
      </w:r>
      <w:r w:rsidRPr="007C1695">
        <w:rPr>
          <w:rFonts w:cs="Arial"/>
        </w:rPr>
        <w:fldChar w:fldCharType="begin"/>
      </w:r>
      <w:r w:rsidRPr="007C1695">
        <w:rPr>
          <w:rFonts w:cs="Arial"/>
        </w:rPr>
        <w:instrText xml:space="preserve"> PAGEREF PDF2_ReportName_22373 \h  </w:instrText>
      </w:r>
      <w:r w:rsidRPr="007C1695">
        <w:rPr>
          <w:rFonts w:cs="Arial"/>
        </w:rPr>
      </w:r>
      <w:r w:rsidRPr="007C1695">
        <w:rPr>
          <w:rFonts w:cs="Arial"/>
        </w:rPr>
        <w:fldChar w:fldCharType="separate"/>
      </w:r>
      <w:r w:rsidR="007E5A86">
        <w:rPr>
          <w:rFonts w:cs="Arial"/>
          <w:noProof/>
        </w:rPr>
        <w:t>105</w:t>
      </w:r>
      <w:r w:rsidRPr="007C1695">
        <w:rPr>
          <w:rFonts w:cs="Arial"/>
        </w:rPr>
        <w:fldChar w:fldCharType="end"/>
      </w:r>
    </w:p>
    <w:p w14:paraId="3AA13C94" w14:textId="08E4AEEC" w:rsidR="007C1695" w:rsidRDefault="007C1695" w:rsidP="00185BF1">
      <w:pPr>
        <w:tabs>
          <w:tab w:val="left" w:pos="1134"/>
          <w:tab w:val="right" w:pos="8929"/>
        </w:tabs>
        <w:spacing w:before="240" w:after="240"/>
        <w:ind w:left="1134" w:right="1417" w:hanging="567"/>
        <w:rPr>
          <w:rFonts w:cs="Arial"/>
        </w:rPr>
      </w:pPr>
      <w:r w:rsidRPr="007C1695">
        <w:rPr>
          <w:rFonts w:cs="Arial"/>
          <w:caps/>
        </w:rPr>
        <w:t>7.15</w:t>
      </w:r>
      <w:r w:rsidRPr="007C1695">
        <w:rPr>
          <w:rFonts w:cs="Arial"/>
          <w:caps/>
        </w:rPr>
        <w:tab/>
        <w:t>Contract RFT-P-2024-3 For General and Specialist Tree Services</w:t>
      </w:r>
      <w:r w:rsidRPr="007C1695">
        <w:rPr>
          <w:rFonts w:cs="Arial"/>
          <w:caps/>
        </w:rPr>
        <w:tab/>
      </w:r>
      <w:r w:rsidRPr="007C1695">
        <w:rPr>
          <w:rFonts w:cs="Arial"/>
        </w:rPr>
        <w:fldChar w:fldCharType="begin"/>
      </w:r>
      <w:r w:rsidRPr="007C1695">
        <w:rPr>
          <w:rFonts w:cs="Arial"/>
        </w:rPr>
        <w:instrText xml:space="preserve"> PAGEREF PDF2_ReportName_22377 \h  </w:instrText>
      </w:r>
      <w:r w:rsidRPr="007C1695">
        <w:rPr>
          <w:rFonts w:cs="Arial"/>
        </w:rPr>
      </w:r>
      <w:r w:rsidRPr="007C1695">
        <w:rPr>
          <w:rFonts w:cs="Arial"/>
        </w:rPr>
        <w:fldChar w:fldCharType="separate"/>
      </w:r>
      <w:r w:rsidR="007E5A86">
        <w:rPr>
          <w:rFonts w:cs="Arial"/>
          <w:noProof/>
        </w:rPr>
        <w:t>109</w:t>
      </w:r>
      <w:r w:rsidRPr="007C1695">
        <w:rPr>
          <w:rFonts w:cs="Arial"/>
        </w:rPr>
        <w:fldChar w:fldCharType="end"/>
      </w:r>
    </w:p>
    <w:p w14:paraId="569DC18C" w14:textId="4080EF60" w:rsidR="007C1695" w:rsidRDefault="007C1695" w:rsidP="00185BF1">
      <w:pPr>
        <w:tabs>
          <w:tab w:val="left" w:pos="1134"/>
          <w:tab w:val="right" w:pos="8929"/>
        </w:tabs>
        <w:spacing w:before="240" w:after="240"/>
        <w:ind w:left="1134" w:right="1417" w:hanging="567"/>
        <w:rPr>
          <w:rFonts w:cs="Arial"/>
          <w:b/>
          <w:caps/>
        </w:rPr>
      </w:pPr>
      <w:r w:rsidRPr="007C1695">
        <w:rPr>
          <w:rFonts w:cs="Arial"/>
          <w:caps/>
        </w:rPr>
        <w:t>7.16</w:t>
      </w:r>
      <w:r w:rsidRPr="007C1695">
        <w:rPr>
          <w:rFonts w:cs="Arial"/>
          <w:caps/>
        </w:rPr>
        <w:tab/>
        <w:t>Electrical capacity upgrade - Hadfield Operations Centre</w:t>
      </w:r>
      <w:r w:rsidRPr="007C1695">
        <w:rPr>
          <w:rFonts w:cs="Arial"/>
          <w:caps/>
        </w:rPr>
        <w:tab/>
      </w:r>
      <w:r w:rsidRPr="007C1695">
        <w:rPr>
          <w:rFonts w:cs="Arial"/>
        </w:rPr>
        <w:fldChar w:fldCharType="begin"/>
      </w:r>
      <w:r w:rsidRPr="007C1695">
        <w:rPr>
          <w:rFonts w:cs="Arial"/>
        </w:rPr>
        <w:instrText xml:space="preserve"> PAGEREF PDF2_ReportName_22298 \h  </w:instrText>
      </w:r>
      <w:r w:rsidRPr="007C1695">
        <w:rPr>
          <w:rFonts w:cs="Arial"/>
        </w:rPr>
      </w:r>
      <w:r w:rsidRPr="007C1695">
        <w:rPr>
          <w:rFonts w:cs="Arial"/>
        </w:rPr>
        <w:fldChar w:fldCharType="separate"/>
      </w:r>
      <w:r w:rsidR="007E5A86">
        <w:rPr>
          <w:rFonts w:cs="Arial"/>
          <w:noProof/>
        </w:rPr>
        <w:t>114</w:t>
      </w:r>
      <w:r w:rsidRPr="007C1695">
        <w:rPr>
          <w:rFonts w:cs="Arial"/>
        </w:rPr>
        <w:fldChar w:fldCharType="end"/>
      </w:r>
    </w:p>
    <w:p w14:paraId="7D16F225" w14:textId="77777777" w:rsidR="007C1695" w:rsidRDefault="007C1695" w:rsidP="007C1695">
      <w:pPr>
        <w:tabs>
          <w:tab w:val="left" w:pos="567"/>
        </w:tabs>
        <w:spacing w:before="360" w:after="240"/>
        <w:ind w:left="567" w:hanging="567"/>
        <w:rPr>
          <w:rFonts w:cs="Arial"/>
          <w:b/>
          <w:caps/>
        </w:rPr>
      </w:pPr>
      <w:r w:rsidRPr="007C1695">
        <w:rPr>
          <w:rFonts w:cs="Arial"/>
          <w:b/>
        </w:rPr>
        <w:fldChar w:fldCharType="begin"/>
      </w:r>
      <w:r w:rsidRPr="007C1695">
        <w:rPr>
          <w:rFonts w:cs="Arial"/>
          <w:b/>
        </w:rPr>
        <w:instrText xml:space="preserve"> SEQ SeqList \* CHARFORMAT </w:instrText>
      </w:r>
      <w:r w:rsidRPr="007C1695">
        <w:rPr>
          <w:rFonts w:cs="Arial"/>
          <w:b/>
        </w:rPr>
        <w:fldChar w:fldCharType="separate"/>
      </w:r>
      <w:r>
        <w:rPr>
          <w:rFonts w:cs="Arial"/>
          <w:b/>
          <w:noProof/>
        </w:rPr>
        <w:t>8</w:t>
      </w:r>
      <w:r w:rsidRPr="007C1695">
        <w:rPr>
          <w:rFonts w:cs="Arial"/>
          <w:b/>
        </w:rPr>
        <w:fldChar w:fldCharType="end"/>
      </w:r>
      <w:r w:rsidRPr="007C1695">
        <w:rPr>
          <w:rFonts w:cs="Arial"/>
          <w:b/>
          <w:sz w:val="26"/>
        </w:rPr>
        <w:t>.</w:t>
      </w:r>
      <w:r w:rsidRPr="007C1695">
        <w:rPr>
          <w:rFonts w:cs="Arial"/>
          <w:b/>
          <w:sz w:val="26"/>
        </w:rPr>
        <w:tab/>
      </w:r>
      <w:r w:rsidRPr="007C1695">
        <w:rPr>
          <w:rFonts w:cs="Arial"/>
          <w:b/>
          <w:caps/>
        </w:rPr>
        <w:t>Notices of Motion</w:t>
      </w:r>
    </w:p>
    <w:p w14:paraId="745470EC" w14:textId="77777777" w:rsidR="007C1695" w:rsidRDefault="007C1695" w:rsidP="007C1695">
      <w:pPr>
        <w:tabs>
          <w:tab w:val="left" w:pos="567"/>
        </w:tabs>
        <w:spacing w:before="240" w:after="240"/>
        <w:ind w:left="567"/>
      </w:pPr>
      <w:r w:rsidRPr="007C1695">
        <w:t>Nil</w:t>
      </w:r>
    </w:p>
    <w:p w14:paraId="667CF4C2" w14:textId="77777777" w:rsidR="007C1695" w:rsidRDefault="007C1695" w:rsidP="007C1695">
      <w:pPr>
        <w:tabs>
          <w:tab w:val="left" w:pos="567"/>
        </w:tabs>
        <w:spacing w:before="360" w:after="240"/>
        <w:ind w:left="567" w:hanging="567"/>
        <w:rPr>
          <w:rFonts w:cs="Arial"/>
          <w:b/>
          <w:caps/>
        </w:rPr>
      </w:pPr>
      <w:r w:rsidRPr="007C1695">
        <w:rPr>
          <w:rFonts w:cs="Arial"/>
          <w:b/>
        </w:rPr>
        <w:fldChar w:fldCharType="begin"/>
      </w:r>
      <w:r w:rsidRPr="007C1695">
        <w:rPr>
          <w:rFonts w:cs="Arial"/>
          <w:b/>
        </w:rPr>
        <w:instrText xml:space="preserve"> SEQ SeqList \* CHARFORMAT </w:instrText>
      </w:r>
      <w:r w:rsidRPr="007C1695">
        <w:rPr>
          <w:rFonts w:cs="Arial"/>
          <w:b/>
        </w:rPr>
        <w:fldChar w:fldCharType="separate"/>
      </w:r>
      <w:r>
        <w:rPr>
          <w:rFonts w:cs="Arial"/>
          <w:b/>
          <w:noProof/>
        </w:rPr>
        <w:t>9</w:t>
      </w:r>
      <w:r w:rsidRPr="007C1695">
        <w:rPr>
          <w:rFonts w:cs="Arial"/>
          <w:b/>
        </w:rPr>
        <w:fldChar w:fldCharType="end"/>
      </w:r>
      <w:r w:rsidRPr="007C1695">
        <w:rPr>
          <w:rFonts w:cs="Arial"/>
          <w:b/>
          <w:sz w:val="26"/>
        </w:rPr>
        <w:t>.</w:t>
      </w:r>
      <w:r w:rsidRPr="007C1695">
        <w:rPr>
          <w:rFonts w:cs="Arial"/>
          <w:b/>
          <w:sz w:val="26"/>
        </w:rPr>
        <w:tab/>
      </w:r>
      <w:r w:rsidRPr="007C1695">
        <w:rPr>
          <w:rFonts w:cs="Arial"/>
          <w:b/>
          <w:caps/>
        </w:rPr>
        <w:t>Notice of Rescission</w:t>
      </w:r>
    </w:p>
    <w:p w14:paraId="62C6AD63" w14:textId="77777777" w:rsidR="007C1695" w:rsidRDefault="007C1695" w:rsidP="007C1695">
      <w:pPr>
        <w:tabs>
          <w:tab w:val="left" w:pos="567"/>
        </w:tabs>
        <w:spacing w:before="240" w:after="240"/>
        <w:ind w:left="567"/>
      </w:pPr>
      <w:r w:rsidRPr="007C1695">
        <w:t>Nil</w:t>
      </w:r>
    </w:p>
    <w:p w14:paraId="7AF692EA" w14:textId="77777777" w:rsidR="007C1695" w:rsidRDefault="007C1695" w:rsidP="007C1695">
      <w:pPr>
        <w:tabs>
          <w:tab w:val="left" w:pos="567"/>
        </w:tabs>
        <w:spacing w:before="360" w:after="240"/>
        <w:ind w:left="567" w:hanging="567"/>
        <w:rPr>
          <w:rFonts w:cs="Arial"/>
          <w:b/>
          <w:caps/>
        </w:rPr>
      </w:pPr>
      <w:r w:rsidRPr="007C1695">
        <w:rPr>
          <w:rFonts w:cs="Arial"/>
          <w:b/>
        </w:rPr>
        <w:fldChar w:fldCharType="begin"/>
      </w:r>
      <w:r w:rsidRPr="007C1695">
        <w:rPr>
          <w:rFonts w:cs="Arial"/>
          <w:b/>
        </w:rPr>
        <w:instrText xml:space="preserve"> SEQ SeqList \* CHARFORMAT </w:instrText>
      </w:r>
      <w:r w:rsidRPr="007C1695">
        <w:rPr>
          <w:rFonts w:cs="Arial"/>
          <w:b/>
        </w:rPr>
        <w:fldChar w:fldCharType="separate"/>
      </w:r>
      <w:r>
        <w:rPr>
          <w:rFonts w:cs="Arial"/>
          <w:b/>
          <w:noProof/>
        </w:rPr>
        <w:t>10</w:t>
      </w:r>
      <w:r w:rsidRPr="007C1695">
        <w:rPr>
          <w:rFonts w:cs="Arial"/>
          <w:b/>
        </w:rPr>
        <w:fldChar w:fldCharType="end"/>
      </w:r>
      <w:r w:rsidRPr="007C1695">
        <w:rPr>
          <w:rFonts w:cs="Arial"/>
          <w:b/>
          <w:sz w:val="26"/>
        </w:rPr>
        <w:t>.</w:t>
      </w:r>
      <w:r w:rsidRPr="007C1695">
        <w:rPr>
          <w:rFonts w:cs="Arial"/>
          <w:b/>
          <w:sz w:val="26"/>
        </w:rPr>
        <w:tab/>
      </w:r>
      <w:r w:rsidRPr="007C1695">
        <w:rPr>
          <w:rFonts w:cs="Arial"/>
          <w:b/>
          <w:caps/>
        </w:rPr>
        <w:t>Foreshadowed Items</w:t>
      </w:r>
    </w:p>
    <w:p w14:paraId="2339E3EF" w14:textId="6AB89548" w:rsidR="007C1695" w:rsidRDefault="007C1695" w:rsidP="007C1695">
      <w:pPr>
        <w:tabs>
          <w:tab w:val="left" w:pos="567"/>
        </w:tabs>
        <w:spacing w:before="360" w:after="240"/>
        <w:ind w:left="567" w:hanging="567"/>
        <w:rPr>
          <w:b/>
        </w:rPr>
      </w:pPr>
      <w:r w:rsidRPr="00C33BE5">
        <w:rPr>
          <w:b/>
          <w:caps/>
          <w:szCs w:val="22"/>
        </w:rPr>
        <w:fldChar w:fldCharType="begin"/>
      </w:r>
      <w:r w:rsidRPr="00C33BE5">
        <w:rPr>
          <w:b/>
          <w:caps/>
          <w:szCs w:val="22"/>
        </w:rPr>
        <w:instrText xml:space="preserve"> SEQ SeqList \* </w:instrText>
      </w:r>
      <w:r>
        <w:rPr>
          <w:b/>
          <w:caps/>
          <w:szCs w:val="22"/>
        </w:rPr>
        <w:instrText>CHARFORMAT</w:instrText>
      </w:r>
      <w:r w:rsidRPr="00C33BE5">
        <w:rPr>
          <w:b/>
          <w:caps/>
          <w:szCs w:val="22"/>
        </w:rPr>
        <w:instrText xml:space="preserve"> </w:instrText>
      </w:r>
      <w:r w:rsidRPr="00C33BE5">
        <w:rPr>
          <w:b/>
          <w:caps/>
          <w:szCs w:val="22"/>
        </w:rPr>
        <w:fldChar w:fldCharType="separate"/>
      </w:r>
      <w:r>
        <w:rPr>
          <w:b/>
          <w:caps/>
          <w:noProof/>
          <w:szCs w:val="22"/>
        </w:rPr>
        <w:t>11</w:t>
      </w:r>
      <w:r w:rsidRPr="00C33BE5">
        <w:rPr>
          <w:b/>
          <w:caps/>
          <w:szCs w:val="22"/>
        </w:rPr>
        <w:fldChar w:fldCharType="end"/>
      </w:r>
      <w:r w:rsidRPr="00D01085">
        <w:rPr>
          <w:b/>
        </w:rPr>
        <w:t>.</w:t>
      </w:r>
      <w:r w:rsidRPr="00D01085">
        <w:rPr>
          <w:b/>
        </w:rPr>
        <w:tab/>
      </w:r>
      <w:r>
        <w:rPr>
          <w:b/>
        </w:rPr>
        <w:t>URGENT BUSINESS</w:t>
      </w:r>
    </w:p>
    <w:p w14:paraId="7EEA02DD" w14:textId="77777777" w:rsidR="007C1695" w:rsidRDefault="007C1695" w:rsidP="00802BB3">
      <w:pPr>
        <w:rPr>
          <w:rFonts w:cs="Arial"/>
          <w:sz w:val="28"/>
          <w:szCs w:val="28"/>
        </w:rPr>
      </w:pPr>
    </w:p>
    <w:p w14:paraId="727CDD94" w14:textId="77777777" w:rsidR="007C1695" w:rsidRDefault="007C1695" w:rsidP="007C1695">
      <w:pPr>
        <w:sectPr w:rsidR="007C1695" w:rsidSect="007C1695">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3B4D7C5D" w14:textId="77777777" w:rsidR="007C1695" w:rsidRDefault="007C1695" w:rsidP="007C1695">
      <w:pPr>
        <w:spacing w:before="120" w:after="240"/>
        <w:rPr>
          <w:rFonts w:cs="Arial"/>
          <w:b/>
          <w:caps/>
          <w:sz w:val="26"/>
          <w:szCs w:val="28"/>
        </w:rPr>
      </w:pPr>
      <w:bookmarkStart w:id="1" w:name="PDF1_Heading_22369"/>
      <w:bookmarkStart w:id="2" w:name="PDF2_ReportName_22369"/>
      <w:bookmarkEnd w:id="1"/>
      <w:bookmarkEnd w:id="2"/>
      <w:r w:rsidRPr="007C1695">
        <w:rPr>
          <w:rFonts w:cs="Arial"/>
          <w:b/>
          <w:caps/>
          <w:sz w:val="26"/>
          <w:szCs w:val="28"/>
        </w:rPr>
        <w:lastRenderedPageBreak/>
        <w:t>5.</w:t>
      </w:r>
      <w:r w:rsidRPr="007C1695">
        <w:rPr>
          <w:rFonts w:cs="Arial"/>
          <w:b/>
          <w:caps/>
          <w:sz w:val="26"/>
          <w:szCs w:val="28"/>
        </w:rPr>
        <w:tab/>
        <w:t>Petitions</w:t>
      </w:r>
    </w:p>
    <w:p w14:paraId="26A8D088" w14:textId="77777777" w:rsidR="007C1695" w:rsidRPr="007C1695" w:rsidRDefault="007C1695" w:rsidP="007C1695">
      <w:pPr>
        <w:tabs>
          <w:tab w:val="left" w:pos="1134"/>
        </w:tabs>
        <w:ind w:left="1134" w:hanging="1134"/>
        <w:rPr>
          <w:b/>
          <w:bCs/>
          <w:sz w:val="26"/>
          <w:szCs w:val="26"/>
        </w:rPr>
      </w:pPr>
      <w:r w:rsidRPr="007C1695">
        <w:rPr>
          <w:rFonts w:cs="Arial"/>
          <w:b/>
          <w:bCs/>
          <w:caps/>
          <w:sz w:val="26"/>
          <w:szCs w:val="26"/>
        </w:rPr>
        <w:t>5.1</w:t>
      </w:r>
      <w:r w:rsidRPr="007C1695">
        <w:rPr>
          <w:rFonts w:cs="Arial"/>
          <w:b/>
          <w:bCs/>
          <w:caps/>
          <w:sz w:val="26"/>
          <w:szCs w:val="26"/>
        </w:rPr>
        <w:tab/>
        <w:t xml:space="preserve">Petition - Install more street lights on White Street, Coburg </w:t>
      </w:r>
      <w:r w:rsidRPr="007C1695">
        <w:rPr>
          <w:bCs/>
          <w:sz w:val="26"/>
          <w:szCs w:val="26"/>
        </w:rPr>
        <w:t xml:space="preserve">      </w:t>
      </w:r>
    </w:p>
    <w:p w14:paraId="3554B598" w14:textId="77777777" w:rsidR="007C1695" w:rsidRPr="007C1695" w:rsidRDefault="007C1695" w:rsidP="007C1695">
      <w:pPr>
        <w:pBdr>
          <w:bottom w:val="single" w:sz="12" w:space="1" w:color="auto"/>
        </w:pBdr>
        <w:tabs>
          <w:tab w:val="left" w:pos="1134"/>
        </w:tabs>
        <w:ind w:left="1134" w:hanging="1134"/>
        <w:rPr>
          <w:sz w:val="12"/>
        </w:rPr>
      </w:pPr>
    </w:p>
    <w:p w14:paraId="0DC746F0" w14:textId="77777777" w:rsidR="007C1695" w:rsidRPr="007C1695" w:rsidRDefault="007C1695" w:rsidP="007C1695">
      <w:pPr>
        <w:rPr>
          <w:rFonts w:ascii="Arial (W1)" w:hAnsi="Arial (W1)"/>
        </w:rPr>
      </w:pPr>
      <w:r w:rsidRPr="007C1695">
        <w:rPr>
          <w:sz w:val="12"/>
        </w:rPr>
        <w:t xml:space="preserve"> </w:t>
      </w:r>
    </w:p>
    <w:p w14:paraId="30F919F0" w14:textId="77777777" w:rsidR="007C1695" w:rsidRPr="007C1695" w:rsidRDefault="007C1695" w:rsidP="007C1695">
      <w:pPr>
        <w:rPr>
          <w:rFonts w:ascii="Arial (W1)" w:hAnsi="Arial (W1)" w:cs="Arial"/>
          <w:iCs/>
          <w:sz w:val="4"/>
          <w:szCs w:val="4"/>
          <w:lang w:val="en-GB"/>
        </w:rPr>
      </w:pPr>
    </w:p>
    <w:p w14:paraId="5F64E13B" w14:textId="77777777" w:rsidR="007C1695" w:rsidRPr="007C1695" w:rsidRDefault="007C1695" w:rsidP="007C1695">
      <w:pPr>
        <w:widowControl w:val="0"/>
        <w:spacing w:after="120"/>
      </w:pPr>
      <w:r w:rsidRPr="007C1695">
        <w:t>A petition (D25/131993) has been received containing 47 signatories requesting Council increase the number of street lights on White Street, Coburg for safety at night.</w:t>
      </w:r>
    </w:p>
    <w:p w14:paraId="3C21747E" w14:textId="77777777" w:rsidR="007C1695" w:rsidRPr="007C1695" w:rsidRDefault="007C1695" w:rsidP="007C1695">
      <w:pPr>
        <w:keepNext/>
        <w:keepLines/>
        <w:widowControl w:val="0"/>
        <w:tabs>
          <w:tab w:val="left" w:pos="720"/>
        </w:tabs>
        <w:spacing w:before="120" w:after="120"/>
        <w:outlineLvl w:val="1"/>
        <w:rPr>
          <w:rFonts w:cs="Arial"/>
          <w:b/>
          <w:bCs/>
          <w:iCs/>
          <w:sz w:val="26"/>
          <w:szCs w:val="28"/>
          <w:lang w:val="en-US"/>
        </w:rPr>
      </w:pPr>
      <w:bookmarkStart w:id="3" w:name="PDF2_Recommendations"/>
      <w:bookmarkStart w:id="4" w:name="PDF2_Recommendations_22369"/>
      <w:bookmarkEnd w:id="3"/>
      <w:bookmarkEnd w:id="4"/>
      <w:r w:rsidRPr="007C1695">
        <w:rPr>
          <w:rFonts w:cs="Arial"/>
          <w:b/>
          <w:bCs/>
          <w:iCs/>
          <w:sz w:val="26"/>
          <w:szCs w:val="28"/>
          <w:lang w:val="en-US"/>
        </w:rPr>
        <w:t>Officer Recommendation</w:t>
      </w:r>
    </w:p>
    <w:p w14:paraId="6A7EDA5D" w14:textId="77777777" w:rsidR="007C1695" w:rsidRPr="007C1695" w:rsidRDefault="007C1695" w:rsidP="007C1695">
      <w:pPr>
        <w:widowControl w:val="0"/>
        <w:spacing w:after="120"/>
        <w:rPr>
          <w:szCs w:val="22"/>
          <w:lang w:val="en-US"/>
        </w:rPr>
      </w:pPr>
      <w:r w:rsidRPr="007C1695">
        <w:rPr>
          <w:szCs w:val="22"/>
          <w:lang w:val="en-US"/>
        </w:rPr>
        <w:t>That Council:</w:t>
      </w:r>
    </w:p>
    <w:p w14:paraId="1F8C24C3"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1.</w:t>
      </w:r>
      <w:r w:rsidRPr="007C1695">
        <w:rPr>
          <w:szCs w:val="22"/>
          <w:lang w:val="en-US"/>
        </w:rPr>
        <w:tab/>
        <w:t>Receives the petition, requesting Council increase the number of street lights on White Street, Coburg for safety at night.</w:t>
      </w:r>
    </w:p>
    <w:p w14:paraId="5E6B13CC"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2.</w:t>
      </w:r>
      <w:r w:rsidRPr="007C1695">
        <w:rPr>
          <w:szCs w:val="22"/>
          <w:lang w:val="en-US"/>
        </w:rPr>
        <w:tab/>
        <w:t>Refers the petition requesting Council increase the number of street lights on White Street, Coburg for safety at night to the Director City Infrastructure for consideration and response.</w:t>
      </w:r>
    </w:p>
    <w:p w14:paraId="4CE35379"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5780"/>
        <w:gridCol w:w="1415"/>
        <w:gridCol w:w="222"/>
      </w:tblGrid>
      <w:tr w:rsidR="007C1695" w:rsidRPr="007C1695" w14:paraId="0BB00851" w14:textId="77777777" w:rsidTr="00904FC8">
        <w:tc>
          <w:tcPr>
            <w:tcW w:w="0" w:type="auto"/>
            <w:shd w:val="clear" w:color="auto" w:fill="auto"/>
          </w:tcPr>
          <w:p w14:paraId="4806250B" w14:textId="77777777" w:rsidR="007C1695" w:rsidRPr="007C1695" w:rsidRDefault="007C1695" w:rsidP="007C1695">
            <w:pPr>
              <w:rPr>
                <w:szCs w:val="22"/>
                <w:lang w:val="en-GB"/>
              </w:rPr>
            </w:pPr>
            <w:r w:rsidRPr="007C1695">
              <w:rPr>
                <w:rFonts w:cs="Arial"/>
                <w:b/>
                <w:szCs w:val="22"/>
                <w:lang w:val="en-GB"/>
              </w:rPr>
              <w:t>1</w:t>
            </w:r>
            <w:bookmarkStart w:id="5" w:name="PDFA_Attachment_1"/>
            <w:bookmarkStart w:id="6" w:name="PDFA_22369_1"/>
            <w:r w:rsidRPr="007C1695">
              <w:rPr>
                <w:rFonts w:cs="Arial"/>
                <w:szCs w:val="22"/>
                <w:lang w:val="en-GB"/>
              </w:rPr>
              <w:t xml:space="preserve"> </w:t>
            </w:r>
            <w:bookmarkEnd w:id="5"/>
            <w:bookmarkEnd w:id="6"/>
          </w:p>
        </w:tc>
        <w:tc>
          <w:tcPr>
            <w:tcW w:w="0" w:type="auto"/>
            <w:shd w:val="clear" w:color="auto" w:fill="auto"/>
          </w:tcPr>
          <w:p w14:paraId="2EC7F9E7" w14:textId="77777777" w:rsidR="007C1695" w:rsidRPr="007C1695" w:rsidRDefault="007C1695" w:rsidP="007C1695">
            <w:pPr>
              <w:rPr>
                <w:szCs w:val="22"/>
                <w:lang w:val="en-GB"/>
              </w:rPr>
            </w:pPr>
            <w:r w:rsidRPr="007C1695">
              <w:rPr>
                <w:rFonts w:cs="Arial"/>
                <w:szCs w:val="22"/>
                <w:lang w:val="en-GB"/>
              </w:rPr>
              <w:t>Petition - More lights on White Street, Coburg - Redacted</w:t>
            </w:r>
          </w:p>
        </w:tc>
        <w:tc>
          <w:tcPr>
            <w:tcW w:w="0" w:type="auto"/>
            <w:shd w:val="clear" w:color="auto" w:fill="auto"/>
          </w:tcPr>
          <w:p w14:paraId="48CAE3C4" w14:textId="77777777" w:rsidR="007C1695" w:rsidRPr="007C1695" w:rsidRDefault="007C1695" w:rsidP="007C1695">
            <w:pPr>
              <w:rPr>
                <w:szCs w:val="22"/>
                <w:lang w:val="en-GB"/>
              </w:rPr>
            </w:pPr>
            <w:r w:rsidRPr="007C1695">
              <w:rPr>
                <w:rFonts w:cs="Arial"/>
                <w:szCs w:val="22"/>
                <w:lang w:val="en-GB"/>
              </w:rPr>
              <w:t>D25/132035</w:t>
            </w:r>
          </w:p>
        </w:tc>
        <w:tc>
          <w:tcPr>
            <w:tcW w:w="0" w:type="auto"/>
            <w:shd w:val="clear" w:color="auto" w:fill="auto"/>
          </w:tcPr>
          <w:p w14:paraId="2A90AFAB" w14:textId="77777777" w:rsidR="007C1695" w:rsidRPr="007C1695" w:rsidRDefault="007C1695" w:rsidP="007C1695">
            <w:pPr>
              <w:rPr>
                <w:szCs w:val="22"/>
                <w:lang w:val="en-GB"/>
              </w:rPr>
            </w:pPr>
          </w:p>
        </w:tc>
      </w:tr>
    </w:tbl>
    <w:p w14:paraId="7B3BD30E" w14:textId="77777777" w:rsidR="007C1695" w:rsidRPr="007C1695" w:rsidRDefault="007C1695" w:rsidP="007C1695">
      <w:pPr>
        <w:rPr>
          <w:szCs w:val="22"/>
          <w:lang w:val="en-GB"/>
        </w:rPr>
      </w:pPr>
      <w:r w:rsidRPr="007C1695">
        <w:rPr>
          <w:szCs w:val="22"/>
          <w:lang w:val="en-GB"/>
        </w:rPr>
        <w:t xml:space="preserve"> </w:t>
      </w:r>
    </w:p>
    <w:p w14:paraId="411CB2CD" w14:textId="77777777" w:rsidR="007C1695" w:rsidRDefault="007C1695" w:rsidP="007C1695">
      <w:pPr>
        <w:rPr>
          <w:rFonts w:cs="Arial"/>
          <w:b/>
          <w:caps/>
          <w:szCs w:val="28"/>
        </w:rPr>
      </w:pPr>
      <w:r>
        <w:rPr>
          <w:rFonts w:cs="Arial"/>
          <w:b/>
          <w:caps/>
          <w:szCs w:val="28"/>
        </w:rPr>
        <w:t xml:space="preserve"> </w:t>
      </w:r>
      <w:bookmarkStart w:id="7" w:name="PageSet_Report_22369"/>
      <w:bookmarkEnd w:id="7"/>
    </w:p>
    <w:p w14:paraId="05043FEA" w14:textId="77777777" w:rsidR="007C1695" w:rsidRDefault="007C1695" w:rsidP="007C1695">
      <w:pPr>
        <w:sectPr w:rsidR="007C1695" w:rsidSect="007C1695">
          <w:headerReference w:type="even" r:id="rId27"/>
          <w:headerReference w:type="default" r:id="rId28"/>
          <w:footerReference w:type="even" r:id="rId29"/>
          <w:footerReference w:type="default" r:id="rId30"/>
          <w:headerReference w:type="first" r:id="rId31"/>
          <w:footerReference w:type="first" r:id="rId32"/>
          <w:pgSz w:w="11907" w:h="16839" w:code="9"/>
          <w:pgMar w:top="1077" w:right="1440" w:bottom="1077" w:left="1440" w:header="425" w:footer="425" w:gutter="0"/>
          <w:cols w:space="720"/>
          <w:formProt w:val="0"/>
          <w:docGrid w:linePitch="299"/>
        </w:sectPr>
      </w:pPr>
    </w:p>
    <w:p w14:paraId="001F1695" w14:textId="77777777" w:rsidR="007C1695" w:rsidRPr="007C1695" w:rsidRDefault="007C1695" w:rsidP="007C1695">
      <w:pPr>
        <w:tabs>
          <w:tab w:val="left" w:pos="1134"/>
        </w:tabs>
        <w:ind w:left="1134" w:hanging="1134"/>
        <w:rPr>
          <w:b/>
          <w:bCs/>
          <w:sz w:val="26"/>
          <w:szCs w:val="26"/>
        </w:rPr>
      </w:pPr>
      <w:bookmarkStart w:id="8" w:name="PDF3_Attachment_22369_1"/>
      <w:bookmarkStart w:id="9" w:name="INF_EndOfAttachment_22369_1"/>
      <w:bookmarkStart w:id="10" w:name="PDF2_ReportName_22376"/>
      <w:bookmarkEnd w:id="8"/>
      <w:bookmarkEnd w:id="9"/>
      <w:bookmarkEnd w:id="10"/>
      <w:r w:rsidRPr="007C1695">
        <w:rPr>
          <w:rFonts w:cs="Arial"/>
          <w:b/>
          <w:bCs/>
          <w:caps/>
          <w:sz w:val="26"/>
          <w:szCs w:val="26"/>
        </w:rPr>
        <w:lastRenderedPageBreak/>
        <w:t>5.2</w:t>
      </w:r>
      <w:r w:rsidRPr="007C1695">
        <w:rPr>
          <w:rFonts w:cs="Arial"/>
          <w:b/>
          <w:bCs/>
          <w:caps/>
          <w:sz w:val="26"/>
          <w:szCs w:val="26"/>
        </w:rPr>
        <w:tab/>
        <w:t xml:space="preserve">Petition - Keeping Bain Avenue safe for pedestrians </w:t>
      </w:r>
      <w:r w:rsidRPr="007C1695">
        <w:rPr>
          <w:bCs/>
          <w:sz w:val="26"/>
          <w:szCs w:val="26"/>
        </w:rPr>
        <w:t xml:space="preserve">      </w:t>
      </w:r>
    </w:p>
    <w:p w14:paraId="43B1F379" w14:textId="77777777" w:rsidR="007C1695" w:rsidRPr="007C1695" w:rsidRDefault="007C1695" w:rsidP="007C1695">
      <w:pPr>
        <w:pBdr>
          <w:bottom w:val="single" w:sz="12" w:space="1" w:color="auto"/>
        </w:pBdr>
        <w:tabs>
          <w:tab w:val="left" w:pos="1134"/>
        </w:tabs>
        <w:ind w:left="1134" w:hanging="1134"/>
        <w:rPr>
          <w:sz w:val="12"/>
        </w:rPr>
      </w:pPr>
    </w:p>
    <w:p w14:paraId="1CD63C48" w14:textId="77777777" w:rsidR="007C1695" w:rsidRPr="007C1695" w:rsidRDefault="007C1695" w:rsidP="007C1695">
      <w:pPr>
        <w:rPr>
          <w:rFonts w:ascii="Arial (W1)" w:hAnsi="Arial (W1)"/>
        </w:rPr>
      </w:pPr>
      <w:r w:rsidRPr="007C1695">
        <w:rPr>
          <w:sz w:val="12"/>
        </w:rPr>
        <w:t xml:space="preserve"> </w:t>
      </w:r>
    </w:p>
    <w:p w14:paraId="61D3576B" w14:textId="77777777" w:rsidR="007C1695" w:rsidRPr="007C1695" w:rsidRDefault="007C1695" w:rsidP="007C1695">
      <w:pPr>
        <w:rPr>
          <w:rFonts w:ascii="Arial (W1)" w:hAnsi="Arial (W1)" w:cs="Arial"/>
          <w:iCs/>
          <w:sz w:val="4"/>
          <w:szCs w:val="4"/>
          <w:lang w:val="en-GB"/>
        </w:rPr>
      </w:pPr>
    </w:p>
    <w:p w14:paraId="03CD85BB" w14:textId="77777777" w:rsidR="007C1695" w:rsidRPr="007C1695" w:rsidRDefault="007C1695" w:rsidP="007C1695">
      <w:pPr>
        <w:widowControl w:val="0"/>
        <w:spacing w:after="120"/>
      </w:pPr>
      <w:r w:rsidRPr="007C1695">
        <w:t>A petition (D25/148630) has been received with 205 signatories requesting Council keep Bain Avenue safe for pedestrians.</w:t>
      </w:r>
    </w:p>
    <w:p w14:paraId="7E9012F3" w14:textId="77777777" w:rsidR="007C1695" w:rsidRPr="007C1695" w:rsidRDefault="007C1695" w:rsidP="007C1695">
      <w:pPr>
        <w:keepNext/>
        <w:keepLines/>
        <w:widowControl w:val="0"/>
        <w:tabs>
          <w:tab w:val="left" w:pos="720"/>
        </w:tabs>
        <w:spacing w:before="120" w:after="120"/>
        <w:outlineLvl w:val="1"/>
        <w:rPr>
          <w:rFonts w:cs="Arial"/>
          <w:b/>
          <w:bCs/>
          <w:iCs/>
          <w:sz w:val="26"/>
          <w:szCs w:val="28"/>
          <w:lang w:val="en-US"/>
        </w:rPr>
      </w:pPr>
      <w:bookmarkStart w:id="11" w:name="PDF2_Recommendations_22376"/>
      <w:bookmarkEnd w:id="11"/>
      <w:r w:rsidRPr="007C1695">
        <w:rPr>
          <w:rFonts w:cs="Arial"/>
          <w:b/>
          <w:bCs/>
          <w:iCs/>
          <w:sz w:val="26"/>
          <w:szCs w:val="28"/>
          <w:lang w:val="en-US"/>
        </w:rPr>
        <w:t>Officer Recommendation</w:t>
      </w:r>
    </w:p>
    <w:p w14:paraId="7833E112" w14:textId="77777777" w:rsidR="007C1695" w:rsidRPr="007C1695" w:rsidRDefault="007C1695" w:rsidP="007C1695">
      <w:pPr>
        <w:widowControl w:val="0"/>
        <w:spacing w:after="120"/>
        <w:rPr>
          <w:szCs w:val="22"/>
          <w:lang w:val="en-US"/>
        </w:rPr>
      </w:pPr>
      <w:r w:rsidRPr="007C1695">
        <w:rPr>
          <w:szCs w:val="22"/>
          <w:lang w:val="en-US"/>
        </w:rPr>
        <w:t>That Council:</w:t>
      </w:r>
    </w:p>
    <w:p w14:paraId="794E65D9"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1.</w:t>
      </w:r>
      <w:r w:rsidRPr="007C1695">
        <w:rPr>
          <w:szCs w:val="22"/>
          <w:lang w:val="en-US"/>
        </w:rPr>
        <w:tab/>
        <w:t>Receives the petition, requesting Council keep Bain Avenue safe for pedestrians.</w:t>
      </w:r>
    </w:p>
    <w:p w14:paraId="4FA62ED7"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2.</w:t>
      </w:r>
      <w:r w:rsidRPr="007C1695">
        <w:rPr>
          <w:szCs w:val="22"/>
          <w:lang w:val="en-US"/>
        </w:rPr>
        <w:tab/>
        <w:t>Refers the petition requesting Council keep Bain Avenue safe for pedestrians to the Director City Infrastructure for consideration and response.</w:t>
      </w:r>
    </w:p>
    <w:p w14:paraId="355FD56F"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6393"/>
        <w:gridCol w:w="1415"/>
        <w:gridCol w:w="222"/>
      </w:tblGrid>
      <w:tr w:rsidR="007C1695" w:rsidRPr="007C1695" w14:paraId="5E40D334" w14:textId="77777777" w:rsidTr="00904FC8">
        <w:tc>
          <w:tcPr>
            <w:tcW w:w="0" w:type="auto"/>
            <w:shd w:val="clear" w:color="auto" w:fill="auto"/>
          </w:tcPr>
          <w:p w14:paraId="388BC94F" w14:textId="77777777" w:rsidR="007C1695" w:rsidRPr="007C1695" w:rsidRDefault="007C1695" w:rsidP="007C1695">
            <w:pPr>
              <w:rPr>
                <w:szCs w:val="22"/>
                <w:lang w:val="en-GB"/>
              </w:rPr>
            </w:pPr>
            <w:r w:rsidRPr="007C1695">
              <w:rPr>
                <w:rFonts w:cs="Arial"/>
                <w:b/>
                <w:szCs w:val="22"/>
                <w:lang w:val="en-GB"/>
              </w:rPr>
              <w:t>1</w:t>
            </w:r>
            <w:bookmarkStart w:id="12" w:name="PDFA_22376_1"/>
            <w:r w:rsidRPr="007C1695">
              <w:rPr>
                <w:rFonts w:cs="Arial"/>
                <w:szCs w:val="22"/>
                <w:lang w:val="en-GB"/>
              </w:rPr>
              <w:t xml:space="preserve"> </w:t>
            </w:r>
            <w:bookmarkEnd w:id="12"/>
          </w:p>
        </w:tc>
        <w:tc>
          <w:tcPr>
            <w:tcW w:w="0" w:type="auto"/>
            <w:shd w:val="clear" w:color="auto" w:fill="auto"/>
          </w:tcPr>
          <w:p w14:paraId="65B6A833" w14:textId="77777777" w:rsidR="007C1695" w:rsidRPr="007C1695" w:rsidRDefault="007C1695" w:rsidP="007C1695">
            <w:pPr>
              <w:rPr>
                <w:szCs w:val="22"/>
                <w:lang w:val="en-GB"/>
              </w:rPr>
            </w:pPr>
            <w:r w:rsidRPr="007C1695">
              <w:rPr>
                <w:rFonts w:cs="Arial"/>
                <w:szCs w:val="22"/>
                <w:lang w:val="en-GB"/>
              </w:rPr>
              <w:t>Petition - Keeping Bain Avenue safe for pedestrians - Redacted</w:t>
            </w:r>
          </w:p>
        </w:tc>
        <w:tc>
          <w:tcPr>
            <w:tcW w:w="0" w:type="auto"/>
            <w:shd w:val="clear" w:color="auto" w:fill="auto"/>
          </w:tcPr>
          <w:p w14:paraId="2B5F97D4" w14:textId="77777777" w:rsidR="007C1695" w:rsidRPr="007C1695" w:rsidRDefault="007C1695" w:rsidP="007C1695">
            <w:pPr>
              <w:rPr>
                <w:szCs w:val="22"/>
                <w:lang w:val="en-GB"/>
              </w:rPr>
            </w:pPr>
            <w:r w:rsidRPr="007C1695">
              <w:rPr>
                <w:rFonts w:cs="Arial"/>
                <w:szCs w:val="22"/>
                <w:lang w:val="en-GB"/>
              </w:rPr>
              <w:t>D25/148760</w:t>
            </w:r>
          </w:p>
        </w:tc>
        <w:tc>
          <w:tcPr>
            <w:tcW w:w="0" w:type="auto"/>
            <w:shd w:val="clear" w:color="auto" w:fill="auto"/>
          </w:tcPr>
          <w:p w14:paraId="0D5057B1" w14:textId="77777777" w:rsidR="007C1695" w:rsidRPr="007C1695" w:rsidRDefault="007C1695" w:rsidP="007C1695">
            <w:pPr>
              <w:rPr>
                <w:szCs w:val="22"/>
                <w:lang w:val="en-GB"/>
              </w:rPr>
            </w:pPr>
          </w:p>
        </w:tc>
      </w:tr>
    </w:tbl>
    <w:p w14:paraId="77F34AAD" w14:textId="77777777" w:rsidR="007C1695" w:rsidRPr="007C1695" w:rsidRDefault="007C1695" w:rsidP="007C1695">
      <w:pPr>
        <w:rPr>
          <w:szCs w:val="22"/>
          <w:lang w:val="en-GB"/>
        </w:rPr>
      </w:pPr>
      <w:r w:rsidRPr="007C1695">
        <w:rPr>
          <w:szCs w:val="22"/>
          <w:lang w:val="en-GB"/>
        </w:rPr>
        <w:t xml:space="preserve"> </w:t>
      </w:r>
    </w:p>
    <w:p w14:paraId="4B84D86A" w14:textId="77777777" w:rsidR="007C1695" w:rsidRDefault="007C1695" w:rsidP="007C1695">
      <w:pPr>
        <w:spacing w:before="120" w:after="120"/>
        <w:rPr>
          <w:rFonts w:cs="Arial"/>
          <w:b/>
          <w:caps/>
          <w:szCs w:val="28"/>
        </w:rPr>
      </w:pPr>
      <w:r>
        <w:rPr>
          <w:rFonts w:cs="Arial"/>
          <w:b/>
          <w:caps/>
          <w:szCs w:val="28"/>
        </w:rPr>
        <w:t xml:space="preserve"> </w:t>
      </w:r>
      <w:bookmarkStart w:id="13" w:name="PageSet_Report_22376"/>
      <w:bookmarkEnd w:id="13"/>
    </w:p>
    <w:p w14:paraId="426F473B" w14:textId="77777777" w:rsidR="007C1695" w:rsidRDefault="007C1695" w:rsidP="007C1695">
      <w:pPr>
        <w:sectPr w:rsidR="007C1695" w:rsidSect="007C1695">
          <w:headerReference w:type="even" r:id="rId33"/>
          <w:headerReference w:type="default" r:id="rId34"/>
          <w:footerReference w:type="even" r:id="rId35"/>
          <w:footerReference w:type="default" r:id="rId36"/>
          <w:headerReference w:type="first" r:id="rId37"/>
          <w:footerReference w:type="first" r:id="rId38"/>
          <w:pgSz w:w="11907" w:h="16839" w:code="9"/>
          <w:pgMar w:top="1077" w:right="1440" w:bottom="1077" w:left="1440" w:header="425" w:footer="425" w:gutter="0"/>
          <w:cols w:space="720"/>
          <w:formProt w:val="0"/>
          <w:docGrid w:linePitch="299"/>
        </w:sectPr>
      </w:pPr>
    </w:p>
    <w:p w14:paraId="49E19BDC" w14:textId="77777777" w:rsidR="007C1695" w:rsidRPr="007C1695" w:rsidRDefault="007C1695" w:rsidP="007C1695">
      <w:pPr>
        <w:tabs>
          <w:tab w:val="left" w:pos="1134"/>
        </w:tabs>
        <w:ind w:left="1134" w:hanging="1134"/>
        <w:rPr>
          <w:b/>
          <w:bCs/>
          <w:sz w:val="26"/>
          <w:szCs w:val="26"/>
        </w:rPr>
      </w:pPr>
      <w:bookmarkStart w:id="14" w:name="PDF3_Attachment_22376_1"/>
      <w:bookmarkStart w:id="15" w:name="INF_EndOfAttachment_22376_1"/>
      <w:bookmarkStart w:id="16" w:name="PDF2_ReportName_22384"/>
      <w:bookmarkEnd w:id="14"/>
      <w:bookmarkEnd w:id="15"/>
      <w:bookmarkEnd w:id="16"/>
      <w:r w:rsidRPr="007C1695">
        <w:rPr>
          <w:rFonts w:cs="Arial"/>
          <w:b/>
          <w:bCs/>
          <w:caps/>
          <w:sz w:val="26"/>
          <w:szCs w:val="26"/>
        </w:rPr>
        <w:lastRenderedPageBreak/>
        <w:t>5.3</w:t>
      </w:r>
      <w:r w:rsidRPr="007C1695">
        <w:rPr>
          <w:rFonts w:cs="Arial"/>
          <w:b/>
          <w:bCs/>
          <w:caps/>
          <w:sz w:val="26"/>
          <w:szCs w:val="26"/>
        </w:rPr>
        <w:tab/>
        <w:t xml:space="preserve">Petition - Improve parking conditions for residents on Walters Street, Brunswick </w:t>
      </w:r>
      <w:r w:rsidRPr="007C1695">
        <w:rPr>
          <w:bCs/>
          <w:sz w:val="26"/>
          <w:szCs w:val="26"/>
        </w:rPr>
        <w:t xml:space="preserve">      </w:t>
      </w:r>
    </w:p>
    <w:p w14:paraId="6F252867" w14:textId="77777777" w:rsidR="007C1695" w:rsidRPr="007C1695" w:rsidRDefault="007C1695" w:rsidP="007C1695">
      <w:pPr>
        <w:pBdr>
          <w:bottom w:val="single" w:sz="12" w:space="1" w:color="auto"/>
        </w:pBdr>
        <w:tabs>
          <w:tab w:val="left" w:pos="1134"/>
        </w:tabs>
        <w:ind w:left="1134" w:hanging="1134"/>
        <w:rPr>
          <w:sz w:val="12"/>
        </w:rPr>
      </w:pPr>
    </w:p>
    <w:p w14:paraId="7F8BDD51" w14:textId="77777777" w:rsidR="007C1695" w:rsidRPr="007C1695" w:rsidRDefault="007C1695" w:rsidP="007C1695">
      <w:pPr>
        <w:rPr>
          <w:rFonts w:ascii="Arial (W1)" w:hAnsi="Arial (W1)"/>
        </w:rPr>
      </w:pPr>
      <w:r w:rsidRPr="007C1695">
        <w:rPr>
          <w:sz w:val="12"/>
        </w:rPr>
        <w:t xml:space="preserve"> </w:t>
      </w:r>
    </w:p>
    <w:p w14:paraId="33B66DD4" w14:textId="77777777" w:rsidR="007C1695" w:rsidRPr="007C1695" w:rsidRDefault="007C1695" w:rsidP="007C1695">
      <w:pPr>
        <w:rPr>
          <w:rFonts w:ascii="Arial (W1)" w:hAnsi="Arial (W1)" w:cs="Arial"/>
          <w:iCs/>
          <w:sz w:val="4"/>
          <w:szCs w:val="4"/>
          <w:lang w:val="en-GB"/>
        </w:rPr>
      </w:pPr>
    </w:p>
    <w:p w14:paraId="78A02C2A" w14:textId="77777777" w:rsidR="007C1695" w:rsidRPr="007C1695" w:rsidRDefault="007C1695" w:rsidP="007C1695">
      <w:pPr>
        <w:widowControl w:val="0"/>
        <w:spacing w:after="120"/>
      </w:pPr>
      <w:r w:rsidRPr="007C1695">
        <w:t>A petition (D25/167178) has been received containing 20 signatories requesting Council improves parking conditions for residents on Walters Street, Brunswick.</w:t>
      </w:r>
    </w:p>
    <w:p w14:paraId="33CB3268" w14:textId="77777777" w:rsidR="007C1695" w:rsidRPr="007C1695" w:rsidRDefault="007C1695" w:rsidP="007C1695">
      <w:pPr>
        <w:keepNext/>
        <w:keepLines/>
        <w:widowControl w:val="0"/>
        <w:tabs>
          <w:tab w:val="left" w:pos="720"/>
        </w:tabs>
        <w:spacing w:before="120" w:after="120"/>
        <w:outlineLvl w:val="1"/>
        <w:rPr>
          <w:rFonts w:cs="Arial"/>
          <w:b/>
          <w:bCs/>
          <w:iCs/>
          <w:sz w:val="26"/>
          <w:szCs w:val="28"/>
          <w:lang w:val="en-US"/>
        </w:rPr>
      </w:pPr>
      <w:bookmarkStart w:id="17" w:name="PDF2_Recommendations_22384"/>
      <w:bookmarkEnd w:id="17"/>
      <w:r w:rsidRPr="007C1695">
        <w:rPr>
          <w:rFonts w:cs="Arial"/>
          <w:b/>
          <w:bCs/>
          <w:iCs/>
          <w:sz w:val="26"/>
          <w:szCs w:val="28"/>
          <w:lang w:val="en-US"/>
        </w:rPr>
        <w:t>Officer Recommendation</w:t>
      </w:r>
    </w:p>
    <w:p w14:paraId="15599008" w14:textId="77777777" w:rsidR="007C1695" w:rsidRPr="007C1695" w:rsidRDefault="007C1695" w:rsidP="007C1695">
      <w:pPr>
        <w:widowControl w:val="0"/>
        <w:spacing w:after="120"/>
        <w:rPr>
          <w:szCs w:val="22"/>
          <w:lang w:val="en-US"/>
        </w:rPr>
      </w:pPr>
      <w:r w:rsidRPr="007C1695">
        <w:rPr>
          <w:szCs w:val="22"/>
          <w:lang w:val="en-US"/>
        </w:rPr>
        <w:t>That Council:</w:t>
      </w:r>
    </w:p>
    <w:p w14:paraId="27F74AFD"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1.</w:t>
      </w:r>
      <w:r w:rsidRPr="007C1695">
        <w:rPr>
          <w:szCs w:val="22"/>
          <w:lang w:val="en-US"/>
        </w:rPr>
        <w:tab/>
        <w:t>Receives the petition, requesting Council improves parking conditions for residents on Walters Street, Brunswick.</w:t>
      </w:r>
    </w:p>
    <w:p w14:paraId="55049BB5"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2.</w:t>
      </w:r>
      <w:r w:rsidRPr="007C1695">
        <w:rPr>
          <w:szCs w:val="22"/>
          <w:lang w:val="en-US"/>
        </w:rPr>
        <w:tab/>
        <w:t>Refers the petition requesting Council improves parking conditions for residents on Walters Street, Brunswick to the Director City Infrastructure for consideration and response.</w:t>
      </w:r>
    </w:p>
    <w:p w14:paraId="2CD659C1"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7C1695" w:rsidRPr="007C1695" w14:paraId="6FD6A34C" w14:textId="77777777" w:rsidTr="00904FC8">
        <w:tc>
          <w:tcPr>
            <w:tcW w:w="0" w:type="auto"/>
            <w:shd w:val="clear" w:color="auto" w:fill="auto"/>
          </w:tcPr>
          <w:p w14:paraId="363E0347" w14:textId="77777777" w:rsidR="007C1695" w:rsidRPr="007C1695" w:rsidRDefault="007C1695" w:rsidP="007C1695">
            <w:pPr>
              <w:rPr>
                <w:szCs w:val="22"/>
                <w:lang w:val="en-GB"/>
              </w:rPr>
            </w:pPr>
            <w:r w:rsidRPr="007C1695">
              <w:rPr>
                <w:rFonts w:cs="Arial"/>
                <w:b/>
                <w:szCs w:val="22"/>
                <w:lang w:val="en-GB"/>
              </w:rPr>
              <w:t>1</w:t>
            </w:r>
            <w:bookmarkStart w:id="18" w:name="PDFA_22384_1"/>
            <w:r w:rsidRPr="007C1695">
              <w:rPr>
                <w:rFonts w:cs="Arial"/>
                <w:szCs w:val="22"/>
                <w:lang w:val="en-GB"/>
              </w:rPr>
              <w:t xml:space="preserve"> </w:t>
            </w:r>
            <w:bookmarkEnd w:id="18"/>
          </w:p>
        </w:tc>
        <w:tc>
          <w:tcPr>
            <w:tcW w:w="0" w:type="auto"/>
            <w:shd w:val="clear" w:color="auto" w:fill="auto"/>
          </w:tcPr>
          <w:p w14:paraId="04107D2F" w14:textId="77777777" w:rsidR="007C1695" w:rsidRPr="007C1695" w:rsidRDefault="007C1695" w:rsidP="007C1695">
            <w:pPr>
              <w:rPr>
                <w:szCs w:val="22"/>
                <w:lang w:val="en-GB"/>
              </w:rPr>
            </w:pPr>
            <w:r w:rsidRPr="007C1695">
              <w:rPr>
                <w:rFonts w:cs="Arial"/>
                <w:szCs w:val="22"/>
                <w:lang w:val="en-GB"/>
              </w:rPr>
              <w:t>Petition - Improve parking conditions on Walters Street, Brunswick - Redacted</w:t>
            </w:r>
          </w:p>
        </w:tc>
        <w:tc>
          <w:tcPr>
            <w:tcW w:w="0" w:type="auto"/>
            <w:shd w:val="clear" w:color="auto" w:fill="auto"/>
          </w:tcPr>
          <w:p w14:paraId="079F2502" w14:textId="77777777" w:rsidR="007C1695" w:rsidRPr="007C1695" w:rsidRDefault="007C1695" w:rsidP="007C1695">
            <w:pPr>
              <w:rPr>
                <w:szCs w:val="22"/>
                <w:lang w:val="en-GB"/>
              </w:rPr>
            </w:pPr>
            <w:r w:rsidRPr="007C1695">
              <w:rPr>
                <w:rFonts w:cs="Arial"/>
                <w:szCs w:val="22"/>
                <w:lang w:val="en-GB"/>
              </w:rPr>
              <w:t>D25/167218</w:t>
            </w:r>
          </w:p>
        </w:tc>
        <w:tc>
          <w:tcPr>
            <w:tcW w:w="0" w:type="auto"/>
            <w:shd w:val="clear" w:color="auto" w:fill="auto"/>
          </w:tcPr>
          <w:p w14:paraId="7F5B624A" w14:textId="77777777" w:rsidR="007C1695" w:rsidRPr="007C1695" w:rsidRDefault="007C1695" w:rsidP="007C1695">
            <w:pPr>
              <w:rPr>
                <w:szCs w:val="22"/>
                <w:lang w:val="en-GB"/>
              </w:rPr>
            </w:pPr>
          </w:p>
        </w:tc>
      </w:tr>
    </w:tbl>
    <w:p w14:paraId="1843828A" w14:textId="77777777" w:rsidR="007C1695" w:rsidRPr="007C1695" w:rsidRDefault="007C1695" w:rsidP="007C1695">
      <w:pPr>
        <w:rPr>
          <w:szCs w:val="22"/>
          <w:lang w:val="en-GB"/>
        </w:rPr>
      </w:pPr>
      <w:r w:rsidRPr="007C1695">
        <w:rPr>
          <w:szCs w:val="22"/>
          <w:lang w:val="en-GB"/>
        </w:rPr>
        <w:t xml:space="preserve"> </w:t>
      </w:r>
    </w:p>
    <w:p w14:paraId="70F39935" w14:textId="77777777" w:rsidR="007C1695" w:rsidRDefault="007C1695" w:rsidP="007C1695">
      <w:pPr>
        <w:spacing w:before="120" w:after="120"/>
        <w:rPr>
          <w:rFonts w:cs="Arial"/>
          <w:b/>
          <w:caps/>
          <w:szCs w:val="28"/>
        </w:rPr>
      </w:pPr>
      <w:r>
        <w:rPr>
          <w:rFonts w:cs="Arial"/>
          <w:b/>
          <w:caps/>
          <w:szCs w:val="28"/>
        </w:rPr>
        <w:t xml:space="preserve"> </w:t>
      </w:r>
      <w:bookmarkStart w:id="19" w:name="PageSet_Report_22384"/>
      <w:bookmarkEnd w:id="19"/>
    </w:p>
    <w:p w14:paraId="4C49857B" w14:textId="77777777" w:rsidR="007C1695" w:rsidRDefault="007C1695" w:rsidP="007C1695">
      <w:pPr>
        <w:sectPr w:rsidR="007C1695" w:rsidSect="007C1695">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p>
    <w:p w14:paraId="74C1A446" w14:textId="77777777" w:rsidR="007C1695" w:rsidRDefault="007C1695" w:rsidP="007C1695">
      <w:pPr>
        <w:spacing w:before="120" w:after="240"/>
        <w:rPr>
          <w:rFonts w:cs="Arial"/>
          <w:b/>
          <w:caps/>
          <w:sz w:val="26"/>
          <w:szCs w:val="28"/>
        </w:rPr>
      </w:pPr>
      <w:bookmarkStart w:id="20" w:name="PDF3_Attachment_22384_1"/>
      <w:bookmarkStart w:id="21" w:name="PDF1_Heading_22365"/>
      <w:bookmarkStart w:id="22" w:name="PDF2_ReportName_22365"/>
      <w:bookmarkEnd w:id="20"/>
      <w:bookmarkEnd w:id="21"/>
      <w:bookmarkEnd w:id="22"/>
      <w:r w:rsidRPr="007C1695">
        <w:rPr>
          <w:rFonts w:cs="Arial"/>
          <w:b/>
          <w:caps/>
          <w:sz w:val="26"/>
          <w:szCs w:val="28"/>
        </w:rPr>
        <w:lastRenderedPageBreak/>
        <w:t>7.</w:t>
      </w:r>
      <w:r w:rsidRPr="007C1695">
        <w:rPr>
          <w:rFonts w:cs="Arial"/>
          <w:b/>
          <w:caps/>
          <w:sz w:val="26"/>
          <w:szCs w:val="28"/>
        </w:rPr>
        <w:tab/>
        <w:t>Council Reports</w:t>
      </w:r>
    </w:p>
    <w:p w14:paraId="43C7FD7A" w14:textId="77777777" w:rsidR="007C1695" w:rsidRPr="007C1695" w:rsidRDefault="007C1695" w:rsidP="007C1695">
      <w:pPr>
        <w:tabs>
          <w:tab w:val="left" w:pos="1134"/>
        </w:tabs>
        <w:spacing w:after="120"/>
        <w:ind w:left="1134" w:hanging="1134"/>
        <w:rPr>
          <w:b/>
          <w:bCs/>
          <w:caps/>
          <w:sz w:val="26"/>
          <w:szCs w:val="20"/>
          <w:lang w:val="en-GB"/>
        </w:rPr>
      </w:pPr>
      <w:bookmarkStart w:id="23" w:name="_Hlk192837422"/>
      <w:r w:rsidRPr="007C1695">
        <w:rPr>
          <w:b/>
          <w:bCs/>
          <w:caps/>
          <w:sz w:val="26"/>
          <w:szCs w:val="20"/>
          <w:lang w:val="en-GB"/>
        </w:rPr>
        <w:t>7.1</w:t>
      </w:r>
      <w:r w:rsidRPr="007C1695">
        <w:rPr>
          <w:b/>
          <w:bCs/>
          <w:caps/>
          <w:sz w:val="26"/>
          <w:szCs w:val="20"/>
          <w:lang w:val="en-GB"/>
        </w:rPr>
        <w:tab/>
        <w:t>Draft Integrated Water Management Action Plan 2025-2030 - Community Consultation</w:t>
      </w:r>
    </w:p>
    <w:p w14:paraId="6A540876" w14:textId="77777777" w:rsidR="007C1695" w:rsidRPr="007C1695" w:rsidRDefault="007C1695" w:rsidP="007C1695">
      <w:pPr>
        <w:tabs>
          <w:tab w:val="left" w:pos="1134"/>
        </w:tabs>
        <w:spacing w:after="120"/>
        <w:ind w:left="1134" w:hanging="1134"/>
        <w:rPr>
          <w:rFonts w:ascii="Arial (W1)" w:hAnsi="Arial (W1)"/>
          <w:sz w:val="26"/>
          <w:szCs w:val="26"/>
          <w:lang w:val="en-GB"/>
        </w:rPr>
      </w:pPr>
      <w:r w:rsidRPr="007C1695">
        <w:rPr>
          <w:rFonts w:ascii="Arial (W1)" w:hAnsi="Arial (W1)"/>
          <w:b/>
          <w:bCs/>
          <w:sz w:val="26"/>
          <w:szCs w:val="26"/>
          <w:lang w:val="en-GB"/>
        </w:rPr>
        <w:t xml:space="preserve">Director Place and Environment, </w:t>
      </w:r>
      <w:r w:rsidRPr="007C1695">
        <w:rPr>
          <w:rFonts w:cs="Arial"/>
          <w:b/>
          <w:bCs/>
          <w:sz w:val="26"/>
          <w:szCs w:val="26"/>
          <w:lang w:val="en-GB"/>
        </w:rPr>
        <w:t>Pene Winslade</w:t>
      </w:r>
      <w:r w:rsidRPr="007C1695">
        <w:rPr>
          <w:rFonts w:ascii="Arial (W1)" w:hAnsi="Arial (W1)"/>
          <w:b/>
          <w:bCs/>
          <w:sz w:val="26"/>
          <w:szCs w:val="26"/>
          <w:lang w:val="en-GB"/>
        </w:rPr>
        <w:t xml:space="preserve"> </w:t>
      </w:r>
    </w:p>
    <w:p w14:paraId="34D57A39" w14:textId="77777777" w:rsidR="007C1695" w:rsidRPr="007C1695" w:rsidRDefault="007C1695" w:rsidP="007C1695">
      <w:pPr>
        <w:rPr>
          <w:b/>
          <w:bCs/>
          <w:sz w:val="26"/>
          <w:szCs w:val="26"/>
          <w:lang w:val="en-GB"/>
        </w:rPr>
      </w:pPr>
      <w:r w:rsidRPr="007C1695">
        <w:rPr>
          <w:b/>
          <w:bCs/>
          <w:sz w:val="26"/>
          <w:szCs w:val="26"/>
          <w:lang w:val="en-GB"/>
        </w:rPr>
        <w:t>Sustainability and Climate</w:t>
      </w:r>
      <w:r w:rsidRPr="007C1695">
        <w:rPr>
          <w:bCs/>
          <w:sz w:val="26"/>
          <w:szCs w:val="26"/>
          <w:lang w:val="en-GB"/>
        </w:rPr>
        <w:t xml:space="preserve">        </w:t>
      </w:r>
    </w:p>
    <w:p w14:paraId="7CBEB0FF" w14:textId="77777777" w:rsidR="007C1695" w:rsidRPr="007C1695" w:rsidRDefault="007C1695" w:rsidP="007C1695">
      <w:pPr>
        <w:pBdr>
          <w:bottom w:val="single" w:sz="12" w:space="0" w:color="auto"/>
        </w:pBdr>
        <w:rPr>
          <w:sz w:val="12"/>
          <w:szCs w:val="12"/>
          <w:lang w:val="en-GB"/>
        </w:rPr>
      </w:pPr>
    </w:p>
    <w:p w14:paraId="3A99341A" w14:textId="77777777" w:rsidR="007C1695" w:rsidRPr="007C1695" w:rsidRDefault="007C1695" w:rsidP="007C1695">
      <w:pPr>
        <w:ind w:left="2160" w:hanging="2160"/>
        <w:rPr>
          <w:rFonts w:ascii="Arial (W1)" w:hAnsi="Arial (W1)" w:cs="Arial"/>
          <w:iCs/>
          <w:sz w:val="4"/>
          <w:szCs w:val="4"/>
          <w:lang w:val="en-GB"/>
        </w:rPr>
      </w:pPr>
      <w:r w:rsidRPr="007C1695">
        <w:rPr>
          <w:rFonts w:ascii="Arial (W1)" w:hAnsi="Arial (W1)" w:cs="Arial"/>
          <w:iCs/>
          <w:sz w:val="4"/>
          <w:szCs w:val="4"/>
          <w:lang w:val="en-GB"/>
        </w:rPr>
        <w:t xml:space="preserve"> </w:t>
      </w:r>
    </w:p>
    <w:p w14:paraId="2270A0E4" w14:textId="77777777" w:rsidR="007C1695" w:rsidRPr="007C1695" w:rsidRDefault="007C1695" w:rsidP="007C1695">
      <w:pPr>
        <w:keepNext/>
        <w:keepLines/>
        <w:widowControl w:val="0"/>
        <w:tabs>
          <w:tab w:val="left" w:pos="720"/>
        </w:tabs>
        <w:spacing w:before="120" w:after="120"/>
        <w:outlineLvl w:val="1"/>
        <w:rPr>
          <w:rFonts w:cs="Arial"/>
          <w:b/>
          <w:bCs/>
          <w:iCs/>
          <w:sz w:val="26"/>
          <w:szCs w:val="28"/>
        </w:rPr>
      </w:pPr>
      <w:bookmarkStart w:id="24" w:name="PDF2_Recommendations_22365"/>
      <w:bookmarkEnd w:id="24"/>
      <w:r w:rsidRPr="007C1695">
        <w:rPr>
          <w:rFonts w:cs="Arial"/>
          <w:b/>
          <w:bCs/>
          <w:iCs/>
          <w:sz w:val="26"/>
          <w:szCs w:val="28"/>
        </w:rPr>
        <w:t xml:space="preserve">Officer </w:t>
      </w:r>
      <w:r w:rsidRPr="007C1695">
        <w:rPr>
          <w:rFonts w:cs="Arial"/>
          <w:b/>
          <w:bCs/>
          <w:iCs/>
          <w:sz w:val="26"/>
          <w:szCs w:val="28"/>
          <w:lang w:val="en-US"/>
        </w:rPr>
        <w:t>Recommendation</w:t>
      </w:r>
    </w:p>
    <w:p w14:paraId="55D8FD54" w14:textId="77777777" w:rsidR="007C1695" w:rsidRPr="007C1695" w:rsidRDefault="007C1695" w:rsidP="007C1695">
      <w:pPr>
        <w:widowControl w:val="0"/>
        <w:spacing w:after="120"/>
        <w:rPr>
          <w:i/>
        </w:rPr>
      </w:pPr>
      <w:r w:rsidRPr="007C1695">
        <w:t>That Council:</w:t>
      </w:r>
    </w:p>
    <w:p w14:paraId="007B69B1" w14:textId="77777777" w:rsidR="007C1695" w:rsidRPr="007C1695" w:rsidRDefault="007C1695" w:rsidP="007C1695">
      <w:pPr>
        <w:widowControl w:val="0"/>
        <w:spacing w:after="120"/>
        <w:ind w:left="567" w:hanging="567"/>
        <w:rPr>
          <w:szCs w:val="22"/>
          <w:lang w:val="en-US"/>
        </w:rPr>
      </w:pPr>
      <w:r w:rsidRPr="007C1695">
        <w:rPr>
          <w:szCs w:val="22"/>
          <w:lang w:val="en-US"/>
        </w:rPr>
        <w:t>1.</w:t>
      </w:r>
      <w:r w:rsidRPr="007C1695">
        <w:rPr>
          <w:szCs w:val="22"/>
          <w:lang w:val="en-US"/>
        </w:rPr>
        <w:tab/>
        <w:t>Endorses the draft Integrated Water Management Action Plan 2025 -2030 (Attachment 1) for community engagement for four weeks from Monday 14 April until Sunday 11 May 2025, including two pop-up sessions in Coburg, and Glenroy.</w:t>
      </w:r>
    </w:p>
    <w:p w14:paraId="19926D8A" w14:textId="77777777" w:rsidR="007C1695" w:rsidRPr="007C1695" w:rsidRDefault="007C1695" w:rsidP="007C1695">
      <w:pPr>
        <w:widowControl w:val="0"/>
        <w:spacing w:after="120"/>
        <w:ind w:left="567" w:hanging="567"/>
        <w:rPr>
          <w:szCs w:val="22"/>
          <w:lang w:val="en-US"/>
        </w:rPr>
      </w:pPr>
      <w:r w:rsidRPr="007C1695">
        <w:rPr>
          <w:szCs w:val="22"/>
          <w:lang w:val="en-US"/>
        </w:rPr>
        <w:t>2.</w:t>
      </w:r>
      <w:r w:rsidRPr="007C1695">
        <w:rPr>
          <w:szCs w:val="22"/>
          <w:lang w:val="en-US"/>
        </w:rPr>
        <w:tab/>
        <w:t>Receives a further report at the August 2025 Council meeting with a final version of the Integrated Water Management Action Plan 2025 - 2030 for adoption.</w:t>
      </w:r>
    </w:p>
    <w:p w14:paraId="2181107E" w14:textId="77777777" w:rsidR="007C1695" w:rsidRPr="007C1695" w:rsidRDefault="007C1695" w:rsidP="007C1695">
      <w:pPr>
        <w:widowControl w:val="0"/>
        <w:spacing w:after="120"/>
        <w:ind w:left="567" w:hanging="567"/>
        <w:rPr>
          <w:szCs w:val="22"/>
          <w:lang w:val="en-US"/>
        </w:rPr>
      </w:pPr>
      <w:r w:rsidRPr="007C1695">
        <w:rPr>
          <w:szCs w:val="22"/>
          <w:lang w:val="en-US"/>
        </w:rPr>
        <w:t>3.</w:t>
      </w:r>
      <w:r w:rsidRPr="007C1695">
        <w:rPr>
          <w:szCs w:val="22"/>
          <w:lang w:val="en-US"/>
        </w:rPr>
        <w:tab/>
        <w:t>Acknowledges the valuable contribution of the community and external stakeholders in the delivery of outcomes in the 2020-2025 Action Plan Integrated Water Management Strategy, including Melbourne Water, the Integrated Water Management Forum (led by the Department of Environment, Energy and Climate Action), Merri-creek Management Committee and the Waterwatch team and the “Friends of….” groups.</w:t>
      </w:r>
    </w:p>
    <w:p w14:paraId="6F626A14" w14:textId="77777777" w:rsidR="007C1695" w:rsidRPr="007C1695"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7C1695">
        <w:rPr>
          <w:rFonts w:ascii="Arial (W1)" w:hAnsi="Arial (W1)"/>
          <w:b/>
          <w:bCs/>
          <w:caps/>
          <w:sz w:val="24"/>
          <w:szCs w:val="20"/>
        </w:rPr>
        <w:t>REPORT</w:t>
      </w:r>
    </w:p>
    <w:p w14:paraId="2D8C8195" w14:textId="77777777" w:rsidR="007C1695" w:rsidRPr="007C1695" w:rsidRDefault="007C1695" w:rsidP="007C1695">
      <w:pPr>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Executive summary</w:t>
      </w:r>
    </w:p>
    <w:p w14:paraId="0253FA30" w14:textId="77777777" w:rsidR="007C1695" w:rsidRPr="007C1695" w:rsidRDefault="007C1695" w:rsidP="007C1695">
      <w:pPr>
        <w:spacing w:after="120"/>
      </w:pPr>
      <w:r w:rsidRPr="007C1695">
        <w:t>The Integrated Water Management (IWM) Strategy (and first 5-year Action Plan) was adopted in August 2020 and is due for renewal. It sets out the vision for a water sensitive city by 2040 with five outcomes:</w:t>
      </w:r>
    </w:p>
    <w:p w14:paraId="6AB1BABB" w14:textId="77777777" w:rsidR="007C1695" w:rsidRPr="007C1695" w:rsidRDefault="007C1695" w:rsidP="007C1695">
      <w:pPr>
        <w:widowControl w:val="0"/>
        <w:spacing w:after="120"/>
        <w:ind w:left="567"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collaborating in a water sensitive city;</w:t>
      </w:r>
    </w:p>
    <w:p w14:paraId="3F559A16" w14:textId="77777777" w:rsidR="007C1695" w:rsidRPr="007C1695" w:rsidRDefault="007C1695" w:rsidP="007C1695">
      <w:pPr>
        <w:widowControl w:val="0"/>
        <w:spacing w:after="120"/>
        <w:ind w:left="567"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resilient and liveable landscapes;</w:t>
      </w:r>
    </w:p>
    <w:p w14:paraId="52051C07" w14:textId="77777777" w:rsidR="007C1695" w:rsidRPr="007C1695" w:rsidRDefault="007C1695" w:rsidP="007C1695">
      <w:pPr>
        <w:widowControl w:val="0"/>
        <w:spacing w:after="120"/>
        <w:ind w:left="567"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wise water use;</w:t>
      </w:r>
    </w:p>
    <w:p w14:paraId="291110CF" w14:textId="77777777" w:rsidR="007C1695" w:rsidRPr="007C1695" w:rsidRDefault="007C1695" w:rsidP="007C1695">
      <w:pPr>
        <w:widowControl w:val="0"/>
        <w:spacing w:after="120"/>
        <w:ind w:left="567"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healthy waterways; and </w:t>
      </w:r>
    </w:p>
    <w:p w14:paraId="0EBEADFE" w14:textId="77777777" w:rsidR="007C1695" w:rsidRPr="007C1695" w:rsidRDefault="007C1695" w:rsidP="007C1695">
      <w:pPr>
        <w:widowControl w:val="0"/>
        <w:spacing w:after="120"/>
        <w:ind w:left="567" w:hanging="567"/>
        <w:rPr>
          <w:szCs w:val="20"/>
        </w:rPr>
      </w:pPr>
      <w:r w:rsidRPr="007C1695">
        <w:rPr>
          <w:rFonts w:ascii="Symbol" w:hAnsi="Symbol"/>
          <w:szCs w:val="20"/>
        </w:rPr>
        <w:t></w:t>
      </w:r>
      <w:r w:rsidRPr="007C1695">
        <w:rPr>
          <w:rFonts w:ascii="Symbol" w:hAnsi="Symbol"/>
          <w:szCs w:val="20"/>
        </w:rPr>
        <w:tab/>
      </w:r>
      <w:r w:rsidRPr="007C1695">
        <w:rPr>
          <w:rFonts w:cs="Arial"/>
          <w:szCs w:val="22"/>
        </w:rPr>
        <w:t xml:space="preserve">community embracing water sensitive urban design. </w:t>
      </w:r>
    </w:p>
    <w:p w14:paraId="4425A61E" w14:textId="77777777" w:rsidR="007C1695" w:rsidRPr="007C1695" w:rsidRDefault="007C1695" w:rsidP="007C1695">
      <w:pPr>
        <w:widowControl w:val="0"/>
        <w:spacing w:after="120"/>
      </w:pPr>
      <w:r w:rsidRPr="007C1695">
        <w:t>Key achievements from the first Action Plan include delivery of six significant IWM projects across the municipality (detailed in the Background section) – mostly infrastructure but also including some volunteer and education elements.</w:t>
      </w:r>
    </w:p>
    <w:p w14:paraId="73629341" w14:textId="77777777" w:rsidR="007C1695" w:rsidRPr="007C1695" w:rsidRDefault="007C1695" w:rsidP="007C1695">
      <w:pPr>
        <w:spacing w:after="120"/>
        <w:rPr>
          <w:rFonts w:cs="Arial"/>
          <w:szCs w:val="22"/>
        </w:rPr>
      </w:pPr>
      <w:r w:rsidRPr="007C1695">
        <w:t xml:space="preserve">Under the current IWM Strategy, five-year action plans are to be developed to support progress and achievement of the visions and outcomes. The next draft action plan (for 2025-2030) has been developed based on 1) </w:t>
      </w:r>
      <w:r w:rsidRPr="007C1695">
        <w:rPr>
          <w:rFonts w:cs="Arial"/>
          <w:szCs w:val="22"/>
        </w:rPr>
        <w:t xml:space="preserve">the existing endorsed </w:t>
      </w:r>
      <w:r w:rsidRPr="007C1695">
        <w:t>strategy</w:t>
      </w:r>
      <w:r w:rsidRPr="007C1695">
        <w:rPr>
          <w:rFonts w:cs="Arial"/>
          <w:szCs w:val="22"/>
        </w:rPr>
        <w:t>, 2) the evaluation which has identified gaps and opportunities based on challenges and barriers over the past five years, and 3) feedback from stakeholder engagement to date.</w:t>
      </w:r>
    </w:p>
    <w:p w14:paraId="27B813F5" w14:textId="77777777" w:rsidR="007C1695" w:rsidRPr="007C1695" w:rsidRDefault="007C1695" w:rsidP="007C1695">
      <w:pPr>
        <w:spacing w:after="120"/>
      </w:pPr>
      <w:r w:rsidRPr="007C1695">
        <w:t>Community engagement for the draft Plan will include a dedicated Conversations Merri-bek page. Two in-person pop-up stalls will be conducted, in Coburg and Glenroy. The draft plan will also be presented to relevant community and partner groups for feedback. Following community engagement, the draft plan with be revised and a final plan will be presented to Council at the August 2025 meeting for adoption.</w:t>
      </w:r>
    </w:p>
    <w:p w14:paraId="5BE274D8" w14:textId="77777777" w:rsidR="007C1695" w:rsidRPr="007C1695" w:rsidRDefault="007C1695" w:rsidP="007C1695">
      <w:pPr>
        <w:keepNext/>
        <w:keepLines/>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lastRenderedPageBreak/>
        <w:t>Previous council decisions</w:t>
      </w:r>
    </w:p>
    <w:p w14:paraId="19A97051" w14:textId="77777777" w:rsidR="007C1695" w:rsidRPr="007C1695" w:rsidRDefault="007C1695" w:rsidP="007C1695">
      <w:pPr>
        <w:keepNext/>
        <w:keepLines/>
        <w:widowControl w:val="0"/>
        <w:spacing w:after="120"/>
        <w:rPr>
          <w:b/>
          <w:bCs/>
        </w:rPr>
      </w:pPr>
      <w:r w:rsidRPr="007C1695">
        <w:rPr>
          <w:b/>
          <w:bCs/>
        </w:rPr>
        <w:t>Integrated Water Management Strategy 2040 and 2020-2025 Action Plan - For Adoption</w:t>
      </w:r>
      <w:r w:rsidRPr="007C1695">
        <w:t xml:space="preserve"> - 12 August 2020</w:t>
      </w:r>
    </w:p>
    <w:p w14:paraId="144691D8" w14:textId="77777777" w:rsidR="007C1695" w:rsidRPr="007C1695" w:rsidRDefault="007C1695" w:rsidP="007C1695">
      <w:pPr>
        <w:keepNext/>
        <w:keepLines/>
        <w:widowControl w:val="0"/>
        <w:spacing w:after="120"/>
        <w:rPr>
          <w:i/>
          <w:iCs/>
        </w:rPr>
      </w:pPr>
      <w:r w:rsidRPr="007C1695">
        <w:rPr>
          <w:i/>
          <w:iCs/>
        </w:rPr>
        <w:t>That Council:</w:t>
      </w:r>
    </w:p>
    <w:p w14:paraId="7255CAB5" w14:textId="77777777" w:rsidR="007C1695" w:rsidRPr="007C1695" w:rsidRDefault="007C1695" w:rsidP="007C1695">
      <w:pPr>
        <w:keepNext/>
        <w:keepLines/>
        <w:widowControl w:val="0"/>
        <w:tabs>
          <w:tab w:val="left" w:pos="567"/>
        </w:tabs>
        <w:spacing w:after="120"/>
        <w:ind w:left="567" w:hanging="567"/>
        <w:rPr>
          <w:i/>
          <w:iCs/>
          <w:szCs w:val="22"/>
        </w:rPr>
      </w:pPr>
      <w:r w:rsidRPr="007C1695">
        <w:rPr>
          <w:i/>
          <w:iCs/>
        </w:rPr>
        <w:t>1</w:t>
      </w:r>
      <w:r w:rsidRPr="007C1695">
        <w:rPr>
          <w:i/>
          <w:iCs/>
          <w:szCs w:val="22"/>
        </w:rPr>
        <w:t xml:space="preserve"> </w:t>
      </w:r>
      <w:r w:rsidRPr="007C1695">
        <w:rPr>
          <w:i/>
          <w:iCs/>
          <w:szCs w:val="22"/>
        </w:rPr>
        <w:tab/>
        <w:t>Notes the Integrated Water Management Strategy 2040 - Towards a Water Sensitive City and 5 year forward Action Plan 2020/21 - 2024/25 – Community and Stakeholder Consultation – Outcomes Report at Attachment 1 to this report.</w:t>
      </w:r>
    </w:p>
    <w:p w14:paraId="604E6748" w14:textId="77777777" w:rsidR="007C1695" w:rsidRPr="007C1695" w:rsidRDefault="007C1695" w:rsidP="007C1695">
      <w:pPr>
        <w:keepNext/>
        <w:keepLines/>
        <w:widowControl w:val="0"/>
        <w:tabs>
          <w:tab w:val="left" w:pos="567"/>
        </w:tabs>
        <w:spacing w:after="120"/>
        <w:ind w:left="567" w:hanging="567"/>
        <w:rPr>
          <w:i/>
          <w:iCs/>
          <w:szCs w:val="22"/>
        </w:rPr>
      </w:pPr>
      <w:r w:rsidRPr="007C1695">
        <w:rPr>
          <w:i/>
          <w:iCs/>
          <w:szCs w:val="22"/>
        </w:rPr>
        <w:t>2.</w:t>
      </w:r>
      <w:r w:rsidRPr="007C1695">
        <w:rPr>
          <w:i/>
          <w:iCs/>
          <w:szCs w:val="22"/>
        </w:rPr>
        <w:tab/>
        <w:t>Adopts the draft Integrated Water Management Strategy 2040 - Towards a Water Sensitive City and 5 year forward Action Plan 2020/21 - 2024/25 at Attachments 2 and 3 to this report.</w:t>
      </w:r>
    </w:p>
    <w:p w14:paraId="3ADD13CB" w14:textId="77777777" w:rsidR="007C1695" w:rsidRPr="007C1695" w:rsidRDefault="007C1695" w:rsidP="007C1695">
      <w:pPr>
        <w:keepNext/>
        <w:keepLines/>
        <w:widowControl w:val="0"/>
        <w:tabs>
          <w:tab w:val="left" w:pos="567"/>
        </w:tabs>
        <w:spacing w:after="120"/>
        <w:ind w:left="567" w:hanging="567"/>
        <w:rPr>
          <w:b/>
          <w:bCs/>
        </w:rPr>
      </w:pPr>
      <w:r w:rsidRPr="007C1695">
        <w:rPr>
          <w:i/>
          <w:iCs/>
          <w:szCs w:val="22"/>
        </w:rPr>
        <w:t>3.</w:t>
      </w:r>
      <w:r w:rsidRPr="007C1695">
        <w:rPr>
          <w:i/>
          <w:iCs/>
          <w:szCs w:val="22"/>
        </w:rPr>
        <w:tab/>
        <w:t>Acknowledges the valuable contribution of the community and external stakeholders during the development of Moreland’s Integrated Water Management Strategy, including the Friends of Waterways groups.</w:t>
      </w:r>
    </w:p>
    <w:p w14:paraId="4E4D1608" w14:textId="77777777" w:rsidR="007C1695" w:rsidRPr="007C1695" w:rsidRDefault="007C1695" w:rsidP="007C1695">
      <w:pPr>
        <w:keepLines/>
        <w:widowControl w:val="0"/>
        <w:spacing w:after="120"/>
        <w:rPr>
          <w:b/>
          <w:bCs/>
        </w:rPr>
      </w:pPr>
      <w:r w:rsidRPr="007C1695">
        <w:rPr>
          <w:b/>
          <w:bCs/>
        </w:rPr>
        <w:t>DELWP Catchment Scale Integrated Water Management Plans – Endorsement of Targets</w:t>
      </w:r>
      <w:r w:rsidRPr="007C1695">
        <w:t xml:space="preserve"> - 8 September 2021</w:t>
      </w:r>
    </w:p>
    <w:p w14:paraId="7E530F16" w14:textId="77777777" w:rsidR="007C1695" w:rsidRPr="007C1695" w:rsidRDefault="007C1695" w:rsidP="007C1695">
      <w:pPr>
        <w:keepLines/>
        <w:widowControl w:val="0"/>
        <w:tabs>
          <w:tab w:val="left" w:pos="567"/>
        </w:tabs>
        <w:spacing w:after="120"/>
        <w:ind w:left="567" w:hanging="567"/>
        <w:rPr>
          <w:i/>
          <w:iCs/>
          <w:szCs w:val="22"/>
        </w:rPr>
      </w:pPr>
      <w:r w:rsidRPr="007C1695">
        <w:rPr>
          <w:i/>
          <w:iCs/>
          <w:szCs w:val="22"/>
        </w:rPr>
        <w:t>That Council:</w:t>
      </w:r>
    </w:p>
    <w:p w14:paraId="5376CB8F" w14:textId="77777777" w:rsidR="007C1695" w:rsidRPr="007C1695" w:rsidRDefault="007C1695" w:rsidP="007C1695">
      <w:pPr>
        <w:keepLines/>
        <w:widowControl w:val="0"/>
        <w:tabs>
          <w:tab w:val="left" w:pos="567"/>
        </w:tabs>
        <w:spacing w:after="120"/>
        <w:ind w:left="567" w:hanging="567"/>
        <w:rPr>
          <w:i/>
          <w:iCs/>
        </w:rPr>
      </w:pPr>
      <w:r w:rsidRPr="007C1695">
        <w:rPr>
          <w:i/>
          <w:iCs/>
        </w:rPr>
        <w:t xml:space="preserve">1. </w:t>
      </w:r>
      <w:r w:rsidRPr="007C1695">
        <w:rPr>
          <w:i/>
          <w:iCs/>
        </w:rPr>
        <w:tab/>
        <w:t>Acknowledges the leadership of the Department of Land Water Environment and Planning (DEWLP) and the significant work of the Integrated Water Management (IWM) Forum members in developing the Catchment Scale Integrated Water Management (CSWIM) Plans.</w:t>
      </w:r>
    </w:p>
    <w:p w14:paraId="0F6BFD80" w14:textId="77777777" w:rsidR="007C1695" w:rsidRPr="007C1695" w:rsidRDefault="007C1695" w:rsidP="007C1695">
      <w:pPr>
        <w:keepLines/>
        <w:widowControl w:val="0"/>
        <w:tabs>
          <w:tab w:val="left" w:pos="567"/>
        </w:tabs>
        <w:spacing w:after="120"/>
        <w:ind w:left="567" w:hanging="567"/>
        <w:rPr>
          <w:i/>
          <w:iCs/>
        </w:rPr>
      </w:pPr>
      <w:r w:rsidRPr="007C1695">
        <w:rPr>
          <w:i/>
          <w:iCs/>
        </w:rPr>
        <w:t>2.</w:t>
      </w:r>
      <w:r w:rsidRPr="007C1695">
        <w:rPr>
          <w:i/>
          <w:iCs/>
        </w:rPr>
        <w:tab/>
        <w:t>Gives in-principle endorsement of the Yarra and Maribyrnong (River) Catchment Plans, indicators and targets as a basis for inclusion in Moreland’s strategies, plans and processes to contribute to the delivery of the IWM outcomes (Attachment 1 and Attachment 2).</w:t>
      </w:r>
    </w:p>
    <w:p w14:paraId="3CE8D517" w14:textId="77777777" w:rsidR="007C1695" w:rsidRPr="007C1695" w:rsidRDefault="007C1695" w:rsidP="007C1695">
      <w:pPr>
        <w:keepLines/>
        <w:widowControl w:val="0"/>
        <w:tabs>
          <w:tab w:val="left" w:pos="567"/>
        </w:tabs>
        <w:spacing w:after="120"/>
        <w:ind w:left="567" w:hanging="567"/>
        <w:rPr>
          <w:i/>
          <w:iCs/>
        </w:rPr>
      </w:pPr>
      <w:r w:rsidRPr="007C1695">
        <w:rPr>
          <w:i/>
          <w:iCs/>
        </w:rPr>
        <w:t xml:space="preserve">3. </w:t>
      </w:r>
      <w:r w:rsidRPr="007C1695">
        <w:rPr>
          <w:i/>
          <w:iCs/>
        </w:rPr>
        <w:tab/>
        <w:t>Continue to support to the ongoing process of monitoring, evaluation and review of progress towards the 2030 targets (included in the Attachments).</w:t>
      </w:r>
    </w:p>
    <w:p w14:paraId="4B43B908" w14:textId="77777777" w:rsidR="007C1695" w:rsidRPr="007C1695" w:rsidRDefault="007C1695" w:rsidP="007C1695">
      <w:pPr>
        <w:keepLines/>
        <w:widowControl w:val="0"/>
        <w:tabs>
          <w:tab w:val="left" w:pos="567"/>
        </w:tabs>
        <w:spacing w:after="120"/>
        <w:ind w:left="567" w:hanging="567"/>
        <w:rPr>
          <w:i/>
          <w:iCs/>
        </w:rPr>
      </w:pPr>
      <w:r w:rsidRPr="007C1695">
        <w:rPr>
          <w:i/>
          <w:iCs/>
        </w:rPr>
        <w:t>4.</w:t>
      </w:r>
      <w:r w:rsidRPr="007C1695">
        <w:rPr>
          <w:i/>
          <w:iCs/>
        </w:rPr>
        <w:tab/>
        <w:t>Continue to actively participate in the IWM Forums and working groups, collaboratively working with others to achieve IWM outcomes.</w:t>
      </w:r>
    </w:p>
    <w:p w14:paraId="001E5468" w14:textId="77777777" w:rsidR="007C1695" w:rsidRPr="007C1695" w:rsidRDefault="007C1695" w:rsidP="007C1695">
      <w:pPr>
        <w:keepLines/>
        <w:widowControl w:val="0"/>
        <w:tabs>
          <w:tab w:val="left" w:pos="567"/>
        </w:tabs>
        <w:spacing w:after="120"/>
        <w:ind w:left="567" w:hanging="567"/>
        <w:rPr>
          <w:i/>
          <w:iCs/>
        </w:rPr>
      </w:pPr>
      <w:r w:rsidRPr="007C1695">
        <w:rPr>
          <w:i/>
          <w:iCs/>
        </w:rPr>
        <w:t xml:space="preserve">5. </w:t>
      </w:r>
      <w:r w:rsidRPr="007C1695">
        <w:rPr>
          <w:i/>
          <w:iCs/>
        </w:rPr>
        <w:tab/>
        <w:t>Work through the IWM Forums to develop implementation plans for the catchment targets and proactively seek funding support to deliver on the targets identified as relevant to the Yarra and Maribyrnong (River)Catchments.</w:t>
      </w:r>
    </w:p>
    <w:p w14:paraId="2698CDDC" w14:textId="77777777" w:rsidR="007C1695" w:rsidRPr="007C1695" w:rsidRDefault="007C1695" w:rsidP="007C1695">
      <w:pPr>
        <w:keepLines/>
        <w:widowControl w:val="0"/>
        <w:tabs>
          <w:tab w:val="left" w:pos="567"/>
        </w:tabs>
        <w:spacing w:after="120"/>
        <w:ind w:left="567" w:hanging="567"/>
        <w:rPr>
          <w:i/>
          <w:iCs/>
        </w:rPr>
      </w:pPr>
      <w:r w:rsidRPr="007C1695">
        <w:rPr>
          <w:i/>
          <w:iCs/>
        </w:rPr>
        <w:t xml:space="preserve">6. </w:t>
      </w:r>
      <w:r w:rsidRPr="007C1695">
        <w:rPr>
          <w:i/>
          <w:iCs/>
        </w:rPr>
        <w:tab/>
        <w:t>Through Moreland IWM Forum members at the IWM Forum meetings request commitment from DELWP to remain involved in the implementation phase and resolve issues, support briefings, advocacy and broader communication.</w:t>
      </w:r>
    </w:p>
    <w:p w14:paraId="4F1E2D9D"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1.</w:t>
      </w:r>
      <w:r w:rsidRPr="007C1695">
        <w:rPr>
          <w:rFonts w:cs="Arial"/>
          <w:b/>
          <w:bCs/>
          <w:iCs/>
          <w:sz w:val="26"/>
          <w:szCs w:val="28"/>
        </w:rPr>
        <w:tab/>
        <w:t>Policy context</w:t>
      </w:r>
    </w:p>
    <w:p w14:paraId="53C8CD34" w14:textId="77777777" w:rsidR="007C1695" w:rsidRPr="007C1695" w:rsidRDefault="007C1695" w:rsidP="007C1695">
      <w:pPr>
        <w:spacing w:after="120"/>
        <w:ind w:left="567"/>
      </w:pPr>
      <w:r w:rsidRPr="007C1695">
        <w:t xml:space="preserve">Climate change is reducing the availability of potable water supplies, putting pressure on stormwater systems, open spaces, landscapes and biodiversity. Droughts are becoming longer in duration and there are more frequent intense storm bursts and flash flooding and more extremes of temperature. It is becoming increasingly difficult to keep our city cool, green, healthy and resilient. </w:t>
      </w:r>
    </w:p>
    <w:p w14:paraId="597536AE" w14:textId="77777777" w:rsidR="007C1695" w:rsidRPr="007C1695" w:rsidRDefault="007C1695" w:rsidP="007C1695">
      <w:pPr>
        <w:spacing w:after="120"/>
        <w:ind w:left="567"/>
      </w:pPr>
      <w:r w:rsidRPr="007C1695">
        <w:t>Merri-bek’s IWM strategy proposes to invest in new ways to diversify supply, reduce demand and build resilience. In becoming a 21st century water sensitive city it also seeks to harness benefits from our local catchments including green infrastructure, new sources of water, and a healthy downstream environment.</w:t>
      </w:r>
    </w:p>
    <w:p w14:paraId="00BF958B" w14:textId="77777777" w:rsidR="007C1695" w:rsidRPr="007C1695" w:rsidRDefault="007C1695" w:rsidP="007C1695">
      <w:pPr>
        <w:spacing w:after="120"/>
        <w:ind w:left="567"/>
      </w:pPr>
      <w:r w:rsidRPr="007C1695">
        <w:t xml:space="preserve">The Integrated Water Management (IWM) Strategy (and first 5-year Action Plan) was adopted in August 2020 and sets out the vision for a water sensitive city by 2040. The endorsed IWM Strategy 2040 can be found on </w:t>
      </w:r>
      <w:hyperlink r:id="rId45" w:history="1">
        <w:r w:rsidRPr="007C1695">
          <w:rPr>
            <w:color w:val="0070C0"/>
            <w:u w:val="single"/>
          </w:rPr>
          <w:t>Conversations Merri-bek</w:t>
        </w:r>
      </w:hyperlink>
      <w:r w:rsidRPr="007C1695">
        <w:t>.</w:t>
      </w:r>
    </w:p>
    <w:p w14:paraId="50D8B14A" w14:textId="77777777" w:rsidR="007C1695" w:rsidRPr="007C1695" w:rsidRDefault="007C1695" w:rsidP="007C1695">
      <w:pPr>
        <w:spacing w:after="120"/>
        <w:ind w:left="567"/>
      </w:pPr>
      <w:r w:rsidRPr="007C1695">
        <w:lastRenderedPageBreak/>
        <w:t>The implementation of the IWM Strategy is a Major Initiative and Priority under Theme 1 – An environmentally proactive Merri-bek in the 2021-2025 Council Plan. (Council Actions 161, 198, 200)</w:t>
      </w:r>
    </w:p>
    <w:p w14:paraId="24163BC7" w14:textId="77777777" w:rsidR="007C1695" w:rsidRPr="007C1695" w:rsidRDefault="007C1695" w:rsidP="007C1695">
      <w:pPr>
        <w:spacing w:after="120"/>
        <w:ind w:left="567"/>
      </w:pPr>
      <w:r w:rsidRPr="007C1695">
        <w:t>The IWM Strategy and draft Action Plan 2025 - 30 is strategically aligned to:</w:t>
      </w:r>
    </w:p>
    <w:p w14:paraId="040002B6"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 xml:space="preserve">Open Space Strategy, April 2024 </w:t>
      </w:r>
    </w:p>
    <w:p w14:paraId="0F74A330"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 xml:space="preserve">Urban Forest Strategy 2017-2027 </w:t>
      </w:r>
    </w:p>
    <w:p w14:paraId="08A51C37"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Nature Plan 2020</w:t>
      </w:r>
    </w:p>
    <w:p w14:paraId="4138312A"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Sport and Active Recreation Strategy 2020</w:t>
      </w:r>
    </w:p>
    <w:p w14:paraId="23C2E12A"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Public Place Service Improvement Plan 2024</w:t>
      </w:r>
    </w:p>
    <w:p w14:paraId="0644D7FC"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Climate Risk Strategy, November 2022</w:t>
      </w:r>
    </w:p>
    <w:p w14:paraId="1A1E9C37"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Draft Circular Economy Strategy (under development)</w:t>
      </w:r>
    </w:p>
    <w:p w14:paraId="235BB044"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 xml:space="preserve">Merri-bek’s Statement of Commitment </w:t>
      </w:r>
    </w:p>
    <w:p w14:paraId="0F85E2B8"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Urban Heat Island Effect Action Plan 2017-2026</w:t>
      </w:r>
    </w:p>
    <w:p w14:paraId="1E57614C"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Merri-bek Local Planning Policy - Environmentally sustainable development Clause 15.01-2L-05</w:t>
      </w:r>
    </w:p>
    <w:p w14:paraId="193C59C8" w14:textId="77777777" w:rsidR="007C1695" w:rsidRPr="007C1695" w:rsidRDefault="007C1695" w:rsidP="007C1695">
      <w:pPr>
        <w:keepLines/>
        <w:widowControl w:val="0"/>
        <w:spacing w:after="120"/>
        <w:ind w:left="567"/>
      </w:pPr>
      <w:r w:rsidRPr="007C1695">
        <w:t>The IWM Strategy and draft Action Plan 2025-30 align with key state-level water policies and frameworks, including:</w:t>
      </w:r>
    </w:p>
    <w:p w14:paraId="3B4D17D6"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Water for Victoria (2016)</w:t>
      </w:r>
    </w:p>
    <w:p w14:paraId="17983FD7"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Integrated Water Management Framework for Victoria (2017)</w:t>
      </w:r>
    </w:p>
    <w:p w14:paraId="46D5DF71"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Yarra and Maribyrnong Strategic Direction Statements (September 2018)</w:t>
      </w:r>
    </w:p>
    <w:p w14:paraId="15E9BEB5"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IWM Forum Catchment Integrated Water Management Plan (2022) and Action Plans (2024):</w:t>
      </w:r>
    </w:p>
    <w:p w14:paraId="4345D243"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 xml:space="preserve">Maribyrnong Catchment IWM Action Plan 2024: </w:t>
      </w:r>
      <w:hyperlink r:id="rId46" w:tgtFrame="_blank" w:tooltip="https://www.water.vic.gov.au/our-programs/integrated-water-management/iwm-forums" w:history="1">
        <w:r w:rsidRPr="007C1695">
          <w:rPr>
            <w:color w:val="0000FF"/>
            <w:u w:val="single"/>
          </w:rPr>
          <w:t>View Plan</w:t>
        </w:r>
      </w:hyperlink>
    </w:p>
    <w:p w14:paraId="68A02A21"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 xml:space="preserve">Yarra Catchment IWM Action Plan 2024: </w:t>
      </w:r>
      <w:hyperlink r:id="rId47" w:tgtFrame="_blank" w:tooltip="https://www.water.vic.gov.au/our-programs/integrated-water-management/iwm-forums" w:history="1">
        <w:r w:rsidRPr="007C1695">
          <w:rPr>
            <w:color w:val="0000FF"/>
            <w:u w:val="single"/>
          </w:rPr>
          <w:t>View Plan</w:t>
        </w:r>
      </w:hyperlink>
    </w:p>
    <w:p w14:paraId="637D335D"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Water is Life: Traditional Owner Access to Water Roadmap 2022</w:t>
      </w:r>
    </w:p>
    <w:p w14:paraId="55286EE5"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 xml:space="preserve">Planning Scheme requirements, including: </w:t>
      </w:r>
    </w:p>
    <w:p w14:paraId="0B33278E"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Urban Stormwater Best Practice Environmental Management Guidelines (BPEM, 1999 as amended)</w:t>
      </w:r>
    </w:p>
    <w:p w14:paraId="44811654"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Victorian Planning Provisions (VC154 amendments – Stormwater Management, 2018)</w:t>
      </w:r>
    </w:p>
    <w:p w14:paraId="274260A5"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State Environmental Protection Policy - Waters (SEPP)</w:t>
      </w:r>
    </w:p>
    <w:p w14:paraId="38826266" w14:textId="77777777" w:rsidR="007C1695" w:rsidRPr="007C1695" w:rsidRDefault="007C1695" w:rsidP="007C1695">
      <w:pPr>
        <w:keepLines/>
        <w:widowControl w:val="0"/>
        <w:spacing w:after="120"/>
        <w:ind w:left="1701" w:hanging="567"/>
      </w:pPr>
      <w:r w:rsidRPr="007C1695">
        <w:rPr>
          <w:rFonts w:ascii="Courier New" w:hAnsi="Courier New" w:cs="Courier New"/>
        </w:rPr>
        <w:t>o</w:t>
      </w:r>
      <w:r w:rsidRPr="007C1695">
        <w:rPr>
          <w:rFonts w:ascii="Courier New" w:hAnsi="Courier New" w:cs="Courier New"/>
        </w:rPr>
        <w:tab/>
      </w:r>
      <w:r w:rsidRPr="007C1695">
        <w:t>Healthy Waterways Strategy (HWS) 2018</w:t>
      </w:r>
      <w:r w:rsidRPr="007C1695">
        <w:br/>
        <w:t xml:space="preserve">EPA Publication 1739.1, 2021 </w:t>
      </w:r>
      <w:hyperlink r:id="rId48" w:tgtFrame="_blank" w:tooltip="https://www.epa.vic.gov.au/about-epa/publications/1739-1" w:history="1">
        <w:r w:rsidRPr="007C1695">
          <w:t>Urban stormwater management guidance</w:t>
        </w:r>
      </w:hyperlink>
      <w:r w:rsidRPr="007C1695">
        <w:t>  (publication 1739)</w:t>
      </w:r>
    </w:p>
    <w:p w14:paraId="7D05AF54" w14:textId="77777777" w:rsidR="007C1695" w:rsidRPr="007C1695" w:rsidRDefault="007C1695" w:rsidP="007C1695">
      <w:pPr>
        <w:spacing w:after="120"/>
        <w:ind w:left="567"/>
      </w:pPr>
      <w:r w:rsidRPr="007C1695">
        <w:t>Under the Environment Protection Act 2017, the General Environmental Duty (GED) mandates that risks of harm to human health and the environment must be minimized. Councils and other land or infrastructure managers (OMLI) have explicit obligations to prevent pollution, protect waterway health, and ensure environmental sustainability. These responsibilities align with the Integrated Water Management (IWM) Strategy’s vision for a water-sensitive Merri-bek, reinforcing sustainable water practices and resilient urban landscapes.</w:t>
      </w:r>
    </w:p>
    <w:p w14:paraId="5E242645" w14:textId="77777777" w:rsidR="007C1695" w:rsidRPr="007C1695" w:rsidRDefault="007C1695" w:rsidP="007C1695">
      <w:pPr>
        <w:spacing w:after="120"/>
        <w:ind w:left="567"/>
      </w:pPr>
      <w:r w:rsidRPr="007C1695">
        <w:t>Furthermore, in accordance with Council obligations, local governments must review and update their plans at intervals of no more than five years.</w:t>
      </w:r>
    </w:p>
    <w:p w14:paraId="2BDD0F8B"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lastRenderedPageBreak/>
        <w:t>2.</w:t>
      </w:r>
      <w:r w:rsidRPr="007C1695">
        <w:rPr>
          <w:rFonts w:cs="Arial"/>
          <w:b/>
          <w:bCs/>
          <w:iCs/>
          <w:sz w:val="26"/>
          <w:szCs w:val="28"/>
        </w:rPr>
        <w:tab/>
        <w:t>Background</w:t>
      </w:r>
    </w:p>
    <w:p w14:paraId="5AA9FF3E" w14:textId="77777777" w:rsidR="007C1695" w:rsidRPr="007C1695" w:rsidRDefault="007C1695" w:rsidP="007C1695">
      <w:pPr>
        <w:spacing w:after="120"/>
        <w:ind w:left="567"/>
      </w:pPr>
      <w:r w:rsidRPr="007C1695">
        <w:t xml:space="preserve">The IWM Strategy 2040 brings together all elements of the water cycle to achieve the greatest social, economic and environmental benefits for the community. Taking an integrated approach ensures that the water cycle is more resilient to the impacts of climate change and a growing population, while continuing to make Merri-bek a great place to live, work and play. </w:t>
      </w:r>
    </w:p>
    <w:p w14:paraId="46B1CCC2" w14:textId="77777777" w:rsidR="007C1695" w:rsidRPr="007C1695" w:rsidRDefault="007C1695" w:rsidP="007C1695">
      <w:pPr>
        <w:spacing w:after="120"/>
        <w:ind w:left="567"/>
      </w:pPr>
      <w:r w:rsidRPr="007C1695">
        <w:t>The IWM Strategy was developed in response to a range of existing and emerging issues impacting our city:</w:t>
      </w:r>
    </w:p>
    <w:p w14:paraId="2E090326" w14:textId="77777777" w:rsidR="007C1695" w:rsidRPr="007C1695" w:rsidRDefault="007C1695" w:rsidP="007C1695">
      <w:pPr>
        <w:spacing w:after="120"/>
        <w:ind w:left="567"/>
      </w:pPr>
      <w:r w:rsidRPr="007C1695">
        <w:rPr>
          <w:b/>
          <w:bCs/>
        </w:rPr>
        <w:t>Climate change and the climate emergency</w:t>
      </w:r>
      <w:r w:rsidRPr="007C1695">
        <w:t xml:space="preserve"> – reduced availability of potable water supplies, adds pressures on the stormwater system, our open spaces, landscapes and biodiversity. Droughts are becoming longer in duration and there are more frequent intense storm bursts and flash flooding and more extremes of temperature. The resilience of our city is challenged by these changes and it is becoming increasingly difficult to keep our city cool, green and healthy in these changing times. We must invest in new ways to diversify supply, reduce demand and build resilience.</w:t>
      </w:r>
    </w:p>
    <w:p w14:paraId="2ACA8606" w14:textId="77777777" w:rsidR="007C1695" w:rsidRPr="007C1695" w:rsidRDefault="007C1695" w:rsidP="007C1695">
      <w:pPr>
        <w:spacing w:after="120"/>
        <w:ind w:left="567"/>
      </w:pPr>
      <w:r w:rsidRPr="007C1695">
        <w:rPr>
          <w:b/>
          <w:bCs/>
        </w:rPr>
        <w:t>Population growth</w:t>
      </w:r>
      <w:r w:rsidRPr="007C1695">
        <w:t xml:space="preserve"> – The City of Merri-bek covers 50.9 square kilometres and is one of Melbourne’s most populous municipalities and had an estimated resident population of 185,767 people in 2019. By 2036, Merri-bek’s population is forecast to be 235,200</w:t>
      </w:r>
      <w:r w:rsidRPr="007C1695">
        <w:rPr>
          <w:vertAlign w:val="superscript"/>
        </w:rPr>
        <w:footnoteReference w:id="1"/>
      </w:r>
      <w:r w:rsidRPr="007C1695">
        <w:t>.</w:t>
      </w:r>
    </w:p>
    <w:p w14:paraId="36845704" w14:textId="77777777" w:rsidR="007C1695" w:rsidRPr="007C1695" w:rsidRDefault="007C1695" w:rsidP="007C1695">
      <w:pPr>
        <w:spacing w:after="120"/>
        <w:ind w:left="567"/>
      </w:pPr>
      <w:r w:rsidRPr="007C1695">
        <w:t>Increasing population will lead to a higher demand for limited water supplies, pollution pressures caused by urban consolidation, putting pressure on Merri-bek and Victoria’s precious water resources that support our local community and environment.</w:t>
      </w:r>
    </w:p>
    <w:p w14:paraId="0E0B0F32" w14:textId="77777777" w:rsidR="007C1695" w:rsidRPr="007C1695" w:rsidRDefault="007C1695" w:rsidP="007C1695">
      <w:pPr>
        <w:spacing w:after="120"/>
        <w:ind w:left="567"/>
      </w:pPr>
      <w:r w:rsidRPr="007C1695">
        <w:rPr>
          <w:b/>
          <w:bCs/>
        </w:rPr>
        <w:t>Regulatory and policy</w:t>
      </w:r>
      <w:r w:rsidRPr="007C1695">
        <w:t xml:space="preserve"> – water scarcity and regulated water management requirements especially in drought periods will impact our urban habitat and biodiversity, our open spaces and landscapes.</w:t>
      </w:r>
    </w:p>
    <w:p w14:paraId="5952A35D" w14:textId="77777777" w:rsidR="007C1695" w:rsidRPr="007C1695" w:rsidRDefault="007C1695" w:rsidP="007C1695">
      <w:pPr>
        <w:spacing w:after="120"/>
        <w:ind w:left="567"/>
      </w:pPr>
      <w:r w:rsidRPr="007C1695">
        <w:rPr>
          <w:b/>
          <w:bCs/>
        </w:rPr>
        <w:t>Economic</w:t>
      </w:r>
      <w:r w:rsidRPr="007C1695">
        <w:t xml:space="preserve"> – increasing water and sewage charges by water authorities, increased threat from floods and land subject to inundation, increased pressure on our drainage system and capacity to cope with more frequent and more severe rain events all place additional financial pressure on the community and Council.</w:t>
      </w:r>
    </w:p>
    <w:p w14:paraId="52521B73" w14:textId="77777777" w:rsidR="007C1695" w:rsidRPr="007C1695" w:rsidRDefault="007C1695" w:rsidP="007C1695">
      <w:pPr>
        <w:spacing w:after="120"/>
        <w:ind w:left="567"/>
      </w:pPr>
      <w:r w:rsidRPr="007C1695">
        <w:rPr>
          <w:b/>
          <w:bCs/>
        </w:rPr>
        <w:t>Knowledge and technology</w:t>
      </w:r>
      <w:r w:rsidRPr="007C1695">
        <w:t xml:space="preserve"> – developments in water recycling, stormwater reuse, stormwater treatment are constantly informing new ways of planning, designing and delivering council assets and services. Anticipating these needs and keeping informed of any changes and innovation will enable Merri-bek to better plan for change and place us in the best position to manage this precious resource.</w:t>
      </w:r>
    </w:p>
    <w:p w14:paraId="32F3DD80" w14:textId="77777777" w:rsidR="007C1695" w:rsidRPr="007C1695" w:rsidRDefault="007C1695" w:rsidP="007C1695">
      <w:pPr>
        <w:spacing w:after="120"/>
        <w:ind w:left="567"/>
      </w:pPr>
      <w:r w:rsidRPr="007C1695">
        <w:t>The IWM Strategy 2040 was developed to align with Yarra and Maribyrnong strategic direction statements (September 2018). The proposed draft actions for 2025 – 2030 have been developed to align with the state government led Integrated Water Management Plans - Actions for delivery (2024), developed by the Department of Environment, Energy and Climate Action (DEECA) IWM Forums, of which Merri-bek is an active member.</w:t>
      </w:r>
    </w:p>
    <w:p w14:paraId="50853F5B"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3.</w:t>
      </w:r>
      <w:r w:rsidRPr="007C1695">
        <w:rPr>
          <w:rFonts w:cs="Arial"/>
          <w:b/>
          <w:bCs/>
          <w:iCs/>
          <w:sz w:val="26"/>
          <w:szCs w:val="28"/>
        </w:rPr>
        <w:tab/>
        <w:t>Issues</w:t>
      </w:r>
    </w:p>
    <w:p w14:paraId="22DC6751" w14:textId="77777777" w:rsidR="007C1695" w:rsidRPr="007C1695" w:rsidRDefault="007C1695" w:rsidP="007C1695">
      <w:pPr>
        <w:spacing w:after="120"/>
        <w:ind w:left="567"/>
      </w:pPr>
      <w:r w:rsidRPr="007C1695">
        <w:t xml:space="preserve">Under the current IWM Strategy, five-year action plans are to be developed to support progress and achievement of the visions and outcomes. The first five-year action plan ran from </w:t>
      </w:r>
      <w:hyperlink r:id="rId49" w:history="1">
        <w:r w:rsidRPr="007C1695">
          <w:t>2020-2025</w:t>
        </w:r>
      </w:hyperlink>
      <w:r w:rsidRPr="007C1695">
        <w:t xml:space="preserve"> and it is now time to develop the next five year-year action plan. The existing strategy is still relevant and is not changing.</w:t>
      </w:r>
    </w:p>
    <w:p w14:paraId="7C745F6B" w14:textId="77777777" w:rsidR="007C1695" w:rsidRPr="007C1695" w:rsidRDefault="007C1695" w:rsidP="007C1695">
      <w:pPr>
        <w:spacing w:after="120"/>
        <w:ind w:left="567"/>
        <w:rPr>
          <w:b/>
          <w:bCs/>
        </w:rPr>
      </w:pPr>
      <w:r w:rsidRPr="007C1695">
        <w:rPr>
          <w:b/>
          <w:bCs/>
        </w:rPr>
        <w:t>Draft IWM Action Plan 2025 – 2030</w:t>
      </w:r>
    </w:p>
    <w:p w14:paraId="177D99A3" w14:textId="77777777" w:rsidR="007C1695" w:rsidRPr="007C1695" w:rsidRDefault="007C1695" w:rsidP="007C1695">
      <w:pPr>
        <w:spacing w:after="120"/>
        <w:ind w:left="567"/>
      </w:pPr>
      <w:r w:rsidRPr="007C1695">
        <w:t xml:space="preserve">The draft IWM Strategy Action Plan 2025-2030 has been developed to outline key initiatives, programs and projects for the second five years of the IWM Strategy 2040. </w:t>
      </w:r>
    </w:p>
    <w:p w14:paraId="487BCF2A" w14:textId="77777777" w:rsidR="007C1695" w:rsidRPr="007C1695" w:rsidRDefault="007C1695" w:rsidP="007C1695">
      <w:pPr>
        <w:spacing w:after="100"/>
        <w:ind w:left="567"/>
      </w:pPr>
      <w:r w:rsidRPr="007C1695">
        <w:lastRenderedPageBreak/>
        <w:t>The draft action plan for the next 5-year period 2025-2030 has been developed based on:</w:t>
      </w:r>
    </w:p>
    <w:p w14:paraId="50C76D00"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The existing endorsed strategy </w:t>
      </w:r>
    </w:p>
    <w:p w14:paraId="0DAD84AD"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Recent evaluation which has identified gaps and opportunities based on challenges and barriers over the past five years. </w:t>
      </w:r>
    </w:p>
    <w:p w14:paraId="54C794FF"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Feedback received from stakeholder engagement to date.</w:t>
      </w:r>
    </w:p>
    <w:p w14:paraId="07ABE4AA" w14:textId="77777777" w:rsidR="007C1695" w:rsidRPr="007C1695" w:rsidRDefault="007C1695" w:rsidP="007C1695">
      <w:pPr>
        <w:spacing w:after="100"/>
        <w:ind w:left="567"/>
      </w:pPr>
      <w:r w:rsidRPr="007C1695">
        <w:t>The Integrated Water Management (IWM) Strategy (and first 5-year Action Plan) was adopted in August 2020 and sets out the vision for a water sensitive city by 2040 with five key outcomes:</w:t>
      </w:r>
    </w:p>
    <w:p w14:paraId="6870020E"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collaborating in a water sensitive city;</w:t>
      </w:r>
    </w:p>
    <w:p w14:paraId="2C0BCB0C"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resilient and liveable landscapes;</w:t>
      </w:r>
    </w:p>
    <w:p w14:paraId="5B795DC7"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wise water use;</w:t>
      </w:r>
    </w:p>
    <w:p w14:paraId="5A0F9400"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healthy waterways; and </w:t>
      </w:r>
    </w:p>
    <w:p w14:paraId="22ADB5BE"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community embracing water sensitive urban design. </w:t>
      </w:r>
    </w:p>
    <w:p w14:paraId="7D220985" w14:textId="77777777" w:rsidR="007C1695" w:rsidRPr="007C1695" w:rsidRDefault="007C1695" w:rsidP="007C1695">
      <w:pPr>
        <w:spacing w:after="100"/>
        <w:ind w:left="567"/>
        <w:rPr>
          <w:b/>
          <w:bCs/>
        </w:rPr>
      </w:pPr>
      <w:r w:rsidRPr="007C1695">
        <w:rPr>
          <w:b/>
          <w:bCs/>
        </w:rPr>
        <w:t>Evaluation</w:t>
      </w:r>
    </w:p>
    <w:p w14:paraId="1DD428CE" w14:textId="77777777" w:rsidR="007C1695" w:rsidRPr="007C1695" w:rsidRDefault="007C1695" w:rsidP="007C1695">
      <w:pPr>
        <w:spacing w:after="100"/>
        <w:ind w:left="567"/>
      </w:pPr>
      <w:r w:rsidRPr="007C1695">
        <w:t xml:space="preserve">The current (nearing completion) 5-year action plan includes a total of 58 actions. 36 of these actions are either fully complete or ongoing. </w:t>
      </w:r>
    </w:p>
    <w:p w14:paraId="6F2E397B" w14:textId="77777777" w:rsidR="007C1695" w:rsidRPr="007C1695" w:rsidRDefault="007C1695" w:rsidP="007C1695">
      <w:pPr>
        <w:spacing w:after="100"/>
        <w:ind w:left="567"/>
      </w:pPr>
      <w:r w:rsidRPr="007C1695">
        <w:t>Key highlights from the action plan include delivery of:</w:t>
      </w:r>
    </w:p>
    <w:p w14:paraId="5B600AEF"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Construction of Moomba Park Wetland, Fawkner – involving water treatment (49 kg per year of nitrogen reduced), habitat (including the endangered growling grass frog), community amenity, and interpretive signage. </w:t>
      </w:r>
    </w:p>
    <w:p w14:paraId="0E90585B"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Brunswick Parkland Integrated Water Management Plan –  water treatment (removing 108 kg per year of nitrogen, and a 22 Megalitres of annual potable water saving through rainwater re-use).</w:t>
      </w:r>
    </w:p>
    <w:p w14:paraId="529A5341"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Dunstan Reserve stormwater harvesting, Brunswick West – water treatment (removing 130 kg per year of nitrogen, and saving 10 Megalitres per year of potable water).</w:t>
      </w:r>
    </w:p>
    <w:p w14:paraId="0578C74C"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CB Smith permeable kerb and channel trial and partnership project, Fawkner – four passively irrigated trees, increased urban cooling and reducing pollutants.</w:t>
      </w:r>
    </w:p>
    <w:p w14:paraId="05826A8E"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Chain of Ponds collaboration called “Reimagining Moonee Ponds Creek”, Stage 1 – which delivered 400 meters of rehabilitated waterway and amenity.</w:t>
      </w:r>
    </w:p>
    <w:p w14:paraId="773E890C"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Funding Merri Creek Management Committee, Waterwatch and Litter Working Group – 1,000 volunteers, 6,775 environmental education participants, and333 events/ classes.</w:t>
      </w:r>
    </w:p>
    <w:p w14:paraId="351C8BCB"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Gavin Park wetland, Pascoe Vale – water treatment (removing 114 kg of nitrogen per year)</w:t>
      </w:r>
    </w:p>
    <w:p w14:paraId="232BBD18" w14:textId="77777777" w:rsidR="007C1695" w:rsidRPr="007C1695" w:rsidRDefault="007C1695" w:rsidP="007C1695">
      <w:pPr>
        <w:spacing w:after="100"/>
        <w:ind w:left="567"/>
      </w:pPr>
      <w:r w:rsidRPr="007C1695">
        <w:t>The new draft action plan has been informed by evaluation of action progress to date and targeted engagement over 2024 and 2025. Key findings from evaluation include:</w:t>
      </w:r>
    </w:p>
    <w:p w14:paraId="60020D18"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An identified gap and opportunity to increase support for Wurundjeri Woi-wurrung as the Traditional Owners and custodians of Country (including waterways) aligning with Merri-bek’s Statement of Commitment. </w:t>
      </w:r>
    </w:p>
    <w:p w14:paraId="49BD4795"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There is an opportunity to consolidate actions and treat some actions as internal operational actions through governance and asset management.</w:t>
      </w:r>
    </w:p>
    <w:p w14:paraId="7D6FEE40" w14:textId="77777777" w:rsidR="007C1695" w:rsidRPr="007C1695" w:rsidRDefault="007C1695" w:rsidP="007C1695">
      <w:pPr>
        <w:widowControl w:val="0"/>
        <w:spacing w:after="10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I</w:t>
      </w:r>
      <w:r w:rsidRPr="007C1695">
        <w:rPr>
          <w:szCs w:val="20"/>
        </w:rPr>
        <w:t xml:space="preserve">ncomplete actions have been evaluated to understand what challenges or barriers delayed or prevented implementation, to inform how the outcome might </w:t>
      </w:r>
      <w:r w:rsidRPr="007C1695">
        <w:rPr>
          <w:rFonts w:cs="Arial"/>
          <w:szCs w:val="22"/>
        </w:rPr>
        <w:t>still</w:t>
      </w:r>
      <w:r w:rsidRPr="007C1695">
        <w:rPr>
          <w:szCs w:val="20"/>
        </w:rPr>
        <w:t xml:space="preserve"> be achieved through the next action plan or through other aligned council action plan or council program.</w:t>
      </w:r>
    </w:p>
    <w:p w14:paraId="4A140642"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lastRenderedPageBreak/>
        <w:t></w:t>
      </w:r>
      <w:r w:rsidRPr="007C1695">
        <w:rPr>
          <w:rFonts w:ascii="Symbol" w:hAnsi="Symbol" w:cs="Arial"/>
          <w:szCs w:val="22"/>
        </w:rPr>
        <w:tab/>
      </w:r>
      <w:r w:rsidRPr="007C1695">
        <w:rPr>
          <w:rFonts w:cs="Arial"/>
          <w:szCs w:val="22"/>
        </w:rPr>
        <w:t xml:space="preserve">Some actions are now addressed through concurrent action planning process for aligned strategies such as Nature Plan and Open Space action planning. </w:t>
      </w:r>
    </w:p>
    <w:p w14:paraId="7D40F94D"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It is difficult to track progress of some completed actions because of a lack baseline data. Future actions have been drafted to better monitor progress against agreed measures and indicators. </w:t>
      </w:r>
    </w:p>
    <w:p w14:paraId="40A8EB52" w14:textId="77777777" w:rsidR="007C1695" w:rsidRPr="007C1695" w:rsidRDefault="007C1695" w:rsidP="007C1695">
      <w:pPr>
        <w:spacing w:after="120"/>
        <w:ind w:left="567"/>
      </w:pPr>
      <w:r w:rsidRPr="007C1695">
        <w:t>The evaluation also found there is a need:</w:t>
      </w:r>
    </w:p>
    <w:p w14:paraId="2B587571"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To ‘tell the story of water’ better to improve communities’ connection to the natural environment and develop understanding of the issues and what we can each do to help. </w:t>
      </w:r>
    </w:p>
    <w:p w14:paraId="7B9E42EB"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To develop an approach to share information including across the organization, with partners, Traditional Owners, neighbouring councils, Melbourne Water and the public.</w:t>
      </w:r>
    </w:p>
    <w:p w14:paraId="017A2D88" w14:textId="77777777" w:rsidR="007C1695" w:rsidRPr="007C1695" w:rsidRDefault="007C1695" w:rsidP="007C1695">
      <w:pPr>
        <w:keepNext/>
        <w:keepLines/>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For technical guidance and upskilling to support the uptake of Water Sensitive Urban Design (WSUD) in the private and public realm. Internally this also means in capital works including but not limited to sports and park upgrades, road and transport projects.</w:t>
      </w:r>
    </w:p>
    <w:p w14:paraId="47316D22"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To continue to build an understanding of flood and climate modelling and how to interpret and apply it more comprehensively in decision making.</w:t>
      </w:r>
    </w:p>
    <w:p w14:paraId="4E348A11"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To improve our interaction with our diverse community, including education resources about protecting our waterways and sustainable water use. </w:t>
      </w:r>
    </w:p>
    <w:p w14:paraId="50A195E0" w14:textId="77777777" w:rsidR="007C1695" w:rsidRPr="007C1695" w:rsidRDefault="007C1695" w:rsidP="007C1695">
      <w:pPr>
        <w:spacing w:after="120"/>
        <w:ind w:left="567"/>
        <w:rPr>
          <w:rFonts w:cs="Arial"/>
          <w:szCs w:val="22"/>
        </w:rPr>
      </w:pPr>
      <w:r w:rsidRPr="007C1695">
        <w:t xml:space="preserve">The full list of draft actions to be included for community engagement is included in Attachment 1. </w:t>
      </w:r>
    </w:p>
    <w:p w14:paraId="61FF9B33" w14:textId="77777777" w:rsidR="007C1695" w:rsidRPr="007C1695" w:rsidRDefault="007C1695" w:rsidP="007C1695">
      <w:pPr>
        <w:widowControl w:val="0"/>
        <w:spacing w:before="120" w:after="120"/>
        <w:ind w:left="567"/>
        <w:outlineLvl w:val="2"/>
        <w:rPr>
          <w:b/>
          <w:szCs w:val="22"/>
        </w:rPr>
      </w:pPr>
      <w:r w:rsidRPr="007C1695">
        <w:rPr>
          <w:b/>
          <w:szCs w:val="22"/>
        </w:rPr>
        <w:t>Community impact</w:t>
      </w:r>
    </w:p>
    <w:p w14:paraId="25F1D1CA" w14:textId="77777777" w:rsidR="007C1695" w:rsidRPr="007C1695" w:rsidRDefault="007C1695" w:rsidP="007C1695">
      <w:pPr>
        <w:spacing w:after="120"/>
        <w:ind w:left="567"/>
      </w:pPr>
      <w:r w:rsidRPr="007C1695">
        <w:t>The draft IWM Action Plan 2025 - 2030 proposes a broad range of actions which will impact the community in different ways. Community impact will be considered at the early planning stages of each action over the five-year timeframe.</w:t>
      </w:r>
    </w:p>
    <w:p w14:paraId="4909F931" w14:textId="77777777" w:rsidR="007C1695" w:rsidRPr="007C1695" w:rsidRDefault="007C1695" w:rsidP="007C1695">
      <w:pPr>
        <w:spacing w:after="120"/>
        <w:ind w:left="567"/>
      </w:pPr>
      <w:r w:rsidRPr="007C1695">
        <w:t xml:space="preserve">Acting to improve water management outcomes helps to mitigate the negative impact the community and environment experiences on our waterways, on the supply of our drinking water, on the comfort and amenity of public and private realm and community assets, resources and services.  </w:t>
      </w:r>
    </w:p>
    <w:p w14:paraId="1EA9993B" w14:textId="77777777" w:rsidR="007C1695" w:rsidRPr="007C1695" w:rsidRDefault="007C1695" w:rsidP="007C1695">
      <w:pPr>
        <w:widowControl w:val="0"/>
        <w:spacing w:before="120" w:after="120"/>
        <w:ind w:left="567"/>
        <w:outlineLvl w:val="2"/>
        <w:rPr>
          <w:b/>
          <w:szCs w:val="22"/>
        </w:rPr>
      </w:pPr>
      <w:r w:rsidRPr="007C1695">
        <w:rPr>
          <w:b/>
          <w:szCs w:val="22"/>
        </w:rPr>
        <w:t>Climate emergency and environmental sustainability implications</w:t>
      </w:r>
    </w:p>
    <w:p w14:paraId="6B682A66" w14:textId="77777777" w:rsidR="007C1695" w:rsidRPr="007C1695" w:rsidRDefault="007C1695" w:rsidP="007C1695">
      <w:pPr>
        <w:spacing w:after="120"/>
        <w:ind w:left="567"/>
        <w:rPr>
          <w:rFonts w:cs="Arial"/>
          <w:szCs w:val="22"/>
        </w:rPr>
      </w:pPr>
      <w:r w:rsidRPr="007C1695">
        <w:rPr>
          <w:rFonts w:cs="Arial"/>
          <w:szCs w:val="22"/>
        </w:rPr>
        <w:t>Transitioning to a water sensitive city is a crucial part of becoming a resilient, climate adapted city that is able to respond to the Climate Emergency. The sustainable management of water resources remains crucial for resilience to climate change</w:t>
      </w:r>
      <w:r w:rsidRPr="007C1695">
        <w:rPr>
          <w:rFonts w:cs="Arial"/>
          <w:szCs w:val="22"/>
          <w:vertAlign w:val="superscript"/>
        </w:rPr>
        <w:footnoteReference w:id="2"/>
      </w:r>
      <w:r w:rsidRPr="007C1695">
        <w:rPr>
          <w:rFonts w:cs="Arial"/>
          <w:szCs w:val="22"/>
        </w:rPr>
        <w:t>.</w:t>
      </w:r>
    </w:p>
    <w:p w14:paraId="162F6D37" w14:textId="77777777" w:rsidR="007C1695" w:rsidRPr="007C1695" w:rsidRDefault="007C1695" w:rsidP="007C1695">
      <w:pPr>
        <w:spacing w:after="120"/>
        <w:ind w:left="567"/>
        <w:rPr>
          <w:rFonts w:cs="Arial"/>
          <w:szCs w:val="22"/>
        </w:rPr>
      </w:pPr>
      <w:r w:rsidRPr="007C1695">
        <w:rPr>
          <w:rFonts w:cs="Arial"/>
          <w:szCs w:val="22"/>
        </w:rPr>
        <w:t xml:space="preserve">Some </w:t>
      </w:r>
      <w:r w:rsidRPr="007C1695">
        <w:t>examples</w:t>
      </w:r>
      <w:r w:rsidRPr="007C1695">
        <w:rPr>
          <w:rFonts w:cs="Arial"/>
          <w:szCs w:val="22"/>
        </w:rPr>
        <w:t xml:space="preserve"> of specific actions that support this include understanding flood hazard, stormwater harvesting for irrigation to reduce potable water use, reducing stormwater pollution, and increasing provision of water for biodiversity, greening and cooling. </w:t>
      </w:r>
    </w:p>
    <w:p w14:paraId="347D88A9" w14:textId="77777777" w:rsidR="007C1695" w:rsidRPr="007C1695" w:rsidRDefault="007C1695" w:rsidP="007C1695">
      <w:pPr>
        <w:widowControl w:val="0"/>
        <w:spacing w:before="120" w:after="120"/>
        <w:ind w:left="567"/>
        <w:outlineLvl w:val="2"/>
        <w:rPr>
          <w:b/>
          <w:szCs w:val="22"/>
        </w:rPr>
      </w:pPr>
      <w:r w:rsidRPr="007C1695">
        <w:rPr>
          <w:b/>
          <w:szCs w:val="22"/>
        </w:rPr>
        <w:t>Economic sustainability implications</w:t>
      </w:r>
    </w:p>
    <w:p w14:paraId="4EF07F47" w14:textId="77777777" w:rsidR="007C1695" w:rsidRPr="007C1695" w:rsidRDefault="007C1695" w:rsidP="007C1695">
      <w:pPr>
        <w:spacing w:after="120"/>
        <w:ind w:left="567"/>
      </w:pPr>
      <w:r w:rsidRPr="007C1695">
        <w:rPr>
          <w:rFonts w:cs="Arial"/>
          <w:szCs w:val="22"/>
        </w:rPr>
        <w:t xml:space="preserve">The IWM </w:t>
      </w:r>
      <w:r w:rsidRPr="007C1695">
        <w:t>Strategy</w:t>
      </w:r>
      <w:r w:rsidRPr="007C1695">
        <w:rPr>
          <w:rFonts w:cs="Arial"/>
          <w:szCs w:val="22"/>
        </w:rPr>
        <w:t xml:space="preserve"> and Action Plan support long-term economic sustainability by promoting efficient water </w:t>
      </w:r>
      <w:r w:rsidRPr="007C1695">
        <w:rPr>
          <w:color w:val="000000" w:themeColor="text1"/>
        </w:rPr>
        <w:t>resource management. Reducing water usage, improving stormwater infrastructure, and encouraging water-sensitive urban design, can help lower operational costs, minimise damage to public assets, and enhance resilience against climate-related water challenges. This approach stabilises economic environments by reducing future financial liabilities</w:t>
      </w:r>
    </w:p>
    <w:p w14:paraId="7B4FB65C" w14:textId="77777777" w:rsidR="007C1695" w:rsidRPr="007C1695" w:rsidRDefault="007C1695" w:rsidP="00C32EF4">
      <w:pPr>
        <w:keepNext/>
        <w:keepLines/>
        <w:widowControl w:val="0"/>
        <w:spacing w:before="120" w:after="120"/>
        <w:ind w:left="567"/>
        <w:outlineLvl w:val="2"/>
        <w:rPr>
          <w:b/>
          <w:szCs w:val="22"/>
        </w:rPr>
      </w:pPr>
      <w:r w:rsidRPr="007C1695">
        <w:rPr>
          <w:b/>
          <w:szCs w:val="22"/>
        </w:rPr>
        <w:lastRenderedPageBreak/>
        <w:t>Human rights consideration</w:t>
      </w:r>
    </w:p>
    <w:p w14:paraId="3C13D305" w14:textId="77777777" w:rsidR="007C1695" w:rsidRPr="007C1695" w:rsidRDefault="007C1695" w:rsidP="00C32EF4">
      <w:pPr>
        <w:keepNext/>
        <w:keepLines/>
        <w:widowControl w:val="0"/>
        <w:spacing w:after="120"/>
        <w:ind w:left="567"/>
        <w:rPr>
          <w:color w:val="000000" w:themeColor="text1"/>
        </w:rPr>
      </w:pPr>
      <w:r w:rsidRPr="007C1695">
        <w:rPr>
          <w:color w:val="000000" w:themeColor="text1"/>
        </w:rPr>
        <w:t xml:space="preserve">The implications of this report have been assessed in accordance with the requirements of </w:t>
      </w:r>
      <w:r w:rsidRPr="007C1695">
        <w:t>the</w:t>
      </w:r>
      <w:r w:rsidRPr="007C1695">
        <w:rPr>
          <w:color w:val="000000" w:themeColor="text1"/>
        </w:rPr>
        <w:t xml:space="preserve"> Charter of Human Rights and Responsibilities and Gender Equality Act 2020. </w:t>
      </w:r>
    </w:p>
    <w:p w14:paraId="5F933A5C" w14:textId="77777777" w:rsidR="007C1695" w:rsidRPr="007C1695" w:rsidRDefault="007C1695" w:rsidP="007C1695">
      <w:pPr>
        <w:spacing w:after="120"/>
        <w:ind w:left="567"/>
        <w:rPr>
          <w:color w:val="000000" w:themeColor="text1"/>
        </w:rPr>
      </w:pPr>
      <w:r w:rsidRPr="007C1695">
        <w:rPr>
          <w:color w:val="000000" w:themeColor="text1"/>
        </w:rPr>
        <w:t xml:space="preserve">Under the Gender Equality Act 2020 Council has a duty to promote gender equality in new or revised policies/ programs and services with a direct and significant impact on the community. </w:t>
      </w:r>
      <w:r w:rsidRPr="007C1695">
        <w:t>The</w:t>
      </w:r>
      <w:r w:rsidRPr="007C1695">
        <w:rPr>
          <w:color w:val="000000" w:themeColor="text1"/>
        </w:rPr>
        <w:t xml:space="preserve"> tool that we are asked to use are gender impact assessments and the Act requires us to demonstrate how our recommendations and actions will: </w:t>
      </w:r>
    </w:p>
    <w:p w14:paraId="2E32C991" w14:textId="77777777" w:rsidR="007C1695" w:rsidRPr="007C1695" w:rsidRDefault="007C1695" w:rsidP="007C1695">
      <w:pPr>
        <w:widowControl w:val="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meet the needs of people of different genders </w:t>
      </w:r>
    </w:p>
    <w:p w14:paraId="6D6B99F6" w14:textId="77777777" w:rsidR="007C1695" w:rsidRPr="007C1695" w:rsidRDefault="007C1695" w:rsidP="007C1695">
      <w:pPr>
        <w:widowControl w:val="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address gender inequality, and</w:t>
      </w:r>
    </w:p>
    <w:p w14:paraId="53FE6DD9"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promote gender equality.</w:t>
      </w:r>
    </w:p>
    <w:p w14:paraId="62C904DB" w14:textId="77777777" w:rsidR="007C1695" w:rsidRPr="007C1695" w:rsidRDefault="007C1695" w:rsidP="007C1695">
      <w:pPr>
        <w:spacing w:after="120"/>
        <w:ind w:left="567"/>
        <w:rPr>
          <w:color w:val="000000" w:themeColor="text1"/>
        </w:rPr>
      </w:pPr>
      <w:r w:rsidRPr="007C1695">
        <w:rPr>
          <w:color w:val="000000" w:themeColor="text1"/>
        </w:rPr>
        <w:t xml:space="preserve">A Gender </w:t>
      </w:r>
      <w:r w:rsidRPr="007C1695">
        <w:t>and</w:t>
      </w:r>
      <w:r w:rsidRPr="007C1695">
        <w:rPr>
          <w:color w:val="000000" w:themeColor="text1"/>
        </w:rPr>
        <w:t xml:space="preserve"> Equity Impact Assessment has been undertaken for the draft Integrated Water Management Action Plan 2025-2030 </w:t>
      </w:r>
    </w:p>
    <w:p w14:paraId="54CC3C65" w14:textId="77777777" w:rsidR="007C1695" w:rsidRPr="007C1695" w:rsidRDefault="007C1695" w:rsidP="007C1695">
      <w:pPr>
        <w:spacing w:after="120"/>
        <w:ind w:left="567"/>
        <w:rPr>
          <w:b/>
        </w:rPr>
      </w:pPr>
      <w:r w:rsidRPr="007C1695">
        <w:rPr>
          <w:b/>
          <w:szCs w:val="22"/>
        </w:rPr>
        <w:t>Cultural rights</w:t>
      </w:r>
      <w:r w:rsidRPr="007C1695">
        <w:t xml:space="preserve"> </w:t>
      </w:r>
    </w:p>
    <w:p w14:paraId="3A35CBAE" w14:textId="77777777" w:rsidR="007C1695" w:rsidRPr="007C1695" w:rsidRDefault="007C1695" w:rsidP="007C1695">
      <w:pPr>
        <w:spacing w:after="120"/>
        <w:ind w:left="567"/>
      </w:pPr>
      <w:r w:rsidRPr="007C1695">
        <w:t>Under the Charter, First Nations peoples have the right to enjoy their identity and culture, to maintain and use their language, and maintain their kinship ties to members of their community.</w:t>
      </w:r>
    </w:p>
    <w:p w14:paraId="3CD395A6" w14:textId="77777777" w:rsidR="007C1695" w:rsidRPr="007C1695" w:rsidRDefault="007C1695" w:rsidP="007C1695">
      <w:pPr>
        <w:spacing w:after="120"/>
        <w:ind w:left="567"/>
      </w:pPr>
      <w:r w:rsidRPr="007C1695">
        <w:t>The Charter also recognises the special relationship First Nations peoples have with the land, water and resources in Victoria. This relationship could be spiritual, material or economic and may be connected to traditional laws and customs. This right also protects your access to cultural institutions, ancestral lands, natural resources and traditional knowledge</w:t>
      </w:r>
      <w:r w:rsidRPr="007C1695">
        <w:rPr>
          <w:vertAlign w:val="superscript"/>
        </w:rPr>
        <w:footnoteReference w:id="3"/>
      </w:r>
      <w:r w:rsidRPr="007C1695">
        <w:t>.</w:t>
      </w:r>
    </w:p>
    <w:p w14:paraId="1C20C711" w14:textId="77777777" w:rsidR="007C1695" w:rsidRPr="007C1695" w:rsidRDefault="007C1695" w:rsidP="007C1695">
      <w:pPr>
        <w:widowControl w:val="0"/>
        <w:tabs>
          <w:tab w:val="left" w:pos="567"/>
        </w:tabs>
        <w:spacing w:before="120" w:after="120"/>
        <w:outlineLvl w:val="1"/>
        <w:rPr>
          <w:rFonts w:cs="Arial"/>
          <w:b/>
          <w:bCs/>
          <w:iCs/>
          <w:sz w:val="26"/>
          <w:szCs w:val="28"/>
        </w:rPr>
      </w:pPr>
      <w:bookmarkStart w:id="25" w:name="_Hlk40780373"/>
      <w:r w:rsidRPr="007C1695">
        <w:rPr>
          <w:rFonts w:cs="Arial"/>
          <w:b/>
          <w:bCs/>
          <w:iCs/>
          <w:sz w:val="26"/>
          <w:szCs w:val="28"/>
        </w:rPr>
        <w:t>4.</w:t>
      </w:r>
      <w:r w:rsidRPr="007C1695">
        <w:rPr>
          <w:rFonts w:cs="Arial"/>
          <w:b/>
          <w:bCs/>
          <w:iCs/>
          <w:sz w:val="26"/>
          <w:szCs w:val="28"/>
        </w:rPr>
        <w:tab/>
        <w:t>Community consultation and engagement</w:t>
      </w:r>
    </w:p>
    <w:p w14:paraId="30818EC6" w14:textId="77777777" w:rsidR="007C1695" w:rsidRPr="007C1695" w:rsidRDefault="007C1695" w:rsidP="007C1695">
      <w:pPr>
        <w:spacing w:after="120"/>
        <w:ind w:left="567"/>
      </w:pPr>
      <w:bookmarkStart w:id="26" w:name="_Hlk62227877"/>
      <w:r w:rsidRPr="007C1695">
        <w:t xml:space="preserve">Planned Engagement and Communications activities for the Integrated Water Management Action Plan 2020 - 25 are as follows. </w:t>
      </w:r>
    </w:p>
    <w:p w14:paraId="754F1339" w14:textId="77777777" w:rsidR="007C1695" w:rsidRPr="007C1695" w:rsidRDefault="007C1695" w:rsidP="007C1695">
      <w:pPr>
        <w:spacing w:after="120"/>
        <w:ind w:left="567"/>
      </w:pPr>
      <w:r w:rsidRPr="007C1695">
        <w:t xml:space="preserve">Engagement is planned to launch on Monday 14th April, following the April council meeting (pending any final adjustments). </w:t>
      </w:r>
    </w:p>
    <w:p w14:paraId="75A174FA" w14:textId="77777777" w:rsidR="007C1695" w:rsidRPr="007C1695" w:rsidRDefault="007C1695" w:rsidP="007C1695">
      <w:pPr>
        <w:spacing w:after="120"/>
        <w:ind w:left="567"/>
      </w:pPr>
      <w:r w:rsidRPr="007C1695">
        <w:t>Engagement is planned to close on Sunday 11</w:t>
      </w:r>
      <w:r w:rsidRPr="007C1695">
        <w:rPr>
          <w:vertAlign w:val="superscript"/>
        </w:rPr>
        <w:t>th</w:t>
      </w:r>
      <w:r w:rsidRPr="007C1695">
        <w:t xml:space="preserve"> May, providing opportunity for community feedback across 4 weeks. </w:t>
      </w:r>
    </w:p>
    <w:p w14:paraId="4E11A403" w14:textId="77777777" w:rsidR="007C1695" w:rsidRPr="007C1695" w:rsidRDefault="007C1695" w:rsidP="007C1695">
      <w:pPr>
        <w:spacing w:after="120"/>
        <w:ind w:left="567"/>
      </w:pPr>
      <w:r w:rsidRPr="007C1695">
        <w:t>Engagement activities will include:</w:t>
      </w:r>
    </w:p>
    <w:p w14:paraId="15CDF769"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An updated Conversations Merri-bek project page with a survey seeking feedback on the draft action plan. </w:t>
      </w:r>
    </w:p>
    <w:p w14:paraId="19993556"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Two pop up events will be held, one in Glenroy and one in Coburg</w:t>
      </w:r>
    </w:p>
    <w:p w14:paraId="259FF4F1"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Social media posts will promote opportunities for engagement and awareness of the IWM Strategy and draft Action Plan</w:t>
      </w:r>
    </w:p>
    <w:p w14:paraId="04848D15"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Direct and ongoing engagement with Traditional Owners through the</w:t>
      </w:r>
      <w:r w:rsidRPr="007C1695">
        <w:rPr>
          <w:szCs w:val="20"/>
        </w:rPr>
        <w:t xml:space="preserve"> Integrated Water </w:t>
      </w:r>
      <w:r w:rsidRPr="007C1695">
        <w:rPr>
          <w:rFonts w:cs="Arial"/>
          <w:szCs w:val="22"/>
        </w:rPr>
        <w:t>Management</w:t>
      </w:r>
      <w:r w:rsidRPr="007C1695">
        <w:rPr>
          <w:szCs w:val="20"/>
        </w:rPr>
        <w:t xml:space="preserve"> Officer and Water Unit from Wurundjeri Woi-wurrung Cultural Heritage Aboriginal Corporation</w:t>
      </w:r>
      <w:r w:rsidRPr="007C1695">
        <w:rPr>
          <w:rFonts w:cs="Arial"/>
          <w:szCs w:val="22"/>
        </w:rPr>
        <w:t xml:space="preserve">. </w:t>
      </w:r>
    </w:p>
    <w:p w14:paraId="6C2515B3"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 xml:space="preserve">Direct engagement with targeted interest groups including Merri Creek Management Committee, Chain of Ponds Collaboration, Friends of Merri Creek and Friends of Moonee Ponds Creek </w:t>
      </w:r>
    </w:p>
    <w:p w14:paraId="65BE6145"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Direct engagement with partner organisations and authorities including Melbourne Water, DEECA, Yarra Valey Water and EPA</w:t>
      </w:r>
    </w:p>
    <w:p w14:paraId="53A68DF9" w14:textId="77777777" w:rsidR="007C1695" w:rsidRPr="007C1695" w:rsidRDefault="007C1695" w:rsidP="007C1695">
      <w:pPr>
        <w:widowControl w:val="0"/>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Direct engagement with neighbouring councils</w:t>
      </w:r>
    </w:p>
    <w:p w14:paraId="37A1779A" w14:textId="77777777" w:rsidR="007C1695" w:rsidRPr="007C1695" w:rsidRDefault="007C1695" w:rsidP="00C32EF4">
      <w:pPr>
        <w:keepNext/>
        <w:keepLines/>
        <w:widowControl w:val="0"/>
        <w:spacing w:before="120" w:after="120"/>
        <w:ind w:left="567"/>
        <w:rPr>
          <w:b/>
          <w:iCs/>
        </w:rPr>
      </w:pPr>
      <w:bookmarkStart w:id="27" w:name="_Hlk62228355"/>
      <w:bookmarkEnd w:id="26"/>
      <w:r w:rsidRPr="007C1695">
        <w:rPr>
          <w:b/>
          <w:iCs/>
        </w:rPr>
        <w:lastRenderedPageBreak/>
        <w:t>Affected persons rights and interests</w:t>
      </w:r>
    </w:p>
    <w:p w14:paraId="4876293C" w14:textId="77777777" w:rsidR="007C1695" w:rsidRPr="007C1695" w:rsidRDefault="007C1695" w:rsidP="00C32EF4">
      <w:pPr>
        <w:keepNext/>
        <w:keepLines/>
        <w:widowControl w:val="0"/>
        <w:spacing w:after="120"/>
        <w:ind w:left="567"/>
        <w:outlineLvl w:val="2"/>
        <w:rPr>
          <w:color w:val="000000" w:themeColor="text1"/>
        </w:rPr>
      </w:pPr>
      <w:r w:rsidRPr="007C1695">
        <w:rPr>
          <w:color w:val="000000" w:themeColor="text1"/>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7818B7EA" w14:textId="77777777" w:rsidR="007C1695" w:rsidRPr="007C1695" w:rsidRDefault="007C1695" w:rsidP="00C32EF4">
      <w:pPr>
        <w:keepNext/>
        <w:keepLines/>
        <w:widowControl w:val="0"/>
        <w:spacing w:after="120"/>
        <w:ind w:left="567"/>
        <w:outlineLvl w:val="2"/>
        <w:rPr>
          <w:i/>
          <w:sz w:val="21"/>
          <w:szCs w:val="21"/>
        </w:rPr>
      </w:pPr>
      <w:r w:rsidRPr="007C1695">
        <w:rPr>
          <w:color w:val="000000" w:themeColor="text1"/>
        </w:rPr>
        <w:t>through community engagement feedback, changes to the Action Plan will be considered that directly address the ideas or concerns of all affected persons before the Action Plan is finalised</w:t>
      </w:r>
      <w:r w:rsidRPr="007C1695">
        <w:t xml:space="preserve"> </w:t>
      </w:r>
    </w:p>
    <w:bookmarkEnd w:id="25"/>
    <w:bookmarkEnd w:id="27"/>
    <w:p w14:paraId="67547308"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5.</w:t>
      </w:r>
      <w:r w:rsidRPr="007C1695">
        <w:rPr>
          <w:rFonts w:cs="Arial"/>
          <w:b/>
          <w:bCs/>
          <w:iCs/>
          <w:sz w:val="26"/>
          <w:szCs w:val="28"/>
        </w:rPr>
        <w:tab/>
        <w:t>Officer Declaration of Conflict of Interest</w:t>
      </w:r>
    </w:p>
    <w:p w14:paraId="2DCDF0D2" w14:textId="77777777" w:rsidR="007C1695" w:rsidRPr="007C1695" w:rsidRDefault="007C1695" w:rsidP="007C1695">
      <w:pPr>
        <w:widowControl w:val="0"/>
        <w:spacing w:after="120"/>
        <w:ind w:left="567"/>
      </w:pPr>
      <w:r w:rsidRPr="007C1695">
        <w:t>Council officers involved in the preparation of this report have no conflict of interest in this matter.</w:t>
      </w:r>
    </w:p>
    <w:p w14:paraId="509C65E1"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6.</w:t>
      </w:r>
      <w:r w:rsidRPr="007C1695">
        <w:rPr>
          <w:rFonts w:cs="Arial"/>
          <w:b/>
          <w:bCs/>
          <w:iCs/>
          <w:sz w:val="26"/>
          <w:szCs w:val="28"/>
        </w:rPr>
        <w:tab/>
        <w:t>Financial and Resources Implications</w:t>
      </w:r>
    </w:p>
    <w:p w14:paraId="1AFD4E6B" w14:textId="77777777" w:rsidR="007C1695" w:rsidRPr="007C1695" w:rsidRDefault="007C1695" w:rsidP="007C1695">
      <w:pPr>
        <w:widowControl w:val="0"/>
        <w:spacing w:after="120"/>
        <w:ind w:left="567"/>
        <w:rPr>
          <w:szCs w:val="22"/>
        </w:rPr>
      </w:pPr>
      <w:r w:rsidRPr="007C1695">
        <w:t xml:space="preserve">The estimated capital funding requirements over the five-year timeframe are included in the forward </w:t>
      </w:r>
      <w:r w:rsidRPr="007C1695">
        <w:rPr>
          <w:szCs w:val="22"/>
        </w:rPr>
        <w:t>5-year Capital Works Program (noting those that require external funding support).</w:t>
      </w:r>
    </w:p>
    <w:p w14:paraId="02B62502" w14:textId="77777777" w:rsidR="007C1695" w:rsidRPr="007C1695" w:rsidRDefault="007C1695" w:rsidP="007C1695">
      <w:pPr>
        <w:autoSpaceDE w:val="0"/>
        <w:autoSpaceDN w:val="0"/>
        <w:adjustRightInd w:val="0"/>
        <w:spacing w:after="120"/>
        <w:ind w:left="567"/>
        <w:rPr>
          <w:rFonts w:cs="Arial"/>
          <w:color w:val="000000"/>
          <w:szCs w:val="22"/>
          <w:lang w:eastAsia="en-AU"/>
        </w:rPr>
      </w:pPr>
      <w:r w:rsidRPr="007C1695">
        <w:rPr>
          <w:rFonts w:cs="Arial"/>
          <w:color w:val="000000"/>
          <w:szCs w:val="22"/>
          <w:lang w:eastAsia="en-AU"/>
        </w:rPr>
        <w:t xml:space="preserve">Based on the draft list of actions, an assessment of likely budget implications has been prepared and provided as part of this report and can be found in Attachment 2. Council officers will undertake a full financial and resource impact on the final plan prior to being presented to Council in August 2025. </w:t>
      </w:r>
    </w:p>
    <w:p w14:paraId="20B671CE" w14:textId="77777777" w:rsidR="007C1695" w:rsidRPr="007C1695" w:rsidRDefault="007C1695" w:rsidP="007C1695">
      <w:pPr>
        <w:widowControl w:val="0"/>
        <w:spacing w:after="120"/>
        <w:ind w:left="567"/>
      </w:pPr>
      <w:r w:rsidRPr="007C1695">
        <w:t>Merri-bek have successfully received over $5 Million in grant funding in the past decade primarily from Melbourne Water’s Liveable Communities, Liveable Waterways Programme and DEECA. For both capital and strategic work, we will continue to apply for Melbourne Water grants and other as they become available for the bigger projects.</w:t>
      </w:r>
    </w:p>
    <w:p w14:paraId="1238A889" w14:textId="77777777" w:rsidR="007C1695" w:rsidRPr="007C1695" w:rsidRDefault="007C1695" w:rsidP="007C1695">
      <w:pPr>
        <w:widowControl w:val="0"/>
        <w:spacing w:after="120"/>
        <w:ind w:firstLine="567"/>
      </w:pPr>
      <w:r w:rsidRPr="007C1695">
        <w:t>Refer to Attachment 2 – Draft IWM Action Plan estimated costs</w:t>
      </w:r>
    </w:p>
    <w:p w14:paraId="22A638D5"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7.</w:t>
      </w:r>
      <w:r w:rsidRPr="007C1695">
        <w:rPr>
          <w:rFonts w:cs="Arial"/>
          <w:b/>
          <w:bCs/>
          <w:iCs/>
          <w:sz w:val="26"/>
          <w:szCs w:val="28"/>
        </w:rPr>
        <w:tab/>
        <w:t>Implementation</w:t>
      </w:r>
    </w:p>
    <w:p w14:paraId="5DDF0B89" w14:textId="77777777" w:rsidR="007C1695" w:rsidRPr="007C1695" w:rsidRDefault="007C1695" w:rsidP="007C1695">
      <w:pPr>
        <w:widowControl w:val="0"/>
        <w:spacing w:after="120"/>
        <w:ind w:left="567"/>
      </w:pPr>
      <w:r w:rsidRPr="007C1695">
        <w:t>Community feedback will be sought on the draft Integrated Water Management Action plan from late April to early May 2025.</w:t>
      </w:r>
    </w:p>
    <w:p w14:paraId="50CA5D89" w14:textId="77777777" w:rsidR="007C1695" w:rsidRPr="007C1695" w:rsidRDefault="007C1695" w:rsidP="007C1695">
      <w:pPr>
        <w:spacing w:after="120"/>
        <w:ind w:left="567"/>
      </w:pPr>
      <w:r w:rsidRPr="007C1695">
        <w:t>We will review feedback and revise the draft Integrated Water Management Action Plan in May and June.</w:t>
      </w:r>
    </w:p>
    <w:p w14:paraId="7E7337A5" w14:textId="77777777" w:rsidR="007C1695" w:rsidRPr="007C1695" w:rsidRDefault="007C1695" w:rsidP="007C1695">
      <w:pPr>
        <w:spacing w:after="120"/>
        <w:ind w:left="567"/>
      </w:pPr>
      <w:r w:rsidRPr="007C1695">
        <w:t>Officers will prepare a report for council detailing findings of the engagement on the draft Action Plan and present the final Action Plan to Council for adoption at the August Council Meeting.</w:t>
      </w:r>
    </w:p>
    <w:p w14:paraId="252A9DD8"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7051"/>
        <w:gridCol w:w="1415"/>
        <w:gridCol w:w="222"/>
      </w:tblGrid>
      <w:tr w:rsidR="007C1695" w:rsidRPr="007C1695" w14:paraId="0F674016" w14:textId="77777777" w:rsidTr="00904FC8">
        <w:tc>
          <w:tcPr>
            <w:tcW w:w="0" w:type="auto"/>
            <w:shd w:val="clear" w:color="auto" w:fill="auto"/>
          </w:tcPr>
          <w:p w14:paraId="6EF62655" w14:textId="77777777" w:rsidR="007C1695" w:rsidRPr="007C1695" w:rsidRDefault="007C1695" w:rsidP="007C1695">
            <w:pPr>
              <w:rPr>
                <w:szCs w:val="22"/>
                <w:lang w:val="en-GB"/>
              </w:rPr>
            </w:pPr>
            <w:r w:rsidRPr="007C1695">
              <w:rPr>
                <w:rFonts w:cs="Arial"/>
                <w:b/>
                <w:szCs w:val="22"/>
                <w:lang w:val="en-GB"/>
              </w:rPr>
              <w:t>1</w:t>
            </w:r>
            <w:bookmarkStart w:id="28" w:name="PDFA_22365_1"/>
            <w:r w:rsidRPr="007C1695">
              <w:rPr>
                <w:rFonts w:cs="Arial"/>
                <w:szCs w:val="22"/>
                <w:lang w:val="en-GB"/>
              </w:rPr>
              <w:t xml:space="preserve"> </w:t>
            </w:r>
            <w:bookmarkEnd w:id="28"/>
          </w:p>
        </w:tc>
        <w:tc>
          <w:tcPr>
            <w:tcW w:w="0" w:type="auto"/>
            <w:shd w:val="clear" w:color="auto" w:fill="auto"/>
          </w:tcPr>
          <w:p w14:paraId="742973ED" w14:textId="77777777" w:rsidR="007C1695" w:rsidRPr="007C1695" w:rsidRDefault="007C1695" w:rsidP="007C1695">
            <w:pPr>
              <w:rPr>
                <w:szCs w:val="22"/>
                <w:lang w:val="en-GB"/>
              </w:rPr>
            </w:pPr>
            <w:r w:rsidRPr="007C1695">
              <w:rPr>
                <w:rFonts w:cs="Arial"/>
                <w:szCs w:val="22"/>
                <w:lang w:val="en-GB"/>
              </w:rPr>
              <w:t>Draft Integrated Water Management Action Plan for Public consultation</w:t>
            </w:r>
          </w:p>
        </w:tc>
        <w:tc>
          <w:tcPr>
            <w:tcW w:w="0" w:type="auto"/>
            <w:shd w:val="clear" w:color="auto" w:fill="auto"/>
          </w:tcPr>
          <w:p w14:paraId="75513E69" w14:textId="77777777" w:rsidR="007C1695" w:rsidRPr="007C1695" w:rsidRDefault="007C1695" w:rsidP="007C1695">
            <w:pPr>
              <w:rPr>
                <w:szCs w:val="22"/>
                <w:lang w:val="en-GB"/>
              </w:rPr>
            </w:pPr>
            <w:r w:rsidRPr="007C1695">
              <w:rPr>
                <w:rFonts w:cs="Arial"/>
                <w:szCs w:val="22"/>
                <w:lang w:val="en-GB"/>
              </w:rPr>
              <w:t>D25/129032</w:t>
            </w:r>
          </w:p>
        </w:tc>
        <w:tc>
          <w:tcPr>
            <w:tcW w:w="0" w:type="auto"/>
            <w:shd w:val="clear" w:color="auto" w:fill="auto"/>
          </w:tcPr>
          <w:p w14:paraId="48D430F7" w14:textId="77777777" w:rsidR="007C1695" w:rsidRPr="007C1695" w:rsidRDefault="007C1695" w:rsidP="007C1695">
            <w:pPr>
              <w:rPr>
                <w:szCs w:val="22"/>
                <w:lang w:val="en-GB"/>
              </w:rPr>
            </w:pPr>
          </w:p>
        </w:tc>
      </w:tr>
      <w:tr w:rsidR="007C1695" w:rsidRPr="007C1695" w14:paraId="604AF202" w14:textId="77777777" w:rsidTr="00904FC8">
        <w:tc>
          <w:tcPr>
            <w:tcW w:w="0" w:type="auto"/>
            <w:shd w:val="clear" w:color="auto" w:fill="auto"/>
          </w:tcPr>
          <w:p w14:paraId="071242FE" w14:textId="77777777" w:rsidR="007C1695" w:rsidRPr="007C1695" w:rsidRDefault="007C1695" w:rsidP="007C1695">
            <w:pPr>
              <w:rPr>
                <w:rFonts w:cs="Arial"/>
                <w:b/>
                <w:szCs w:val="22"/>
                <w:lang w:val="en-GB"/>
              </w:rPr>
            </w:pPr>
            <w:r w:rsidRPr="007C1695">
              <w:rPr>
                <w:rFonts w:cs="Arial"/>
                <w:b/>
                <w:szCs w:val="22"/>
                <w:lang w:val="en-GB"/>
              </w:rPr>
              <w:t>2</w:t>
            </w:r>
            <w:bookmarkStart w:id="29" w:name="PDFA_Attachment_2"/>
            <w:bookmarkStart w:id="30" w:name="PDFA_22365_2"/>
            <w:r w:rsidRPr="007C1695">
              <w:rPr>
                <w:rFonts w:cs="Arial"/>
                <w:szCs w:val="22"/>
                <w:lang w:val="en-GB"/>
              </w:rPr>
              <w:t xml:space="preserve"> </w:t>
            </w:r>
            <w:bookmarkEnd w:id="29"/>
            <w:bookmarkEnd w:id="30"/>
          </w:p>
        </w:tc>
        <w:tc>
          <w:tcPr>
            <w:tcW w:w="0" w:type="auto"/>
            <w:shd w:val="clear" w:color="auto" w:fill="auto"/>
          </w:tcPr>
          <w:p w14:paraId="62A0CA2F" w14:textId="77777777" w:rsidR="007C1695" w:rsidRPr="007C1695" w:rsidRDefault="007C1695" w:rsidP="007C1695">
            <w:pPr>
              <w:rPr>
                <w:rFonts w:cs="Arial"/>
                <w:szCs w:val="22"/>
                <w:lang w:val="en-GB"/>
              </w:rPr>
            </w:pPr>
            <w:r w:rsidRPr="007C1695">
              <w:rPr>
                <w:rFonts w:cs="Arial"/>
                <w:szCs w:val="22"/>
                <w:lang w:val="en-GB"/>
              </w:rPr>
              <w:t>Draft Integrated Water Management Action Plan estimated costs</w:t>
            </w:r>
          </w:p>
        </w:tc>
        <w:tc>
          <w:tcPr>
            <w:tcW w:w="0" w:type="auto"/>
            <w:shd w:val="clear" w:color="auto" w:fill="auto"/>
          </w:tcPr>
          <w:p w14:paraId="4D796AF4" w14:textId="77777777" w:rsidR="007C1695" w:rsidRPr="007C1695" w:rsidRDefault="007C1695" w:rsidP="007C1695">
            <w:pPr>
              <w:rPr>
                <w:rFonts w:cs="Arial"/>
                <w:szCs w:val="22"/>
                <w:lang w:val="en-GB"/>
              </w:rPr>
            </w:pPr>
            <w:r w:rsidRPr="007C1695">
              <w:rPr>
                <w:rFonts w:cs="Arial"/>
                <w:szCs w:val="22"/>
                <w:lang w:val="en-GB"/>
              </w:rPr>
              <w:t>D25/141930</w:t>
            </w:r>
          </w:p>
        </w:tc>
        <w:tc>
          <w:tcPr>
            <w:tcW w:w="0" w:type="auto"/>
            <w:shd w:val="clear" w:color="auto" w:fill="auto"/>
          </w:tcPr>
          <w:p w14:paraId="4608F279" w14:textId="77777777" w:rsidR="007C1695" w:rsidRPr="007C1695" w:rsidRDefault="007C1695" w:rsidP="007C1695">
            <w:pPr>
              <w:rPr>
                <w:szCs w:val="22"/>
                <w:lang w:val="en-GB"/>
              </w:rPr>
            </w:pPr>
          </w:p>
        </w:tc>
      </w:tr>
    </w:tbl>
    <w:p w14:paraId="36331FB4" w14:textId="77777777" w:rsidR="007C1695" w:rsidRPr="007C1695" w:rsidRDefault="007C1695" w:rsidP="007C1695">
      <w:pPr>
        <w:rPr>
          <w:szCs w:val="22"/>
          <w:lang w:val="en-GB"/>
        </w:rPr>
      </w:pPr>
      <w:r w:rsidRPr="007C1695">
        <w:rPr>
          <w:szCs w:val="22"/>
          <w:lang w:val="en-GB"/>
        </w:rPr>
        <w:t xml:space="preserve"> </w:t>
      </w:r>
      <w:bookmarkEnd w:id="23"/>
    </w:p>
    <w:p w14:paraId="62540239" w14:textId="77777777" w:rsidR="007C1695" w:rsidRDefault="007C1695" w:rsidP="007C1695">
      <w:pPr>
        <w:rPr>
          <w:rFonts w:cs="Arial"/>
          <w:b/>
          <w:caps/>
          <w:szCs w:val="28"/>
        </w:rPr>
      </w:pPr>
      <w:r>
        <w:rPr>
          <w:rFonts w:cs="Arial"/>
          <w:b/>
          <w:caps/>
          <w:szCs w:val="28"/>
        </w:rPr>
        <w:t xml:space="preserve"> </w:t>
      </w:r>
      <w:bookmarkStart w:id="31" w:name="PageSet_Report_22365"/>
      <w:bookmarkEnd w:id="31"/>
    </w:p>
    <w:p w14:paraId="4BE629A3" w14:textId="77777777" w:rsidR="007C1695" w:rsidRDefault="007C1695" w:rsidP="007C1695">
      <w:pPr>
        <w:sectPr w:rsidR="007C1695" w:rsidSect="007C1695">
          <w:headerReference w:type="even" r:id="rId50"/>
          <w:headerReference w:type="default" r:id="rId51"/>
          <w:footerReference w:type="even" r:id="rId52"/>
          <w:footerReference w:type="default" r:id="rId53"/>
          <w:headerReference w:type="first" r:id="rId54"/>
          <w:footerReference w:type="first" r:id="rId55"/>
          <w:pgSz w:w="11907" w:h="16839" w:code="9"/>
          <w:pgMar w:top="1077" w:right="1440" w:bottom="1077" w:left="1440" w:header="425" w:footer="425" w:gutter="0"/>
          <w:cols w:space="720"/>
          <w:formProt w:val="0"/>
          <w:docGrid w:linePitch="299"/>
        </w:sectPr>
      </w:pPr>
    </w:p>
    <w:p w14:paraId="7FB49564" w14:textId="77777777" w:rsidR="007C1695" w:rsidRPr="007C1695" w:rsidRDefault="007C1695" w:rsidP="007C1695">
      <w:pPr>
        <w:tabs>
          <w:tab w:val="left" w:pos="1134"/>
        </w:tabs>
        <w:spacing w:after="120"/>
        <w:ind w:left="1134" w:hanging="1134"/>
        <w:rPr>
          <w:b/>
          <w:bCs/>
          <w:caps/>
          <w:sz w:val="26"/>
          <w:szCs w:val="20"/>
          <w:lang w:val="en-GB"/>
        </w:rPr>
      </w:pPr>
      <w:bookmarkStart w:id="32" w:name="PDF3_Attachment_22365_1"/>
      <w:bookmarkStart w:id="33" w:name="PDF2_ReportName_22361"/>
      <w:bookmarkEnd w:id="32"/>
      <w:bookmarkEnd w:id="33"/>
      <w:r w:rsidRPr="007C1695">
        <w:rPr>
          <w:b/>
          <w:bCs/>
          <w:caps/>
          <w:sz w:val="26"/>
          <w:szCs w:val="20"/>
          <w:lang w:val="en-GB"/>
        </w:rPr>
        <w:lastRenderedPageBreak/>
        <w:t>7.2</w:t>
      </w:r>
      <w:r w:rsidRPr="007C1695">
        <w:rPr>
          <w:b/>
          <w:bCs/>
          <w:caps/>
          <w:sz w:val="26"/>
          <w:szCs w:val="20"/>
          <w:lang w:val="en-GB"/>
        </w:rPr>
        <w:tab/>
        <w:t>Rainbow Crossings - Sites for Consultation</w:t>
      </w:r>
    </w:p>
    <w:p w14:paraId="4DD42B51" w14:textId="77777777" w:rsidR="007C1695" w:rsidRPr="007C1695" w:rsidRDefault="007C1695" w:rsidP="007C1695">
      <w:pPr>
        <w:tabs>
          <w:tab w:val="left" w:pos="1134"/>
        </w:tabs>
        <w:spacing w:after="120"/>
        <w:ind w:left="1134" w:hanging="1134"/>
        <w:rPr>
          <w:rFonts w:ascii="Arial (W1)" w:hAnsi="Arial (W1)"/>
          <w:sz w:val="26"/>
          <w:szCs w:val="26"/>
          <w:lang w:val="en-GB"/>
        </w:rPr>
      </w:pPr>
      <w:r w:rsidRPr="007C1695">
        <w:rPr>
          <w:rFonts w:ascii="Arial (W1)" w:hAnsi="Arial (W1)"/>
          <w:b/>
          <w:bCs/>
          <w:sz w:val="26"/>
          <w:szCs w:val="26"/>
          <w:lang w:val="en-GB"/>
        </w:rPr>
        <w:t xml:space="preserve">Director City Infrastructure, </w:t>
      </w:r>
      <w:r w:rsidRPr="007C1695">
        <w:rPr>
          <w:rFonts w:cs="Arial"/>
          <w:b/>
          <w:bCs/>
          <w:sz w:val="26"/>
          <w:szCs w:val="26"/>
          <w:lang w:val="en-GB"/>
        </w:rPr>
        <w:t>Caden McCarthy</w:t>
      </w:r>
      <w:r w:rsidRPr="007C1695">
        <w:rPr>
          <w:rFonts w:ascii="Arial (W1)" w:hAnsi="Arial (W1)"/>
          <w:b/>
          <w:bCs/>
          <w:sz w:val="26"/>
          <w:szCs w:val="26"/>
          <w:lang w:val="en-GB"/>
        </w:rPr>
        <w:t xml:space="preserve"> </w:t>
      </w:r>
    </w:p>
    <w:p w14:paraId="5F8EA45B" w14:textId="77777777" w:rsidR="007C1695" w:rsidRPr="007C1695" w:rsidRDefault="007C1695" w:rsidP="007C1695">
      <w:pPr>
        <w:rPr>
          <w:b/>
          <w:bCs/>
          <w:sz w:val="26"/>
          <w:szCs w:val="26"/>
          <w:lang w:val="en-GB"/>
        </w:rPr>
      </w:pPr>
      <w:r w:rsidRPr="007C1695">
        <w:rPr>
          <w:b/>
          <w:bCs/>
          <w:sz w:val="26"/>
          <w:szCs w:val="26"/>
          <w:lang w:val="en-GB"/>
        </w:rPr>
        <w:t>Transport</w:t>
      </w:r>
      <w:r w:rsidRPr="007C1695">
        <w:rPr>
          <w:bCs/>
          <w:sz w:val="26"/>
          <w:szCs w:val="26"/>
          <w:lang w:val="en-GB"/>
        </w:rPr>
        <w:t xml:space="preserve">      </w:t>
      </w:r>
    </w:p>
    <w:p w14:paraId="7E442067" w14:textId="77777777" w:rsidR="007C1695" w:rsidRPr="007C1695" w:rsidRDefault="007C1695" w:rsidP="007C1695">
      <w:pPr>
        <w:pBdr>
          <w:bottom w:val="single" w:sz="12" w:space="0" w:color="auto"/>
        </w:pBdr>
        <w:rPr>
          <w:sz w:val="12"/>
          <w:szCs w:val="12"/>
          <w:lang w:val="en-GB"/>
        </w:rPr>
      </w:pPr>
    </w:p>
    <w:p w14:paraId="169C1E75" w14:textId="77777777" w:rsidR="007C1695" w:rsidRPr="007C1695" w:rsidRDefault="007C1695" w:rsidP="007C1695">
      <w:pPr>
        <w:ind w:left="2160" w:hanging="2160"/>
        <w:rPr>
          <w:rFonts w:ascii="Arial (W1)" w:hAnsi="Arial (W1)" w:cs="Arial"/>
          <w:iCs/>
          <w:sz w:val="4"/>
          <w:szCs w:val="4"/>
          <w:lang w:val="en-GB"/>
        </w:rPr>
      </w:pPr>
      <w:r w:rsidRPr="007C1695">
        <w:rPr>
          <w:rFonts w:ascii="Arial (W1)" w:hAnsi="Arial (W1)" w:cs="Arial"/>
          <w:iCs/>
          <w:sz w:val="4"/>
          <w:szCs w:val="4"/>
          <w:lang w:val="en-GB"/>
        </w:rPr>
        <w:t xml:space="preserve"> </w:t>
      </w:r>
    </w:p>
    <w:p w14:paraId="7E493EE6" w14:textId="77777777" w:rsidR="007C1695" w:rsidRPr="007C1695" w:rsidRDefault="007C1695" w:rsidP="007C1695">
      <w:pPr>
        <w:keepNext/>
        <w:keepLines/>
        <w:widowControl w:val="0"/>
        <w:tabs>
          <w:tab w:val="left" w:pos="720"/>
        </w:tabs>
        <w:spacing w:before="120" w:after="120"/>
        <w:outlineLvl w:val="1"/>
        <w:rPr>
          <w:rFonts w:cs="Arial"/>
          <w:b/>
          <w:bCs/>
          <w:iCs/>
          <w:sz w:val="26"/>
          <w:szCs w:val="28"/>
        </w:rPr>
      </w:pPr>
      <w:bookmarkStart w:id="34" w:name="PDF2_Recommendations_22361"/>
      <w:bookmarkEnd w:id="34"/>
      <w:r w:rsidRPr="007C1695">
        <w:rPr>
          <w:rFonts w:cs="Arial"/>
          <w:b/>
          <w:bCs/>
          <w:iCs/>
          <w:sz w:val="26"/>
          <w:szCs w:val="28"/>
        </w:rPr>
        <w:t xml:space="preserve">Officer </w:t>
      </w:r>
      <w:r w:rsidRPr="007C1695">
        <w:rPr>
          <w:rFonts w:cs="Arial"/>
          <w:b/>
          <w:bCs/>
          <w:iCs/>
          <w:sz w:val="26"/>
          <w:szCs w:val="28"/>
          <w:lang w:val="en-US"/>
        </w:rPr>
        <w:t>Recommendation</w:t>
      </w:r>
    </w:p>
    <w:p w14:paraId="5AFEF9EF" w14:textId="77777777" w:rsidR="007C1695" w:rsidRPr="007C1695" w:rsidRDefault="007C1695" w:rsidP="007C1695">
      <w:pPr>
        <w:widowControl w:val="0"/>
        <w:spacing w:after="120"/>
        <w:rPr>
          <w:szCs w:val="22"/>
          <w:lang w:val="en-US"/>
        </w:rPr>
      </w:pPr>
      <w:r w:rsidRPr="007C1695">
        <w:rPr>
          <w:szCs w:val="22"/>
          <w:lang w:val="en-US"/>
        </w:rPr>
        <w:t>That Council:</w:t>
      </w:r>
    </w:p>
    <w:p w14:paraId="02C733C0"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1.</w:t>
      </w:r>
      <w:r w:rsidRPr="007C1695">
        <w:rPr>
          <w:szCs w:val="22"/>
          <w:lang w:val="en-US"/>
        </w:rPr>
        <w:tab/>
        <w:t>Endorses the eight identified locations listed below for community engagement to help select two sites and designs for the installation of pride flags on Council roads or footpaths:</w:t>
      </w:r>
    </w:p>
    <w:p w14:paraId="2F18EBC6"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CB Smith Reserve (outside Fawkner Leisure Centre)</w:t>
      </w:r>
    </w:p>
    <w:p w14:paraId="6A19C60C"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Victoria Street, Coburg (outside Coburg Library)</w:t>
      </w:r>
    </w:p>
    <w:p w14:paraId="79CFB743"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Glenroy Community Hub (in forecourt)</w:t>
      </w:r>
    </w:p>
    <w:p w14:paraId="30B67DAD"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Waterloo Road and Snell Grove intersection, Oak Park</w:t>
      </w:r>
    </w:p>
    <w:p w14:paraId="640024E5"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 xml:space="preserve">Brunswick Town Hall </w:t>
      </w:r>
    </w:p>
    <w:p w14:paraId="7494573B"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West Street, Brunswick (adjacent to Bulleke-bek Park)</w:t>
      </w:r>
    </w:p>
    <w:p w14:paraId="79E35DCD"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Howarth Street, Brunswick (adjacent to Yubup Park)</w:t>
      </w:r>
    </w:p>
    <w:p w14:paraId="22928CEB" w14:textId="77777777" w:rsidR="007C1695" w:rsidRPr="007C1695" w:rsidRDefault="007C1695" w:rsidP="007C1695">
      <w:pPr>
        <w:widowControl w:val="0"/>
        <w:spacing w:after="120"/>
        <w:ind w:left="1134" w:hanging="567"/>
        <w:rPr>
          <w:szCs w:val="22"/>
          <w:lang w:val="en-US"/>
        </w:rPr>
      </w:pPr>
      <w:r w:rsidRPr="007C1695">
        <w:rPr>
          <w:rFonts w:ascii="Symbol" w:hAnsi="Symbol"/>
          <w:szCs w:val="22"/>
          <w:lang w:val="en-US"/>
        </w:rPr>
        <w:t></w:t>
      </w:r>
      <w:r w:rsidRPr="007C1695">
        <w:rPr>
          <w:rFonts w:ascii="Symbol" w:hAnsi="Symbol"/>
          <w:szCs w:val="22"/>
          <w:lang w:val="en-US"/>
        </w:rPr>
        <w:tab/>
      </w:r>
      <w:r w:rsidRPr="007C1695">
        <w:rPr>
          <w:szCs w:val="22"/>
          <w:lang w:val="en-US"/>
        </w:rPr>
        <w:t>Piera Street, Brunswick East</w:t>
      </w:r>
    </w:p>
    <w:p w14:paraId="6B34C831"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2.</w:t>
      </w:r>
      <w:r w:rsidRPr="007C1695">
        <w:rPr>
          <w:szCs w:val="22"/>
          <w:lang w:val="en-US"/>
        </w:rPr>
        <w:tab/>
        <w:t>Acknowledges that of the two sites to be selected,</w:t>
      </w:r>
      <w:r w:rsidRPr="007C1695">
        <w:rPr>
          <w:rFonts w:cs="Arial"/>
          <w:bCs/>
          <w:szCs w:val="22"/>
          <w:lang w:val="en-US" w:eastAsia="en-AU"/>
        </w:rPr>
        <w:t xml:space="preserve"> one is to be in the municipal area north of Bell Street and one in the municipal area south of Bell Street.</w:t>
      </w:r>
    </w:p>
    <w:p w14:paraId="62F1022D"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3.</w:t>
      </w:r>
      <w:r w:rsidRPr="007C1695">
        <w:rPr>
          <w:szCs w:val="22"/>
          <w:lang w:val="en-US"/>
        </w:rPr>
        <w:tab/>
        <w:t>Refers the installation of two rainbow crossings (progressive pride flags) on Council roads or footpaths at a total cost of $45,000 to the 2025/2026 Council budget process for consideration.</w:t>
      </w:r>
    </w:p>
    <w:p w14:paraId="52ED5449" w14:textId="77777777" w:rsidR="007C1695" w:rsidRPr="007C1695"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7C1695">
        <w:rPr>
          <w:rFonts w:ascii="Arial (W1)" w:hAnsi="Arial (W1)"/>
          <w:b/>
          <w:bCs/>
          <w:caps/>
          <w:sz w:val="24"/>
          <w:szCs w:val="20"/>
        </w:rPr>
        <w:t>REPORT</w:t>
      </w:r>
    </w:p>
    <w:p w14:paraId="75C7497C" w14:textId="77777777" w:rsidR="007C1695" w:rsidRPr="007C1695" w:rsidRDefault="007C1695" w:rsidP="007C1695">
      <w:pPr>
        <w:keepNext/>
        <w:keepLines/>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Executive Summary</w:t>
      </w:r>
    </w:p>
    <w:p w14:paraId="795B197F" w14:textId="77777777" w:rsidR="007C1695" w:rsidRPr="007C1695" w:rsidRDefault="007C1695" w:rsidP="007C1695">
      <w:pPr>
        <w:keepLines/>
        <w:spacing w:after="120"/>
      </w:pPr>
      <w:r w:rsidRPr="007C1695">
        <w:t>At the February 2025 Council meeting, Council resolved to investigate locations for painting a progressive pride flag on two roads or footpaths in Merri-bek – one in the north and one in the south of Merri-bek. A further report was requested to provide estimated costs, and recommend a community engagement approach for site and design selection.</w:t>
      </w:r>
    </w:p>
    <w:p w14:paraId="36EE1C4A" w14:textId="77777777" w:rsidR="007C1695" w:rsidRPr="007C1695" w:rsidRDefault="007C1695" w:rsidP="007C1695">
      <w:pPr>
        <w:keepLines/>
        <w:spacing w:after="120"/>
      </w:pPr>
      <w:r w:rsidRPr="007C1695">
        <w:t>Rainbow and progressive pride flags have been incorporated into infrastructure throughout many cities and serve as a symbol of LGBTIQA+ pride in the community.</w:t>
      </w:r>
    </w:p>
    <w:p w14:paraId="67C02629" w14:textId="77777777" w:rsidR="007C1695" w:rsidRPr="007C1695" w:rsidRDefault="007C1695" w:rsidP="007C1695">
      <w:pPr>
        <w:keepLines/>
        <w:spacing w:after="120"/>
      </w:pPr>
      <w:r w:rsidRPr="007C1695">
        <w:t>To help identify suitable locations, selection criteria were developed consisting of three main themes: transport, placemaking, and maintenance. In total eight suitable locations have been identified, three in the municipal area north of Bell Street, and five in the municipal area south of Bell Street.</w:t>
      </w:r>
    </w:p>
    <w:p w14:paraId="5184E695" w14:textId="77777777" w:rsidR="007C1695" w:rsidRPr="007C1695" w:rsidRDefault="007C1695" w:rsidP="007C1695">
      <w:pPr>
        <w:keepLines/>
        <w:spacing w:after="120"/>
      </w:pPr>
      <w:r w:rsidRPr="007C1695">
        <w:t>It is proposed that community engagement will take place in July and August 2025 to help select the final two sites and designs, with a Council decision on the final two sites later in the year.</w:t>
      </w:r>
    </w:p>
    <w:p w14:paraId="728ECD59" w14:textId="77777777" w:rsidR="007C1695" w:rsidRPr="007C1695" w:rsidRDefault="007C1695" w:rsidP="007C1695">
      <w:pPr>
        <w:keepLines/>
        <w:spacing w:after="120"/>
      </w:pPr>
      <w:r w:rsidRPr="007C1695">
        <w:t>The installation at a cost of $45,000 will be referred to the 2025/26 Council budget process for consideration.</w:t>
      </w:r>
    </w:p>
    <w:p w14:paraId="6B68CCC2" w14:textId="77777777" w:rsidR="007C1695" w:rsidRPr="007C1695" w:rsidRDefault="007C1695" w:rsidP="007C1695">
      <w:pPr>
        <w:widowControl w:val="0"/>
        <w:rPr>
          <w:sz w:val="8"/>
          <w:szCs w:val="8"/>
        </w:rPr>
      </w:pPr>
    </w:p>
    <w:p w14:paraId="2E843161" w14:textId="77777777" w:rsidR="007C1695" w:rsidRPr="007C1695" w:rsidRDefault="007C1695" w:rsidP="007C1695">
      <w:pPr>
        <w:keepNext/>
        <w:keepLines/>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lastRenderedPageBreak/>
        <w:t>Previous Council Decisions</w:t>
      </w:r>
    </w:p>
    <w:p w14:paraId="2067164E" w14:textId="77777777" w:rsidR="007C1695" w:rsidRPr="007C1695" w:rsidRDefault="007C1695" w:rsidP="007C1695">
      <w:pPr>
        <w:keepNext/>
        <w:keepLines/>
        <w:widowControl w:val="0"/>
        <w:spacing w:after="120"/>
        <w:textAlignment w:val="baseline"/>
        <w:rPr>
          <w:rFonts w:cs="Arial"/>
          <w:szCs w:val="22"/>
          <w:lang w:eastAsia="en-AU"/>
        </w:rPr>
      </w:pPr>
      <w:r w:rsidRPr="007C1695">
        <w:rPr>
          <w:b/>
          <w:bCs/>
        </w:rPr>
        <w:t xml:space="preserve">Notice of Motion - One Community, Proudly Diverse: Rainbow Crossings for Merri-bek </w:t>
      </w:r>
      <w:r w:rsidRPr="007C1695">
        <w:t>– 12 February 2025</w:t>
      </w:r>
    </w:p>
    <w:p w14:paraId="2DCF6D6D" w14:textId="77777777" w:rsidR="007C1695" w:rsidRPr="007C1695" w:rsidRDefault="007C1695" w:rsidP="007C1695">
      <w:pPr>
        <w:keepNext/>
        <w:keepLines/>
        <w:widowControl w:val="0"/>
        <w:spacing w:after="120"/>
        <w:textAlignment w:val="baseline"/>
        <w:rPr>
          <w:rFonts w:ascii="Segoe UI" w:hAnsi="Segoe UI" w:cs="Segoe UI"/>
          <w:bCs/>
          <w:i/>
          <w:iCs/>
          <w:sz w:val="18"/>
          <w:szCs w:val="18"/>
          <w:lang w:eastAsia="en-AU"/>
        </w:rPr>
      </w:pPr>
      <w:r w:rsidRPr="007C1695">
        <w:rPr>
          <w:rFonts w:cs="Arial"/>
          <w:bCs/>
          <w:i/>
          <w:iCs/>
          <w:szCs w:val="22"/>
          <w:lang w:eastAsia="en-AU"/>
        </w:rPr>
        <w:t>That Council seeks a report by April 2025 that:</w:t>
      </w:r>
    </w:p>
    <w:p w14:paraId="09A5C631" w14:textId="77777777" w:rsidR="007C1695" w:rsidRPr="007C1695" w:rsidRDefault="007C1695" w:rsidP="007C1695">
      <w:pPr>
        <w:keepNext/>
        <w:keepLines/>
        <w:widowControl w:val="0"/>
        <w:spacing w:after="120"/>
        <w:ind w:left="555" w:hanging="555"/>
        <w:textAlignment w:val="baseline"/>
        <w:rPr>
          <w:rFonts w:ascii="Segoe UI" w:hAnsi="Segoe UI" w:cs="Segoe UI"/>
          <w:bCs/>
          <w:i/>
          <w:iCs/>
          <w:sz w:val="18"/>
          <w:szCs w:val="18"/>
          <w:lang w:eastAsia="en-AU"/>
        </w:rPr>
      </w:pPr>
      <w:r w:rsidRPr="007C1695">
        <w:rPr>
          <w:rFonts w:cs="Arial"/>
          <w:bCs/>
          <w:i/>
          <w:iCs/>
          <w:szCs w:val="22"/>
          <w:lang w:val="en-US" w:eastAsia="en-AU"/>
        </w:rPr>
        <w:t>1.</w:t>
      </w:r>
      <w:r w:rsidRPr="007C1695">
        <w:rPr>
          <w:rFonts w:ascii="Calibri" w:hAnsi="Calibri" w:cs="Calibri"/>
          <w:bCs/>
          <w:i/>
          <w:iCs/>
          <w:szCs w:val="22"/>
          <w:lang w:eastAsia="en-AU"/>
        </w:rPr>
        <w:tab/>
      </w:r>
      <w:r w:rsidRPr="007C1695">
        <w:rPr>
          <w:rFonts w:cs="Arial"/>
          <w:bCs/>
          <w:i/>
          <w:iCs/>
          <w:szCs w:val="22"/>
          <w:lang w:val="en-US" w:eastAsia="en-AU"/>
        </w:rPr>
        <w:t>Identifies suitable locations on Council roads or footpaths with high levels of pedestrian activity within Merri-bek to paint a progressive pride flag as a symbol of inclusivity and welcome for LGBTIQA+ people with the aim of installing this design on two roads or footpaths - one in the north of the municipality and one in the south.</w:t>
      </w:r>
    </w:p>
    <w:p w14:paraId="37B1063D" w14:textId="77777777" w:rsidR="007C1695" w:rsidRPr="007C1695" w:rsidRDefault="007C1695" w:rsidP="007C1695">
      <w:pPr>
        <w:keepNext/>
        <w:keepLines/>
        <w:widowControl w:val="0"/>
        <w:spacing w:after="120"/>
        <w:ind w:left="555" w:hanging="555"/>
        <w:textAlignment w:val="baseline"/>
        <w:rPr>
          <w:rFonts w:ascii="Segoe UI" w:hAnsi="Segoe UI" w:cs="Segoe UI"/>
          <w:bCs/>
          <w:i/>
          <w:iCs/>
          <w:sz w:val="18"/>
          <w:szCs w:val="18"/>
          <w:lang w:eastAsia="en-AU"/>
        </w:rPr>
      </w:pPr>
      <w:r w:rsidRPr="007C1695">
        <w:rPr>
          <w:rFonts w:cs="Arial"/>
          <w:bCs/>
          <w:i/>
          <w:iCs/>
          <w:szCs w:val="22"/>
          <w:lang w:val="en-US" w:eastAsia="en-AU"/>
        </w:rPr>
        <w:t>2.</w:t>
      </w:r>
      <w:r w:rsidRPr="007C1695">
        <w:rPr>
          <w:rFonts w:ascii="Calibri" w:hAnsi="Calibri" w:cs="Calibri"/>
          <w:bCs/>
          <w:i/>
          <w:iCs/>
          <w:szCs w:val="22"/>
          <w:lang w:eastAsia="en-AU"/>
        </w:rPr>
        <w:tab/>
      </w:r>
      <w:r w:rsidRPr="007C1695">
        <w:rPr>
          <w:rFonts w:cs="Arial"/>
          <w:bCs/>
          <w:i/>
          <w:iCs/>
          <w:szCs w:val="22"/>
          <w:lang w:val="en-US" w:eastAsia="en-AU"/>
        </w:rPr>
        <w:t>Provides an estimated cost for these installations to consider in upcoming budgets.</w:t>
      </w:r>
    </w:p>
    <w:p w14:paraId="1D493418" w14:textId="77777777" w:rsidR="007C1695" w:rsidRPr="007C1695" w:rsidRDefault="007C1695" w:rsidP="007C1695">
      <w:pPr>
        <w:keepNext/>
        <w:keepLines/>
        <w:widowControl w:val="0"/>
        <w:spacing w:after="120"/>
        <w:ind w:left="555" w:hanging="555"/>
        <w:textAlignment w:val="baseline"/>
        <w:rPr>
          <w:rFonts w:cs="Arial"/>
          <w:bCs/>
          <w:i/>
          <w:iCs/>
          <w:szCs w:val="22"/>
          <w:lang w:val="en-US" w:eastAsia="en-AU"/>
        </w:rPr>
      </w:pPr>
      <w:r w:rsidRPr="007C1695">
        <w:rPr>
          <w:rFonts w:cs="Arial"/>
          <w:bCs/>
          <w:i/>
          <w:iCs/>
          <w:szCs w:val="22"/>
          <w:lang w:val="en-US" w:eastAsia="en-AU"/>
        </w:rPr>
        <w:t>3.</w:t>
      </w:r>
      <w:r w:rsidRPr="007C1695">
        <w:rPr>
          <w:rFonts w:ascii="Calibri" w:hAnsi="Calibri" w:cs="Calibri"/>
          <w:bCs/>
          <w:i/>
          <w:iCs/>
          <w:szCs w:val="22"/>
          <w:lang w:eastAsia="en-AU"/>
        </w:rPr>
        <w:tab/>
      </w:r>
      <w:r w:rsidRPr="007C1695">
        <w:rPr>
          <w:rFonts w:cs="Arial"/>
          <w:bCs/>
          <w:i/>
          <w:iCs/>
          <w:szCs w:val="22"/>
          <w:lang w:val="en-US" w:eastAsia="en-AU"/>
        </w:rPr>
        <w:t>Recommends an approach to community engagement to select the sites and final designs.</w:t>
      </w:r>
    </w:p>
    <w:p w14:paraId="1C603FB5"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1.</w:t>
      </w:r>
      <w:r w:rsidRPr="007C1695">
        <w:rPr>
          <w:rFonts w:cs="Arial"/>
          <w:b/>
          <w:bCs/>
          <w:iCs/>
          <w:sz w:val="26"/>
          <w:szCs w:val="28"/>
        </w:rPr>
        <w:tab/>
        <w:t>Policy Context</w:t>
      </w:r>
    </w:p>
    <w:p w14:paraId="3378C511" w14:textId="77777777" w:rsidR="007C1695" w:rsidRPr="007C1695" w:rsidRDefault="007C1695" w:rsidP="007C1695">
      <w:pPr>
        <w:keepLines/>
        <w:spacing w:after="120"/>
        <w:ind w:left="567"/>
      </w:pPr>
      <w:r w:rsidRPr="007C1695">
        <w:t>Merri-Bek LGBTIQA+ Action Plan 2023-2026</w:t>
      </w:r>
    </w:p>
    <w:p w14:paraId="3B2CED80" w14:textId="77777777" w:rsidR="007C1695" w:rsidRPr="007C1695" w:rsidRDefault="007C1695" w:rsidP="007C1695">
      <w:pPr>
        <w:keepLines/>
        <w:spacing w:after="120"/>
        <w:ind w:left="567"/>
      </w:pPr>
      <w:r w:rsidRPr="007C1695">
        <w:t>The Merri-Bek LGBTIQA+ Action Plan 2023-2026 outlines the work we do within the LGBTIQA+ space and is central to all outcomes, outputs and activities contained in the plan. Key objectives and strategies related to this report include:</w:t>
      </w:r>
    </w:p>
    <w:p w14:paraId="45A0168D"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1.3 Deliver projects that increase signs of support towards LGBTIQA+ communities in Council buildings and infrastructure across Merri-bek’</w:t>
      </w:r>
    </w:p>
    <w:p w14:paraId="298DEAE7" w14:textId="77777777" w:rsidR="007C1695" w:rsidRPr="007C1695" w:rsidRDefault="007C1695" w:rsidP="007C1695">
      <w:pPr>
        <w:keepLines/>
        <w:spacing w:after="120"/>
        <w:ind w:left="567"/>
      </w:pPr>
      <w:r w:rsidRPr="007C1695">
        <w:t>Council Plan 2021-2025</w:t>
      </w:r>
    </w:p>
    <w:p w14:paraId="447964ED" w14:textId="77777777" w:rsidR="007C1695" w:rsidRPr="007C1695" w:rsidRDefault="007C1695" w:rsidP="007C1695">
      <w:pPr>
        <w:keepLines/>
        <w:spacing w:after="120"/>
        <w:ind w:left="567"/>
      </w:pPr>
      <w:r w:rsidRPr="007C1695">
        <w:t>The Council Plan 2021-2025 sets out Council’s and community’s vision for the future. Key objectives and strategies related to this report include:</w:t>
      </w:r>
    </w:p>
    <w:p w14:paraId="0021BD1B"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 xml:space="preserve">3.5 Enhance social cohesion by strengthening relationships and developing opportunities for cultural and social connection and addressing the physical, cultural, financial system barriers to access, inclusion and participation by all people, in particular culturally and linguistically diverse communities. This should also include measures to address racism and LGBTIQA+ discrimination </w:t>
      </w:r>
    </w:p>
    <w:p w14:paraId="29606297" w14:textId="77777777" w:rsidR="007C1695" w:rsidRPr="007C1695" w:rsidRDefault="007C1695" w:rsidP="007C1695">
      <w:pPr>
        <w:keepLines/>
        <w:spacing w:after="120"/>
        <w:ind w:left="567"/>
      </w:pPr>
      <w:r w:rsidRPr="007C1695">
        <w:t>Moving Around Merri-bek Strategy (2024)</w:t>
      </w:r>
    </w:p>
    <w:p w14:paraId="71B31405" w14:textId="77777777" w:rsidR="007C1695" w:rsidRPr="007C1695" w:rsidRDefault="007C1695" w:rsidP="007C1695">
      <w:pPr>
        <w:keepLines/>
        <w:spacing w:after="120"/>
        <w:ind w:left="567"/>
      </w:pPr>
      <w:r w:rsidRPr="007C1695">
        <w:t>The Moving Around Merri-bek Strategy was adopted at the March 2024 Council Meeting. The Strategy seeks to ensure all actions impacting the council’s transport network contribute to objectives aligned to the values of Safe, Accessible, Sustainable, Healthy, Liveable, and Inclusive.</w:t>
      </w:r>
    </w:p>
    <w:p w14:paraId="7E13F1E2"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Create streets and public spaces that encourage physical activity and socialisation amongst local communities.</w:t>
      </w:r>
    </w:p>
    <w:p w14:paraId="5E3364DC" w14:textId="77777777" w:rsidR="007C1695" w:rsidRPr="007C1695" w:rsidRDefault="007C1695" w:rsidP="007C1695">
      <w:pPr>
        <w:keepLines/>
        <w:spacing w:after="120"/>
        <w:ind w:left="1134" w:hanging="567"/>
        <w:rPr>
          <w:szCs w:val="22"/>
        </w:rPr>
      </w:pPr>
      <w:r w:rsidRPr="007C1695">
        <w:rPr>
          <w:rFonts w:ascii="Symbol" w:hAnsi="Symbol"/>
          <w:szCs w:val="22"/>
        </w:rPr>
        <w:t></w:t>
      </w:r>
      <w:r w:rsidRPr="007C1695">
        <w:rPr>
          <w:rFonts w:ascii="Symbol" w:hAnsi="Symbol"/>
          <w:szCs w:val="22"/>
        </w:rPr>
        <w:tab/>
      </w:r>
      <w:r w:rsidRPr="007C1695">
        <w:t>Work to make our streets and public spaces are safe for all people and inclusive of all genders, backgrounds, and abilities.</w:t>
      </w:r>
    </w:p>
    <w:p w14:paraId="74B12C34"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2.</w:t>
      </w:r>
      <w:r w:rsidRPr="007C1695">
        <w:rPr>
          <w:rFonts w:cs="Arial"/>
          <w:b/>
          <w:bCs/>
          <w:iCs/>
          <w:sz w:val="26"/>
          <w:szCs w:val="28"/>
        </w:rPr>
        <w:tab/>
        <w:t>Background</w:t>
      </w:r>
    </w:p>
    <w:p w14:paraId="4BF9B064" w14:textId="77777777" w:rsidR="007C1695" w:rsidRPr="007C1695" w:rsidRDefault="007C1695" w:rsidP="007C1695">
      <w:pPr>
        <w:keepLines/>
        <w:spacing w:after="120"/>
        <w:ind w:left="567"/>
      </w:pPr>
      <w:r w:rsidRPr="007C1695">
        <w:t>At the February 2025 Council meeting, Council resolved to investigate suitable locations for painting a progressive pride flag on two roads or footpaths in Merri-bek, provide estimated costs, and recommend a community engagement approach for site and design selection.</w:t>
      </w:r>
    </w:p>
    <w:p w14:paraId="44F0BC94" w14:textId="77777777" w:rsidR="007C1695" w:rsidRPr="007C1695" w:rsidRDefault="007C1695" w:rsidP="007C1695">
      <w:pPr>
        <w:keepLines/>
        <w:spacing w:after="120"/>
        <w:ind w:left="567"/>
      </w:pPr>
      <w:r w:rsidRPr="007C1695">
        <w:t xml:space="preserve">Rainbow and progressive pride flags have been incorporated into infrastructure throughout many cities both internationally and within Australia. Painted flags have successfully created focal points for communities, where people go to visit. </w:t>
      </w:r>
    </w:p>
    <w:p w14:paraId="627F41D8" w14:textId="77777777" w:rsidR="007C1695" w:rsidRPr="007C1695" w:rsidRDefault="007C1695" w:rsidP="007C1695">
      <w:pPr>
        <w:keepLines/>
        <w:spacing w:after="120"/>
        <w:ind w:left="567"/>
      </w:pPr>
      <w:r w:rsidRPr="007C1695">
        <w:lastRenderedPageBreak/>
        <w:t>Installing two painted progressive pride flags should be complimented by the surrounding environment supporting pedestrian activity or public spaces where there is regular activity. The locations selected should help serve the purpose of the flags as symbols of LGBTIQA+ pride in the community, affirm Council’s commitment to inclusivity and respect, and be a vibrant addition to the public realm.</w:t>
      </w:r>
    </w:p>
    <w:p w14:paraId="470DF1A1" w14:textId="77777777" w:rsidR="007C1695" w:rsidRPr="007C1695" w:rsidRDefault="007C1695" w:rsidP="007C1695">
      <w:pPr>
        <w:keepNext/>
        <w:keepLines/>
        <w:widowControl w:val="0"/>
        <w:tabs>
          <w:tab w:val="left" w:pos="567"/>
        </w:tabs>
        <w:spacing w:before="120" w:after="120"/>
        <w:outlineLvl w:val="1"/>
        <w:rPr>
          <w:rFonts w:cs="Arial"/>
          <w:b/>
          <w:bCs/>
          <w:iCs/>
          <w:sz w:val="26"/>
          <w:szCs w:val="28"/>
        </w:rPr>
      </w:pPr>
      <w:r w:rsidRPr="007C1695">
        <w:rPr>
          <w:rFonts w:cs="Arial"/>
          <w:b/>
          <w:bCs/>
          <w:iCs/>
          <w:sz w:val="26"/>
          <w:szCs w:val="28"/>
        </w:rPr>
        <w:t>3.</w:t>
      </w:r>
      <w:r w:rsidRPr="007C1695">
        <w:rPr>
          <w:rFonts w:cs="Arial"/>
          <w:b/>
          <w:bCs/>
          <w:iCs/>
          <w:sz w:val="26"/>
          <w:szCs w:val="28"/>
        </w:rPr>
        <w:tab/>
        <w:t>Issues</w:t>
      </w:r>
    </w:p>
    <w:p w14:paraId="7CFB987C" w14:textId="77777777" w:rsidR="007C1695" w:rsidRPr="007C1695" w:rsidRDefault="007C1695" w:rsidP="007C1695">
      <w:pPr>
        <w:keepNext/>
        <w:keepLines/>
        <w:widowControl w:val="0"/>
        <w:spacing w:before="120" w:after="120"/>
        <w:ind w:left="567"/>
        <w:outlineLvl w:val="2"/>
        <w:rPr>
          <w:b/>
          <w:szCs w:val="22"/>
        </w:rPr>
      </w:pPr>
      <w:r w:rsidRPr="007C1695">
        <w:rPr>
          <w:b/>
          <w:szCs w:val="22"/>
        </w:rPr>
        <w:t>Location Selection</w:t>
      </w:r>
    </w:p>
    <w:p w14:paraId="5B15B592" w14:textId="77777777" w:rsidR="007C1695" w:rsidRPr="007C1695" w:rsidRDefault="007C1695" w:rsidP="007C1695">
      <w:pPr>
        <w:keepNext/>
        <w:keepLines/>
        <w:widowControl w:val="0"/>
        <w:spacing w:after="120"/>
        <w:ind w:left="567"/>
      </w:pPr>
      <w:r w:rsidRPr="007C1695">
        <w:t>To help identify suitable locations, selection criteria were developed consisting of three main themes: transport, placemaking, and maintenance.</w:t>
      </w:r>
    </w:p>
    <w:p w14:paraId="6AE38ADD" w14:textId="77777777" w:rsidR="007C1695" w:rsidRPr="007C1695" w:rsidRDefault="007C1695" w:rsidP="007C1695">
      <w:pPr>
        <w:widowControl w:val="0"/>
        <w:spacing w:before="120" w:after="120"/>
        <w:ind w:left="567"/>
        <w:outlineLvl w:val="2"/>
        <w:rPr>
          <w:b/>
          <w:szCs w:val="22"/>
        </w:rPr>
      </w:pPr>
      <w:r w:rsidRPr="007C1695">
        <w:rPr>
          <w:b/>
          <w:szCs w:val="22"/>
        </w:rPr>
        <w:t xml:space="preserve">Transport </w:t>
      </w:r>
    </w:p>
    <w:p w14:paraId="36531E8C" w14:textId="77777777" w:rsidR="007C1695" w:rsidRPr="007C1695" w:rsidRDefault="007C1695" w:rsidP="007C1695">
      <w:pPr>
        <w:keepLines/>
        <w:spacing w:after="120"/>
        <w:ind w:left="567"/>
      </w:pPr>
      <w:r w:rsidRPr="007C1695">
        <w:t>Council officers recommend avoiding locations requiring approval from the Department of Transport and Planning (DTP). DTP can take up to 12 months to approve non-standard treatments such as pride flags and approval is not guaranteed. There is also a significant cost associated with DTP review, approval and oversight of the works to ensure compliance. In addition, Council officers recommend the pride flag should not interfere with statutory line-marking and signage, to avoid confusion for road users. As such, Council officers have identified locations that:</w:t>
      </w:r>
    </w:p>
    <w:p w14:paraId="2DC7A7D1"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Are on a Council road or footpath.</w:t>
      </w:r>
    </w:p>
    <w:p w14:paraId="5F7DD74A"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Are not at a formal pedestrian crossing - zebra or pedestrian operated. This is because formal pedestrian crossings are a major traffic control device and require DTP approval even if on a Council road.</w:t>
      </w:r>
    </w:p>
    <w:p w14:paraId="79B90DF7"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Does not negatively impact statutory line-marking and signage.</w:t>
      </w:r>
    </w:p>
    <w:p w14:paraId="4B59C600"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Will be inclusive for all road users, including people walking, riding or driving.</w:t>
      </w:r>
    </w:p>
    <w:p w14:paraId="4E0DBED9" w14:textId="77777777" w:rsidR="007C1695" w:rsidRPr="007C1695" w:rsidRDefault="007C1695" w:rsidP="007C1695">
      <w:pPr>
        <w:keepLines/>
        <w:spacing w:after="120"/>
        <w:ind w:left="567"/>
      </w:pPr>
      <w:r w:rsidRPr="007C1695">
        <w:t>For locations where there are safety concerns, a road safety audit will need to be completed. Existing lighting levels will also need to be assessed, and lighting upgrades may be required.</w:t>
      </w:r>
    </w:p>
    <w:p w14:paraId="005F644D" w14:textId="77777777" w:rsidR="007C1695" w:rsidRPr="007C1695" w:rsidRDefault="007C1695" w:rsidP="007C1695">
      <w:pPr>
        <w:keepLines/>
        <w:spacing w:after="120"/>
        <w:ind w:left="567"/>
      </w:pPr>
      <w:r w:rsidRPr="007C1695">
        <w:t>It should be noted the painted flags will not change pedestrian priority or create a shared zone. The markings will purely be installed for decorative and symbolic purposes.</w:t>
      </w:r>
    </w:p>
    <w:p w14:paraId="66978CCD" w14:textId="77777777" w:rsidR="007C1695" w:rsidRPr="007C1695" w:rsidRDefault="007C1695" w:rsidP="007C1695">
      <w:pPr>
        <w:widowControl w:val="0"/>
        <w:spacing w:before="120" w:after="120"/>
        <w:ind w:left="567"/>
        <w:outlineLvl w:val="2"/>
        <w:rPr>
          <w:b/>
          <w:szCs w:val="22"/>
        </w:rPr>
      </w:pPr>
      <w:r w:rsidRPr="007C1695">
        <w:rPr>
          <w:b/>
          <w:szCs w:val="22"/>
        </w:rPr>
        <w:t>Placemaking</w:t>
      </w:r>
    </w:p>
    <w:p w14:paraId="5F018278" w14:textId="77777777" w:rsidR="007C1695" w:rsidRPr="007C1695" w:rsidRDefault="007C1695" w:rsidP="007C1695">
      <w:pPr>
        <w:keepLines/>
        <w:spacing w:after="120"/>
        <w:ind w:left="567"/>
      </w:pPr>
      <w:r w:rsidRPr="007C1695">
        <w:t>To ensure the installation becomes a focal point of the community and helps create placemaking:</w:t>
      </w:r>
    </w:p>
    <w:p w14:paraId="57F71055"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Locations will need to be highly visible and easily accessible, with existing high levels of pedestrian activity.</w:t>
      </w:r>
    </w:p>
    <w:p w14:paraId="3C3A6572"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Locations will need to allow for people to safely view the flag.</w:t>
      </w:r>
    </w:p>
    <w:p w14:paraId="275294B7"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Locations should consider surrounding properties and work together to create a positive outcome.</w:t>
      </w:r>
    </w:p>
    <w:p w14:paraId="26200334" w14:textId="77777777" w:rsidR="007C1695" w:rsidRPr="007C1695" w:rsidRDefault="007C1695" w:rsidP="007C1695">
      <w:pPr>
        <w:widowControl w:val="0"/>
        <w:spacing w:before="120" w:after="120"/>
        <w:ind w:left="567"/>
        <w:outlineLvl w:val="2"/>
        <w:rPr>
          <w:b/>
          <w:szCs w:val="22"/>
        </w:rPr>
      </w:pPr>
      <w:r w:rsidRPr="007C1695">
        <w:rPr>
          <w:b/>
          <w:szCs w:val="22"/>
        </w:rPr>
        <w:t>Maintenance</w:t>
      </w:r>
    </w:p>
    <w:p w14:paraId="3527A9BF" w14:textId="77777777" w:rsidR="007C1695" w:rsidRPr="007C1695" w:rsidRDefault="007C1695" w:rsidP="007C1695">
      <w:pPr>
        <w:keepLines/>
        <w:spacing w:after="120"/>
        <w:ind w:left="567"/>
      </w:pPr>
      <w:r w:rsidRPr="007C1695">
        <w:t>To minimise ongoing maintenance, Council officers have considered:</w:t>
      </w:r>
    </w:p>
    <w:p w14:paraId="4DA7E5A5"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Locations that do not have excessive vehicle volumes or turning movements that will prematurely wear the installation.</w:t>
      </w:r>
    </w:p>
    <w:p w14:paraId="3D21BBF0"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Upcoming private or public construction works in the immediate vicinity that will damage the installation.</w:t>
      </w:r>
    </w:p>
    <w:p w14:paraId="5233CD96" w14:textId="77777777" w:rsidR="007C1695" w:rsidRPr="007C1695" w:rsidRDefault="007C1695" w:rsidP="007C1695">
      <w:pPr>
        <w:keepNext/>
        <w:keepLines/>
        <w:widowControl w:val="0"/>
        <w:spacing w:after="120"/>
        <w:ind w:left="567"/>
        <w:outlineLvl w:val="2"/>
        <w:rPr>
          <w:b/>
          <w:szCs w:val="22"/>
        </w:rPr>
      </w:pPr>
      <w:r w:rsidRPr="007C1695">
        <w:rPr>
          <w:b/>
          <w:szCs w:val="22"/>
        </w:rPr>
        <w:lastRenderedPageBreak/>
        <w:t>Suitable Locations in the North of the Municipality</w:t>
      </w:r>
    </w:p>
    <w:p w14:paraId="2862E6CF" w14:textId="77777777" w:rsidR="007C1695" w:rsidRPr="007C1695" w:rsidRDefault="007C1695" w:rsidP="007C1695">
      <w:pPr>
        <w:keepNext/>
        <w:keepLines/>
        <w:widowControl w:val="0"/>
        <w:spacing w:after="120"/>
        <w:ind w:left="567"/>
      </w:pPr>
      <w:r w:rsidRPr="007C1695">
        <w:t>Based on the criteria, three suitable locations have been identified in the north of the municipality:</w:t>
      </w:r>
    </w:p>
    <w:p w14:paraId="753D5B94" w14:textId="77777777" w:rsidR="007C1695" w:rsidRPr="007C1695" w:rsidRDefault="007C1695" w:rsidP="007C1695">
      <w:pPr>
        <w:keepLines/>
        <w:spacing w:after="120"/>
        <w:ind w:left="1134" w:hanging="567"/>
        <w:rPr>
          <w:b/>
          <w:bCs/>
        </w:rPr>
      </w:pPr>
      <w:bookmarkStart w:id="35" w:name="_Hlk192235076"/>
      <w:r w:rsidRPr="007C1695">
        <w:rPr>
          <w:b/>
          <w:bCs/>
        </w:rPr>
        <w:t>1.</w:t>
      </w:r>
      <w:r w:rsidRPr="007C1695">
        <w:rPr>
          <w:b/>
          <w:bCs/>
        </w:rPr>
        <w:tab/>
        <w:t>CB Smith Reserve (at Fawkner Leisure Centre)</w:t>
      </w:r>
    </w:p>
    <w:p w14:paraId="4DEF2870" w14:textId="77777777" w:rsidR="007C1695" w:rsidRPr="007C1695" w:rsidRDefault="007C1695" w:rsidP="007C1695">
      <w:pPr>
        <w:keepLines/>
        <w:spacing w:after="120"/>
        <w:ind w:left="1134"/>
      </w:pPr>
      <w:r w:rsidRPr="007C1695">
        <w:t xml:space="preserve">CB Smith Reserve provides a multitude of services to the community including a library, health services, senior citizens centre, community and neighbourhood houses, alongside a playground, newly redeveloped leisure centre and sporting facilities. </w:t>
      </w:r>
    </w:p>
    <w:p w14:paraId="6AEF2B46" w14:textId="77777777" w:rsidR="007C1695" w:rsidRPr="007C1695" w:rsidRDefault="007C1695" w:rsidP="007C1695">
      <w:pPr>
        <w:keepLines/>
        <w:spacing w:after="120"/>
        <w:ind w:left="1134"/>
      </w:pPr>
      <w:r w:rsidRPr="007C1695">
        <w:t>Providing a flag on the existing informal raised crossing will be highly visible and reach a wide range of community members.</w:t>
      </w:r>
    </w:p>
    <w:p w14:paraId="745C0D6B" w14:textId="77777777" w:rsidR="007C1695" w:rsidRPr="007C1695" w:rsidRDefault="007C1695" w:rsidP="007C1695">
      <w:pPr>
        <w:keepLines/>
        <w:ind w:left="1134"/>
      </w:pPr>
      <w:r w:rsidRPr="007C1695">
        <w:rPr>
          <w:noProof/>
        </w:rPr>
        <w:drawing>
          <wp:inline distT="0" distB="0" distL="0" distR="0" wp14:anchorId="1FCEBF7D" wp14:editId="5994EF68">
            <wp:extent cx="4572000" cy="2596529"/>
            <wp:effectExtent l="0" t="0" r="0" b="0"/>
            <wp:docPr id="29168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87576" name=""/>
                    <pic:cNvPicPr/>
                  </pic:nvPicPr>
                  <pic:blipFill rotWithShape="1">
                    <a:blip r:embed="rId56"/>
                    <a:srcRect l="4350" t="17317" r="8114" b="16881"/>
                    <a:stretch/>
                  </pic:blipFill>
                  <pic:spPr bwMode="auto">
                    <a:xfrm>
                      <a:off x="0" y="0"/>
                      <a:ext cx="4574796" cy="2598117"/>
                    </a:xfrm>
                    <a:prstGeom prst="rect">
                      <a:avLst/>
                    </a:prstGeom>
                    <a:ln>
                      <a:noFill/>
                    </a:ln>
                    <a:extLst>
                      <a:ext uri="{53640926-AAD7-44D8-BBD7-CCE9431645EC}">
                        <a14:shadowObscured xmlns:a14="http://schemas.microsoft.com/office/drawing/2010/main"/>
                      </a:ext>
                    </a:extLst>
                  </pic:spPr>
                </pic:pic>
              </a:graphicData>
            </a:graphic>
          </wp:inline>
        </w:drawing>
      </w:r>
    </w:p>
    <w:p w14:paraId="0A7BBEC8" w14:textId="77777777" w:rsidR="007C1695" w:rsidRPr="007C1695" w:rsidRDefault="007C1695" w:rsidP="007C1695">
      <w:pPr>
        <w:widowControl w:val="0"/>
        <w:ind w:left="1134"/>
        <w:rPr>
          <w:rFonts w:eastAsiaTheme="minorHAnsi"/>
          <w:i/>
          <w:iCs/>
          <w:sz w:val="20"/>
          <w:szCs w:val="20"/>
          <w:lang w:val="en-US"/>
        </w:rPr>
      </w:pPr>
      <w:r w:rsidRPr="007C1695">
        <w:rPr>
          <w:rFonts w:eastAsiaTheme="minorHAnsi"/>
          <w:i/>
          <w:iCs/>
          <w:sz w:val="20"/>
          <w:szCs w:val="20"/>
          <w:lang w:val="en-US"/>
        </w:rPr>
        <w:t>Figure 1: Concept plan for a Progressive Pride Flag at CB Smith Reserve, Fawkner</w:t>
      </w:r>
    </w:p>
    <w:p w14:paraId="4852AA57" w14:textId="77777777" w:rsidR="007C1695" w:rsidRPr="007C1695" w:rsidRDefault="007C1695" w:rsidP="007C1695">
      <w:pPr>
        <w:keepLines/>
        <w:spacing w:before="120" w:after="120"/>
        <w:ind w:left="1134" w:hanging="567"/>
        <w:rPr>
          <w:b/>
          <w:bCs/>
        </w:rPr>
      </w:pPr>
      <w:r w:rsidRPr="007C1695">
        <w:rPr>
          <w:b/>
          <w:bCs/>
        </w:rPr>
        <w:t>2.</w:t>
      </w:r>
      <w:r w:rsidRPr="007C1695">
        <w:rPr>
          <w:b/>
          <w:bCs/>
        </w:rPr>
        <w:tab/>
        <w:t>Glenroy Community Hub Forecourt</w:t>
      </w:r>
    </w:p>
    <w:p w14:paraId="265DA17A" w14:textId="77777777" w:rsidR="007C1695" w:rsidRPr="007C1695" w:rsidRDefault="007C1695" w:rsidP="007C1695">
      <w:pPr>
        <w:keepLines/>
        <w:spacing w:after="120"/>
        <w:ind w:left="1134"/>
      </w:pPr>
      <w:r w:rsidRPr="007C1695">
        <w:t>Glenroy Community Hub currently holds a monthly social group called ‘My Rainbow’ for local young LGBTQIA+ people. Locating a flag here could support the use of the space, be highly visible for local residents and support attendees of the ‘My Rainbow’ Group.</w:t>
      </w:r>
    </w:p>
    <w:p w14:paraId="71087EF0" w14:textId="77777777" w:rsidR="007C1695" w:rsidRPr="007C1695" w:rsidRDefault="007C1695" w:rsidP="007C1695">
      <w:pPr>
        <w:widowControl w:val="0"/>
        <w:spacing w:after="120"/>
        <w:ind w:left="1134"/>
      </w:pPr>
      <w:r w:rsidRPr="007C1695">
        <w:t>There are numerous locations a flag can be located within the forecourt area. The final location would need to be determined through community engagement. Two possible locations have been shown in figure 3.</w:t>
      </w:r>
    </w:p>
    <w:p w14:paraId="6DFAB12D" w14:textId="77777777" w:rsidR="007C1695" w:rsidRPr="007C1695" w:rsidRDefault="007C1695" w:rsidP="007C1695">
      <w:pPr>
        <w:widowControl w:val="0"/>
        <w:ind w:left="1134"/>
      </w:pPr>
      <w:r w:rsidRPr="007C1695">
        <w:rPr>
          <w:noProof/>
        </w:rPr>
        <w:drawing>
          <wp:inline distT="0" distB="0" distL="0" distR="0" wp14:anchorId="41B1502F" wp14:editId="4A5DE806">
            <wp:extent cx="4581525" cy="2696297"/>
            <wp:effectExtent l="0" t="0" r="0" b="8890"/>
            <wp:docPr id="65441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6732" name=""/>
                    <pic:cNvPicPr/>
                  </pic:nvPicPr>
                  <pic:blipFill rotWithShape="1">
                    <a:blip r:embed="rId57"/>
                    <a:srcRect l="3655" t="11522" r="5118" b="7335"/>
                    <a:stretch/>
                  </pic:blipFill>
                  <pic:spPr bwMode="auto">
                    <a:xfrm>
                      <a:off x="0" y="0"/>
                      <a:ext cx="4617382" cy="2717400"/>
                    </a:xfrm>
                    <a:prstGeom prst="rect">
                      <a:avLst/>
                    </a:prstGeom>
                    <a:ln>
                      <a:noFill/>
                    </a:ln>
                    <a:extLst>
                      <a:ext uri="{53640926-AAD7-44D8-BBD7-CCE9431645EC}">
                        <a14:shadowObscured xmlns:a14="http://schemas.microsoft.com/office/drawing/2010/main"/>
                      </a:ext>
                    </a:extLst>
                  </pic:spPr>
                </pic:pic>
              </a:graphicData>
            </a:graphic>
          </wp:inline>
        </w:drawing>
      </w:r>
    </w:p>
    <w:p w14:paraId="456BEC15" w14:textId="77777777" w:rsidR="007C1695" w:rsidRPr="007C1695" w:rsidRDefault="007C1695" w:rsidP="007C1695">
      <w:pPr>
        <w:widowControl w:val="0"/>
        <w:ind w:left="1134"/>
        <w:rPr>
          <w:rFonts w:eastAsiaTheme="minorHAnsi"/>
          <w:i/>
          <w:iCs/>
          <w:sz w:val="20"/>
          <w:szCs w:val="20"/>
          <w:lang w:val="en-US"/>
        </w:rPr>
      </w:pPr>
      <w:r w:rsidRPr="007C1695">
        <w:rPr>
          <w:rFonts w:eastAsiaTheme="minorHAnsi"/>
          <w:i/>
          <w:iCs/>
          <w:sz w:val="20"/>
          <w:szCs w:val="20"/>
          <w:lang w:val="en-US"/>
        </w:rPr>
        <w:t xml:space="preserve">Figure </w:t>
      </w:r>
      <w:r w:rsidRPr="007C1695">
        <w:rPr>
          <w:rFonts w:eastAsiaTheme="minorHAnsi"/>
          <w:i/>
          <w:iCs/>
          <w:noProof/>
          <w:sz w:val="20"/>
          <w:szCs w:val="20"/>
          <w:lang w:val="en-US"/>
        </w:rPr>
        <w:t>3:</w:t>
      </w:r>
      <w:r w:rsidRPr="007C1695">
        <w:rPr>
          <w:rFonts w:eastAsiaTheme="minorHAnsi"/>
          <w:i/>
          <w:iCs/>
          <w:sz w:val="20"/>
          <w:szCs w:val="20"/>
          <w:lang w:val="en-US"/>
        </w:rPr>
        <w:t xml:space="preserve"> Concept plan for Progressive Pride Flags within Glenroy Community Hub forecourt</w:t>
      </w:r>
    </w:p>
    <w:p w14:paraId="584CA849" w14:textId="77777777" w:rsidR="007C1695" w:rsidRPr="007C1695" w:rsidRDefault="007C1695" w:rsidP="007C1695">
      <w:pPr>
        <w:keepLines/>
        <w:spacing w:after="120"/>
        <w:ind w:left="1134" w:hanging="567"/>
        <w:rPr>
          <w:b/>
          <w:bCs/>
        </w:rPr>
      </w:pPr>
      <w:r w:rsidRPr="007C1695">
        <w:rPr>
          <w:b/>
          <w:bCs/>
        </w:rPr>
        <w:lastRenderedPageBreak/>
        <w:t>3.</w:t>
      </w:r>
      <w:r w:rsidRPr="007C1695">
        <w:rPr>
          <w:b/>
          <w:bCs/>
        </w:rPr>
        <w:tab/>
        <w:t>Waterloo Road at Snell Grove, Oak Park</w:t>
      </w:r>
    </w:p>
    <w:p w14:paraId="0FE0DD60" w14:textId="77777777" w:rsidR="007C1695" w:rsidRPr="007C1695" w:rsidRDefault="007C1695" w:rsidP="007C1695">
      <w:pPr>
        <w:keepLines/>
        <w:spacing w:after="120"/>
        <w:ind w:left="1134"/>
      </w:pPr>
      <w:r w:rsidRPr="007C1695">
        <w:t>Locating the flag on the raised intersection between the Oak Park train station and Snell Grove shopping strip will be highly visible to visitors of the shopping strip and help activate the local neighbourhood shopping strip. This location experiences high levels of pedestrian activity and public transport users accessing Oak Park Station.</w:t>
      </w:r>
    </w:p>
    <w:p w14:paraId="40997215" w14:textId="77777777" w:rsidR="007C1695" w:rsidRPr="007C1695" w:rsidRDefault="007C1695" w:rsidP="007C1695">
      <w:pPr>
        <w:keepLines/>
        <w:ind w:left="1134"/>
      </w:pPr>
      <w:r w:rsidRPr="007C1695">
        <w:rPr>
          <w:noProof/>
        </w:rPr>
        <w:drawing>
          <wp:inline distT="0" distB="0" distL="0" distR="0" wp14:anchorId="0F9B1CED" wp14:editId="4CB17568">
            <wp:extent cx="4679314" cy="3190875"/>
            <wp:effectExtent l="0" t="0" r="7620" b="0"/>
            <wp:docPr id="749539006"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39006" name="Picture 1" descr="Aerial view of a city&#10;&#10;AI-generated content may be incorrect."/>
                    <pic:cNvPicPr/>
                  </pic:nvPicPr>
                  <pic:blipFill rotWithShape="1">
                    <a:blip r:embed="rId58"/>
                    <a:srcRect l="6481" t="11259" r="3955" b="11848"/>
                    <a:stretch/>
                  </pic:blipFill>
                  <pic:spPr bwMode="auto">
                    <a:xfrm>
                      <a:off x="0" y="0"/>
                      <a:ext cx="4680000" cy="3191342"/>
                    </a:xfrm>
                    <a:prstGeom prst="rect">
                      <a:avLst/>
                    </a:prstGeom>
                    <a:ln>
                      <a:noFill/>
                    </a:ln>
                    <a:extLst>
                      <a:ext uri="{53640926-AAD7-44D8-BBD7-CCE9431645EC}">
                        <a14:shadowObscured xmlns:a14="http://schemas.microsoft.com/office/drawing/2010/main"/>
                      </a:ext>
                    </a:extLst>
                  </pic:spPr>
                </pic:pic>
              </a:graphicData>
            </a:graphic>
          </wp:inline>
        </w:drawing>
      </w:r>
    </w:p>
    <w:p w14:paraId="59BA7109" w14:textId="77777777" w:rsidR="007C1695" w:rsidRPr="007C1695" w:rsidRDefault="007C1695" w:rsidP="007C1695">
      <w:pPr>
        <w:widowControl w:val="0"/>
        <w:ind w:left="1134"/>
        <w:rPr>
          <w:rFonts w:eastAsiaTheme="minorHAnsi"/>
          <w:i/>
          <w:iCs/>
          <w:sz w:val="20"/>
          <w:szCs w:val="20"/>
          <w:lang w:val="en-US"/>
        </w:rPr>
      </w:pPr>
      <w:r w:rsidRPr="007C1695">
        <w:rPr>
          <w:rFonts w:eastAsiaTheme="minorHAnsi"/>
          <w:i/>
          <w:iCs/>
          <w:sz w:val="20"/>
          <w:szCs w:val="20"/>
          <w:lang w:val="en-US"/>
        </w:rPr>
        <w:t>Figure 4: Concept plan for a Progressive Pride Flag in Waterloo Road at Snell Grove, Oak Park</w:t>
      </w:r>
    </w:p>
    <w:bookmarkEnd w:id="35"/>
    <w:p w14:paraId="608F4534" w14:textId="77777777" w:rsidR="007C1695" w:rsidRPr="007C1695" w:rsidRDefault="007C1695" w:rsidP="007C1695">
      <w:pPr>
        <w:widowControl w:val="0"/>
        <w:spacing w:before="120" w:after="120"/>
        <w:ind w:left="1134"/>
        <w:outlineLvl w:val="2"/>
        <w:rPr>
          <w:b/>
          <w:szCs w:val="22"/>
        </w:rPr>
      </w:pPr>
      <w:r w:rsidRPr="007C1695">
        <w:rPr>
          <w:b/>
          <w:szCs w:val="22"/>
        </w:rPr>
        <w:t>Suitable Locations in the South of the Municipality</w:t>
      </w:r>
    </w:p>
    <w:p w14:paraId="735EBB0C" w14:textId="77777777" w:rsidR="007C1695" w:rsidRPr="007C1695" w:rsidRDefault="007C1695" w:rsidP="007C1695">
      <w:pPr>
        <w:keepLines/>
        <w:spacing w:after="120"/>
        <w:ind w:left="1134"/>
      </w:pPr>
      <w:r w:rsidRPr="007C1695">
        <w:t>Five suitable locations have been identified in the south of the municipality:</w:t>
      </w:r>
      <w:bookmarkStart w:id="36" w:name="_Hlk192235092"/>
    </w:p>
    <w:p w14:paraId="143AAF6D" w14:textId="77777777" w:rsidR="007C1695" w:rsidRPr="007C1695" w:rsidRDefault="007C1695" w:rsidP="007C1695">
      <w:pPr>
        <w:keepLines/>
        <w:spacing w:after="120"/>
        <w:ind w:left="1134" w:hanging="567"/>
        <w:rPr>
          <w:b/>
          <w:bCs/>
        </w:rPr>
      </w:pPr>
      <w:r w:rsidRPr="007C1695">
        <w:rPr>
          <w:b/>
          <w:bCs/>
        </w:rPr>
        <w:t>4.</w:t>
      </w:r>
      <w:r w:rsidRPr="007C1695">
        <w:rPr>
          <w:b/>
          <w:bCs/>
        </w:rPr>
        <w:tab/>
        <w:t>Victoria Street Mall, Coburg outside Coburg Library</w:t>
      </w:r>
    </w:p>
    <w:p w14:paraId="2A68AA03" w14:textId="77777777" w:rsidR="007C1695" w:rsidRPr="007C1695" w:rsidRDefault="007C1695" w:rsidP="007C1695">
      <w:pPr>
        <w:keepLines/>
        <w:spacing w:after="120"/>
        <w:ind w:left="1134"/>
      </w:pPr>
      <w:r w:rsidRPr="007C1695">
        <w:t>Victoria Street Mall is a vibrant part of the municipality with high levels of pedestrian activity. A flag located within the existing shared zone outside Coburg Library will be highly visible and will complement the existing placemaking treatments in Victoria Street and surrounding Louisa Street.</w:t>
      </w:r>
    </w:p>
    <w:p w14:paraId="0C4EFE86" w14:textId="77777777" w:rsidR="007C1695" w:rsidRPr="007C1695" w:rsidRDefault="007C1695" w:rsidP="007C1695">
      <w:pPr>
        <w:keepLines/>
        <w:ind w:left="1134"/>
      </w:pPr>
      <w:r w:rsidRPr="007C1695">
        <w:rPr>
          <w:noProof/>
        </w:rPr>
        <w:drawing>
          <wp:inline distT="0" distB="0" distL="0" distR="0" wp14:anchorId="4EF1F14B" wp14:editId="32C2B445">
            <wp:extent cx="4324350" cy="2755541"/>
            <wp:effectExtent l="0" t="0" r="0" b="6985"/>
            <wp:docPr id="188803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34819" name=""/>
                    <pic:cNvPicPr/>
                  </pic:nvPicPr>
                  <pic:blipFill rotWithShape="1">
                    <a:blip r:embed="rId59"/>
                    <a:srcRect l="7809" t="16955" r="4288" b="20234"/>
                    <a:stretch/>
                  </pic:blipFill>
                  <pic:spPr bwMode="auto">
                    <a:xfrm>
                      <a:off x="0" y="0"/>
                      <a:ext cx="4331201" cy="2759906"/>
                    </a:xfrm>
                    <a:prstGeom prst="rect">
                      <a:avLst/>
                    </a:prstGeom>
                    <a:ln>
                      <a:noFill/>
                    </a:ln>
                    <a:extLst>
                      <a:ext uri="{53640926-AAD7-44D8-BBD7-CCE9431645EC}">
                        <a14:shadowObscured xmlns:a14="http://schemas.microsoft.com/office/drawing/2010/main"/>
                      </a:ext>
                    </a:extLst>
                  </pic:spPr>
                </pic:pic>
              </a:graphicData>
            </a:graphic>
          </wp:inline>
        </w:drawing>
      </w:r>
    </w:p>
    <w:p w14:paraId="4D870E74" w14:textId="77777777" w:rsidR="007C1695" w:rsidRPr="007C1695" w:rsidRDefault="007C1695" w:rsidP="007C1695">
      <w:pPr>
        <w:widowControl w:val="0"/>
        <w:ind w:left="1134"/>
        <w:rPr>
          <w:rFonts w:eastAsiaTheme="minorHAnsi"/>
          <w:i/>
          <w:iCs/>
          <w:sz w:val="20"/>
          <w:szCs w:val="20"/>
          <w:lang w:val="en-US"/>
        </w:rPr>
      </w:pPr>
      <w:r w:rsidRPr="007C1695">
        <w:rPr>
          <w:rFonts w:eastAsiaTheme="minorHAnsi"/>
          <w:i/>
          <w:iCs/>
          <w:sz w:val="20"/>
          <w:szCs w:val="20"/>
          <w:lang w:val="en-US"/>
        </w:rPr>
        <w:t xml:space="preserve">Figure </w:t>
      </w:r>
      <w:r w:rsidRPr="007C1695">
        <w:rPr>
          <w:rFonts w:eastAsiaTheme="minorHAnsi"/>
          <w:i/>
          <w:iCs/>
          <w:noProof/>
          <w:sz w:val="20"/>
          <w:szCs w:val="20"/>
          <w:lang w:val="en-US"/>
        </w:rPr>
        <w:t>1</w:t>
      </w:r>
      <w:r w:rsidRPr="007C1695">
        <w:rPr>
          <w:rFonts w:eastAsiaTheme="minorHAnsi"/>
          <w:i/>
          <w:iCs/>
          <w:sz w:val="20"/>
          <w:szCs w:val="20"/>
          <w:lang w:val="en-US"/>
        </w:rPr>
        <w:t>: Concept plan for a Progressive Pride Flag in Victoria Street, Coburg</w:t>
      </w:r>
    </w:p>
    <w:p w14:paraId="514265AF" w14:textId="77777777" w:rsidR="007C1695" w:rsidRPr="007C1695" w:rsidRDefault="007C1695" w:rsidP="007C1695">
      <w:pPr>
        <w:keepNext/>
        <w:keepLines/>
        <w:widowControl w:val="0"/>
        <w:spacing w:after="120"/>
        <w:ind w:left="1134" w:hanging="567"/>
        <w:rPr>
          <w:b/>
          <w:bCs/>
        </w:rPr>
      </w:pPr>
      <w:r w:rsidRPr="007C1695">
        <w:rPr>
          <w:b/>
          <w:bCs/>
        </w:rPr>
        <w:lastRenderedPageBreak/>
        <w:t>5.</w:t>
      </w:r>
      <w:r w:rsidRPr="007C1695">
        <w:rPr>
          <w:b/>
          <w:bCs/>
        </w:rPr>
        <w:tab/>
        <w:t>Brunswick Town Hall</w:t>
      </w:r>
    </w:p>
    <w:p w14:paraId="7B43D9D7" w14:textId="77777777" w:rsidR="007C1695" w:rsidRPr="007C1695" w:rsidRDefault="007C1695" w:rsidP="007C1695">
      <w:pPr>
        <w:keepNext/>
        <w:keepLines/>
        <w:widowControl w:val="0"/>
        <w:spacing w:after="120"/>
        <w:ind w:left="1134"/>
      </w:pPr>
      <w:r w:rsidRPr="007C1695">
        <w:t>Brunswick Town Hall is easily accessible and has high level of pedestrian activity. Locating a flag here would be a prominent entry statement to the town hall and be a vibrant addition to the streetscape.</w:t>
      </w:r>
    </w:p>
    <w:p w14:paraId="75090331" w14:textId="77777777" w:rsidR="007C1695" w:rsidRPr="007C1695" w:rsidRDefault="007C1695" w:rsidP="007C1695">
      <w:pPr>
        <w:keepNext/>
        <w:keepLines/>
        <w:widowControl w:val="0"/>
        <w:spacing w:after="120"/>
        <w:ind w:left="1134"/>
      </w:pPr>
      <w:r w:rsidRPr="007C1695">
        <w:t xml:space="preserve">The flag would need to be marked on the asphalt surface, potentially under the portico. This is because markings may not adhere sufficiently to the bluestone footpath. </w:t>
      </w:r>
    </w:p>
    <w:p w14:paraId="75CC52D4" w14:textId="77777777" w:rsidR="007C1695" w:rsidRPr="007C1695" w:rsidRDefault="007C1695" w:rsidP="007C1695">
      <w:pPr>
        <w:keepNext/>
        <w:keepLines/>
        <w:widowControl w:val="0"/>
        <w:ind w:left="1134"/>
      </w:pPr>
      <w:r w:rsidRPr="007C1695">
        <w:rPr>
          <w:noProof/>
        </w:rPr>
        <w:drawing>
          <wp:inline distT="0" distB="0" distL="0" distR="0" wp14:anchorId="728A95BA" wp14:editId="499EF888">
            <wp:extent cx="4324350" cy="3055694"/>
            <wp:effectExtent l="0" t="0" r="0" b="0"/>
            <wp:docPr id="1896919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9586" name=""/>
                    <pic:cNvPicPr/>
                  </pic:nvPicPr>
                  <pic:blipFill rotWithShape="1">
                    <a:blip r:embed="rId60"/>
                    <a:srcRect l="9159" t="8780" r="10652" b="19708"/>
                    <a:stretch/>
                  </pic:blipFill>
                  <pic:spPr bwMode="auto">
                    <a:xfrm>
                      <a:off x="0" y="0"/>
                      <a:ext cx="4333678" cy="3062285"/>
                    </a:xfrm>
                    <a:prstGeom prst="rect">
                      <a:avLst/>
                    </a:prstGeom>
                    <a:ln>
                      <a:noFill/>
                    </a:ln>
                    <a:extLst>
                      <a:ext uri="{53640926-AAD7-44D8-BBD7-CCE9431645EC}">
                        <a14:shadowObscured xmlns:a14="http://schemas.microsoft.com/office/drawing/2010/main"/>
                      </a:ext>
                    </a:extLst>
                  </pic:spPr>
                </pic:pic>
              </a:graphicData>
            </a:graphic>
          </wp:inline>
        </w:drawing>
      </w:r>
    </w:p>
    <w:p w14:paraId="3A927BBD" w14:textId="77777777" w:rsidR="007C1695" w:rsidRPr="007C1695" w:rsidRDefault="007C1695" w:rsidP="007C1695">
      <w:pPr>
        <w:widowControl w:val="0"/>
        <w:spacing w:after="120"/>
        <w:ind w:left="1134"/>
        <w:rPr>
          <w:rFonts w:eastAsiaTheme="minorHAnsi"/>
          <w:i/>
          <w:iCs/>
          <w:sz w:val="20"/>
          <w:szCs w:val="20"/>
          <w:lang w:val="en-US"/>
        </w:rPr>
      </w:pPr>
      <w:r w:rsidRPr="007C1695">
        <w:rPr>
          <w:rFonts w:eastAsiaTheme="minorHAnsi"/>
          <w:i/>
          <w:iCs/>
          <w:sz w:val="20"/>
          <w:szCs w:val="20"/>
          <w:lang w:val="en-US"/>
        </w:rPr>
        <w:t>Figure 5: Concept plan for a Progressive Pride Flag outside Brunswick Town Hall</w:t>
      </w:r>
    </w:p>
    <w:p w14:paraId="20A1CAB8" w14:textId="77777777" w:rsidR="007C1695" w:rsidRPr="007C1695" w:rsidRDefault="007C1695" w:rsidP="007C1695">
      <w:pPr>
        <w:keepLines/>
        <w:spacing w:after="120"/>
        <w:ind w:left="1134" w:hanging="567"/>
      </w:pPr>
      <w:r w:rsidRPr="007C1695">
        <w:rPr>
          <w:b/>
          <w:bCs/>
        </w:rPr>
        <w:t>6.</w:t>
      </w:r>
      <w:r w:rsidRPr="007C1695">
        <w:rPr>
          <w:b/>
          <w:bCs/>
        </w:rPr>
        <w:tab/>
      </w:r>
      <w:r w:rsidRPr="007C1695">
        <w:t>West Street, Brunswick next to Bulleke-bek Park</w:t>
      </w:r>
    </w:p>
    <w:p w14:paraId="79EAAC23" w14:textId="77777777" w:rsidR="007C1695" w:rsidRPr="007C1695" w:rsidRDefault="007C1695" w:rsidP="007C1695">
      <w:pPr>
        <w:keepLines/>
        <w:spacing w:after="120"/>
        <w:ind w:left="1134"/>
      </w:pPr>
      <w:r w:rsidRPr="007C1695">
        <w:t>Bulleke-bek park attracts high levels of visitors each day and is passed by users of the Upfield Shared Path and those crossing the rail corridor from Orient Grove. A flag in this location will complement the existing street activations in nearby Duckett Street and Florence Street.</w:t>
      </w:r>
    </w:p>
    <w:p w14:paraId="3ADABCDE" w14:textId="77777777" w:rsidR="007C1695" w:rsidRPr="007C1695" w:rsidRDefault="007C1695" w:rsidP="007C1695">
      <w:pPr>
        <w:keepLines/>
        <w:ind w:left="1134"/>
      </w:pPr>
      <w:r w:rsidRPr="007C1695">
        <w:rPr>
          <w:noProof/>
        </w:rPr>
        <w:drawing>
          <wp:inline distT="0" distB="0" distL="0" distR="0" wp14:anchorId="72B14BE6" wp14:editId="16B9B63C">
            <wp:extent cx="4679315" cy="3038475"/>
            <wp:effectExtent l="0" t="0" r="6985" b="9525"/>
            <wp:docPr id="123312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8368" name=""/>
                    <pic:cNvPicPr/>
                  </pic:nvPicPr>
                  <pic:blipFill rotWithShape="1">
                    <a:blip r:embed="rId61"/>
                    <a:srcRect l="6514" t="14479" r="2911" b="12392"/>
                    <a:stretch/>
                  </pic:blipFill>
                  <pic:spPr bwMode="auto">
                    <a:xfrm>
                      <a:off x="0" y="0"/>
                      <a:ext cx="4680000" cy="3038920"/>
                    </a:xfrm>
                    <a:prstGeom prst="rect">
                      <a:avLst/>
                    </a:prstGeom>
                    <a:ln>
                      <a:noFill/>
                    </a:ln>
                    <a:extLst>
                      <a:ext uri="{53640926-AAD7-44D8-BBD7-CCE9431645EC}">
                        <a14:shadowObscured xmlns:a14="http://schemas.microsoft.com/office/drawing/2010/main"/>
                      </a:ext>
                    </a:extLst>
                  </pic:spPr>
                </pic:pic>
              </a:graphicData>
            </a:graphic>
          </wp:inline>
        </w:drawing>
      </w:r>
    </w:p>
    <w:p w14:paraId="748C57C1" w14:textId="77777777" w:rsidR="007C1695" w:rsidRPr="007C1695" w:rsidRDefault="007C1695" w:rsidP="007C1695">
      <w:pPr>
        <w:widowControl w:val="0"/>
        <w:spacing w:after="120"/>
        <w:ind w:left="1134"/>
        <w:rPr>
          <w:rFonts w:eastAsiaTheme="minorHAnsi"/>
          <w:i/>
          <w:iCs/>
          <w:sz w:val="20"/>
          <w:szCs w:val="20"/>
          <w:lang w:val="en-US"/>
        </w:rPr>
      </w:pPr>
      <w:r w:rsidRPr="007C1695">
        <w:rPr>
          <w:rFonts w:eastAsiaTheme="minorHAnsi"/>
          <w:i/>
          <w:iCs/>
          <w:sz w:val="20"/>
          <w:szCs w:val="20"/>
          <w:lang w:val="en-US"/>
        </w:rPr>
        <w:t>Figure 6: Concept plan for a Progressive Pride Flag in West Street, Brunswick</w:t>
      </w:r>
    </w:p>
    <w:p w14:paraId="470F6F6A" w14:textId="77777777" w:rsidR="007C1695" w:rsidRPr="007C1695" w:rsidRDefault="007C1695" w:rsidP="007C1695">
      <w:pPr>
        <w:keepNext/>
        <w:keepLines/>
        <w:widowControl w:val="0"/>
        <w:spacing w:after="120"/>
        <w:ind w:left="1134" w:hanging="567"/>
        <w:rPr>
          <w:b/>
          <w:bCs/>
        </w:rPr>
      </w:pPr>
      <w:r w:rsidRPr="007C1695">
        <w:rPr>
          <w:b/>
          <w:bCs/>
        </w:rPr>
        <w:lastRenderedPageBreak/>
        <w:t>7.</w:t>
      </w:r>
      <w:r w:rsidRPr="007C1695">
        <w:rPr>
          <w:b/>
          <w:bCs/>
        </w:rPr>
        <w:tab/>
        <w:t>Howarth Street, Brunswick next to Yubup Park</w:t>
      </w:r>
    </w:p>
    <w:p w14:paraId="3632095A" w14:textId="77777777" w:rsidR="007C1695" w:rsidRPr="007C1695" w:rsidRDefault="007C1695" w:rsidP="007C1695">
      <w:pPr>
        <w:keepLines/>
        <w:spacing w:after="120"/>
        <w:ind w:left="1134"/>
      </w:pPr>
      <w:r w:rsidRPr="007C1695">
        <w:t>Yubup Park attracts high levels of visitors each day and has new facilities for the community to dwell and spend time near the activity centre. A flag in this location will also attract visitors to the newly created park and vice versa.</w:t>
      </w:r>
    </w:p>
    <w:p w14:paraId="389DA55A" w14:textId="77777777" w:rsidR="007C1695" w:rsidRPr="007C1695" w:rsidRDefault="007C1695" w:rsidP="007C1695">
      <w:pPr>
        <w:keepLines/>
        <w:ind w:left="1134"/>
      </w:pPr>
      <w:r w:rsidRPr="007C1695">
        <w:rPr>
          <w:noProof/>
        </w:rPr>
        <w:drawing>
          <wp:inline distT="0" distB="0" distL="0" distR="0" wp14:anchorId="6D90E30D" wp14:editId="6A635FF5">
            <wp:extent cx="4680000" cy="3273575"/>
            <wp:effectExtent l="0" t="0" r="6350" b="3175"/>
            <wp:docPr id="752932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32189" name=""/>
                    <pic:cNvPicPr/>
                  </pic:nvPicPr>
                  <pic:blipFill rotWithShape="1">
                    <a:blip r:embed="rId62"/>
                    <a:srcRect l="7735" t="20907" r="13698" b="14210"/>
                    <a:stretch/>
                  </pic:blipFill>
                  <pic:spPr bwMode="auto">
                    <a:xfrm>
                      <a:off x="0" y="0"/>
                      <a:ext cx="4680000" cy="3273575"/>
                    </a:xfrm>
                    <a:prstGeom prst="rect">
                      <a:avLst/>
                    </a:prstGeom>
                    <a:ln>
                      <a:noFill/>
                    </a:ln>
                    <a:extLst>
                      <a:ext uri="{53640926-AAD7-44D8-BBD7-CCE9431645EC}">
                        <a14:shadowObscured xmlns:a14="http://schemas.microsoft.com/office/drawing/2010/main"/>
                      </a:ext>
                    </a:extLst>
                  </pic:spPr>
                </pic:pic>
              </a:graphicData>
            </a:graphic>
          </wp:inline>
        </w:drawing>
      </w:r>
    </w:p>
    <w:p w14:paraId="12DD3781" w14:textId="77777777" w:rsidR="007C1695" w:rsidRPr="007C1695" w:rsidRDefault="007C1695" w:rsidP="007C1695">
      <w:pPr>
        <w:widowControl w:val="0"/>
        <w:spacing w:after="120"/>
        <w:ind w:left="1134"/>
        <w:rPr>
          <w:rFonts w:eastAsiaTheme="minorHAnsi"/>
          <w:i/>
          <w:iCs/>
          <w:sz w:val="20"/>
          <w:szCs w:val="20"/>
          <w:lang w:val="en-US"/>
        </w:rPr>
      </w:pPr>
      <w:r w:rsidRPr="007C1695">
        <w:rPr>
          <w:rFonts w:eastAsiaTheme="minorHAnsi"/>
          <w:i/>
          <w:iCs/>
          <w:sz w:val="20"/>
          <w:szCs w:val="20"/>
          <w:lang w:val="en-US"/>
        </w:rPr>
        <w:t>Figure 7: Concept plan for a Progressive Pride Flag in Howarth Street, Brunswick</w:t>
      </w:r>
    </w:p>
    <w:p w14:paraId="4BA7001E" w14:textId="77777777" w:rsidR="007C1695" w:rsidRPr="007C1695" w:rsidRDefault="007C1695" w:rsidP="007C1695">
      <w:pPr>
        <w:keepLines/>
        <w:spacing w:after="120"/>
        <w:ind w:left="1134" w:hanging="567"/>
      </w:pPr>
      <w:r w:rsidRPr="007C1695">
        <w:rPr>
          <w:b/>
          <w:bCs/>
        </w:rPr>
        <w:t>8.</w:t>
      </w:r>
      <w:r w:rsidRPr="007C1695">
        <w:rPr>
          <w:b/>
          <w:bCs/>
        </w:rPr>
        <w:tab/>
      </w:r>
      <w:r w:rsidRPr="007C1695">
        <w:t>Piera Street, Brunswick East</w:t>
      </w:r>
    </w:p>
    <w:p w14:paraId="60BC57D6" w14:textId="77777777" w:rsidR="007C1695" w:rsidRPr="007C1695" w:rsidRDefault="007C1695" w:rsidP="007C1695">
      <w:pPr>
        <w:keepLines/>
        <w:spacing w:after="120"/>
        <w:ind w:left="1134"/>
      </w:pPr>
      <w:r w:rsidRPr="007C1695">
        <w:t>Piera Street has existing parklets with on road bike hoops and murals on adjacent buildings. Being immediately off Lygon Street there is significant pedestrian activity passing and a flag in this location would fit the fabric of the street.</w:t>
      </w:r>
    </w:p>
    <w:p w14:paraId="34829DE3" w14:textId="77777777" w:rsidR="007C1695" w:rsidRPr="007C1695" w:rsidRDefault="007C1695" w:rsidP="007C1695">
      <w:pPr>
        <w:keepLines/>
        <w:ind w:left="1134"/>
      </w:pPr>
      <w:r w:rsidRPr="007C1695">
        <w:rPr>
          <w:noProof/>
        </w:rPr>
        <w:drawing>
          <wp:inline distT="0" distB="0" distL="0" distR="0" wp14:anchorId="01652C20" wp14:editId="215A6D3E">
            <wp:extent cx="4680000" cy="3347354"/>
            <wp:effectExtent l="0" t="0" r="6350" b="5715"/>
            <wp:docPr id="17300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505" name=""/>
                    <pic:cNvPicPr/>
                  </pic:nvPicPr>
                  <pic:blipFill rotWithShape="1">
                    <a:blip r:embed="rId63"/>
                    <a:srcRect l="5496" t="16254" r="3724" b="13677"/>
                    <a:stretch/>
                  </pic:blipFill>
                  <pic:spPr bwMode="auto">
                    <a:xfrm>
                      <a:off x="0" y="0"/>
                      <a:ext cx="4680000" cy="3347354"/>
                    </a:xfrm>
                    <a:prstGeom prst="rect">
                      <a:avLst/>
                    </a:prstGeom>
                    <a:ln>
                      <a:noFill/>
                    </a:ln>
                    <a:extLst>
                      <a:ext uri="{53640926-AAD7-44D8-BBD7-CCE9431645EC}">
                        <a14:shadowObscured xmlns:a14="http://schemas.microsoft.com/office/drawing/2010/main"/>
                      </a:ext>
                    </a:extLst>
                  </pic:spPr>
                </pic:pic>
              </a:graphicData>
            </a:graphic>
          </wp:inline>
        </w:drawing>
      </w:r>
    </w:p>
    <w:p w14:paraId="11EFCB95" w14:textId="77777777" w:rsidR="007C1695" w:rsidRPr="007C1695" w:rsidRDefault="007C1695" w:rsidP="007C1695">
      <w:pPr>
        <w:widowControl w:val="0"/>
        <w:spacing w:after="120"/>
        <w:ind w:left="1134"/>
        <w:rPr>
          <w:rFonts w:eastAsiaTheme="minorHAnsi"/>
          <w:i/>
          <w:iCs/>
          <w:sz w:val="20"/>
          <w:szCs w:val="20"/>
          <w:lang w:val="en-US"/>
        </w:rPr>
      </w:pPr>
      <w:r w:rsidRPr="007C1695">
        <w:rPr>
          <w:rFonts w:eastAsiaTheme="minorHAnsi"/>
          <w:i/>
          <w:iCs/>
          <w:sz w:val="20"/>
          <w:szCs w:val="20"/>
          <w:lang w:val="en-US"/>
        </w:rPr>
        <w:t>Figure 8: Concept plan for a Progressive Pride Flag in Piera Street, Brunswick East</w:t>
      </w:r>
    </w:p>
    <w:bookmarkEnd w:id="36"/>
    <w:p w14:paraId="3761DCDC" w14:textId="77777777" w:rsidR="007C1695" w:rsidRPr="007C1695" w:rsidRDefault="007C1695" w:rsidP="007C1695">
      <w:pPr>
        <w:keepNext/>
        <w:keepLines/>
        <w:widowControl w:val="0"/>
        <w:spacing w:before="120" w:after="120"/>
        <w:ind w:left="567"/>
        <w:outlineLvl w:val="2"/>
        <w:rPr>
          <w:b/>
          <w:szCs w:val="22"/>
        </w:rPr>
      </w:pPr>
      <w:r w:rsidRPr="007C1695">
        <w:rPr>
          <w:b/>
          <w:szCs w:val="22"/>
        </w:rPr>
        <w:lastRenderedPageBreak/>
        <w:t>Material Selection</w:t>
      </w:r>
    </w:p>
    <w:p w14:paraId="4062B392" w14:textId="77777777" w:rsidR="007C1695" w:rsidRPr="007C1695" w:rsidRDefault="007C1695" w:rsidP="007C1695">
      <w:pPr>
        <w:keepNext/>
        <w:keepLines/>
        <w:widowControl w:val="0"/>
        <w:spacing w:after="120"/>
        <w:ind w:left="567"/>
      </w:pPr>
      <w:r w:rsidRPr="007C1695">
        <w:t>Consideration has been given to the materials used to mark the flags, including the associated upfront and ongoing maintenance costs. Materials considered were:</w:t>
      </w:r>
    </w:p>
    <w:tbl>
      <w:tblPr>
        <w:tblStyle w:val="TableGrid"/>
        <w:tblW w:w="8098" w:type="dxa"/>
        <w:tblInd w:w="562" w:type="dxa"/>
        <w:tblLook w:val="04A0" w:firstRow="1" w:lastRow="0" w:firstColumn="1" w:lastColumn="0" w:noHBand="0" w:noVBand="1"/>
      </w:tblPr>
      <w:tblGrid>
        <w:gridCol w:w="2229"/>
        <w:gridCol w:w="2062"/>
        <w:gridCol w:w="2093"/>
        <w:gridCol w:w="1714"/>
      </w:tblGrid>
      <w:tr w:rsidR="007C1695" w:rsidRPr="007C1695" w14:paraId="03574B43" w14:textId="77777777" w:rsidTr="00904FC8">
        <w:tc>
          <w:tcPr>
            <w:tcW w:w="2229" w:type="dxa"/>
          </w:tcPr>
          <w:p w14:paraId="258FC51A" w14:textId="77777777" w:rsidR="007C1695" w:rsidRPr="007C1695" w:rsidRDefault="007C1695" w:rsidP="007C1695">
            <w:pPr>
              <w:keepLines/>
              <w:spacing w:before="40" w:after="40"/>
              <w:ind w:left="567"/>
            </w:pPr>
          </w:p>
        </w:tc>
        <w:tc>
          <w:tcPr>
            <w:tcW w:w="2062" w:type="dxa"/>
          </w:tcPr>
          <w:p w14:paraId="178940DA" w14:textId="77777777" w:rsidR="007C1695" w:rsidRPr="007C1695" w:rsidRDefault="007C1695" w:rsidP="007C1695">
            <w:pPr>
              <w:keepLines/>
              <w:spacing w:before="40" w:after="40"/>
              <w:rPr>
                <w:b/>
                <w:bCs/>
              </w:rPr>
            </w:pPr>
            <w:r w:rsidRPr="007C1695">
              <w:rPr>
                <w:b/>
                <w:bCs/>
              </w:rPr>
              <w:t>Upfront cost</w:t>
            </w:r>
          </w:p>
        </w:tc>
        <w:tc>
          <w:tcPr>
            <w:tcW w:w="2093" w:type="dxa"/>
          </w:tcPr>
          <w:p w14:paraId="0789ACD6" w14:textId="77777777" w:rsidR="007C1695" w:rsidRPr="007C1695" w:rsidRDefault="007C1695" w:rsidP="007C1695">
            <w:pPr>
              <w:keepLines/>
              <w:spacing w:before="40" w:after="40"/>
              <w:rPr>
                <w:b/>
                <w:bCs/>
              </w:rPr>
            </w:pPr>
            <w:r w:rsidRPr="007C1695">
              <w:rPr>
                <w:b/>
                <w:bCs/>
              </w:rPr>
              <w:t>Maintenance cost</w:t>
            </w:r>
          </w:p>
        </w:tc>
        <w:tc>
          <w:tcPr>
            <w:tcW w:w="1714" w:type="dxa"/>
          </w:tcPr>
          <w:p w14:paraId="47B845B7" w14:textId="77777777" w:rsidR="007C1695" w:rsidRPr="007C1695" w:rsidRDefault="007C1695" w:rsidP="007C1695">
            <w:pPr>
              <w:keepLines/>
              <w:spacing w:before="40" w:after="40"/>
              <w:rPr>
                <w:b/>
                <w:bCs/>
              </w:rPr>
            </w:pPr>
            <w:r w:rsidRPr="007C1695">
              <w:rPr>
                <w:b/>
                <w:bCs/>
              </w:rPr>
              <w:t>Service life</w:t>
            </w:r>
          </w:p>
        </w:tc>
      </w:tr>
      <w:tr w:rsidR="007C1695" w:rsidRPr="007C1695" w14:paraId="3CC3EFFB" w14:textId="77777777" w:rsidTr="00904FC8">
        <w:tc>
          <w:tcPr>
            <w:tcW w:w="2229" w:type="dxa"/>
          </w:tcPr>
          <w:p w14:paraId="46EEEB48" w14:textId="77777777" w:rsidR="007C1695" w:rsidRPr="007C1695" w:rsidRDefault="007C1695" w:rsidP="007C1695">
            <w:pPr>
              <w:keepLines/>
              <w:spacing w:before="40" w:after="40"/>
            </w:pPr>
            <w:r w:rsidRPr="007C1695">
              <w:t>Paint</w:t>
            </w:r>
          </w:p>
        </w:tc>
        <w:tc>
          <w:tcPr>
            <w:tcW w:w="2062" w:type="dxa"/>
          </w:tcPr>
          <w:p w14:paraId="56C50DDC" w14:textId="77777777" w:rsidR="007C1695" w:rsidRPr="007C1695" w:rsidRDefault="007C1695" w:rsidP="007C1695">
            <w:pPr>
              <w:keepLines/>
              <w:spacing w:before="40" w:after="40"/>
            </w:pPr>
            <w:r w:rsidRPr="007C1695">
              <w:t>Medium - due to extra labour involved</w:t>
            </w:r>
          </w:p>
        </w:tc>
        <w:tc>
          <w:tcPr>
            <w:tcW w:w="2093" w:type="dxa"/>
          </w:tcPr>
          <w:p w14:paraId="60B18F8E" w14:textId="77777777" w:rsidR="007C1695" w:rsidRPr="007C1695" w:rsidRDefault="007C1695" w:rsidP="007C1695">
            <w:pPr>
              <w:keepLines/>
              <w:spacing w:before="40" w:after="40"/>
            </w:pPr>
            <w:r w:rsidRPr="007C1695">
              <w:t>High</w:t>
            </w:r>
          </w:p>
        </w:tc>
        <w:tc>
          <w:tcPr>
            <w:tcW w:w="1714" w:type="dxa"/>
          </w:tcPr>
          <w:p w14:paraId="16DD243D" w14:textId="77777777" w:rsidR="007C1695" w:rsidRPr="007C1695" w:rsidRDefault="007C1695" w:rsidP="007C1695">
            <w:pPr>
              <w:keepLines/>
              <w:spacing w:before="40" w:after="40"/>
            </w:pPr>
            <w:r w:rsidRPr="007C1695">
              <w:t>6 months to 2 years</w:t>
            </w:r>
          </w:p>
        </w:tc>
      </w:tr>
      <w:tr w:rsidR="007C1695" w:rsidRPr="007C1695" w14:paraId="72BDF77A" w14:textId="77777777" w:rsidTr="00904FC8">
        <w:tc>
          <w:tcPr>
            <w:tcW w:w="2229" w:type="dxa"/>
          </w:tcPr>
          <w:p w14:paraId="43DA5663" w14:textId="77777777" w:rsidR="007C1695" w:rsidRPr="007C1695" w:rsidRDefault="007C1695" w:rsidP="007C1695">
            <w:pPr>
              <w:keepLines/>
              <w:spacing w:before="40" w:after="40"/>
            </w:pPr>
            <w:r w:rsidRPr="007C1695">
              <w:t>Thermoplastic</w:t>
            </w:r>
          </w:p>
        </w:tc>
        <w:tc>
          <w:tcPr>
            <w:tcW w:w="2062" w:type="dxa"/>
          </w:tcPr>
          <w:p w14:paraId="2A30E484" w14:textId="77777777" w:rsidR="007C1695" w:rsidRPr="007C1695" w:rsidRDefault="007C1695" w:rsidP="007C1695">
            <w:pPr>
              <w:keepLines/>
              <w:spacing w:before="40" w:after="40"/>
            </w:pPr>
            <w:r w:rsidRPr="007C1695">
              <w:t>Medium</w:t>
            </w:r>
          </w:p>
        </w:tc>
        <w:tc>
          <w:tcPr>
            <w:tcW w:w="2093" w:type="dxa"/>
          </w:tcPr>
          <w:p w14:paraId="30BB598C" w14:textId="77777777" w:rsidR="007C1695" w:rsidRPr="007C1695" w:rsidRDefault="007C1695" w:rsidP="007C1695">
            <w:pPr>
              <w:keepLines/>
              <w:spacing w:before="40" w:after="40"/>
            </w:pPr>
            <w:r w:rsidRPr="007C1695">
              <w:t>Low</w:t>
            </w:r>
          </w:p>
        </w:tc>
        <w:tc>
          <w:tcPr>
            <w:tcW w:w="1714" w:type="dxa"/>
          </w:tcPr>
          <w:p w14:paraId="1E670F2D" w14:textId="77777777" w:rsidR="007C1695" w:rsidRPr="007C1695" w:rsidRDefault="007C1695" w:rsidP="007C1695">
            <w:pPr>
              <w:keepLines/>
              <w:spacing w:before="40" w:after="40"/>
            </w:pPr>
            <w:r w:rsidRPr="007C1695">
              <w:t>2 to 5 years</w:t>
            </w:r>
          </w:p>
        </w:tc>
      </w:tr>
      <w:tr w:rsidR="007C1695" w:rsidRPr="007C1695" w14:paraId="7104DEE1" w14:textId="77777777" w:rsidTr="00904FC8">
        <w:tc>
          <w:tcPr>
            <w:tcW w:w="2229" w:type="dxa"/>
          </w:tcPr>
          <w:p w14:paraId="7CCC041E" w14:textId="77777777" w:rsidR="007C1695" w:rsidRPr="007C1695" w:rsidRDefault="007C1695" w:rsidP="007C1695">
            <w:pPr>
              <w:keepLines/>
              <w:spacing w:before="40" w:after="40"/>
            </w:pPr>
            <w:r w:rsidRPr="007C1695">
              <w:t>Omnigrip</w:t>
            </w:r>
          </w:p>
          <w:p w14:paraId="39C6FC64" w14:textId="77777777" w:rsidR="007C1695" w:rsidRPr="007C1695" w:rsidRDefault="007C1695" w:rsidP="007C1695">
            <w:pPr>
              <w:keepLines/>
              <w:spacing w:before="40" w:after="40"/>
            </w:pPr>
            <w:r w:rsidRPr="007C1695">
              <w:t>(recommended)</w:t>
            </w:r>
          </w:p>
        </w:tc>
        <w:tc>
          <w:tcPr>
            <w:tcW w:w="2062" w:type="dxa"/>
          </w:tcPr>
          <w:p w14:paraId="21CD6E28" w14:textId="77777777" w:rsidR="007C1695" w:rsidRPr="007C1695" w:rsidRDefault="007C1695" w:rsidP="007C1695">
            <w:pPr>
              <w:keepLines/>
              <w:spacing w:before="40" w:after="40"/>
            </w:pPr>
            <w:r w:rsidRPr="007C1695">
              <w:t>High</w:t>
            </w:r>
          </w:p>
        </w:tc>
        <w:tc>
          <w:tcPr>
            <w:tcW w:w="2093" w:type="dxa"/>
          </w:tcPr>
          <w:p w14:paraId="6107C899" w14:textId="77777777" w:rsidR="007C1695" w:rsidRPr="007C1695" w:rsidRDefault="007C1695" w:rsidP="007C1695">
            <w:pPr>
              <w:keepLines/>
              <w:spacing w:before="40" w:after="40"/>
            </w:pPr>
            <w:r w:rsidRPr="007C1695">
              <w:t>Low</w:t>
            </w:r>
          </w:p>
        </w:tc>
        <w:tc>
          <w:tcPr>
            <w:tcW w:w="1714" w:type="dxa"/>
          </w:tcPr>
          <w:p w14:paraId="02A78E25" w14:textId="77777777" w:rsidR="007C1695" w:rsidRPr="007C1695" w:rsidRDefault="007C1695" w:rsidP="007C1695">
            <w:pPr>
              <w:keepLines/>
              <w:spacing w:before="40" w:after="40"/>
            </w:pPr>
            <w:r w:rsidRPr="007C1695">
              <w:t>5 to 10 years</w:t>
            </w:r>
          </w:p>
        </w:tc>
      </w:tr>
    </w:tbl>
    <w:p w14:paraId="62E75BD8" w14:textId="77777777" w:rsidR="007C1695" w:rsidRPr="007C1695" w:rsidRDefault="007C1695" w:rsidP="007C1695">
      <w:pPr>
        <w:keepLines/>
        <w:spacing w:before="120" w:after="120"/>
        <w:ind w:left="567"/>
      </w:pPr>
      <w:r w:rsidRPr="007C1695">
        <w:t>Paint is the cheapest option however there is additional labour and time costs associated with the preparation and curing of the product meaning it is not substantially cheaper than superior alternative materials. Paint also tends to fade fast and can’t be pressure washed. Paint would require regular repainting and ultimately create a maintenance issue.</w:t>
      </w:r>
    </w:p>
    <w:p w14:paraId="60BB52D8" w14:textId="77777777" w:rsidR="007C1695" w:rsidRPr="007C1695" w:rsidRDefault="007C1695" w:rsidP="007C1695">
      <w:pPr>
        <w:keepLines/>
        <w:spacing w:after="120"/>
        <w:ind w:left="567"/>
      </w:pPr>
      <w:r w:rsidRPr="007C1695">
        <w:t>Thermoplastic is more expensive than paint but is easy to install and would create less disruption during installation. However given the size of the flag markings, there are concerns thermoplastic would not be able to meet skid resistance requirements and could create a new safety issue. As such Thermoplastic is not recommended.</w:t>
      </w:r>
    </w:p>
    <w:p w14:paraId="0D661F75" w14:textId="77777777" w:rsidR="007C1695" w:rsidRPr="007C1695" w:rsidRDefault="007C1695" w:rsidP="007C1695">
      <w:pPr>
        <w:keepLines/>
        <w:spacing w:after="120"/>
        <w:ind w:left="567"/>
      </w:pPr>
      <w:r w:rsidRPr="007C1695">
        <w:t>It is recommended Omnigrip is used for all locations. Omnigrip is available in all the colours of the progressive pride flag, has the longest service life, can be pressure washed, and meets skid resistance requirements.</w:t>
      </w:r>
    </w:p>
    <w:p w14:paraId="21D19011" w14:textId="77777777" w:rsidR="007C1695" w:rsidRPr="007C1695" w:rsidRDefault="007C1695" w:rsidP="007C1695">
      <w:pPr>
        <w:keepLines/>
        <w:spacing w:after="120"/>
        <w:ind w:left="567"/>
      </w:pPr>
      <w:r w:rsidRPr="007C1695">
        <w:t>Omnigrip was used by City of Greater Geelong for their Yarra Street progressive pride flag crossing and by City of Port Phillip for their Jackson Street rainbow road.</w:t>
      </w:r>
    </w:p>
    <w:p w14:paraId="7F90975E" w14:textId="77777777" w:rsidR="007C1695" w:rsidRPr="007C1695" w:rsidRDefault="007C1695" w:rsidP="007C1695">
      <w:pPr>
        <w:widowControl w:val="0"/>
        <w:spacing w:before="120" w:after="120"/>
        <w:ind w:left="567"/>
        <w:outlineLvl w:val="2"/>
        <w:rPr>
          <w:b/>
          <w:szCs w:val="22"/>
        </w:rPr>
      </w:pPr>
      <w:r w:rsidRPr="007C1695">
        <w:rPr>
          <w:b/>
          <w:szCs w:val="22"/>
        </w:rPr>
        <w:t>Community impact</w:t>
      </w:r>
    </w:p>
    <w:p w14:paraId="690BDE04" w14:textId="77777777" w:rsidR="007C1695" w:rsidRPr="007C1695" w:rsidRDefault="007C1695" w:rsidP="007C1695">
      <w:pPr>
        <w:keepLines/>
        <w:spacing w:after="120"/>
        <w:ind w:left="567"/>
      </w:pPr>
      <w:r w:rsidRPr="007C1695">
        <w:t>The installation of the pride flags will have a positive community impact and demonstrate Council’s support for the LGBTIQA+ community.</w:t>
      </w:r>
    </w:p>
    <w:p w14:paraId="07513CD0" w14:textId="77777777" w:rsidR="007C1695" w:rsidRPr="007C1695" w:rsidRDefault="007C1695" w:rsidP="007C1695">
      <w:pPr>
        <w:widowControl w:val="0"/>
        <w:spacing w:before="120" w:after="120"/>
        <w:ind w:left="567"/>
        <w:outlineLvl w:val="2"/>
        <w:rPr>
          <w:b/>
          <w:szCs w:val="22"/>
        </w:rPr>
      </w:pPr>
      <w:r w:rsidRPr="007C1695">
        <w:rPr>
          <w:b/>
          <w:szCs w:val="22"/>
        </w:rPr>
        <w:t>Human Rights Consideration</w:t>
      </w:r>
    </w:p>
    <w:p w14:paraId="5296A69E" w14:textId="77777777" w:rsidR="007C1695" w:rsidRPr="007C1695" w:rsidRDefault="007C1695" w:rsidP="007C1695">
      <w:pPr>
        <w:keepLines/>
        <w:spacing w:after="120"/>
        <w:ind w:left="567"/>
      </w:pPr>
      <w:r w:rsidRPr="007C1695">
        <w:rPr>
          <w:lang w:eastAsia="zh-CN"/>
        </w:rPr>
        <w:t>The implications of this report have been considered in accordance with the requirements of the Charter of Human Rights and Responsibilities. The proposal supports Section 8 of the Human Rights Charter which relate to recognition and equality before the law.</w:t>
      </w:r>
    </w:p>
    <w:p w14:paraId="7882D7EF"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4.</w:t>
      </w:r>
      <w:r w:rsidRPr="007C1695">
        <w:rPr>
          <w:rFonts w:cs="Arial"/>
          <w:b/>
          <w:bCs/>
          <w:iCs/>
          <w:sz w:val="26"/>
          <w:szCs w:val="28"/>
        </w:rPr>
        <w:tab/>
        <w:t>Community consultation and engagement</w:t>
      </w:r>
    </w:p>
    <w:p w14:paraId="4EA2D22D" w14:textId="77777777" w:rsidR="007C1695" w:rsidRPr="007C1695" w:rsidRDefault="007C1695" w:rsidP="007C1695">
      <w:pPr>
        <w:keepLines/>
        <w:spacing w:after="120"/>
        <w:ind w:left="567"/>
      </w:pPr>
      <w:r w:rsidRPr="007C1695">
        <w:t xml:space="preserve">The Transport Team will undertake community engagement across July and August 2025. </w:t>
      </w:r>
    </w:p>
    <w:p w14:paraId="5765E6FB" w14:textId="77777777" w:rsidR="007C1695" w:rsidRPr="007C1695" w:rsidRDefault="007C1695" w:rsidP="007C1695">
      <w:pPr>
        <w:keepLines/>
        <w:spacing w:after="120"/>
        <w:ind w:left="567"/>
      </w:pPr>
      <w:r w:rsidRPr="007C1695">
        <w:t xml:space="preserve">This period of engagement will seek community feedback on the eight identified locations to help determine the final two sites and designs </w:t>
      </w:r>
      <w:r w:rsidRPr="007C1695">
        <w:rPr>
          <w:rFonts w:cs="Arial"/>
          <w:bCs/>
          <w:szCs w:val="22"/>
          <w:lang w:val="en-US" w:eastAsia="en-AU"/>
        </w:rPr>
        <w:t xml:space="preserve">- </w:t>
      </w:r>
      <w:r w:rsidRPr="007C1695">
        <w:rPr>
          <w:rFonts w:cs="Arial"/>
          <w:bCs/>
          <w:lang w:eastAsia="en-AU"/>
        </w:rPr>
        <w:t>one in the municipal area north of Bell Street and one in the municipal area south of Bell Street.</w:t>
      </w:r>
    </w:p>
    <w:p w14:paraId="7B5B14D4" w14:textId="77777777" w:rsidR="007C1695" w:rsidRPr="007C1695" w:rsidRDefault="007C1695" w:rsidP="007C1695">
      <w:pPr>
        <w:keepLines/>
        <w:spacing w:after="120"/>
        <w:ind w:left="567"/>
      </w:pPr>
      <w:r w:rsidRPr="007C1695">
        <w:t xml:space="preserve">Engagement will include: </w:t>
      </w:r>
    </w:p>
    <w:p w14:paraId="703B0D90"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A Conversations Merri-bek project page.</w:t>
      </w:r>
    </w:p>
    <w:p w14:paraId="24843397"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A survey - available digitally on Conversations Merri-bek and in hard copy format on request.</w:t>
      </w:r>
    </w:p>
    <w:p w14:paraId="7EBBFF71"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Promotion via Merri-bek social media channels.</w:t>
      </w:r>
    </w:p>
    <w:p w14:paraId="0D439F38" w14:textId="77777777" w:rsidR="007C1695" w:rsidRPr="007C1695" w:rsidRDefault="007C1695" w:rsidP="007C1695">
      <w:pPr>
        <w:keepLines/>
        <w:spacing w:after="120"/>
        <w:ind w:left="1134" w:hanging="567"/>
      </w:pPr>
      <w:r w:rsidRPr="007C1695">
        <w:rPr>
          <w:rFonts w:ascii="Symbol" w:hAnsi="Symbol"/>
        </w:rPr>
        <w:t></w:t>
      </w:r>
      <w:r w:rsidRPr="007C1695">
        <w:rPr>
          <w:rFonts w:ascii="Symbol" w:hAnsi="Symbol"/>
        </w:rPr>
        <w:tab/>
      </w:r>
      <w:r w:rsidRPr="007C1695">
        <w:t>Inclusion in all relevant Merri-bek e-newsletters and physical newsletters informing of the project and requesting feedback.</w:t>
      </w:r>
    </w:p>
    <w:p w14:paraId="763FE2E9" w14:textId="77777777" w:rsidR="007C1695" w:rsidRPr="007C1695" w:rsidRDefault="007C1695" w:rsidP="007C1695">
      <w:pPr>
        <w:keepLines/>
        <w:spacing w:after="120"/>
        <w:ind w:left="1134" w:hanging="567"/>
      </w:pPr>
      <w:r w:rsidRPr="007C1695">
        <w:rPr>
          <w:rFonts w:ascii="Symbol" w:hAnsi="Symbol"/>
        </w:rPr>
        <w:lastRenderedPageBreak/>
        <w:t></w:t>
      </w:r>
      <w:r w:rsidRPr="007C1695">
        <w:rPr>
          <w:rFonts w:ascii="Symbol" w:hAnsi="Symbol"/>
        </w:rPr>
        <w:tab/>
      </w:r>
      <w:r w:rsidRPr="007C1695">
        <w:t>Mailout to owners and occupiers within a 100-metre radius of the 8 identified locations.</w:t>
      </w:r>
    </w:p>
    <w:p w14:paraId="0BF0EDFF"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5.</w:t>
      </w:r>
      <w:r w:rsidRPr="007C1695">
        <w:rPr>
          <w:rFonts w:cs="Arial"/>
          <w:b/>
          <w:bCs/>
          <w:iCs/>
          <w:sz w:val="26"/>
          <w:szCs w:val="28"/>
        </w:rPr>
        <w:tab/>
        <w:t>Officer Declaration of Conflict of Interest</w:t>
      </w:r>
    </w:p>
    <w:p w14:paraId="34E71219" w14:textId="77777777" w:rsidR="007C1695" w:rsidRPr="007C1695" w:rsidRDefault="007C1695" w:rsidP="007C1695">
      <w:pPr>
        <w:keepLines/>
        <w:spacing w:after="120"/>
        <w:ind w:left="567"/>
      </w:pPr>
      <w:r w:rsidRPr="007C1695">
        <w:t>Council officers involved in the preparation of this report have no conflict of interest in this matter.</w:t>
      </w:r>
    </w:p>
    <w:p w14:paraId="1FAE2758"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6.</w:t>
      </w:r>
      <w:r w:rsidRPr="007C1695">
        <w:rPr>
          <w:rFonts w:cs="Arial"/>
          <w:b/>
          <w:bCs/>
          <w:iCs/>
          <w:sz w:val="26"/>
          <w:szCs w:val="28"/>
        </w:rPr>
        <w:tab/>
        <w:t>Financial and Resources Implications</w:t>
      </w:r>
    </w:p>
    <w:p w14:paraId="772821C6" w14:textId="77777777" w:rsidR="007C1695" w:rsidRPr="007C1695" w:rsidRDefault="007C1695" w:rsidP="007C1695">
      <w:pPr>
        <w:keepLines/>
        <w:spacing w:after="120"/>
        <w:ind w:left="567"/>
      </w:pPr>
      <w:r w:rsidRPr="007C1695">
        <w:t>Cost estimates for each of the eight identified locations were sought from three suppliers. Depending on the flag size and traffic management required, the cost per flag ranges from $10,000 up to $20,000. With an estimated cost of $5,000 for community engagement, it is estimated to cost up to $45,000 for the installation of the two progressive pride flags.</w:t>
      </w:r>
    </w:p>
    <w:p w14:paraId="59A49BB8" w14:textId="77777777" w:rsidR="007C1695" w:rsidRPr="007C1695" w:rsidRDefault="007C1695" w:rsidP="007C1695">
      <w:pPr>
        <w:keepLines/>
        <w:spacing w:after="120"/>
        <w:ind w:left="567"/>
      </w:pPr>
      <w:r w:rsidRPr="007C1695">
        <w:t>Subject to Council’s decision, funds required ($45,000) to action this resolution are to be referred to the 2025/2026 budget process for consideration.</w:t>
      </w:r>
    </w:p>
    <w:p w14:paraId="1AF6C62D" w14:textId="77777777" w:rsidR="007C1695" w:rsidRPr="007C1695" w:rsidRDefault="007C1695" w:rsidP="007C1695">
      <w:pPr>
        <w:keepLines/>
        <w:spacing w:after="120"/>
        <w:ind w:left="567"/>
      </w:pPr>
      <w:r w:rsidRPr="007C1695">
        <w:t>The project can be delivered within Council’s existing resources.</w:t>
      </w:r>
    </w:p>
    <w:p w14:paraId="081D6825"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7.</w:t>
      </w:r>
      <w:r w:rsidRPr="007C1695">
        <w:rPr>
          <w:rFonts w:cs="Arial"/>
          <w:b/>
          <w:bCs/>
          <w:iCs/>
          <w:sz w:val="26"/>
          <w:szCs w:val="28"/>
        </w:rPr>
        <w:tab/>
        <w:t>Implementation</w:t>
      </w:r>
    </w:p>
    <w:p w14:paraId="6B3104F7" w14:textId="77777777" w:rsidR="007C1695" w:rsidRPr="007C1695" w:rsidRDefault="007C1695" w:rsidP="007C1695">
      <w:pPr>
        <w:keepLines/>
        <w:spacing w:after="120"/>
        <w:ind w:left="567"/>
      </w:pPr>
      <w:r w:rsidRPr="007C1695">
        <w:t>Community engagement to select the final two sites and designs will be completed across July and August 2025. Subsequently, a report will be considered by Council to determine the two sites.</w:t>
      </w:r>
    </w:p>
    <w:p w14:paraId="52987A68" w14:textId="77777777" w:rsidR="007C1695" w:rsidRPr="007C1695" w:rsidRDefault="007C1695" w:rsidP="007C1695">
      <w:pPr>
        <w:keepLines/>
        <w:spacing w:after="120"/>
        <w:ind w:left="567"/>
      </w:pPr>
      <w:r w:rsidRPr="007C1695">
        <w:t>Lighting inspections will also be completed to ensure there is sufficient lighting at each location.</w:t>
      </w:r>
    </w:p>
    <w:p w14:paraId="3E9CB93B" w14:textId="77777777" w:rsidR="007C1695" w:rsidRPr="007C1695" w:rsidRDefault="007C1695" w:rsidP="007C1695">
      <w:pPr>
        <w:keepLines/>
        <w:spacing w:after="120"/>
        <w:ind w:left="567"/>
        <w:rPr>
          <w:lang w:val="en-US"/>
        </w:rPr>
      </w:pPr>
      <w:r w:rsidRPr="007C1695">
        <w:t>Following advice from contractors, it is recommended the pride flags be installed in spring or summer as the warmer weather will aid in the preparation, curing and bonding of the markings to the surface.</w:t>
      </w:r>
    </w:p>
    <w:p w14:paraId="1D7AD0EC"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p w14:paraId="0BADA1F7" w14:textId="77777777" w:rsidR="007C1695" w:rsidRPr="007C1695" w:rsidRDefault="007C1695" w:rsidP="007C1695">
      <w:pPr>
        <w:rPr>
          <w:szCs w:val="22"/>
          <w:lang w:val="en-GB"/>
        </w:rPr>
      </w:pPr>
      <w:r w:rsidRPr="007C1695">
        <w:rPr>
          <w:szCs w:val="22"/>
          <w:lang w:val="en-GB"/>
        </w:rPr>
        <w:t>There are no attachments for this report.</w:t>
      </w:r>
    </w:p>
    <w:p w14:paraId="1F2B2500" w14:textId="77777777" w:rsidR="007C1695" w:rsidRDefault="007C1695" w:rsidP="007C1695">
      <w:pPr>
        <w:spacing w:before="120" w:after="120"/>
        <w:rPr>
          <w:rFonts w:cs="Arial"/>
          <w:b/>
          <w:caps/>
          <w:szCs w:val="28"/>
        </w:rPr>
      </w:pPr>
      <w:r>
        <w:rPr>
          <w:rFonts w:cs="Arial"/>
          <w:b/>
          <w:caps/>
          <w:szCs w:val="28"/>
        </w:rPr>
        <w:t xml:space="preserve"> </w:t>
      </w:r>
      <w:bookmarkStart w:id="37" w:name="PageSet_Report_22361"/>
      <w:bookmarkEnd w:id="37"/>
    </w:p>
    <w:p w14:paraId="5537212E" w14:textId="77777777" w:rsidR="007C1695" w:rsidRDefault="007C1695" w:rsidP="007C1695">
      <w:pPr>
        <w:sectPr w:rsidR="007C1695" w:rsidSect="007C1695">
          <w:headerReference w:type="even" r:id="rId64"/>
          <w:headerReference w:type="default" r:id="rId65"/>
          <w:footerReference w:type="even" r:id="rId66"/>
          <w:footerReference w:type="default" r:id="rId67"/>
          <w:headerReference w:type="first" r:id="rId68"/>
          <w:footerReference w:type="first" r:id="rId69"/>
          <w:pgSz w:w="11907" w:h="16839" w:code="9"/>
          <w:pgMar w:top="1077" w:right="1440" w:bottom="1077" w:left="1440" w:header="425" w:footer="425" w:gutter="0"/>
          <w:cols w:space="720"/>
          <w:formProt w:val="0"/>
          <w:docGrid w:linePitch="299"/>
        </w:sectPr>
      </w:pPr>
    </w:p>
    <w:p w14:paraId="3F00B3AF" w14:textId="77777777" w:rsidR="007C1695" w:rsidRPr="000E25F7" w:rsidRDefault="007C1695" w:rsidP="007C1695">
      <w:pPr>
        <w:pStyle w:val="StyleArial13ptBoldAllcapsLeft0cmHanging25"/>
        <w:tabs>
          <w:tab w:val="left" w:pos="1134"/>
        </w:tabs>
        <w:ind w:left="1134" w:hanging="1134"/>
        <w:rPr>
          <w:lang w:val="en-GB"/>
        </w:rPr>
      </w:pPr>
      <w:bookmarkStart w:id="38" w:name="PDF2_ReportName_22372"/>
      <w:bookmarkEnd w:id="38"/>
      <w:r>
        <w:rPr>
          <w:lang w:val="en-GB"/>
        </w:rPr>
        <w:lastRenderedPageBreak/>
        <w:t>7.3</w:t>
      </w:r>
      <w:r w:rsidRPr="000E25F7">
        <w:rPr>
          <w:lang w:val="en-GB"/>
        </w:rPr>
        <w:tab/>
      </w:r>
      <w:r>
        <w:rPr>
          <w:lang w:val="en-GB"/>
        </w:rPr>
        <w:t>Coburg North Sports Hub Masterplan</w:t>
      </w:r>
    </w:p>
    <w:p w14:paraId="18FA0F7A"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63258B">
        <w:rPr>
          <w:rFonts w:cs="Arial"/>
          <w:b/>
          <w:bCs/>
          <w:sz w:val="26"/>
          <w:szCs w:val="26"/>
          <w:lang w:val="en-GB"/>
        </w:rPr>
        <w:t>Eamonn Fennessy</w:t>
      </w:r>
      <w:r>
        <w:rPr>
          <w:rFonts w:ascii="Arial (W1)" w:hAnsi="Arial (W1)"/>
          <w:b/>
          <w:bCs/>
          <w:sz w:val="26"/>
          <w:szCs w:val="26"/>
          <w:lang w:val="en-GB"/>
        </w:rPr>
        <w:t xml:space="preserve"> </w:t>
      </w:r>
    </w:p>
    <w:p w14:paraId="4C307910" w14:textId="77777777" w:rsidR="007C1695" w:rsidRDefault="007C1695" w:rsidP="007C1695">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7AA1280F" w14:textId="77777777" w:rsidR="007C1695" w:rsidRPr="00AA18E5" w:rsidRDefault="007C1695" w:rsidP="007C1695">
      <w:pPr>
        <w:pBdr>
          <w:bottom w:val="single" w:sz="12" w:space="0" w:color="auto"/>
        </w:pBdr>
        <w:rPr>
          <w:sz w:val="12"/>
          <w:szCs w:val="12"/>
          <w:lang w:val="en-GB"/>
        </w:rPr>
      </w:pPr>
    </w:p>
    <w:p w14:paraId="138AD212"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FA9B183" w14:textId="77777777" w:rsidR="007C1695" w:rsidRPr="00CD521C" w:rsidRDefault="007C1695" w:rsidP="007C1695">
      <w:pPr>
        <w:pStyle w:val="Heading2"/>
        <w:rPr>
          <w:lang w:val="en-AU"/>
        </w:rPr>
      </w:pPr>
      <w:bookmarkStart w:id="39" w:name="PDF2_Recommendations_22372"/>
      <w:bookmarkEnd w:id="39"/>
      <w:r w:rsidRPr="00CD521C">
        <w:rPr>
          <w:lang w:val="en-AU"/>
        </w:rPr>
        <w:t xml:space="preserve">Officer </w:t>
      </w:r>
      <w:r w:rsidRPr="00EA2CAB">
        <w:t>Recommendation</w:t>
      </w:r>
    </w:p>
    <w:p w14:paraId="3C0BD88A" w14:textId="77777777" w:rsidR="007C1695" w:rsidRDefault="007C1695" w:rsidP="007C1695">
      <w:pPr>
        <w:pStyle w:val="RecommendationText"/>
        <w:numPr>
          <w:ilvl w:val="0"/>
          <w:numId w:val="0"/>
        </w:numPr>
      </w:pPr>
      <w:r w:rsidRPr="00690EB6">
        <w:t xml:space="preserve">That </w:t>
      </w:r>
      <w:r>
        <w:t>Council</w:t>
      </w:r>
      <w:r w:rsidRPr="00690EB6">
        <w:t>:</w:t>
      </w:r>
    </w:p>
    <w:p w14:paraId="2D7EF9D4" w14:textId="77777777" w:rsidR="007C1695" w:rsidRPr="004436AC" w:rsidRDefault="007C1695" w:rsidP="007C1695">
      <w:pPr>
        <w:pStyle w:val="RecommendationText1"/>
        <w:numPr>
          <w:ilvl w:val="0"/>
          <w:numId w:val="0"/>
        </w:numPr>
        <w:tabs>
          <w:tab w:val="left" w:pos="567"/>
        </w:tabs>
        <w:ind w:left="567" w:hanging="567"/>
        <w:rPr>
          <w:lang w:eastAsia="en-AU"/>
        </w:rPr>
      </w:pPr>
      <w:r w:rsidRPr="004436AC">
        <w:rPr>
          <w:lang w:eastAsia="en-AU"/>
        </w:rPr>
        <w:t>1.</w:t>
      </w:r>
      <w:r w:rsidRPr="004436AC">
        <w:rPr>
          <w:lang w:eastAsia="en-AU"/>
        </w:rPr>
        <w:tab/>
        <w:t xml:space="preserve">Notes the findings of the </w:t>
      </w:r>
      <w:r>
        <w:rPr>
          <w:lang w:eastAsia="en-AU"/>
        </w:rPr>
        <w:t>Coburg North Sports Hub C</w:t>
      </w:r>
      <w:r w:rsidRPr="004436AC">
        <w:rPr>
          <w:lang w:eastAsia="en-AU"/>
        </w:rPr>
        <w:t>ommunity Engagement Report</w:t>
      </w:r>
      <w:r>
        <w:rPr>
          <w:lang w:eastAsia="en-AU"/>
        </w:rPr>
        <w:t xml:space="preserve"> and thanks the community for their contributions.</w:t>
      </w:r>
    </w:p>
    <w:p w14:paraId="7B430FBB" w14:textId="77777777" w:rsidR="007C1695" w:rsidRPr="004436AC" w:rsidRDefault="007C1695" w:rsidP="007C1695">
      <w:pPr>
        <w:pStyle w:val="RecommendationText1"/>
        <w:numPr>
          <w:ilvl w:val="0"/>
          <w:numId w:val="0"/>
        </w:numPr>
        <w:tabs>
          <w:tab w:val="left" w:pos="567"/>
        </w:tabs>
        <w:ind w:left="567" w:hanging="567"/>
        <w:rPr>
          <w:lang w:eastAsia="en-AU"/>
        </w:rPr>
      </w:pPr>
      <w:r w:rsidRPr="004436AC">
        <w:rPr>
          <w:lang w:eastAsia="en-AU"/>
        </w:rPr>
        <w:t>2.</w:t>
      </w:r>
      <w:r w:rsidRPr="004436AC">
        <w:rPr>
          <w:lang w:eastAsia="en-AU"/>
        </w:rPr>
        <w:tab/>
        <w:t>Endorses the release of the Draft Coburg North Sports Hub Master</w:t>
      </w:r>
      <w:r>
        <w:rPr>
          <w:lang w:eastAsia="en-AU"/>
        </w:rPr>
        <w:t>p</w:t>
      </w:r>
      <w:r w:rsidRPr="004436AC">
        <w:rPr>
          <w:lang w:eastAsia="en-AU"/>
        </w:rPr>
        <w:t>lan</w:t>
      </w:r>
      <w:r>
        <w:rPr>
          <w:lang w:eastAsia="en-AU"/>
        </w:rPr>
        <w:t xml:space="preserve"> (Attachment 1)</w:t>
      </w:r>
      <w:r w:rsidRPr="004436AC">
        <w:rPr>
          <w:lang w:eastAsia="en-AU"/>
        </w:rPr>
        <w:t xml:space="preserve"> for public consultation</w:t>
      </w:r>
      <w:r>
        <w:rPr>
          <w:lang w:eastAsia="en-AU"/>
        </w:rPr>
        <w:t xml:space="preserve"> from April 10 - May 11, 2025.</w:t>
      </w:r>
    </w:p>
    <w:p w14:paraId="56BF7158" w14:textId="77777777" w:rsidR="007C1695" w:rsidRPr="004436AC" w:rsidRDefault="007C1695" w:rsidP="007C1695">
      <w:pPr>
        <w:pStyle w:val="RecommendationText1"/>
        <w:numPr>
          <w:ilvl w:val="0"/>
          <w:numId w:val="0"/>
        </w:numPr>
        <w:tabs>
          <w:tab w:val="left" w:pos="567"/>
        </w:tabs>
        <w:ind w:left="567" w:hanging="567"/>
        <w:rPr>
          <w:lang w:eastAsia="en-AU"/>
        </w:rPr>
      </w:pPr>
      <w:r w:rsidRPr="004436AC">
        <w:rPr>
          <w:lang w:eastAsia="en-AU"/>
        </w:rPr>
        <w:t>3.</w:t>
      </w:r>
      <w:r w:rsidRPr="004436AC">
        <w:rPr>
          <w:lang w:eastAsia="en-AU"/>
        </w:rPr>
        <w:tab/>
      </w:r>
      <w:r>
        <w:rPr>
          <w:lang w:eastAsia="en-AU"/>
        </w:rPr>
        <w:t>Receives a</w:t>
      </w:r>
      <w:r w:rsidRPr="004436AC">
        <w:rPr>
          <w:lang w:eastAsia="en-AU"/>
        </w:rPr>
        <w:t xml:space="preserve"> further report </w:t>
      </w:r>
      <w:r>
        <w:rPr>
          <w:lang w:eastAsia="en-AU"/>
        </w:rPr>
        <w:t>i</w:t>
      </w:r>
      <w:r w:rsidRPr="004436AC">
        <w:rPr>
          <w:lang w:eastAsia="en-AU"/>
        </w:rPr>
        <w:t>n July 2025</w:t>
      </w:r>
      <w:r>
        <w:rPr>
          <w:lang w:eastAsia="en-AU"/>
        </w:rPr>
        <w:t xml:space="preserve"> including </w:t>
      </w:r>
      <w:r w:rsidRPr="004436AC">
        <w:rPr>
          <w:lang w:eastAsia="en-AU"/>
        </w:rPr>
        <w:t>a summary of community feedback</w:t>
      </w:r>
      <w:r>
        <w:rPr>
          <w:lang w:eastAsia="en-AU"/>
        </w:rPr>
        <w:t xml:space="preserve">, </w:t>
      </w:r>
      <w:r w:rsidRPr="004436AC">
        <w:rPr>
          <w:lang w:eastAsia="en-AU"/>
        </w:rPr>
        <w:t>a revised Master</w:t>
      </w:r>
      <w:r>
        <w:rPr>
          <w:lang w:eastAsia="en-AU"/>
        </w:rPr>
        <w:t>p</w:t>
      </w:r>
      <w:r w:rsidRPr="004436AC">
        <w:rPr>
          <w:lang w:eastAsia="en-AU"/>
        </w:rPr>
        <w:t xml:space="preserve">lan and associated cost plan for </w:t>
      </w:r>
      <w:r>
        <w:rPr>
          <w:lang w:eastAsia="en-AU"/>
        </w:rPr>
        <w:t>c</w:t>
      </w:r>
      <w:r w:rsidRPr="004436AC">
        <w:rPr>
          <w:lang w:eastAsia="en-AU"/>
        </w:rPr>
        <w:t>onsideration.</w:t>
      </w:r>
    </w:p>
    <w:p w14:paraId="096C12EA" w14:textId="77777777" w:rsidR="007C1695" w:rsidRDefault="007C1695" w:rsidP="007C1695">
      <w:pPr>
        <w:pStyle w:val="RecommendationText1"/>
        <w:numPr>
          <w:ilvl w:val="0"/>
          <w:numId w:val="0"/>
        </w:numPr>
        <w:tabs>
          <w:tab w:val="left" w:pos="567"/>
        </w:tabs>
        <w:ind w:left="567" w:hanging="567"/>
      </w:pPr>
      <w:r>
        <w:t>4.</w:t>
      </w:r>
      <w:r>
        <w:tab/>
      </w:r>
      <w:r>
        <w:rPr>
          <w:lang w:eastAsia="en-AU"/>
        </w:rPr>
        <w:t>T</w:t>
      </w:r>
      <w:r w:rsidRPr="004436AC">
        <w:rPr>
          <w:lang w:eastAsia="en-AU"/>
        </w:rPr>
        <w:t>hanks the Australian</w:t>
      </w:r>
      <w:r>
        <w:rPr>
          <w:lang w:eastAsia="en-AU"/>
        </w:rPr>
        <w:t xml:space="preserve"> </w:t>
      </w:r>
      <w:r w:rsidRPr="004436AC">
        <w:rPr>
          <w:lang w:eastAsia="en-AU"/>
        </w:rPr>
        <w:t>Government for its funding contribution towards the development of the Coburg North Sports Hub Master</w:t>
      </w:r>
      <w:r>
        <w:rPr>
          <w:lang w:eastAsia="en-AU"/>
        </w:rPr>
        <w:t>p</w:t>
      </w:r>
      <w:r w:rsidRPr="004436AC">
        <w:rPr>
          <w:lang w:eastAsia="en-AU"/>
        </w:rPr>
        <w:t>lan</w:t>
      </w:r>
      <w:r>
        <w:rPr>
          <w:lang w:eastAsia="en-AU"/>
        </w:rPr>
        <w:t>.</w:t>
      </w:r>
    </w:p>
    <w:p w14:paraId="121E5B99"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1ACC616" w14:textId="77777777" w:rsidR="007C1695"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4C381B19" w14:textId="77777777" w:rsidR="007C1695" w:rsidRPr="005D4199" w:rsidRDefault="007C1695" w:rsidP="007C1695">
      <w:pPr>
        <w:widowControl w:val="0"/>
        <w:tabs>
          <w:tab w:val="left" w:pos="720"/>
        </w:tabs>
        <w:spacing w:after="120"/>
        <w:outlineLvl w:val="1"/>
        <w:rPr>
          <w:rFonts w:cs="Arial"/>
          <w:iCs/>
          <w:szCs w:val="22"/>
          <w:lang w:val="en-US"/>
        </w:rPr>
      </w:pPr>
      <w:r w:rsidRPr="005D4199">
        <w:rPr>
          <w:rFonts w:cs="Arial"/>
          <w:iCs/>
          <w:szCs w:val="22"/>
          <w:lang w:val="en-US"/>
        </w:rPr>
        <w:t xml:space="preserve">The Coburg North Sports Precinct is an </w:t>
      </w:r>
      <w:r>
        <w:rPr>
          <w:rFonts w:cs="Arial"/>
          <w:iCs/>
          <w:szCs w:val="22"/>
          <w:lang w:val="en-US"/>
        </w:rPr>
        <w:t xml:space="preserve">important </w:t>
      </w:r>
      <w:r w:rsidRPr="005D4199">
        <w:rPr>
          <w:rFonts w:cs="Arial"/>
          <w:iCs/>
          <w:szCs w:val="22"/>
          <w:lang w:val="en-US"/>
        </w:rPr>
        <w:t>community asset that accommodates a variety of sporting activities and recreational uses. Council has been working towards the development of a comprehensive masterplan to guide the precinct’s future to ensure it meets the evolving needs of the community.</w:t>
      </w:r>
    </w:p>
    <w:p w14:paraId="1F747782" w14:textId="77777777" w:rsidR="007C1695" w:rsidRDefault="007C1695" w:rsidP="007C1695">
      <w:pPr>
        <w:spacing w:after="120"/>
      </w:pPr>
      <w:r>
        <w:t xml:space="preserve">The Coburg North Master Plan provides a long-term vision and short-to-medium-term development plans for a significant community open space in Coburg North. </w:t>
      </w:r>
    </w:p>
    <w:p w14:paraId="52197F81" w14:textId="77777777" w:rsidR="007C1695" w:rsidRDefault="007C1695" w:rsidP="007C1695">
      <w:pPr>
        <w:spacing w:after="120"/>
      </w:pPr>
      <w:r>
        <w:t>The scope of the Master Plan area includes the Coburg Olympic Swimming Pool facility, Jackson Reserve, Harold Stevens Athletics Track, Coburg Basketball Stadium and the proximal open space and creek corridors of Merri Creek and Edgars Creek.</w:t>
      </w:r>
    </w:p>
    <w:p w14:paraId="373D6A6E" w14:textId="77777777" w:rsidR="007C1695" w:rsidRDefault="007C1695" w:rsidP="007C1695">
      <w:pPr>
        <w:spacing w:after="120"/>
      </w:pPr>
      <w:r>
        <w:t>It is a site with enormous potential to support community physical activity, sport, leisure and social opportunities, however there are equally significant complexities and constraints for its development. To address the myriad of existing issues, the proposed approach is to maintain and enhance the existing community activities on the site, while strategically advocating to other levels of government for funding to support large-scale changes and significant facility renewal that will transform the site for the community to enjoy for the next 50 years.</w:t>
      </w:r>
    </w:p>
    <w:p w14:paraId="4A28CD62" w14:textId="77777777" w:rsidR="007C1695" w:rsidRDefault="007C1695" w:rsidP="007C1695">
      <w:pPr>
        <w:spacing w:after="120"/>
      </w:pPr>
      <w:r>
        <w:t>Development of the Masterplan has been enabled by a $2 million Australian Government grant.  This funding has also helped realised some short-term facility accessibility and enhancement projects to commence across the site with an overall value of $1.78 million.</w:t>
      </w:r>
    </w:p>
    <w:p w14:paraId="1A5C1720" w14:textId="77777777" w:rsidR="007C1695" w:rsidRPr="00A0158A" w:rsidRDefault="007C1695" w:rsidP="007C1695">
      <w:pPr>
        <w:spacing w:after="120"/>
      </w:pPr>
      <w:r>
        <w:t>The community has engaged with the project and demonstrated strong interest in its outcomes. The draft Master Plan is reflective of the aspirations of the community, whilst also balancing consideration for the site conditions, complexities, competing interests and Council’s financial capacity to implement the short-term actions.</w:t>
      </w:r>
    </w:p>
    <w:p w14:paraId="59EFD707" w14:textId="77777777" w:rsidR="007C1695" w:rsidRPr="00397CB3" w:rsidRDefault="007C1695" w:rsidP="007C1695">
      <w:pPr>
        <w:widowControl w:val="0"/>
        <w:rPr>
          <w:sz w:val="8"/>
          <w:szCs w:val="8"/>
        </w:rPr>
      </w:pPr>
    </w:p>
    <w:p w14:paraId="61190E6B"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194B07C6" w14:textId="77777777" w:rsidR="007C1695" w:rsidRDefault="007C1695" w:rsidP="007C1695">
      <w:pPr>
        <w:pStyle w:val="BodyText"/>
        <w:ind w:left="0"/>
        <w:rPr>
          <w:i/>
        </w:rPr>
      </w:pPr>
      <w:r w:rsidRPr="004436AC">
        <w:rPr>
          <w:i/>
        </w:rPr>
        <w:t>N/A</w:t>
      </w:r>
    </w:p>
    <w:p w14:paraId="6E75F5CB" w14:textId="77777777" w:rsidR="007C1695" w:rsidRDefault="007C1695" w:rsidP="007C1695">
      <w:pPr>
        <w:pStyle w:val="Heading2"/>
        <w:tabs>
          <w:tab w:val="clear" w:pos="720"/>
          <w:tab w:val="left" w:pos="567"/>
        </w:tabs>
        <w:rPr>
          <w:lang w:val="en-AU"/>
        </w:rPr>
      </w:pPr>
      <w:r w:rsidRPr="00205EA8">
        <w:rPr>
          <w:lang w:val="en-AU"/>
        </w:rPr>
        <w:lastRenderedPageBreak/>
        <w:t>1.</w:t>
      </w:r>
      <w:r w:rsidRPr="00205EA8">
        <w:rPr>
          <w:lang w:val="en-AU"/>
        </w:rPr>
        <w:tab/>
        <w:t>Policy Context</w:t>
      </w:r>
    </w:p>
    <w:p w14:paraId="3E6355CC" w14:textId="77777777" w:rsidR="007C1695" w:rsidRPr="002E248C" w:rsidRDefault="007C1695" w:rsidP="007C1695">
      <w:pPr>
        <w:pStyle w:val="BodyText"/>
        <w:keepNext/>
        <w:widowControl w:val="0"/>
        <w:ind w:left="567"/>
      </w:pPr>
      <w:r>
        <w:t>The development of the Coburg North Sports Hub Masterplan aligns with key strategic directions set out in the following Council and government policies:</w:t>
      </w:r>
    </w:p>
    <w:p w14:paraId="03DF4011" w14:textId="77777777" w:rsidR="007C1695" w:rsidRPr="002E248C" w:rsidRDefault="007C1695" w:rsidP="007C1695">
      <w:pPr>
        <w:pStyle w:val="BodyText"/>
        <w:keepNext/>
        <w:widowControl w:val="0"/>
        <w:spacing w:before="120"/>
        <w:ind w:left="567"/>
        <w:rPr>
          <w:b/>
          <w:bCs/>
        </w:rPr>
      </w:pPr>
      <w:r w:rsidRPr="002E248C">
        <w:rPr>
          <w:b/>
          <w:bCs/>
        </w:rPr>
        <w:t>Merri-bek Council Plan 2021–2025</w:t>
      </w:r>
    </w:p>
    <w:p w14:paraId="26A96E32" w14:textId="77777777" w:rsidR="007C1695" w:rsidRDefault="007C1695" w:rsidP="007C1695">
      <w:pPr>
        <w:pStyle w:val="BodyText"/>
        <w:keepNext/>
        <w:widowControl w:val="0"/>
        <w:ind w:left="567"/>
      </w:pPr>
      <w:r>
        <w:t>The Masterplan supports strategic objectives related to “Connected Communities” and “Liveable Neighbourhoods”, by enhancing access to high-quality, inclusive, and sustainable community infrastructure that meets the needs of current and future residents.</w:t>
      </w:r>
    </w:p>
    <w:p w14:paraId="4CF53979" w14:textId="77777777" w:rsidR="007C1695" w:rsidRPr="002E248C" w:rsidRDefault="007C1695" w:rsidP="007C1695">
      <w:pPr>
        <w:pStyle w:val="BodyText"/>
        <w:spacing w:before="120"/>
        <w:ind w:left="567"/>
        <w:rPr>
          <w:b/>
          <w:bCs/>
        </w:rPr>
      </w:pPr>
      <w:r w:rsidRPr="002E248C">
        <w:rPr>
          <w:b/>
          <w:bCs/>
        </w:rPr>
        <w:t>Merri-bek Open Space Strategy</w:t>
      </w:r>
    </w:p>
    <w:p w14:paraId="76AAB178" w14:textId="77777777" w:rsidR="007C1695" w:rsidRDefault="007C1695" w:rsidP="007C1695">
      <w:pPr>
        <w:pStyle w:val="BodyText"/>
        <w:ind w:left="567"/>
      </w:pPr>
      <w:r>
        <w:t>The Open Space Strategy was endorsed in December 2023. The plan contributes to the long-term vision of increasing open space provision and improving the functionality and diversity of recreational spaces across the municipality.</w:t>
      </w:r>
    </w:p>
    <w:p w14:paraId="0D67329F" w14:textId="77777777" w:rsidR="007C1695" w:rsidRPr="002E248C" w:rsidRDefault="007C1695" w:rsidP="007C1695">
      <w:pPr>
        <w:pStyle w:val="BodyText"/>
        <w:spacing w:before="120"/>
        <w:ind w:left="567"/>
        <w:rPr>
          <w:b/>
          <w:bCs/>
        </w:rPr>
      </w:pPr>
      <w:r w:rsidRPr="002E248C">
        <w:rPr>
          <w:b/>
          <w:bCs/>
        </w:rPr>
        <w:t>Merri-bek Sport and Active Recreation Strategy</w:t>
      </w:r>
      <w:r>
        <w:rPr>
          <w:b/>
          <w:bCs/>
        </w:rPr>
        <w:t xml:space="preserve"> 2020</w:t>
      </w:r>
    </w:p>
    <w:p w14:paraId="4B0DB223" w14:textId="77777777" w:rsidR="007C1695" w:rsidRDefault="007C1695" w:rsidP="007C1695">
      <w:pPr>
        <w:pStyle w:val="BodyText"/>
        <w:ind w:left="567"/>
      </w:pPr>
      <w:r>
        <w:t>The Masterplan responds to the strategy’s focus on equitable access, growing demand for community sport infrastructure, and opportunities to support participation across all ages, genders, and backgrounds.</w:t>
      </w:r>
    </w:p>
    <w:p w14:paraId="6777C147" w14:textId="77777777" w:rsidR="007C1695" w:rsidRPr="002E248C" w:rsidRDefault="007C1695" w:rsidP="007C1695">
      <w:pPr>
        <w:pStyle w:val="BodyText"/>
        <w:spacing w:before="120"/>
        <w:ind w:left="567"/>
        <w:rPr>
          <w:b/>
          <w:bCs/>
        </w:rPr>
      </w:pPr>
      <w:r w:rsidRPr="002E248C">
        <w:rPr>
          <w:b/>
          <w:bCs/>
        </w:rPr>
        <w:t>Fair Access Policy Roadmap (Victorian Government)</w:t>
      </w:r>
      <w:r>
        <w:rPr>
          <w:b/>
          <w:bCs/>
        </w:rPr>
        <w:t xml:space="preserve"> 2024</w:t>
      </w:r>
    </w:p>
    <w:p w14:paraId="783EB574" w14:textId="77777777" w:rsidR="007C1695" w:rsidRDefault="007C1695" w:rsidP="007C1695">
      <w:pPr>
        <w:pStyle w:val="BodyText"/>
        <w:ind w:left="567"/>
      </w:pPr>
      <w:r>
        <w:t>The project supports gender equity in community sport by planning for inclusive, welcoming facilities in line with the state’s policy direction.</w:t>
      </w:r>
    </w:p>
    <w:p w14:paraId="18C41C3A" w14:textId="77777777" w:rsidR="007C1695" w:rsidRPr="00A32D8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67BA4ED" w14:textId="77777777" w:rsidR="007C1695" w:rsidRDefault="007C1695" w:rsidP="007C1695">
      <w:pPr>
        <w:pStyle w:val="BodyText"/>
        <w:ind w:left="567"/>
      </w:pPr>
      <w:r>
        <w:t xml:space="preserve">In 2023 Council received a $2 million funding commitment from the Australian Government to develop a Masterplan for the area and facilities outlined below (Figure 1).  This funding also included four capital works projects to lift the condition and usability of existing facilities in the precinct. </w:t>
      </w:r>
    </w:p>
    <w:p w14:paraId="4072F95B" w14:textId="77777777" w:rsidR="007C1695" w:rsidRDefault="007C1695" w:rsidP="007C1695">
      <w:pPr>
        <w:pStyle w:val="BodyText"/>
        <w:ind w:left="567"/>
      </w:pPr>
      <w:r w:rsidRPr="009951AA">
        <w:rPr>
          <w:noProof/>
        </w:rPr>
        <w:drawing>
          <wp:inline distT="0" distB="0" distL="0" distR="0" wp14:anchorId="251D9E0C" wp14:editId="7C44EC03">
            <wp:extent cx="4798695" cy="3576030"/>
            <wp:effectExtent l="0" t="0" r="1905" b="5715"/>
            <wp:docPr id="1304273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73217" name=""/>
                    <pic:cNvPicPr/>
                  </pic:nvPicPr>
                  <pic:blipFill>
                    <a:blip r:embed="rId70"/>
                    <a:stretch>
                      <a:fillRect/>
                    </a:stretch>
                  </pic:blipFill>
                  <pic:spPr>
                    <a:xfrm>
                      <a:off x="0" y="0"/>
                      <a:ext cx="4799673" cy="3576759"/>
                    </a:xfrm>
                    <a:prstGeom prst="rect">
                      <a:avLst/>
                    </a:prstGeom>
                  </pic:spPr>
                </pic:pic>
              </a:graphicData>
            </a:graphic>
          </wp:inline>
        </w:drawing>
      </w:r>
    </w:p>
    <w:p w14:paraId="15D4E90F" w14:textId="77777777" w:rsidR="007C1695" w:rsidRDefault="007C1695" w:rsidP="007C1695">
      <w:pPr>
        <w:pStyle w:val="BodyText"/>
        <w:ind w:left="567"/>
      </w:pPr>
      <w:r>
        <w:rPr>
          <w:i/>
          <w:iCs/>
        </w:rPr>
        <w:t>Figure 1</w:t>
      </w:r>
      <w:r w:rsidRPr="005B3DAE">
        <w:rPr>
          <w:i/>
          <w:iCs/>
        </w:rPr>
        <w:t>: Masterplan</w:t>
      </w:r>
      <w:r>
        <w:rPr>
          <w:i/>
          <w:iCs/>
        </w:rPr>
        <w:t xml:space="preserve"> location</w:t>
      </w:r>
      <w:r w:rsidRPr="005B3DAE">
        <w:rPr>
          <w:i/>
          <w:iCs/>
        </w:rPr>
        <w:t xml:space="preserve"> </w:t>
      </w:r>
      <w:r>
        <w:rPr>
          <w:i/>
          <w:iCs/>
        </w:rPr>
        <w:t>and area scope</w:t>
      </w:r>
    </w:p>
    <w:p w14:paraId="23FDA57D" w14:textId="77777777" w:rsidR="007C1695" w:rsidRDefault="007C1695" w:rsidP="007C1695">
      <w:pPr>
        <w:pStyle w:val="BodyText"/>
        <w:ind w:left="567"/>
      </w:pPr>
      <w:r w:rsidRPr="009951AA">
        <w:lastRenderedPageBreak/>
        <w:t>The Coburg North Sports Hub is an area that includes 5 key sporting facilities – the Harold Stevens Athletics Track, Jackson Reserve, Coburg Basketball Stadium, Coburg Olympic Swimming Pool, Ray Kibby Table Tennis Centre and the surrounding trails and open spaces</w:t>
      </w:r>
      <w:r>
        <w:t xml:space="preserve"> along Merri and Edgars Creeks</w:t>
      </w:r>
      <w:r w:rsidRPr="009951AA">
        <w:t>.</w:t>
      </w:r>
    </w:p>
    <w:p w14:paraId="54C2795C" w14:textId="77777777" w:rsidR="007C1695" w:rsidRDefault="007C1695" w:rsidP="007C1695">
      <w:pPr>
        <w:pStyle w:val="BodyText"/>
        <w:ind w:left="567"/>
      </w:pPr>
      <w:r>
        <w:t xml:space="preserve">In addition to the development of the Masterplan, Council is delivering 4 capital works projects consisting of: </w:t>
      </w:r>
    </w:p>
    <w:p w14:paraId="43B6AD2A" w14:textId="77777777" w:rsidR="007C1695" w:rsidRDefault="007C1695" w:rsidP="007C1695">
      <w:pPr>
        <w:pStyle w:val="BodyText"/>
        <w:ind w:left="1134" w:hanging="567"/>
      </w:pPr>
      <w:r>
        <w:rPr>
          <w:rFonts w:ascii="Symbol" w:hAnsi="Symbol"/>
        </w:rPr>
        <w:t></w:t>
      </w:r>
      <w:r>
        <w:rPr>
          <w:rFonts w:ascii="Symbol" w:hAnsi="Symbol"/>
        </w:rPr>
        <w:tab/>
      </w:r>
      <w:r>
        <w:t xml:space="preserve">A high-performance gym at the Harold Stevens Athletics Track </w:t>
      </w:r>
    </w:p>
    <w:p w14:paraId="521E0FEE" w14:textId="77777777" w:rsidR="007C1695" w:rsidRDefault="007C1695" w:rsidP="007C1695">
      <w:pPr>
        <w:pStyle w:val="BodyText"/>
        <w:ind w:left="1134" w:hanging="567"/>
      </w:pPr>
      <w:r>
        <w:rPr>
          <w:rFonts w:ascii="Symbol" w:hAnsi="Symbol"/>
        </w:rPr>
        <w:t></w:t>
      </w:r>
      <w:r>
        <w:rPr>
          <w:rFonts w:ascii="Symbol" w:hAnsi="Symbol"/>
        </w:rPr>
        <w:tab/>
      </w:r>
      <w:r>
        <w:t xml:space="preserve">Entry improvements to the Coburg Basketball Stadium </w:t>
      </w:r>
    </w:p>
    <w:p w14:paraId="6655F7F9" w14:textId="77777777" w:rsidR="007C1695" w:rsidRDefault="007C1695" w:rsidP="007C1695">
      <w:pPr>
        <w:pStyle w:val="BodyText"/>
        <w:ind w:left="1134" w:hanging="567"/>
      </w:pPr>
      <w:r>
        <w:rPr>
          <w:rFonts w:ascii="Symbol" w:hAnsi="Symbol"/>
        </w:rPr>
        <w:t></w:t>
      </w:r>
      <w:r>
        <w:rPr>
          <w:rFonts w:ascii="Symbol" w:hAnsi="Symbol"/>
        </w:rPr>
        <w:tab/>
      </w:r>
      <w:r>
        <w:t xml:space="preserve">Entry improvements and floor refurbishments to the Ray Kibby Table Tennis Centre </w:t>
      </w:r>
    </w:p>
    <w:p w14:paraId="0B16F57C" w14:textId="77777777" w:rsidR="007C1695" w:rsidRDefault="007C1695" w:rsidP="007C1695">
      <w:pPr>
        <w:pStyle w:val="BodyText"/>
        <w:ind w:left="1134" w:hanging="567"/>
      </w:pPr>
      <w:r>
        <w:rPr>
          <w:rFonts w:ascii="Symbol" w:hAnsi="Symbol"/>
        </w:rPr>
        <w:t></w:t>
      </w:r>
      <w:r>
        <w:rPr>
          <w:rFonts w:ascii="Symbol" w:hAnsi="Symbol"/>
        </w:rPr>
        <w:tab/>
      </w:r>
      <w:r>
        <w:t xml:space="preserve">A refresh of the Coburg Olympic Swimming Pool changerooms  </w:t>
      </w:r>
    </w:p>
    <w:p w14:paraId="0AD44A5A" w14:textId="77777777" w:rsidR="007C1695" w:rsidRDefault="007C1695" w:rsidP="007C1695">
      <w:pPr>
        <w:pStyle w:val="BodyText"/>
        <w:ind w:left="567"/>
      </w:pPr>
      <w:r>
        <w:t>All existing facilities within the precinct were developed more than 30 years ago and have received minimal upgrades since that time. The purpose of this Masterplan is to provide a strategic framework to guide the future planning, development, and investment in the precinct, ensuring it can sustainably support the current and future needs of the community.</w:t>
      </w:r>
    </w:p>
    <w:p w14:paraId="0D3509EF" w14:textId="77777777" w:rsidR="007C1695" w:rsidRDefault="007C1695" w:rsidP="007C1695">
      <w:pPr>
        <w:pStyle w:val="BodyText"/>
        <w:ind w:left="567"/>
      </w:pPr>
      <w:r w:rsidRPr="00566EA7">
        <w:t>A comprehensive background analysis was undertaken to understand the Merri-bek community and planning context, including demographic data, growth trends, and strategic alignment with Council policies. This included reviewing ABS data, population forecasts, and over 30 relevant Council strategies and documents</w:t>
      </w:r>
      <w:r>
        <w:t>.</w:t>
      </w:r>
    </w:p>
    <w:p w14:paraId="46CAC1E2" w14:textId="77777777" w:rsidR="007C1695" w:rsidRDefault="007C1695" w:rsidP="007C1695">
      <w:pPr>
        <w:pStyle w:val="BodyText"/>
        <w:ind w:left="567"/>
      </w:pPr>
      <w:r>
        <w:t>To assess the current condition and future potential of the Coburg North Sports Hub, a range of research and analysis methods were undertaken, including:</w:t>
      </w:r>
    </w:p>
    <w:p w14:paraId="6B7CCD72" w14:textId="77777777" w:rsidR="007C1695" w:rsidRDefault="007C1695" w:rsidP="007C1695">
      <w:pPr>
        <w:pStyle w:val="BodyText"/>
        <w:ind w:left="1134" w:hanging="567"/>
      </w:pPr>
      <w:r>
        <w:rPr>
          <w:rFonts w:ascii="Symbol" w:hAnsi="Symbol"/>
        </w:rPr>
        <w:t></w:t>
      </w:r>
      <w:r>
        <w:rPr>
          <w:rFonts w:ascii="Symbol" w:hAnsi="Symbol"/>
        </w:rPr>
        <w:tab/>
      </w:r>
      <w:r>
        <w:t>Extensive site visits and guided facility walkthroughs</w:t>
      </w:r>
    </w:p>
    <w:p w14:paraId="2DE28028" w14:textId="77777777" w:rsidR="007C1695" w:rsidRDefault="007C1695" w:rsidP="007C1695">
      <w:pPr>
        <w:pStyle w:val="BodyText"/>
        <w:ind w:left="1134" w:hanging="567"/>
      </w:pPr>
      <w:r>
        <w:rPr>
          <w:rFonts w:ascii="Symbol" w:hAnsi="Symbol"/>
        </w:rPr>
        <w:t></w:t>
      </w:r>
      <w:r>
        <w:rPr>
          <w:rFonts w:ascii="Symbol" w:hAnsi="Symbol"/>
        </w:rPr>
        <w:tab/>
      </w:r>
      <w:r>
        <w:t>Review of participation trends via AusPlay data and Council’s Sport and Active Recreation Strategy (2020)</w:t>
      </w:r>
    </w:p>
    <w:p w14:paraId="655B4E2E" w14:textId="77777777" w:rsidR="007C1695" w:rsidRDefault="007C1695" w:rsidP="007C1695">
      <w:pPr>
        <w:pStyle w:val="BodyText"/>
        <w:ind w:left="1134" w:hanging="567"/>
      </w:pPr>
      <w:r>
        <w:rPr>
          <w:rFonts w:ascii="Symbol" w:hAnsi="Symbol"/>
        </w:rPr>
        <w:t></w:t>
      </w:r>
      <w:r>
        <w:rPr>
          <w:rFonts w:ascii="Symbol" w:hAnsi="Symbol"/>
        </w:rPr>
        <w:tab/>
      </w:r>
      <w:r>
        <w:t>Mapping and provision analysis of Council’s most common sports</w:t>
      </w:r>
    </w:p>
    <w:p w14:paraId="7AD317C5" w14:textId="77777777" w:rsidR="007C1695" w:rsidRDefault="007C1695" w:rsidP="007C1695">
      <w:pPr>
        <w:pStyle w:val="BodyText"/>
        <w:ind w:left="1134" w:hanging="567"/>
      </w:pPr>
      <w:r>
        <w:rPr>
          <w:rFonts w:ascii="Symbol" w:hAnsi="Symbol"/>
        </w:rPr>
        <w:t></w:t>
      </w:r>
      <w:r>
        <w:rPr>
          <w:rFonts w:ascii="Symbol" w:hAnsi="Symbol"/>
        </w:rPr>
        <w:tab/>
      </w:r>
      <w:r>
        <w:t>Review of existing facility upgrades and proposed works</w:t>
      </w:r>
    </w:p>
    <w:p w14:paraId="0F43D156" w14:textId="77777777" w:rsidR="007C1695" w:rsidRDefault="007C1695" w:rsidP="007C1695">
      <w:pPr>
        <w:pStyle w:val="BodyText"/>
        <w:ind w:left="1134" w:hanging="567"/>
      </w:pPr>
      <w:r>
        <w:rPr>
          <w:rFonts w:ascii="Symbol" w:hAnsi="Symbol"/>
        </w:rPr>
        <w:t></w:t>
      </w:r>
      <w:r>
        <w:rPr>
          <w:rFonts w:ascii="Symbol" w:hAnsi="Symbol"/>
        </w:rPr>
        <w:tab/>
      </w:r>
      <w:r>
        <w:t>Benchmarking against other multi-sport precincts across Melbourne</w:t>
      </w:r>
    </w:p>
    <w:p w14:paraId="37C291F5" w14:textId="77777777" w:rsidR="007C1695" w:rsidRDefault="007C1695" w:rsidP="007C1695">
      <w:pPr>
        <w:pStyle w:val="BodyText"/>
        <w:ind w:left="1134" w:hanging="567"/>
      </w:pPr>
      <w:r>
        <w:rPr>
          <w:rFonts w:ascii="Symbol" w:hAnsi="Symbol"/>
        </w:rPr>
        <w:t></w:t>
      </w:r>
      <w:r>
        <w:rPr>
          <w:rFonts w:ascii="Symbol" w:hAnsi="Symbol"/>
        </w:rPr>
        <w:tab/>
      </w:r>
      <w:r w:rsidRPr="00B07C25">
        <w:t>Catchment area mapping</w:t>
      </w:r>
      <w:r>
        <w:t xml:space="preserve"> was completed to assess local access to the site</w:t>
      </w:r>
    </w:p>
    <w:p w14:paraId="3E6622F2" w14:textId="77777777" w:rsidR="007C1695" w:rsidRDefault="007C1695" w:rsidP="007C1695">
      <w:pPr>
        <w:pStyle w:val="BodyText"/>
        <w:ind w:left="1134" w:hanging="567"/>
      </w:pPr>
      <w:r>
        <w:rPr>
          <w:rFonts w:ascii="Symbol" w:hAnsi="Symbol"/>
        </w:rPr>
        <w:t></w:t>
      </w:r>
      <w:r>
        <w:rPr>
          <w:rFonts w:ascii="Symbol" w:hAnsi="Symbol"/>
        </w:rPr>
        <w:tab/>
      </w:r>
      <w:r>
        <w:t>Comprehensive technical audits, including planning, access, condition, and energy assessment</w:t>
      </w:r>
    </w:p>
    <w:p w14:paraId="6F576791" w14:textId="77777777" w:rsidR="007C1695" w:rsidRDefault="007C1695" w:rsidP="007C1695">
      <w:pPr>
        <w:pStyle w:val="BodyText"/>
        <w:ind w:left="567"/>
      </w:pPr>
      <w:r>
        <w:t xml:space="preserve">It was found that is area is an </w:t>
      </w:r>
      <w:r w:rsidRPr="005B3DAE">
        <w:t>ageing precinct with a range of facilities showing signs of wear and requiring significant upgrades. Approximately 27% of assessed facilities are in fair to poor condition</w:t>
      </w:r>
      <w:r>
        <w:t xml:space="preserve">. </w:t>
      </w:r>
      <w:r w:rsidRPr="005B3DAE">
        <w:t xml:space="preserve">Comprehensive upgrades will need to navigate heritage, environmental, and planning constraints, with likely requirements for Cultural Heritage Management Plans (CHMPs) and planning permits. </w:t>
      </w:r>
    </w:p>
    <w:p w14:paraId="072D14B9" w14:textId="77777777" w:rsidR="007C1695" w:rsidRDefault="007C1695" w:rsidP="007C1695">
      <w:pPr>
        <w:pStyle w:val="BodyText"/>
        <w:ind w:left="567"/>
      </w:pPr>
      <w:r w:rsidRPr="005B3DAE">
        <w:t>Access and compliance issues are prevalent across the site, with audits identifying over 20 areas for improvement at both the swimming pool and basketball stadium, alongside design issues such as short court run-offs, non-compliant cricket pitch dimensions, and safety risks like large height drops at Jackson Reserve. There is also a shortfall in indoor multi-purpose spaces, courts, and facilities for recreational walking</w:t>
      </w:r>
      <w:r>
        <w:t xml:space="preserve"> </w:t>
      </w:r>
      <w:r w:rsidRPr="005B3DAE">
        <w:t xml:space="preserve">highlighting the need for targeted investment to meet community demand and support high-priority activities. Benchmarking against best-practice sports precincts shows the Hub falls short in key areas such as defined entrances, modernised play spaces, efficient layout, car parking, shading, and seating. </w:t>
      </w:r>
    </w:p>
    <w:p w14:paraId="6780B82C" w14:textId="77777777" w:rsidR="007C1695" w:rsidRDefault="007C1695" w:rsidP="007C1695">
      <w:pPr>
        <w:pStyle w:val="BodyText"/>
        <w:ind w:left="567"/>
      </w:pPr>
      <w:r w:rsidRPr="005B3DAE">
        <w:t xml:space="preserve">Despite these challenges, the </w:t>
      </w:r>
      <w:r>
        <w:t xml:space="preserve">area </w:t>
      </w:r>
      <w:r w:rsidRPr="005B3DAE">
        <w:t>remains a valuable and accessible asset, serving nearly 19,000 residents within walking distance and over 350,000 within a 15-minute drive.</w:t>
      </w:r>
    </w:p>
    <w:p w14:paraId="50266E50" w14:textId="77777777" w:rsidR="007C1695" w:rsidRPr="002E248C" w:rsidRDefault="007C1695" w:rsidP="007C1695">
      <w:pPr>
        <w:pStyle w:val="BodyText"/>
        <w:ind w:left="567"/>
      </w:pPr>
      <w:r>
        <w:lastRenderedPageBreak/>
        <w:t>This draft Masterplan addresses key findings throughout the research and consultation period and has been prepared for formal review by Council.</w:t>
      </w:r>
    </w:p>
    <w:p w14:paraId="6D62D657" w14:textId="77777777" w:rsidR="007C1695" w:rsidRDefault="007C1695" w:rsidP="007C1695">
      <w:pPr>
        <w:pStyle w:val="Heading2"/>
        <w:tabs>
          <w:tab w:val="clear" w:pos="720"/>
          <w:tab w:val="left" w:pos="567"/>
        </w:tabs>
        <w:rPr>
          <w:lang w:val="en-AU"/>
        </w:rPr>
      </w:pPr>
      <w:r w:rsidRPr="00205EA8">
        <w:rPr>
          <w:lang w:val="en-AU"/>
        </w:rPr>
        <w:t>3.</w:t>
      </w:r>
      <w:r w:rsidRPr="00205EA8">
        <w:rPr>
          <w:lang w:val="en-AU"/>
        </w:rPr>
        <w:tab/>
        <w:t>Issues</w:t>
      </w:r>
      <w:r>
        <w:rPr>
          <w:lang w:val="en-AU"/>
        </w:rPr>
        <w:t xml:space="preserve"> and Considerations</w:t>
      </w:r>
    </w:p>
    <w:p w14:paraId="03C5BB4C" w14:textId="77777777" w:rsidR="007C1695" w:rsidRDefault="007C1695" w:rsidP="007C1695">
      <w:pPr>
        <w:pStyle w:val="BodyText"/>
        <w:keepNext/>
        <w:widowControl w:val="0"/>
        <w:ind w:left="567"/>
      </w:pPr>
      <w:r>
        <w:t>As well as the natural site constraints, there are several other key factors that constrain the subject area. These are:</w:t>
      </w:r>
    </w:p>
    <w:p w14:paraId="53AF1778"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Topography</w:t>
      </w:r>
    </w:p>
    <w:p w14:paraId="7F242DA8"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An overhead power line easement and associated structures</w:t>
      </w:r>
    </w:p>
    <w:p w14:paraId="29F888C8"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Scale of the streets accessing the site</w:t>
      </w:r>
    </w:p>
    <w:p w14:paraId="3EA43926"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Fences and barriers restricting pedestrian and passive access and the disconnect between activities due to level change of ground and access to pathways and parking.</w:t>
      </w:r>
    </w:p>
    <w:p w14:paraId="3D312E23" w14:textId="77777777" w:rsidR="007C1695" w:rsidRDefault="007C1695" w:rsidP="007C1695">
      <w:pPr>
        <w:pStyle w:val="BodyText"/>
        <w:ind w:left="567"/>
      </w:pPr>
      <w:r>
        <w:t>In addition, Merri Creek is one of the most significant gathering spaces for the Kulin Nation in southeast Australia. The area is extensively used for community sport and active recreation, and home to several sport and recreation user groups.</w:t>
      </w:r>
    </w:p>
    <w:p w14:paraId="22C3CB8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Peak activity creates vehicular congestion in residential streets.</w:t>
      </w:r>
    </w:p>
    <w:p w14:paraId="4C64F46E"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Dated infrastructure and facilities with many areas of non-compliance to current building standards and guidelines.</w:t>
      </w:r>
    </w:p>
    <w:p w14:paraId="580204BD"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Growing area with more residential developments and growth forecast.</w:t>
      </w:r>
    </w:p>
    <w:p w14:paraId="607CAC43" w14:textId="77777777" w:rsidR="007C1695" w:rsidRDefault="007C1695" w:rsidP="007C1695">
      <w:pPr>
        <w:pStyle w:val="BodyText"/>
        <w:ind w:left="567"/>
      </w:pPr>
      <w:r>
        <w:t>Planning and site constraints including:</w:t>
      </w:r>
    </w:p>
    <w:p w14:paraId="29E96BD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Creek corridors</w:t>
      </w:r>
    </w:p>
    <w:p w14:paraId="7ADC0234"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Vegetation, erosion and flooding overlays</w:t>
      </w:r>
    </w:p>
    <w:p w14:paraId="654D8DE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Cultural heritage</w:t>
      </w:r>
    </w:p>
    <w:p w14:paraId="6B4AEC34"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Topography and level changes</w:t>
      </w:r>
    </w:p>
    <w:p w14:paraId="345473B0"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Overhead powerlines and easement</w:t>
      </w:r>
    </w:p>
    <w:p w14:paraId="26E6F6E3" w14:textId="77777777" w:rsidR="007C1695" w:rsidRPr="00205EA8" w:rsidRDefault="007C1695" w:rsidP="007C1695">
      <w:pPr>
        <w:pStyle w:val="Heading3"/>
        <w:keepNext w:val="0"/>
        <w:widowControl w:val="0"/>
        <w:ind w:left="567"/>
      </w:pPr>
      <w:r>
        <w:t>Community impact</w:t>
      </w:r>
    </w:p>
    <w:p w14:paraId="059A350A" w14:textId="77777777" w:rsidR="007C1695" w:rsidRPr="00A32D88" w:rsidRDefault="007C1695" w:rsidP="007C1695">
      <w:pPr>
        <w:pStyle w:val="Heading3"/>
        <w:keepNext w:val="0"/>
        <w:widowControl w:val="0"/>
        <w:spacing w:before="0"/>
        <w:ind w:left="567"/>
        <w:rPr>
          <w:b w:val="0"/>
          <w:szCs w:val="24"/>
        </w:rPr>
      </w:pPr>
      <w:r w:rsidRPr="00A32D88">
        <w:rPr>
          <w:b w:val="0"/>
          <w:szCs w:val="24"/>
        </w:rPr>
        <w:t>In the short-term, the proposal is for all the current user group and community activities to continue with Council</w:t>
      </w:r>
      <w:r>
        <w:rPr>
          <w:b w:val="0"/>
          <w:szCs w:val="24"/>
        </w:rPr>
        <w:t>’s support</w:t>
      </w:r>
      <w:r w:rsidRPr="00A32D88">
        <w:rPr>
          <w:b w:val="0"/>
          <w:szCs w:val="24"/>
        </w:rPr>
        <w:t>.</w:t>
      </w:r>
    </w:p>
    <w:p w14:paraId="07F17A8E" w14:textId="77777777" w:rsidR="007C1695" w:rsidRDefault="007C1695" w:rsidP="007C1695">
      <w:pPr>
        <w:pStyle w:val="Heading3"/>
        <w:keepNext w:val="0"/>
        <w:widowControl w:val="0"/>
        <w:spacing w:before="0"/>
        <w:ind w:left="567"/>
        <w:rPr>
          <w:b w:val="0"/>
          <w:szCs w:val="24"/>
        </w:rPr>
      </w:pPr>
      <w:r w:rsidRPr="00A32D88">
        <w:rPr>
          <w:b w:val="0"/>
          <w:szCs w:val="24"/>
        </w:rPr>
        <w:t>In the longer-term, some of the activities will need to be relocated to alternative sites so they can achieve minimum compliance with fit-for-purpose facilities that will enable these activities to be available for the growing community. However, where this is considered necessary, transition support and processes are proposed to minimise any disruptions to existing activities. It can also be noted that relocating some of the current activities will not only enhance the community participation experience of these activities but also alleviate some of the existing community concerns around noise and street parking congestion.</w:t>
      </w:r>
    </w:p>
    <w:p w14:paraId="55F75CB8" w14:textId="77777777" w:rsidR="007C1695" w:rsidRDefault="007C1695" w:rsidP="007C1695">
      <w:pPr>
        <w:pStyle w:val="Heading3"/>
        <w:keepNext w:val="0"/>
        <w:widowControl w:val="0"/>
        <w:ind w:left="567"/>
      </w:pPr>
      <w:r>
        <w:t>Climate emergency and environmental sustainability implications</w:t>
      </w:r>
    </w:p>
    <w:p w14:paraId="0DACF575" w14:textId="77777777" w:rsidR="007C1695" w:rsidRDefault="007C1695" w:rsidP="007C1695">
      <w:pPr>
        <w:pStyle w:val="BodyText"/>
        <w:widowControl w:val="0"/>
        <w:ind w:left="567"/>
      </w:pPr>
      <w:r w:rsidRPr="00972915">
        <w:t>The Draft Coburg North Sports Hub Master</w:t>
      </w:r>
      <w:r>
        <w:t>p</w:t>
      </w:r>
      <w:r w:rsidRPr="00972915">
        <w:t xml:space="preserve">lan supports Council’s declared climate emergency and commitment to environmental sustainability. The plan includes guiding principles and future design considerations that prioritise biodiversity, water-sensitive urban design, sustainable materials, and climate resilience. The site’s unique location at the confluence of Merri and Edgars Creeks presents an opportunity to integrate nature-based solutions and ecological restoration as part of the precinct’s long-term transformation. </w:t>
      </w:r>
    </w:p>
    <w:p w14:paraId="3F515196" w14:textId="77777777" w:rsidR="007C1695" w:rsidRPr="00972915" w:rsidRDefault="007C1695" w:rsidP="007C1695">
      <w:pPr>
        <w:pStyle w:val="BodyText"/>
        <w:widowControl w:val="0"/>
        <w:ind w:left="567"/>
      </w:pPr>
      <w:r w:rsidRPr="00972915">
        <w:t>Future implementation stages will be subject to further environmental assessments and will aim to minimise environmental impact and embed sustainability in both built form and landscape design.</w:t>
      </w:r>
    </w:p>
    <w:p w14:paraId="2DB3B74B" w14:textId="77777777" w:rsidR="007C1695" w:rsidRDefault="007C1695" w:rsidP="007C1695">
      <w:pPr>
        <w:pStyle w:val="Heading3"/>
        <w:widowControl w:val="0"/>
        <w:ind w:left="567"/>
      </w:pPr>
      <w:r w:rsidRPr="00205EA8">
        <w:lastRenderedPageBreak/>
        <w:t xml:space="preserve">Economic </w:t>
      </w:r>
      <w:r>
        <w:t>sustainability i</w:t>
      </w:r>
      <w:r w:rsidRPr="00205EA8">
        <w:t>mplications</w:t>
      </w:r>
    </w:p>
    <w:p w14:paraId="628B7CE1" w14:textId="77777777" w:rsidR="007C1695" w:rsidRDefault="007C1695" w:rsidP="007C1695">
      <w:pPr>
        <w:pStyle w:val="BodyText"/>
        <w:keepNext/>
        <w:widowControl w:val="0"/>
        <w:ind w:left="567"/>
      </w:pPr>
      <w:r w:rsidRPr="00972915">
        <w:t>The Master</w:t>
      </w:r>
      <w:r>
        <w:t>p</w:t>
      </w:r>
      <w:r w:rsidRPr="00972915">
        <w:t xml:space="preserve">lan provides a long-term framework to guide staged and financially responsible investment over the next 30–50 years. It supports economic sustainability by identifying short-, medium-, and long-term infrastructure priorities that can be aligned with capital works planning, external funding opportunities, and partnerships. </w:t>
      </w:r>
    </w:p>
    <w:p w14:paraId="1C42AC44" w14:textId="77777777" w:rsidR="007C1695" w:rsidRPr="00972915" w:rsidRDefault="007C1695" w:rsidP="007C1695">
      <w:pPr>
        <w:pStyle w:val="BodyText"/>
        <w:keepNext/>
        <w:widowControl w:val="0"/>
        <w:ind w:left="567"/>
      </w:pPr>
      <w:r w:rsidRPr="00972915">
        <w:t>By maximising the use of sport and community facilities, the plan also aims to support local economic activity, create employment opportunities during construction phases, and contribute to broader social and economic benefits in the surrounding area</w:t>
      </w:r>
      <w:r>
        <w:t xml:space="preserve"> through an increase in attendance to the area, and the potential for large event or/and sporting events</w:t>
      </w:r>
    </w:p>
    <w:p w14:paraId="44D76F17" w14:textId="77777777" w:rsidR="007C1695" w:rsidRDefault="007C1695" w:rsidP="007C1695">
      <w:pPr>
        <w:pStyle w:val="Heading3"/>
        <w:keepNext w:val="0"/>
        <w:keepLines w:val="0"/>
        <w:widowControl w:val="0"/>
        <w:ind w:left="567"/>
      </w:pPr>
      <w:r>
        <w:t>Legal and risk considerations</w:t>
      </w:r>
    </w:p>
    <w:p w14:paraId="17CD9CA6" w14:textId="77777777" w:rsidR="007C1695" w:rsidRDefault="007C1695" w:rsidP="007C1695">
      <w:pPr>
        <w:pStyle w:val="BodyText"/>
        <w:ind w:left="567"/>
      </w:pPr>
      <w:r w:rsidRPr="00972915">
        <w:t>There are no immediate legal risks associated with the endorsement of the Draft Master</w:t>
      </w:r>
      <w:r>
        <w:t>p</w:t>
      </w:r>
      <w:r w:rsidRPr="00972915">
        <w:t xml:space="preserve">lan for public consultation. Future implementation stages will require further detailed planning, design, and compliance with relevant planning, building, and environmental legislation. </w:t>
      </w:r>
    </w:p>
    <w:p w14:paraId="45FF573C" w14:textId="77777777" w:rsidR="007C1695" w:rsidRPr="00972915" w:rsidRDefault="007C1695" w:rsidP="007C1695">
      <w:pPr>
        <w:pStyle w:val="BodyText"/>
        <w:ind w:left="567"/>
      </w:pPr>
      <w:r w:rsidRPr="00972915">
        <w:t>Risk management strategies will be developed as individual projects progress, including appropriate governance, funding accountability, and stakeholder engagement mechanisms. The draft plan helps mitigate long-term risk by providing a coordinated and strategic approach to the precinct’s growth and development.</w:t>
      </w:r>
    </w:p>
    <w:p w14:paraId="6FC264D9" w14:textId="77777777" w:rsidR="007C1695" w:rsidRPr="00205EA8" w:rsidRDefault="007C1695" w:rsidP="007C1695">
      <w:pPr>
        <w:pStyle w:val="Heading3"/>
        <w:keepNext w:val="0"/>
        <w:keepLines w:val="0"/>
        <w:widowControl w:val="0"/>
        <w:ind w:left="567"/>
      </w:pPr>
      <w:r w:rsidRPr="00205EA8">
        <w:t>Human Rights Consideration</w:t>
      </w:r>
    </w:p>
    <w:p w14:paraId="0FA3C0B0" w14:textId="77777777" w:rsidR="007C1695" w:rsidRDefault="007C1695" w:rsidP="007C1695">
      <w:pPr>
        <w:pStyle w:val="Heading2"/>
        <w:keepNext w:val="0"/>
        <w:keepLines w:val="0"/>
        <w:tabs>
          <w:tab w:val="clear" w:pos="720"/>
          <w:tab w:val="left" w:pos="567"/>
        </w:tabs>
        <w:spacing w:before="0"/>
        <w:ind w:left="567"/>
        <w:rPr>
          <w:rFonts w:cs="Times New Roman"/>
          <w:b w:val="0"/>
          <w:bCs w:val="0"/>
          <w:iCs w:val="0"/>
          <w:sz w:val="22"/>
          <w:szCs w:val="24"/>
          <w:lang w:val="en-AU"/>
        </w:rPr>
      </w:pPr>
      <w:r w:rsidRPr="00972915">
        <w:rPr>
          <w:rFonts w:cs="Times New Roman"/>
          <w:b w:val="0"/>
          <w:bCs w:val="0"/>
          <w:iCs w:val="0"/>
          <w:sz w:val="22"/>
          <w:szCs w:val="24"/>
          <w:lang w:val="en-AU"/>
        </w:rPr>
        <w:t>This report and the Draft Master</w:t>
      </w:r>
      <w:r>
        <w:rPr>
          <w:rFonts w:cs="Times New Roman"/>
          <w:b w:val="0"/>
          <w:bCs w:val="0"/>
          <w:iCs w:val="0"/>
          <w:sz w:val="22"/>
          <w:szCs w:val="24"/>
          <w:lang w:val="en-AU"/>
        </w:rPr>
        <w:t>p</w:t>
      </w:r>
      <w:r w:rsidRPr="00972915">
        <w:rPr>
          <w:rFonts w:cs="Times New Roman"/>
          <w:b w:val="0"/>
          <w:bCs w:val="0"/>
          <w:iCs w:val="0"/>
          <w:sz w:val="22"/>
          <w:szCs w:val="24"/>
          <w:lang w:val="en-AU"/>
        </w:rPr>
        <w:t>lan have been considered in accordance with the Charter of Human Rights and Responsibilities Act 2006 (Victoria)</w:t>
      </w:r>
      <w:r>
        <w:rPr>
          <w:rFonts w:cs="Times New Roman"/>
          <w:b w:val="0"/>
          <w:bCs w:val="0"/>
          <w:iCs w:val="0"/>
          <w:sz w:val="22"/>
          <w:szCs w:val="24"/>
          <w:lang w:val="en-AU"/>
        </w:rPr>
        <w:t xml:space="preserve">, and the Merri-bek Human Rights Policy. </w:t>
      </w:r>
      <w:r w:rsidRPr="00972915">
        <w:rPr>
          <w:rFonts w:cs="Times New Roman"/>
          <w:b w:val="0"/>
          <w:bCs w:val="0"/>
          <w:iCs w:val="0"/>
          <w:sz w:val="22"/>
          <w:szCs w:val="24"/>
          <w:lang w:val="en-AU"/>
        </w:rPr>
        <w:t>The Master</w:t>
      </w:r>
      <w:r>
        <w:rPr>
          <w:rFonts w:cs="Times New Roman"/>
          <w:b w:val="0"/>
          <w:bCs w:val="0"/>
          <w:iCs w:val="0"/>
          <w:sz w:val="22"/>
          <w:szCs w:val="24"/>
          <w:lang w:val="en-AU"/>
        </w:rPr>
        <w:t>pl</w:t>
      </w:r>
      <w:r w:rsidRPr="00972915">
        <w:rPr>
          <w:rFonts w:cs="Times New Roman"/>
          <w:b w:val="0"/>
          <w:bCs w:val="0"/>
          <w:iCs w:val="0"/>
          <w:sz w:val="22"/>
          <w:szCs w:val="24"/>
          <w:lang w:val="en-AU"/>
        </w:rPr>
        <w:t>an aims to enhance access to community infrastructure and open space for all people, regardless of age, gender, ability, or background. The approach to community consultation and the principles embedded in the plan reflect a commitment to equity, inclusion, and cultural respect.</w:t>
      </w:r>
    </w:p>
    <w:p w14:paraId="1823CA20" w14:textId="77777777" w:rsidR="007C1695"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300DEB38" w14:textId="77777777" w:rsidR="007C1695" w:rsidRDefault="007C1695" w:rsidP="007C1695">
      <w:pPr>
        <w:pStyle w:val="BodyText"/>
        <w:ind w:left="567"/>
      </w:pPr>
      <w:r w:rsidRPr="00566EA7">
        <w:t>An extensive stakeholder engagement process</w:t>
      </w:r>
      <w:r>
        <w:t xml:space="preserve"> </w:t>
      </w:r>
      <w:r w:rsidRPr="00566EA7">
        <w:t>was undertaken as part of this project.</w:t>
      </w:r>
      <w:r>
        <w:t xml:space="preserve"> </w:t>
      </w:r>
      <w:r w:rsidRPr="00566EA7">
        <w:t>This commenced with developing, refining</w:t>
      </w:r>
      <w:r>
        <w:t xml:space="preserve"> </w:t>
      </w:r>
      <w:r w:rsidRPr="00566EA7">
        <w:t xml:space="preserve">and finalising a robust engagement plan, </w:t>
      </w:r>
      <w:r>
        <w:t xml:space="preserve">guided by Council’s Community Engagement Policy. Targeted engagement with a range of stakeholders, including Council Staff has informed the development of the Masterplan. Key stakeholders engaged include: </w:t>
      </w:r>
    </w:p>
    <w:p w14:paraId="210582A9" w14:textId="77777777" w:rsidR="007C1695" w:rsidRPr="005D4199" w:rsidRDefault="007C1695" w:rsidP="007C1695">
      <w:pPr>
        <w:pStyle w:val="BodyText"/>
        <w:ind w:left="567"/>
        <w:rPr>
          <w:b/>
          <w:bCs/>
        </w:rPr>
      </w:pPr>
      <w:r w:rsidRPr="005D4199">
        <w:rPr>
          <w:b/>
          <w:bCs/>
        </w:rPr>
        <w:t>Extensive stakeholder engagement (22 stakeholder interviews</w:t>
      </w:r>
      <w:r>
        <w:rPr>
          <w:b/>
          <w:bCs/>
        </w:rPr>
        <w:t>)</w:t>
      </w:r>
      <w:r w:rsidRPr="005D4199">
        <w:rPr>
          <w:b/>
          <w:bCs/>
        </w:rPr>
        <w:t xml:space="preserve"> including:</w:t>
      </w:r>
    </w:p>
    <w:p w14:paraId="6B725386"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State Stadiums Victoria (SSV)</w:t>
      </w:r>
    </w:p>
    <w:p w14:paraId="1BFB3C7C"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Friends of Coburg Olympic Pool</w:t>
      </w:r>
    </w:p>
    <w:p w14:paraId="104C1DD1"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Murray Road Advocacy Group</w:t>
      </w:r>
    </w:p>
    <w:p w14:paraId="53209A50"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Friends of Edgers Creek</w:t>
      </w:r>
    </w:p>
    <w:p w14:paraId="24CCE287"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Friends of Merri Creek</w:t>
      </w:r>
    </w:p>
    <w:p w14:paraId="631B2B5C"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Merri Creek Management Committee</w:t>
      </w:r>
    </w:p>
    <w:p w14:paraId="245B4BDB"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Scope</w:t>
      </w:r>
    </w:p>
    <w:p w14:paraId="5D79C575"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Athletics Victoria</w:t>
      </w:r>
    </w:p>
    <w:p w14:paraId="2398FC7C"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Basketball Victoria</w:t>
      </w:r>
    </w:p>
    <w:p w14:paraId="3F1AF8DD"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Cricket Victoria</w:t>
      </w:r>
    </w:p>
    <w:p w14:paraId="08CA0BA2"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Table Tennis Victoria</w:t>
      </w:r>
    </w:p>
    <w:p w14:paraId="4A2CF50E"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YMCA (Active Merri-bek)</w:t>
      </w:r>
    </w:p>
    <w:p w14:paraId="39C2048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AFL (Community Venue Development)</w:t>
      </w:r>
    </w:p>
    <w:p w14:paraId="6335C00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Wurundjeri Woi-wurrung Cultural Heritage Aboriginal Corporation (WWCHAC)</w:t>
      </w:r>
    </w:p>
    <w:p w14:paraId="2015DEA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Sport and Recreation Vic. (SRV)</w:t>
      </w:r>
    </w:p>
    <w:p w14:paraId="020CB43F"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Melbourne Water</w:t>
      </w:r>
    </w:p>
    <w:p w14:paraId="3C6B921B"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Merri-bek Bicycle Users Group</w:t>
      </w:r>
    </w:p>
    <w:p w14:paraId="05D0D8A7"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Coburg High School</w:t>
      </w:r>
    </w:p>
    <w:p w14:paraId="381423AF" w14:textId="77777777" w:rsidR="007C1695" w:rsidRDefault="007C1695" w:rsidP="007C1695">
      <w:pPr>
        <w:pStyle w:val="Bullet"/>
        <w:numPr>
          <w:ilvl w:val="0"/>
          <w:numId w:val="0"/>
        </w:numPr>
        <w:ind w:left="1134" w:hanging="567"/>
      </w:pPr>
      <w:r>
        <w:rPr>
          <w:rFonts w:ascii="Symbol" w:hAnsi="Symbol"/>
        </w:rPr>
        <w:lastRenderedPageBreak/>
        <w:t></w:t>
      </w:r>
      <w:r>
        <w:rPr>
          <w:rFonts w:ascii="Symbol" w:hAnsi="Symbol"/>
        </w:rPr>
        <w:tab/>
      </w:r>
      <w:r>
        <w:t>Darebin City Council</w:t>
      </w:r>
    </w:p>
    <w:p w14:paraId="77A9C012"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Merri Health</w:t>
      </w:r>
    </w:p>
    <w:p w14:paraId="463A6807" w14:textId="77777777" w:rsidR="007C1695" w:rsidRPr="005D4199" w:rsidRDefault="007C1695" w:rsidP="007C1695">
      <w:pPr>
        <w:pStyle w:val="BodyText"/>
        <w:ind w:left="567"/>
        <w:rPr>
          <w:b/>
          <w:bCs/>
        </w:rPr>
      </w:pPr>
      <w:r w:rsidRPr="005D4199">
        <w:rPr>
          <w:b/>
          <w:bCs/>
        </w:rPr>
        <w:t>Three sporting group/stakeholder workshop sessions, including:</w:t>
      </w:r>
    </w:p>
    <w:p w14:paraId="49B5A730"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b/>
        <w:t>Coburg Basketball Association</w:t>
      </w:r>
    </w:p>
    <w:p w14:paraId="58DBC3B0"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b/>
        <w:t>Coburg Table Tennis Club</w:t>
      </w:r>
    </w:p>
    <w:p w14:paraId="01EF1C52"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b/>
        <w:t>East Coburg Cricket Club</w:t>
      </w:r>
    </w:p>
    <w:p w14:paraId="4D1E200C"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b/>
        <w:t>Coburg Football Club (Jnr VFL)</w:t>
      </w:r>
    </w:p>
    <w:p w14:paraId="17C0574A"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b/>
        <w:t>Coburg Harriers Athletics Club</w:t>
      </w:r>
    </w:p>
    <w:p w14:paraId="48E15DB7"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ab/>
        <w:t>Coburg Little Athletics Centre</w:t>
      </w:r>
    </w:p>
    <w:p w14:paraId="08D5194A"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 xml:space="preserve">Extensive engagement was also undertaken with Council officers from a wide range of operational functions. </w:t>
      </w:r>
    </w:p>
    <w:p w14:paraId="7237DD42" w14:textId="77777777" w:rsidR="007C1695" w:rsidRPr="005D4199" w:rsidRDefault="007C1695" w:rsidP="007C1695">
      <w:pPr>
        <w:pStyle w:val="BodyText"/>
        <w:ind w:left="567"/>
        <w:rPr>
          <w:b/>
          <w:bCs/>
        </w:rPr>
      </w:pPr>
      <w:r w:rsidRPr="005D4199">
        <w:rPr>
          <w:b/>
          <w:bCs/>
        </w:rPr>
        <w:t>Conversations Merri-bek:</w:t>
      </w:r>
    </w:p>
    <w:p w14:paraId="643021B7"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Broad community consultation (441 online surveys, 361 interactive map comments, three community pop-ups and eight email submissions).</w:t>
      </w:r>
    </w:p>
    <w:p w14:paraId="258A4352" w14:textId="77777777" w:rsidR="007C1695" w:rsidRPr="005D4199" w:rsidRDefault="007C1695" w:rsidP="007C1695">
      <w:pPr>
        <w:pStyle w:val="BodyText"/>
        <w:keepNext/>
        <w:widowControl w:val="0"/>
        <w:ind w:left="567"/>
        <w:rPr>
          <w:b/>
          <w:bCs/>
        </w:rPr>
      </w:pPr>
      <w:r w:rsidRPr="005D4199">
        <w:rPr>
          <w:b/>
          <w:bCs/>
        </w:rPr>
        <w:t>Upcoming/Proposed:</w:t>
      </w:r>
    </w:p>
    <w:p w14:paraId="44457276" w14:textId="77777777" w:rsidR="007C1695" w:rsidRDefault="007C1695" w:rsidP="007C1695">
      <w:pPr>
        <w:pStyle w:val="BodyText"/>
        <w:keepNext/>
        <w:widowControl w:val="0"/>
        <w:ind w:left="567"/>
      </w:pPr>
      <w:r>
        <w:t>Conversations Merri-bek:</w:t>
      </w:r>
    </w:p>
    <w:p w14:paraId="3744F242" w14:textId="77777777" w:rsidR="007C1695" w:rsidRDefault="007C1695" w:rsidP="007C1695">
      <w:pPr>
        <w:pStyle w:val="Bullet"/>
        <w:numPr>
          <w:ilvl w:val="0"/>
          <w:numId w:val="0"/>
        </w:numPr>
        <w:ind w:left="1134" w:hanging="567"/>
      </w:pPr>
      <w:r>
        <w:rPr>
          <w:rFonts w:ascii="Symbol" w:hAnsi="Symbol"/>
        </w:rPr>
        <w:t></w:t>
      </w:r>
      <w:r>
        <w:rPr>
          <w:rFonts w:ascii="Symbol" w:hAnsi="Symbol"/>
        </w:rPr>
        <w:tab/>
      </w:r>
      <w:r>
        <w:t>Broad community consultation to gather feedback on the Draft Masterplan. Feedback will be encouraged through an interactive web page with structured questions, this will be advertised through Councils website, and digital media.</w:t>
      </w:r>
    </w:p>
    <w:p w14:paraId="6B0E9C33" w14:textId="77777777" w:rsidR="007C1695" w:rsidRPr="00DB555A" w:rsidRDefault="007C1695" w:rsidP="007C1695">
      <w:pPr>
        <w:pStyle w:val="BodyText"/>
        <w:ind w:left="567"/>
        <w:rPr>
          <w:b/>
          <w:bCs/>
        </w:rPr>
      </w:pPr>
      <w:r w:rsidRPr="00DB555A">
        <w:rPr>
          <w:b/>
          <w:bCs/>
        </w:rPr>
        <w:t>Six key themes were identified from this process, which are outlined below:</w:t>
      </w:r>
    </w:p>
    <w:p w14:paraId="2A8B42A5" w14:textId="77777777" w:rsidR="007C1695" w:rsidRDefault="007C1695" w:rsidP="007C1695">
      <w:pPr>
        <w:pStyle w:val="BodyText"/>
        <w:ind w:left="1134" w:hanging="567"/>
      </w:pPr>
      <w:r>
        <w:t>1.</w:t>
      </w:r>
      <w:r>
        <w:tab/>
        <w:t>Be bold and identify aspirational projects that will create meaningful outcomes.</w:t>
      </w:r>
    </w:p>
    <w:p w14:paraId="3B887FFF" w14:textId="77777777" w:rsidR="007C1695" w:rsidRDefault="007C1695" w:rsidP="007C1695">
      <w:pPr>
        <w:pStyle w:val="BodyText"/>
        <w:ind w:left="1134" w:hanging="567"/>
      </w:pPr>
      <w:r>
        <w:t>2.</w:t>
      </w:r>
      <w:r>
        <w:tab/>
        <w:t xml:space="preserve">Improve safety and increased activation of pathways, connections, sporting facilities and open space. </w:t>
      </w:r>
    </w:p>
    <w:p w14:paraId="7EA31B1F" w14:textId="77777777" w:rsidR="007C1695" w:rsidRDefault="007C1695" w:rsidP="007C1695">
      <w:pPr>
        <w:pStyle w:val="BodyText"/>
        <w:ind w:left="1134" w:hanging="567"/>
      </w:pPr>
      <w:r>
        <w:t>3.</w:t>
      </w:r>
      <w:r>
        <w:tab/>
        <w:t>Enhance the environmental conditions, habitats and connection to the community.</w:t>
      </w:r>
    </w:p>
    <w:p w14:paraId="52546B06" w14:textId="77777777" w:rsidR="007C1695" w:rsidRDefault="007C1695" w:rsidP="007C1695">
      <w:pPr>
        <w:pStyle w:val="BodyText"/>
        <w:ind w:left="1134" w:hanging="567"/>
      </w:pPr>
      <w:r>
        <w:t>4.</w:t>
      </w:r>
      <w:r>
        <w:tab/>
        <w:t>Prioritise sustainable renewal and development for all major projects.</w:t>
      </w:r>
    </w:p>
    <w:p w14:paraId="0B9A9B47" w14:textId="77777777" w:rsidR="007C1695" w:rsidRDefault="007C1695" w:rsidP="007C1695">
      <w:pPr>
        <w:pStyle w:val="BodyText"/>
        <w:ind w:left="1134" w:hanging="567"/>
      </w:pPr>
      <w:r>
        <w:t>5.</w:t>
      </w:r>
      <w:r>
        <w:tab/>
        <w:t>Develop the physical and cultural connectivity of the sporting zones, user groups and Hub visitors.</w:t>
      </w:r>
    </w:p>
    <w:p w14:paraId="45439AF4" w14:textId="77777777" w:rsidR="007C1695" w:rsidRDefault="007C1695" w:rsidP="007C1695">
      <w:pPr>
        <w:pStyle w:val="BodyText"/>
        <w:ind w:left="1134" w:hanging="567"/>
      </w:pPr>
      <w:r>
        <w:t>6.</w:t>
      </w:r>
      <w:r>
        <w:tab/>
        <w:t>Engage and empower the community to shape the outcomes of the project.</w:t>
      </w:r>
    </w:p>
    <w:p w14:paraId="4D9C6A44" w14:textId="77777777" w:rsidR="007C1695" w:rsidRDefault="007C1695" w:rsidP="007C1695">
      <w:pPr>
        <w:pStyle w:val="BodyText"/>
        <w:ind w:left="567"/>
      </w:pPr>
      <w:r>
        <w:t>P</w:t>
      </w:r>
      <w:r w:rsidRPr="005B3DAE">
        <w:t xml:space="preserve">lease see </w:t>
      </w:r>
      <w:r w:rsidRPr="003F4724">
        <w:rPr>
          <w:b/>
          <w:bCs/>
        </w:rPr>
        <w:t xml:space="preserve">Attachment 2 </w:t>
      </w:r>
      <w:r w:rsidRPr="005B3DAE">
        <w:t>for the full engagement report.</w:t>
      </w:r>
    </w:p>
    <w:p w14:paraId="04A59490"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5F411454" w14:textId="77777777" w:rsidR="007C1695" w:rsidRDefault="007C1695" w:rsidP="007C1695">
      <w:pPr>
        <w:pStyle w:val="BodyText"/>
        <w:keepLines w:val="0"/>
        <w:widowControl w:val="0"/>
        <w:ind w:left="567"/>
      </w:pPr>
      <w:r>
        <w:t>Council officers involved in the preparation of this report have no conflict of interest in this matter.</w:t>
      </w:r>
    </w:p>
    <w:p w14:paraId="5EB5C74F" w14:textId="77777777" w:rsidR="007C1695" w:rsidRDefault="007C1695" w:rsidP="007C1695">
      <w:pPr>
        <w:pStyle w:val="Heading2"/>
        <w:keepNext w:val="0"/>
        <w:keepLines w:val="0"/>
        <w:tabs>
          <w:tab w:val="clear" w:pos="720"/>
          <w:tab w:val="left" w:pos="567"/>
        </w:tabs>
        <w:rPr>
          <w:lang w:val="en-AU"/>
        </w:rPr>
      </w:pPr>
      <w:r>
        <w:rPr>
          <w:lang w:val="en-AU"/>
        </w:rPr>
        <w:t>6.</w:t>
      </w:r>
      <w:r>
        <w:rPr>
          <w:lang w:val="en-AU"/>
        </w:rPr>
        <w:tab/>
        <w:t xml:space="preserve">Implementation and </w:t>
      </w:r>
      <w:r w:rsidRPr="00205EA8">
        <w:rPr>
          <w:lang w:val="en-AU"/>
        </w:rPr>
        <w:t>Financial and Resources Implications</w:t>
      </w:r>
    </w:p>
    <w:p w14:paraId="7EAC1802" w14:textId="77777777" w:rsidR="007C1695" w:rsidRDefault="007C1695" w:rsidP="007C1695">
      <w:pPr>
        <w:spacing w:after="120"/>
        <w:ind w:left="567"/>
      </w:pPr>
      <w:r>
        <w:t>The Draft Masterplan is proposed to be released for community consultation via the Conversations Merri-bek platform. The engagement approach will include a combination of interactive elements and structured survey questions to encourage community participation and feedback. Following the consultation period, community input will be reviewed and used to inform the refinement of the Draft Master Plan. A final version, along with a summary of community feedback, will then be presented to Council for consideration and endorsement.</w:t>
      </w:r>
    </w:p>
    <w:p w14:paraId="2B21FDAA" w14:textId="77777777" w:rsidR="007C1695" w:rsidRDefault="007C1695" w:rsidP="007C1695">
      <w:pPr>
        <w:spacing w:after="120"/>
        <w:ind w:left="567"/>
      </w:pPr>
      <w:r>
        <w:t>There are no financial or resourcing implications associated with placing the Draft Masterplan on public exhibition.</w:t>
      </w:r>
    </w:p>
    <w:p w14:paraId="520D1CD4" w14:textId="77777777" w:rsidR="007C1695" w:rsidRDefault="007C1695" w:rsidP="007C1695">
      <w:pPr>
        <w:spacing w:after="120"/>
        <w:ind w:left="567"/>
      </w:pPr>
      <w:r>
        <w:t xml:space="preserve">Should Council endorse the final Masterplan, it will be committing to the staged implementation of a range of identified actions over the next 10 years. </w:t>
      </w:r>
    </w:p>
    <w:p w14:paraId="5C17C216" w14:textId="77777777" w:rsidR="007C1695" w:rsidRDefault="007C1695" w:rsidP="007C1695">
      <w:pPr>
        <w:spacing w:after="120"/>
        <w:ind w:left="567"/>
      </w:pPr>
      <w:r>
        <w:t>A preliminary assessment of costs associated with these actions is outlined below:</w:t>
      </w:r>
    </w:p>
    <w:p w14:paraId="167DB45D" w14:textId="77777777" w:rsidR="007C1695" w:rsidRPr="003F4724" w:rsidRDefault="007C1695" w:rsidP="007C1695">
      <w:pPr>
        <w:pStyle w:val="Bullet"/>
        <w:numPr>
          <w:ilvl w:val="0"/>
          <w:numId w:val="0"/>
        </w:numPr>
        <w:ind w:left="1134" w:hanging="567"/>
        <w:contextualSpacing w:val="0"/>
      </w:pPr>
      <w:r w:rsidRPr="003F4724">
        <w:rPr>
          <w:rFonts w:ascii="Symbol" w:hAnsi="Symbol"/>
        </w:rPr>
        <w:lastRenderedPageBreak/>
        <w:t></w:t>
      </w:r>
      <w:r w:rsidRPr="003F4724">
        <w:rPr>
          <w:rFonts w:ascii="Symbol" w:hAnsi="Symbol"/>
        </w:rPr>
        <w:tab/>
      </w:r>
      <w:r w:rsidRPr="003F4724">
        <w:t>Actions underway and fully funded by grants already obtained: $1.7 million</w:t>
      </w:r>
      <w:r>
        <w:t>.</w:t>
      </w:r>
    </w:p>
    <w:p w14:paraId="6F7D1C9D" w14:textId="77777777" w:rsidR="007C1695" w:rsidRPr="003F4724" w:rsidRDefault="007C1695" w:rsidP="007C1695">
      <w:pPr>
        <w:pStyle w:val="Bullet"/>
        <w:numPr>
          <w:ilvl w:val="0"/>
          <w:numId w:val="0"/>
        </w:numPr>
        <w:ind w:left="1134" w:hanging="567"/>
        <w:contextualSpacing w:val="0"/>
      </w:pPr>
      <w:r w:rsidRPr="003F4724">
        <w:rPr>
          <w:rFonts w:ascii="Symbol" w:hAnsi="Symbol"/>
        </w:rPr>
        <w:t></w:t>
      </w:r>
      <w:r w:rsidRPr="003F4724">
        <w:rPr>
          <w:rFonts w:ascii="Symbol" w:hAnsi="Symbol"/>
        </w:rPr>
        <w:tab/>
      </w:r>
      <w:r w:rsidRPr="003F4724">
        <w:t>Actions that are already included within Council’s budget: $1.8 million in 2028/29</w:t>
      </w:r>
      <w:r>
        <w:t>.</w:t>
      </w:r>
    </w:p>
    <w:p w14:paraId="2DBFA228" w14:textId="77777777" w:rsidR="007C1695" w:rsidRPr="003F4724" w:rsidRDefault="007C1695" w:rsidP="007C1695">
      <w:pPr>
        <w:pStyle w:val="Bullet"/>
        <w:numPr>
          <w:ilvl w:val="0"/>
          <w:numId w:val="0"/>
        </w:numPr>
        <w:ind w:left="1134" w:hanging="567"/>
        <w:contextualSpacing w:val="0"/>
      </w:pPr>
      <w:r w:rsidRPr="003F4724">
        <w:rPr>
          <w:rFonts w:ascii="Symbol" w:hAnsi="Symbol"/>
        </w:rPr>
        <w:t></w:t>
      </w:r>
      <w:r w:rsidRPr="003F4724">
        <w:rPr>
          <w:rFonts w:ascii="Symbol" w:hAnsi="Symbol"/>
        </w:rPr>
        <w:tab/>
      </w:r>
      <w:r w:rsidRPr="003F4724">
        <w:t xml:space="preserve">Actions that are not yet funded and </w:t>
      </w:r>
      <w:r>
        <w:t xml:space="preserve">have potential </w:t>
      </w:r>
      <w:r w:rsidRPr="003F4724">
        <w:t xml:space="preserve">to be budgeted for within Council’s operational budgets over the next 5-10 years: </w:t>
      </w:r>
      <w:r>
        <w:t>$</w:t>
      </w:r>
      <w:r w:rsidRPr="003F4724">
        <w:t>5-10</w:t>
      </w:r>
      <w:r>
        <w:t xml:space="preserve"> million.</w:t>
      </w:r>
    </w:p>
    <w:p w14:paraId="2BBC9A65" w14:textId="77777777" w:rsidR="007C1695" w:rsidRPr="003F4724" w:rsidRDefault="007C1695" w:rsidP="007C1695">
      <w:pPr>
        <w:pStyle w:val="Bullet"/>
        <w:numPr>
          <w:ilvl w:val="0"/>
          <w:numId w:val="0"/>
        </w:numPr>
        <w:ind w:left="1134" w:hanging="567"/>
        <w:contextualSpacing w:val="0"/>
      </w:pPr>
      <w:r w:rsidRPr="003F4724">
        <w:rPr>
          <w:rFonts w:ascii="Symbol" w:hAnsi="Symbol"/>
        </w:rPr>
        <w:t></w:t>
      </w:r>
      <w:r w:rsidRPr="003F4724">
        <w:rPr>
          <w:rFonts w:ascii="Symbol" w:hAnsi="Symbol"/>
        </w:rPr>
        <w:tab/>
      </w:r>
      <w:r w:rsidRPr="003F4724">
        <w:t xml:space="preserve">Actions that are not yet funded </w:t>
      </w:r>
      <w:r>
        <w:t xml:space="preserve">and can only proceed with </w:t>
      </w:r>
      <w:r w:rsidRPr="003F4724">
        <w:t>substantial external funding</w:t>
      </w:r>
      <w:r>
        <w:t>.</w:t>
      </w:r>
    </w:p>
    <w:p w14:paraId="7D7BE190" w14:textId="77777777" w:rsidR="007C1695" w:rsidRPr="005D4199" w:rsidRDefault="007C1695" w:rsidP="007C1695">
      <w:pPr>
        <w:keepNext/>
        <w:keepLines/>
        <w:widowControl w:val="0"/>
        <w:spacing w:after="120"/>
        <w:ind w:left="567"/>
        <w:rPr>
          <w:rFonts w:cs="Arial"/>
          <w:iCs/>
          <w:szCs w:val="22"/>
        </w:rPr>
      </w:pPr>
      <w:r w:rsidRPr="005D4199">
        <w:rPr>
          <w:rFonts w:cs="Arial"/>
          <w:iCs/>
          <w:szCs w:val="22"/>
        </w:rPr>
        <w:t>Please note</w:t>
      </w:r>
      <w:r>
        <w:rPr>
          <w:rFonts w:cs="Arial"/>
          <w:iCs/>
          <w:szCs w:val="22"/>
        </w:rPr>
        <w:t>:</w:t>
      </w:r>
    </w:p>
    <w:p w14:paraId="14895F74" w14:textId="77777777" w:rsidR="007C1695" w:rsidRPr="005D4199" w:rsidRDefault="007C1695" w:rsidP="007C1695">
      <w:pPr>
        <w:pStyle w:val="Bullet"/>
        <w:numPr>
          <w:ilvl w:val="0"/>
          <w:numId w:val="0"/>
        </w:numPr>
        <w:ind w:left="1134" w:hanging="567"/>
        <w:contextualSpacing w:val="0"/>
      </w:pPr>
      <w:r w:rsidRPr="005D4199">
        <w:rPr>
          <w:rFonts w:ascii="Symbol" w:hAnsi="Symbol"/>
        </w:rPr>
        <w:t></w:t>
      </w:r>
      <w:r w:rsidRPr="005D4199">
        <w:rPr>
          <w:rFonts w:ascii="Symbol" w:hAnsi="Symbol"/>
        </w:rPr>
        <w:tab/>
      </w:r>
      <w:r w:rsidRPr="005D4199">
        <w:t>This information has been prepared to complete this report, and more detailed cost planning is scheduled to be completed</w:t>
      </w:r>
      <w:r>
        <w:t xml:space="preserve"> and be presented back along with an accompanying report in June/July 2025.</w:t>
      </w:r>
    </w:p>
    <w:p w14:paraId="751FAEA4" w14:textId="77777777" w:rsidR="007C1695" w:rsidRPr="006B6D99" w:rsidRDefault="007C1695" w:rsidP="007C1695">
      <w:pPr>
        <w:pStyle w:val="Bullet"/>
        <w:numPr>
          <w:ilvl w:val="0"/>
          <w:numId w:val="0"/>
        </w:numPr>
        <w:ind w:left="1134" w:hanging="567"/>
        <w:contextualSpacing w:val="0"/>
      </w:pPr>
      <w:r w:rsidRPr="006B6D99">
        <w:rPr>
          <w:rFonts w:ascii="Symbol" w:hAnsi="Symbol"/>
        </w:rPr>
        <w:t></w:t>
      </w:r>
      <w:r w:rsidRPr="006B6D99">
        <w:rPr>
          <w:rFonts w:ascii="Symbol" w:hAnsi="Symbol"/>
        </w:rPr>
        <w:tab/>
      </w:r>
      <w:r w:rsidRPr="00466603">
        <w:t>Any costs that they are indicative and provided in 2025 $AUD estimates that will naturally change over time.</w:t>
      </w:r>
    </w:p>
    <w:p w14:paraId="5B7BD10C" w14:textId="77777777" w:rsidR="007C1695" w:rsidRPr="001E77A8" w:rsidRDefault="007C1695" w:rsidP="007C1695">
      <w:pPr>
        <w:pStyle w:val="Heading2"/>
        <w:keepLines w:val="0"/>
        <w:widowControl/>
      </w:pPr>
      <w:r w:rsidRPr="001E77A8">
        <w:t>Attachment/s</w:t>
      </w:r>
    </w:p>
    <w:tbl>
      <w:tblPr>
        <w:tblW w:w="0" w:type="auto"/>
        <w:tblLook w:val="0000" w:firstRow="0" w:lastRow="0" w:firstColumn="0" w:lastColumn="0" w:noHBand="0" w:noVBand="0"/>
      </w:tblPr>
      <w:tblGrid>
        <w:gridCol w:w="339"/>
        <w:gridCol w:w="6404"/>
        <w:gridCol w:w="1415"/>
        <w:gridCol w:w="222"/>
      </w:tblGrid>
      <w:tr w:rsidR="007C1695" w14:paraId="53D3FD16" w14:textId="77777777" w:rsidTr="00975C38">
        <w:tc>
          <w:tcPr>
            <w:tcW w:w="0" w:type="auto"/>
            <w:shd w:val="clear" w:color="auto" w:fill="auto"/>
          </w:tcPr>
          <w:p w14:paraId="380FA2C9" w14:textId="77777777" w:rsidR="007C1695" w:rsidRDefault="007C1695" w:rsidP="00975C38">
            <w:pPr>
              <w:rPr>
                <w:szCs w:val="22"/>
                <w:lang w:val="en-GB"/>
              </w:rPr>
            </w:pPr>
            <w:r w:rsidRPr="00975C38">
              <w:rPr>
                <w:rFonts w:cs="Arial"/>
                <w:b/>
                <w:szCs w:val="22"/>
                <w:lang w:val="en-GB"/>
              </w:rPr>
              <w:t>1</w:t>
            </w:r>
            <w:bookmarkStart w:id="40" w:name="PDFA_22372_1"/>
            <w:r w:rsidRPr="00975C38">
              <w:rPr>
                <w:rFonts w:cs="Arial"/>
                <w:szCs w:val="22"/>
                <w:lang w:val="en-GB"/>
              </w:rPr>
              <w:t xml:space="preserve"> </w:t>
            </w:r>
            <w:bookmarkEnd w:id="40"/>
          </w:p>
        </w:tc>
        <w:tc>
          <w:tcPr>
            <w:tcW w:w="0" w:type="auto"/>
            <w:shd w:val="clear" w:color="auto" w:fill="auto"/>
          </w:tcPr>
          <w:p w14:paraId="4AE4C24D" w14:textId="77777777" w:rsidR="007C1695" w:rsidRDefault="007C1695" w:rsidP="00975C38">
            <w:pPr>
              <w:rPr>
                <w:szCs w:val="22"/>
                <w:lang w:val="en-GB"/>
              </w:rPr>
            </w:pPr>
            <w:r w:rsidRPr="00975C38">
              <w:rPr>
                <w:rFonts w:cs="Arial"/>
                <w:szCs w:val="22"/>
                <w:lang w:val="en-GB"/>
              </w:rPr>
              <w:t>Coburg North Sports Precinct Master Plan - April 2025 v2(2)</w:t>
            </w:r>
          </w:p>
        </w:tc>
        <w:tc>
          <w:tcPr>
            <w:tcW w:w="0" w:type="auto"/>
            <w:shd w:val="clear" w:color="auto" w:fill="auto"/>
          </w:tcPr>
          <w:p w14:paraId="44FED02D" w14:textId="77777777" w:rsidR="007C1695" w:rsidRDefault="007C1695" w:rsidP="00975C38">
            <w:pPr>
              <w:rPr>
                <w:szCs w:val="22"/>
                <w:lang w:val="en-GB"/>
              </w:rPr>
            </w:pPr>
            <w:r w:rsidRPr="00975C38">
              <w:rPr>
                <w:rFonts w:cs="Arial"/>
                <w:szCs w:val="22"/>
                <w:lang w:val="en-GB"/>
              </w:rPr>
              <w:t>D25/154818</w:t>
            </w:r>
          </w:p>
        </w:tc>
        <w:tc>
          <w:tcPr>
            <w:tcW w:w="0" w:type="auto"/>
            <w:shd w:val="clear" w:color="auto" w:fill="auto"/>
          </w:tcPr>
          <w:p w14:paraId="7E851DC5" w14:textId="77777777" w:rsidR="007C1695" w:rsidRDefault="007C1695" w:rsidP="00975C38">
            <w:pPr>
              <w:rPr>
                <w:szCs w:val="22"/>
                <w:lang w:val="en-GB"/>
              </w:rPr>
            </w:pPr>
          </w:p>
        </w:tc>
      </w:tr>
      <w:tr w:rsidR="007C1695" w14:paraId="0ACA56C8" w14:textId="77777777" w:rsidTr="00975C38">
        <w:tc>
          <w:tcPr>
            <w:tcW w:w="0" w:type="auto"/>
            <w:shd w:val="clear" w:color="auto" w:fill="auto"/>
          </w:tcPr>
          <w:p w14:paraId="06A10BD7" w14:textId="77777777" w:rsidR="007C1695" w:rsidRPr="00975C38" w:rsidRDefault="007C1695" w:rsidP="00975C38">
            <w:pPr>
              <w:rPr>
                <w:rFonts w:cs="Arial"/>
                <w:b/>
                <w:szCs w:val="22"/>
                <w:lang w:val="en-GB"/>
              </w:rPr>
            </w:pPr>
            <w:r w:rsidRPr="00975C38">
              <w:rPr>
                <w:rFonts w:cs="Arial"/>
                <w:b/>
                <w:szCs w:val="22"/>
                <w:lang w:val="en-GB"/>
              </w:rPr>
              <w:t>2</w:t>
            </w:r>
            <w:bookmarkStart w:id="41" w:name="PDFA_22372_2"/>
            <w:r w:rsidRPr="00975C38">
              <w:rPr>
                <w:rFonts w:cs="Arial"/>
                <w:szCs w:val="22"/>
                <w:lang w:val="en-GB"/>
              </w:rPr>
              <w:t xml:space="preserve"> </w:t>
            </w:r>
            <w:bookmarkEnd w:id="41"/>
          </w:p>
        </w:tc>
        <w:tc>
          <w:tcPr>
            <w:tcW w:w="0" w:type="auto"/>
            <w:shd w:val="clear" w:color="auto" w:fill="auto"/>
          </w:tcPr>
          <w:p w14:paraId="6B4FD839" w14:textId="77777777" w:rsidR="007C1695" w:rsidRPr="00975C38" w:rsidRDefault="007C1695" w:rsidP="00975C38">
            <w:pPr>
              <w:rPr>
                <w:rFonts w:cs="Arial"/>
                <w:szCs w:val="22"/>
                <w:lang w:val="en-GB"/>
              </w:rPr>
            </w:pPr>
            <w:r w:rsidRPr="00975C38">
              <w:rPr>
                <w:rFonts w:cs="Arial"/>
                <w:szCs w:val="22"/>
                <w:lang w:val="en-GB"/>
              </w:rPr>
              <w:t>Coburg North Sports Hub Masterplan - Engagement Report_V2</w:t>
            </w:r>
          </w:p>
        </w:tc>
        <w:tc>
          <w:tcPr>
            <w:tcW w:w="0" w:type="auto"/>
            <w:shd w:val="clear" w:color="auto" w:fill="auto"/>
          </w:tcPr>
          <w:p w14:paraId="7126E77C" w14:textId="77777777" w:rsidR="007C1695" w:rsidRPr="00975C38" w:rsidRDefault="007C1695" w:rsidP="00975C38">
            <w:pPr>
              <w:rPr>
                <w:rFonts w:cs="Arial"/>
                <w:szCs w:val="22"/>
                <w:lang w:val="en-GB"/>
              </w:rPr>
            </w:pPr>
            <w:r w:rsidRPr="00975C38">
              <w:rPr>
                <w:rFonts w:cs="Arial"/>
                <w:szCs w:val="22"/>
                <w:lang w:val="en-GB"/>
              </w:rPr>
              <w:t>D25/159497</w:t>
            </w:r>
          </w:p>
        </w:tc>
        <w:tc>
          <w:tcPr>
            <w:tcW w:w="0" w:type="auto"/>
            <w:shd w:val="clear" w:color="auto" w:fill="auto"/>
          </w:tcPr>
          <w:p w14:paraId="7C8B65B9" w14:textId="77777777" w:rsidR="007C1695" w:rsidRDefault="007C1695" w:rsidP="00975C38">
            <w:pPr>
              <w:rPr>
                <w:szCs w:val="22"/>
                <w:lang w:val="en-GB"/>
              </w:rPr>
            </w:pPr>
          </w:p>
        </w:tc>
      </w:tr>
    </w:tbl>
    <w:p w14:paraId="0F6FF1C7" w14:textId="77777777" w:rsidR="007C1695" w:rsidRDefault="007C1695" w:rsidP="007C1695">
      <w:pPr>
        <w:rPr>
          <w:szCs w:val="22"/>
          <w:lang w:val="en-GB"/>
        </w:rPr>
      </w:pPr>
      <w:r>
        <w:rPr>
          <w:szCs w:val="22"/>
          <w:lang w:val="en-GB"/>
        </w:rPr>
        <w:t xml:space="preserve"> </w:t>
      </w:r>
    </w:p>
    <w:p w14:paraId="549B1ED5" w14:textId="77777777" w:rsidR="007C1695" w:rsidRDefault="007C1695" w:rsidP="007C1695">
      <w:pPr>
        <w:spacing w:before="120" w:after="120"/>
        <w:rPr>
          <w:rFonts w:cs="Arial"/>
          <w:b/>
          <w:caps/>
          <w:szCs w:val="28"/>
        </w:rPr>
      </w:pPr>
      <w:r>
        <w:rPr>
          <w:rFonts w:cs="Arial"/>
          <w:b/>
          <w:caps/>
          <w:szCs w:val="28"/>
        </w:rPr>
        <w:t xml:space="preserve"> </w:t>
      </w:r>
      <w:bookmarkStart w:id="42" w:name="PageSet_Report_22372"/>
      <w:bookmarkEnd w:id="42"/>
    </w:p>
    <w:p w14:paraId="5DFAAC6A" w14:textId="77777777" w:rsidR="007C1695" w:rsidRDefault="007C1695" w:rsidP="007C1695">
      <w:pPr>
        <w:sectPr w:rsidR="007C1695" w:rsidSect="007C1695">
          <w:headerReference w:type="even" r:id="rId71"/>
          <w:headerReference w:type="default" r:id="rId72"/>
          <w:footerReference w:type="even" r:id="rId73"/>
          <w:footerReference w:type="default" r:id="rId74"/>
          <w:headerReference w:type="first" r:id="rId75"/>
          <w:footerReference w:type="first" r:id="rId76"/>
          <w:pgSz w:w="11907" w:h="16839" w:code="9"/>
          <w:pgMar w:top="1077" w:right="1440" w:bottom="1077" w:left="1440" w:header="425" w:footer="425" w:gutter="0"/>
          <w:cols w:space="720"/>
          <w:formProt w:val="0"/>
          <w:docGrid w:linePitch="299"/>
        </w:sectPr>
      </w:pPr>
    </w:p>
    <w:p w14:paraId="782098D4" w14:textId="77777777" w:rsidR="007C1695" w:rsidRPr="007C1695" w:rsidRDefault="007C1695" w:rsidP="007C1695">
      <w:pPr>
        <w:tabs>
          <w:tab w:val="left" w:pos="1134"/>
        </w:tabs>
        <w:spacing w:after="120"/>
        <w:ind w:left="1134" w:hanging="1134"/>
        <w:rPr>
          <w:b/>
          <w:bCs/>
          <w:caps/>
          <w:sz w:val="26"/>
          <w:szCs w:val="20"/>
          <w:lang w:val="en-GB"/>
        </w:rPr>
      </w:pPr>
      <w:bookmarkStart w:id="43" w:name="PDF3_Attachment_22372_1"/>
      <w:bookmarkStart w:id="44" w:name="PDF2_ReportName_22378"/>
      <w:bookmarkEnd w:id="43"/>
      <w:bookmarkEnd w:id="44"/>
      <w:r w:rsidRPr="007C1695">
        <w:rPr>
          <w:b/>
          <w:bCs/>
          <w:caps/>
          <w:sz w:val="26"/>
          <w:szCs w:val="20"/>
          <w:lang w:val="en-GB"/>
        </w:rPr>
        <w:lastRenderedPageBreak/>
        <w:t>7.4</w:t>
      </w:r>
      <w:r w:rsidRPr="007C1695">
        <w:rPr>
          <w:b/>
          <w:bCs/>
          <w:caps/>
          <w:sz w:val="26"/>
          <w:szCs w:val="20"/>
          <w:lang w:val="en-GB"/>
        </w:rPr>
        <w:tab/>
        <w:t>McDonald Reserve Feasibility Study</w:t>
      </w:r>
    </w:p>
    <w:p w14:paraId="1593E757" w14:textId="77777777" w:rsidR="007C1695" w:rsidRPr="007C1695" w:rsidRDefault="007C1695" w:rsidP="007C1695">
      <w:pPr>
        <w:tabs>
          <w:tab w:val="left" w:pos="1134"/>
        </w:tabs>
        <w:spacing w:after="120"/>
        <w:ind w:left="1134" w:hanging="1134"/>
        <w:rPr>
          <w:rFonts w:ascii="Arial (W1)" w:hAnsi="Arial (W1)"/>
          <w:sz w:val="26"/>
          <w:szCs w:val="26"/>
          <w:lang w:val="en-GB"/>
        </w:rPr>
      </w:pPr>
      <w:r w:rsidRPr="007C1695">
        <w:rPr>
          <w:rFonts w:ascii="Arial (W1)" w:hAnsi="Arial (W1)"/>
          <w:b/>
          <w:bCs/>
          <w:sz w:val="26"/>
          <w:szCs w:val="26"/>
          <w:lang w:val="en-GB"/>
        </w:rPr>
        <w:t xml:space="preserve">Director Community </w:t>
      </w:r>
      <w:r w:rsidRPr="007C1695">
        <w:rPr>
          <w:rFonts w:ascii="Arial (W1)" w:hAnsi="Arial (W1)"/>
          <w:b/>
          <w:bCs/>
          <w:sz w:val="26"/>
          <w:szCs w:val="26"/>
          <w:lang w:val="en-GB"/>
        </w:rPr>
        <w:tab/>
      </w:r>
      <w:r w:rsidRPr="007C1695">
        <w:rPr>
          <w:rFonts w:cs="Arial"/>
          <w:b/>
          <w:bCs/>
          <w:sz w:val="26"/>
          <w:szCs w:val="26"/>
          <w:lang w:val="en-GB"/>
        </w:rPr>
        <w:t>Eamonn Fennessy</w:t>
      </w:r>
      <w:r w:rsidRPr="007C1695">
        <w:rPr>
          <w:rFonts w:ascii="Arial (W1)" w:hAnsi="Arial (W1)"/>
          <w:b/>
          <w:bCs/>
          <w:sz w:val="26"/>
          <w:szCs w:val="26"/>
          <w:lang w:val="en-GB"/>
        </w:rPr>
        <w:t xml:space="preserve"> </w:t>
      </w:r>
    </w:p>
    <w:p w14:paraId="661EC4DA" w14:textId="77777777" w:rsidR="007C1695" w:rsidRPr="007C1695" w:rsidRDefault="007C1695" w:rsidP="007C1695">
      <w:pPr>
        <w:rPr>
          <w:b/>
          <w:bCs/>
          <w:sz w:val="26"/>
          <w:szCs w:val="26"/>
          <w:lang w:val="en-GB"/>
        </w:rPr>
      </w:pPr>
      <w:r w:rsidRPr="007C1695">
        <w:rPr>
          <w:b/>
          <w:bCs/>
          <w:sz w:val="26"/>
          <w:szCs w:val="26"/>
          <w:lang w:val="en-GB"/>
        </w:rPr>
        <w:t>Community Wellbeing</w:t>
      </w:r>
      <w:r w:rsidRPr="007C1695">
        <w:rPr>
          <w:bCs/>
          <w:sz w:val="26"/>
          <w:szCs w:val="26"/>
          <w:lang w:val="en-GB"/>
        </w:rPr>
        <w:t xml:space="preserve">        </w:t>
      </w:r>
    </w:p>
    <w:p w14:paraId="4572CDA4" w14:textId="77777777" w:rsidR="007C1695" w:rsidRPr="007C1695" w:rsidRDefault="007C1695" w:rsidP="007C1695">
      <w:pPr>
        <w:pBdr>
          <w:bottom w:val="single" w:sz="12" w:space="0" w:color="auto"/>
        </w:pBdr>
        <w:rPr>
          <w:sz w:val="12"/>
          <w:szCs w:val="12"/>
          <w:lang w:val="en-GB"/>
        </w:rPr>
      </w:pPr>
    </w:p>
    <w:p w14:paraId="6047DC60" w14:textId="77777777" w:rsidR="007C1695" w:rsidRPr="007C1695" w:rsidRDefault="007C1695" w:rsidP="007C1695">
      <w:pPr>
        <w:ind w:left="2160" w:hanging="2160"/>
        <w:rPr>
          <w:rFonts w:ascii="Arial (W1)" w:hAnsi="Arial (W1)" w:cs="Arial"/>
          <w:iCs/>
          <w:sz w:val="4"/>
          <w:szCs w:val="4"/>
          <w:lang w:val="en-GB"/>
        </w:rPr>
      </w:pPr>
      <w:r w:rsidRPr="007C1695">
        <w:rPr>
          <w:rFonts w:ascii="Arial (W1)" w:hAnsi="Arial (W1)" w:cs="Arial"/>
          <w:iCs/>
          <w:sz w:val="4"/>
          <w:szCs w:val="4"/>
          <w:lang w:val="en-GB"/>
        </w:rPr>
        <w:t xml:space="preserve"> </w:t>
      </w:r>
    </w:p>
    <w:p w14:paraId="3FDE39DF" w14:textId="77777777" w:rsidR="007C1695" w:rsidRPr="007C1695" w:rsidRDefault="007C1695" w:rsidP="007C1695">
      <w:pPr>
        <w:keepNext/>
        <w:keepLines/>
        <w:widowControl w:val="0"/>
        <w:tabs>
          <w:tab w:val="left" w:pos="720"/>
        </w:tabs>
        <w:spacing w:before="120" w:after="120"/>
        <w:outlineLvl w:val="1"/>
        <w:rPr>
          <w:rFonts w:cs="Arial"/>
          <w:b/>
          <w:bCs/>
          <w:iCs/>
          <w:sz w:val="26"/>
          <w:szCs w:val="28"/>
        </w:rPr>
      </w:pPr>
      <w:bookmarkStart w:id="45" w:name="PDF2_Recommendations_22378"/>
      <w:bookmarkEnd w:id="45"/>
      <w:r w:rsidRPr="007C1695">
        <w:rPr>
          <w:rFonts w:cs="Arial"/>
          <w:b/>
          <w:bCs/>
          <w:iCs/>
          <w:sz w:val="26"/>
          <w:szCs w:val="28"/>
        </w:rPr>
        <w:t xml:space="preserve">Officer </w:t>
      </w:r>
      <w:r w:rsidRPr="007C1695">
        <w:rPr>
          <w:rFonts w:cs="Arial"/>
          <w:b/>
          <w:bCs/>
          <w:iCs/>
          <w:sz w:val="26"/>
          <w:szCs w:val="28"/>
          <w:lang w:val="en-US"/>
        </w:rPr>
        <w:t>Recommendation</w:t>
      </w:r>
    </w:p>
    <w:p w14:paraId="4B5F0889" w14:textId="77777777" w:rsidR="007C1695" w:rsidRPr="007C1695" w:rsidRDefault="007C1695" w:rsidP="007C1695">
      <w:pPr>
        <w:widowControl w:val="0"/>
        <w:spacing w:after="120"/>
        <w:rPr>
          <w:szCs w:val="22"/>
          <w:lang w:val="en-US"/>
        </w:rPr>
      </w:pPr>
      <w:r w:rsidRPr="007C1695">
        <w:rPr>
          <w:szCs w:val="22"/>
          <w:lang w:val="en-US"/>
        </w:rPr>
        <w:t>That Council:</w:t>
      </w:r>
    </w:p>
    <w:p w14:paraId="17D75886" w14:textId="77777777" w:rsidR="007C1695" w:rsidRPr="007C1695" w:rsidRDefault="007C1695" w:rsidP="007C1695">
      <w:pPr>
        <w:widowControl w:val="0"/>
        <w:spacing w:after="120"/>
        <w:ind w:left="567" w:hanging="567"/>
        <w:rPr>
          <w:szCs w:val="22"/>
          <w:lang w:val="en-US"/>
        </w:rPr>
      </w:pPr>
      <w:r w:rsidRPr="007C1695">
        <w:rPr>
          <w:szCs w:val="22"/>
          <w:lang w:val="en-US"/>
        </w:rPr>
        <w:t>1.</w:t>
      </w:r>
      <w:r w:rsidRPr="007C1695">
        <w:rPr>
          <w:szCs w:val="22"/>
          <w:lang w:val="en-US"/>
        </w:rPr>
        <w:tab/>
        <w:t xml:space="preserve">Endorses the current design for sporting, active recreation and transport, access options at McDonald Reserve </w:t>
      </w:r>
    </w:p>
    <w:p w14:paraId="3B6BBD9C" w14:textId="77777777" w:rsidR="007C1695" w:rsidRPr="007C1695" w:rsidRDefault="007C1695" w:rsidP="007C1695">
      <w:pPr>
        <w:widowControl w:val="0"/>
        <w:spacing w:after="120"/>
        <w:ind w:left="567" w:hanging="567"/>
        <w:rPr>
          <w:szCs w:val="22"/>
          <w:lang w:val="en-US"/>
        </w:rPr>
      </w:pPr>
      <w:r w:rsidRPr="007C1695">
        <w:rPr>
          <w:szCs w:val="22"/>
          <w:lang w:val="en-US"/>
        </w:rPr>
        <w:t>2.</w:t>
      </w:r>
      <w:r w:rsidRPr="007C1695">
        <w:rPr>
          <w:szCs w:val="22"/>
          <w:lang w:val="en-US"/>
        </w:rPr>
        <w:tab/>
        <w:t>Notes that funding for detailed design for stage 1 is underway and budgeted in the current financial year</w:t>
      </w:r>
    </w:p>
    <w:p w14:paraId="2F55D49A" w14:textId="77777777" w:rsidR="007C1695" w:rsidRPr="007C1695" w:rsidRDefault="007C1695" w:rsidP="007C1695">
      <w:pPr>
        <w:widowControl w:val="0"/>
        <w:spacing w:after="120"/>
        <w:ind w:left="567" w:hanging="567"/>
        <w:rPr>
          <w:szCs w:val="22"/>
          <w:lang w:val="en-US"/>
        </w:rPr>
      </w:pPr>
      <w:r w:rsidRPr="007C1695">
        <w:rPr>
          <w:szCs w:val="22"/>
          <w:lang w:val="en-US"/>
        </w:rPr>
        <w:t>3.</w:t>
      </w:r>
      <w:r w:rsidRPr="007C1695">
        <w:rPr>
          <w:szCs w:val="22"/>
          <w:lang w:val="en-US"/>
        </w:rPr>
        <w:tab/>
        <w:t xml:space="preserve">Notes </w:t>
      </w:r>
      <w:r w:rsidRPr="007C1695">
        <w:rPr>
          <w:szCs w:val="22"/>
        </w:rPr>
        <w:t>$3.5 million for construction of stage 1 has previously been referred to the 2025-2029 budget process for consideration</w:t>
      </w:r>
    </w:p>
    <w:p w14:paraId="0AC9E400" w14:textId="77777777" w:rsidR="007C1695" w:rsidRPr="007C1695" w:rsidRDefault="007C1695" w:rsidP="007C1695">
      <w:pPr>
        <w:widowControl w:val="0"/>
        <w:spacing w:after="120"/>
        <w:ind w:left="567" w:hanging="567"/>
        <w:rPr>
          <w:szCs w:val="22"/>
          <w:lang w:val="en-US"/>
        </w:rPr>
      </w:pPr>
      <w:r w:rsidRPr="007C1695">
        <w:rPr>
          <w:szCs w:val="22"/>
          <w:lang w:val="en-US"/>
        </w:rPr>
        <w:t>4.</w:t>
      </w:r>
      <w:r w:rsidRPr="007C1695">
        <w:rPr>
          <w:szCs w:val="22"/>
          <w:lang w:val="en-US"/>
        </w:rPr>
        <w:tab/>
        <w:t>Refers</w:t>
      </w:r>
      <w:r w:rsidRPr="007C1695">
        <w:rPr>
          <w:szCs w:val="22"/>
        </w:rPr>
        <w:t xml:space="preserve"> $150,</w:t>
      </w:r>
      <w:r w:rsidRPr="007C1695">
        <w:rPr>
          <w:szCs w:val="22"/>
          <w:lang w:val="en-US"/>
        </w:rPr>
        <w:t>000</w:t>
      </w:r>
      <w:r w:rsidRPr="007C1695">
        <w:rPr>
          <w:szCs w:val="22"/>
        </w:rPr>
        <w:t xml:space="preserve"> to the 2025-2029 budget process for consideration to progress the concurrent detailed design of Stage 2; and</w:t>
      </w:r>
    </w:p>
    <w:p w14:paraId="7E3C957C" w14:textId="77777777" w:rsidR="007C1695" w:rsidRPr="007C1695" w:rsidRDefault="007C1695" w:rsidP="007C1695">
      <w:pPr>
        <w:widowControl w:val="0"/>
        <w:spacing w:after="120"/>
        <w:ind w:left="567" w:hanging="567"/>
        <w:rPr>
          <w:szCs w:val="22"/>
          <w:lang w:val="en-US"/>
        </w:rPr>
      </w:pPr>
      <w:r w:rsidRPr="007C1695">
        <w:rPr>
          <w:szCs w:val="22"/>
          <w:lang w:val="en-US"/>
        </w:rPr>
        <w:t>5.</w:t>
      </w:r>
      <w:r w:rsidRPr="007C1695">
        <w:rPr>
          <w:szCs w:val="22"/>
          <w:lang w:val="en-US"/>
        </w:rPr>
        <w:tab/>
      </w:r>
      <w:r w:rsidRPr="007C1695">
        <w:rPr>
          <w:szCs w:val="22"/>
        </w:rPr>
        <w:t xml:space="preserve">Notes indicative costs to deliver Stage 2 of the project are upwards of $10 million for further consideration in future budgets and external funding opportunities. </w:t>
      </w:r>
    </w:p>
    <w:p w14:paraId="753FACCE" w14:textId="77777777" w:rsidR="007C1695" w:rsidRPr="007C1695"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7C1695">
        <w:rPr>
          <w:rFonts w:ascii="Arial (W1)" w:hAnsi="Arial (W1)"/>
          <w:b/>
          <w:bCs/>
          <w:caps/>
          <w:sz w:val="24"/>
          <w:szCs w:val="20"/>
        </w:rPr>
        <w:t>REPORT</w:t>
      </w:r>
    </w:p>
    <w:p w14:paraId="26D5574B" w14:textId="77777777" w:rsidR="007C1695" w:rsidRPr="007C1695" w:rsidRDefault="007C1695" w:rsidP="007C1695">
      <w:pPr>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Executive Summary</w:t>
      </w:r>
    </w:p>
    <w:p w14:paraId="6182A6D8" w14:textId="77777777" w:rsidR="007C1695" w:rsidRPr="007C1695" w:rsidRDefault="007C1695" w:rsidP="007C1695">
      <w:pPr>
        <w:spacing w:after="120"/>
      </w:pPr>
      <w:r w:rsidRPr="007C1695">
        <w:t>In 2021, Brunswick Hockey Club approached Council seeking support for a second synthetic hockey pitch in Merri-bek. Following a feasibility study and site analysis, McDonald Reserve, Coburg was identified as the preferred location. A concept design was developed in consultation with key stakeholders, including local sporting clubs and Coburg High School, and was released for wider community consultation in late 2024.</w:t>
      </w:r>
    </w:p>
    <w:p w14:paraId="6C479B0F" w14:textId="77777777" w:rsidR="007C1695" w:rsidRPr="007C1695" w:rsidRDefault="007C1695" w:rsidP="007C1695">
      <w:pPr>
        <w:spacing w:after="120"/>
      </w:pPr>
      <w:r w:rsidRPr="007C1695">
        <w:t>The design went out for public exhibition on conversations Merri-bek in early 2025 and community and stakeholder feedback has informed the current revised proposal (</w:t>
      </w:r>
      <w:r w:rsidRPr="007C1695">
        <w:rPr>
          <w:b/>
          <w:bCs/>
        </w:rPr>
        <w:t>Attachment 1</w:t>
      </w:r>
      <w:r w:rsidRPr="007C1695">
        <w:t>)</w:t>
      </w:r>
    </w:p>
    <w:p w14:paraId="1214928D" w14:textId="77777777" w:rsidR="007C1695" w:rsidRPr="007C1695" w:rsidRDefault="007C1695" w:rsidP="007C1695">
      <w:pPr>
        <w:spacing w:after="120"/>
      </w:pPr>
      <w:r w:rsidRPr="007C1695">
        <w:t>Further work is now underway, including detailed design for Stage 1 and traffic and transport investigations, for access and parking options. A broader joint use agreement is being considered with Coburg High School including the school oval uplift and independent assessments of PFAS and environmental impacts.</w:t>
      </w:r>
    </w:p>
    <w:p w14:paraId="3A46E7B1" w14:textId="77777777" w:rsidR="007C1695" w:rsidRPr="007C1695" w:rsidRDefault="007C1695" w:rsidP="007C1695">
      <w:pPr>
        <w:widowControl w:val="0"/>
        <w:rPr>
          <w:sz w:val="8"/>
          <w:szCs w:val="8"/>
        </w:rPr>
      </w:pPr>
    </w:p>
    <w:p w14:paraId="4D333B2E" w14:textId="77777777" w:rsidR="007C1695" w:rsidRPr="007C1695" w:rsidRDefault="007C1695" w:rsidP="007C1695">
      <w:pPr>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Previous Council Decisions</w:t>
      </w:r>
    </w:p>
    <w:p w14:paraId="4172314C" w14:textId="77777777" w:rsidR="007C1695" w:rsidRPr="007C1695" w:rsidRDefault="007C1695" w:rsidP="007C1695">
      <w:pPr>
        <w:autoSpaceDE w:val="0"/>
        <w:autoSpaceDN w:val="0"/>
        <w:adjustRightInd w:val="0"/>
        <w:spacing w:after="120"/>
      </w:pPr>
      <w:r w:rsidRPr="007C1695">
        <w:rPr>
          <w:b/>
          <w:bCs/>
        </w:rPr>
        <w:t xml:space="preserve">Hockey Feasibility Study Update – McDonald Reserve – </w:t>
      </w:r>
      <w:r w:rsidRPr="007C1695">
        <w:t>12 February 2025</w:t>
      </w:r>
    </w:p>
    <w:p w14:paraId="54DA056D" w14:textId="77777777" w:rsidR="007C1695" w:rsidRPr="007C1695" w:rsidRDefault="007C1695" w:rsidP="007C1695">
      <w:pPr>
        <w:autoSpaceDE w:val="0"/>
        <w:autoSpaceDN w:val="0"/>
        <w:adjustRightInd w:val="0"/>
        <w:spacing w:after="120"/>
        <w:rPr>
          <w:rFonts w:cs="Arial"/>
          <w:color w:val="000000"/>
          <w:szCs w:val="22"/>
          <w:lang w:eastAsia="en-AU"/>
        </w:rPr>
      </w:pPr>
      <w:r w:rsidRPr="007C1695">
        <w:rPr>
          <w:rFonts w:cs="Arial"/>
          <w:b/>
          <w:bCs/>
          <w:color w:val="000000"/>
          <w:szCs w:val="22"/>
          <w:lang w:eastAsia="en-AU"/>
        </w:rPr>
        <w:t xml:space="preserve">That Council: </w:t>
      </w:r>
    </w:p>
    <w:p w14:paraId="4B0F181D"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t>1.</w:t>
      </w:r>
      <w:r w:rsidRPr="007C1695">
        <w:rPr>
          <w:rFonts w:cs="Arial"/>
          <w:i/>
          <w:iCs/>
          <w:color w:val="000000"/>
          <w:szCs w:val="22"/>
          <w:lang w:eastAsia="en-AU"/>
        </w:rPr>
        <w:tab/>
        <w:t xml:space="preserve">Endorses the current design for sporting, active recreation and transport options at McDonald Reserve (Attachment 1) for public exhibition during February and March 2025. </w:t>
      </w:r>
    </w:p>
    <w:p w14:paraId="1D1CF17F"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t>2.</w:t>
      </w:r>
      <w:r w:rsidRPr="007C1695">
        <w:rPr>
          <w:rFonts w:cs="Arial"/>
          <w:i/>
          <w:iCs/>
          <w:color w:val="000000"/>
          <w:szCs w:val="22"/>
          <w:lang w:eastAsia="en-AU"/>
        </w:rPr>
        <w:tab/>
        <w:t xml:space="preserve">Notes the community engagement which has taken place to date regarding designing sporting facilities at McDonald Reserve (Attachment 2) and thanks the community for their feedback. </w:t>
      </w:r>
    </w:p>
    <w:p w14:paraId="7A694A42"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t>3.</w:t>
      </w:r>
      <w:r w:rsidRPr="007C1695">
        <w:rPr>
          <w:rFonts w:cs="Arial"/>
          <w:i/>
          <w:iCs/>
          <w:color w:val="000000"/>
          <w:szCs w:val="22"/>
          <w:lang w:eastAsia="en-AU"/>
        </w:rPr>
        <w:tab/>
        <w:t xml:space="preserve">Refers the $3.5 million required to deliver Stage 1 of the project to the 2025/26 Council budget process for consideration. </w:t>
      </w:r>
    </w:p>
    <w:p w14:paraId="3452BDDD"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t>4.</w:t>
      </w:r>
      <w:r w:rsidRPr="007C1695">
        <w:rPr>
          <w:rFonts w:cs="Arial"/>
          <w:i/>
          <w:iCs/>
          <w:color w:val="000000"/>
          <w:szCs w:val="22"/>
          <w:lang w:eastAsia="en-AU"/>
        </w:rPr>
        <w:tab/>
        <w:t xml:space="preserve">Notes indicative costs to deliver Stage 2 of the project are upwards of $10 million for further consideration in future budgets. </w:t>
      </w:r>
    </w:p>
    <w:p w14:paraId="654A92BC"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lastRenderedPageBreak/>
        <w:t>5.</w:t>
      </w:r>
      <w:r w:rsidRPr="007C1695">
        <w:rPr>
          <w:rFonts w:cs="Arial"/>
          <w:i/>
          <w:iCs/>
          <w:color w:val="000000"/>
          <w:szCs w:val="22"/>
          <w:lang w:eastAsia="en-AU"/>
        </w:rPr>
        <w:tab/>
        <w:t xml:space="preserve">Assess all proposed surfaces, including tennis courts, through the Sports Surfaces Policy. </w:t>
      </w:r>
    </w:p>
    <w:p w14:paraId="78EC3320"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t>6.</w:t>
      </w:r>
      <w:r w:rsidRPr="007C1695">
        <w:rPr>
          <w:rFonts w:cs="Arial"/>
          <w:i/>
          <w:iCs/>
          <w:color w:val="000000"/>
          <w:szCs w:val="22"/>
          <w:lang w:eastAsia="en-AU"/>
        </w:rPr>
        <w:tab/>
        <w:t xml:space="preserve">Take steps to increase tree canopy cover and use permeable surfaces as part of parking design to reduce urban heat island effect from carparks. </w:t>
      </w:r>
    </w:p>
    <w:p w14:paraId="187243FF" w14:textId="77777777" w:rsidR="007C1695" w:rsidRPr="007C1695" w:rsidRDefault="007C1695" w:rsidP="007C1695">
      <w:pPr>
        <w:autoSpaceDE w:val="0"/>
        <w:autoSpaceDN w:val="0"/>
        <w:adjustRightInd w:val="0"/>
        <w:spacing w:after="120"/>
        <w:ind w:left="567" w:hanging="567"/>
        <w:rPr>
          <w:rFonts w:cs="Arial"/>
          <w:i/>
          <w:iCs/>
          <w:color w:val="000000"/>
          <w:szCs w:val="22"/>
          <w:lang w:eastAsia="en-AU"/>
        </w:rPr>
      </w:pPr>
      <w:r w:rsidRPr="007C1695">
        <w:rPr>
          <w:rFonts w:cs="Arial"/>
          <w:i/>
          <w:iCs/>
          <w:color w:val="000000"/>
          <w:szCs w:val="22"/>
          <w:lang w:eastAsia="en-AU"/>
        </w:rPr>
        <w:t>7.</w:t>
      </w:r>
      <w:r w:rsidRPr="007C1695">
        <w:rPr>
          <w:rFonts w:cs="Arial"/>
          <w:i/>
          <w:iCs/>
          <w:color w:val="000000"/>
          <w:szCs w:val="22"/>
          <w:lang w:eastAsia="en-AU"/>
        </w:rPr>
        <w:tab/>
        <w:t xml:space="preserve">Requests a further report to Council in April 2025, incorporating the final design, potential staging options and any additional budget implications that arise following public exhibition. </w:t>
      </w:r>
    </w:p>
    <w:p w14:paraId="72A73A5E" w14:textId="77777777" w:rsidR="007C1695" w:rsidRPr="007C1695" w:rsidRDefault="007C1695" w:rsidP="007C1695">
      <w:pPr>
        <w:spacing w:after="120"/>
      </w:pPr>
      <w:r w:rsidRPr="007C1695">
        <w:rPr>
          <w:b/>
          <w:bCs/>
        </w:rPr>
        <w:t xml:space="preserve">Hockey Feasibility Study – </w:t>
      </w:r>
      <w:r w:rsidRPr="007C1695">
        <w:t>14 September 2022</w:t>
      </w:r>
    </w:p>
    <w:p w14:paraId="147712D9" w14:textId="77777777" w:rsidR="007C1695" w:rsidRPr="007C1695" w:rsidRDefault="007C1695" w:rsidP="007C1695">
      <w:pPr>
        <w:spacing w:after="120"/>
        <w:rPr>
          <w:b/>
          <w:bCs/>
        </w:rPr>
      </w:pPr>
      <w:r w:rsidRPr="007C1695">
        <w:rPr>
          <w:b/>
          <w:bCs/>
        </w:rPr>
        <w:t>That Council:</w:t>
      </w:r>
    </w:p>
    <w:p w14:paraId="371ADB7C" w14:textId="77777777" w:rsidR="007C1695" w:rsidRPr="007C1695" w:rsidRDefault="007C1695" w:rsidP="007C1695">
      <w:pPr>
        <w:spacing w:after="120"/>
        <w:ind w:left="567" w:hanging="567"/>
        <w:rPr>
          <w:i/>
          <w:iCs/>
        </w:rPr>
      </w:pPr>
      <w:r w:rsidRPr="007C1695">
        <w:rPr>
          <w:i/>
          <w:iCs/>
        </w:rPr>
        <w:t>1.</w:t>
      </w:r>
      <w:r w:rsidRPr="007C1695">
        <w:rPr>
          <w:i/>
          <w:iCs/>
        </w:rPr>
        <w:tab/>
        <w:t>Notes the Brunswick Hockey Club Second Hockey Field Feasibility Study, at Attachment 1, and supports in-principle the provision of a second field for the Brunswick Hockey Club.</w:t>
      </w:r>
    </w:p>
    <w:p w14:paraId="1C62F6EC" w14:textId="77777777" w:rsidR="007C1695" w:rsidRPr="007C1695" w:rsidRDefault="007C1695" w:rsidP="007C1695">
      <w:pPr>
        <w:spacing w:after="120"/>
        <w:ind w:left="567" w:hanging="567"/>
        <w:rPr>
          <w:i/>
          <w:iCs/>
        </w:rPr>
      </w:pPr>
      <w:r w:rsidRPr="007C1695">
        <w:rPr>
          <w:i/>
          <w:iCs/>
        </w:rPr>
        <w:t>2.</w:t>
      </w:r>
      <w:r w:rsidRPr="007C1695">
        <w:rPr>
          <w:i/>
          <w:iCs/>
        </w:rPr>
        <w:tab/>
        <w:t>Notes that Hockey is a growing sport particularly amongst gender and culturally diverse communities, in particular South Asian communities and international students, which form a large component of our growing community.</w:t>
      </w:r>
    </w:p>
    <w:p w14:paraId="1BA76B2B" w14:textId="77777777" w:rsidR="007C1695" w:rsidRPr="007C1695" w:rsidRDefault="007C1695" w:rsidP="007C1695">
      <w:pPr>
        <w:spacing w:after="120"/>
        <w:ind w:left="567" w:hanging="567"/>
        <w:rPr>
          <w:i/>
          <w:iCs/>
        </w:rPr>
      </w:pPr>
      <w:r w:rsidRPr="007C1695">
        <w:rPr>
          <w:i/>
          <w:iCs/>
        </w:rPr>
        <w:t>3.</w:t>
      </w:r>
      <w:r w:rsidRPr="007C1695">
        <w:rPr>
          <w:i/>
          <w:iCs/>
        </w:rPr>
        <w:tab/>
        <w:t>Notes that Parker Reserve North Coburg and McDonald Reserve Coburg are recommended by the feasibility study as possible sites for a second hockey field, and supports in principle McDonald Reserve Coburg as the preferred site subject to further detailed site investigation, including of industrial land through the current open space review, community engagement with other clubs using the reserve, Coburg High School, nearby residents and people who use the reserve for dog walking and passive recreation and funding availability.</w:t>
      </w:r>
    </w:p>
    <w:p w14:paraId="00C70347" w14:textId="77777777" w:rsidR="007C1695" w:rsidRPr="007C1695" w:rsidRDefault="007C1695" w:rsidP="007C1695">
      <w:pPr>
        <w:spacing w:after="120"/>
        <w:ind w:left="567" w:hanging="567"/>
        <w:rPr>
          <w:i/>
          <w:iCs/>
        </w:rPr>
      </w:pPr>
      <w:r w:rsidRPr="007C1695">
        <w:rPr>
          <w:i/>
          <w:iCs/>
        </w:rPr>
        <w:t>4.</w:t>
      </w:r>
      <w:r w:rsidRPr="007C1695">
        <w:rPr>
          <w:i/>
          <w:iCs/>
        </w:rPr>
        <w:tab/>
        <w:t>Notes the Hockey Feasibility Study’s estimated capital costs and that more detailed cost planning will be required based on site conditions, potential staging of works and further efficiencies in delivery in consultation with users of the reserve.</w:t>
      </w:r>
    </w:p>
    <w:p w14:paraId="6DD5662D" w14:textId="77777777" w:rsidR="007C1695" w:rsidRPr="007C1695" w:rsidRDefault="007C1695" w:rsidP="007C1695">
      <w:pPr>
        <w:spacing w:after="120"/>
        <w:ind w:left="567" w:hanging="567"/>
        <w:rPr>
          <w:i/>
          <w:iCs/>
        </w:rPr>
      </w:pPr>
      <w:r w:rsidRPr="007C1695">
        <w:rPr>
          <w:i/>
          <w:iCs/>
        </w:rPr>
        <w:t>5.</w:t>
      </w:r>
      <w:r w:rsidRPr="007C1695">
        <w:rPr>
          <w:i/>
          <w:iCs/>
        </w:rPr>
        <w:tab/>
        <w:t>Notes that Hockey is played on synthetic grass fields with recyclable options and that Merri-bek council is in the process of reviewing the environmental sustainability of different sports playing surfaces.</w:t>
      </w:r>
    </w:p>
    <w:p w14:paraId="2EBDACB5" w14:textId="77777777" w:rsidR="007C1695" w:rsidRPr="007C1695" w:rsidRDefault="007C1695" w:rsidP="007C1695">
      <w:pPr>
        <w:spacing w:after="120"/>
        <w:ind w:left="567" w:hanging="567"/>
        <w:rPr>
          <w:i/>
          <w:iCs/>
        </w:rPr>
      </w:pPr>
      <w:r w:rsidRPr="007C1695">
        <w:rPr>
          <w:i/>
          <w:iCs/>
        </w:rPr>
        <w:t>6.</w:t>
      </w:r>
      <w:r w:rsidRPr="007C1695">
        <w:rPr>
          <w:i/>
          <w:iCs/>
        </w:rPr>
        <w:tab/>
        <w:t>Council resolves to receive a future report on the consultation and benefits or otherwise of a phased approach that could allow the construction of the hockey field and the installation of temporary facilities in the first phase, followed by a permanent pavilion in subsequent phases.</w:t>
      </w:r>
    </w:p>
    <w:p w14:paraId="3D977166" w14:textId="77777777" w:rsidR="007C1695" w:rsidRPr="007C1695" w:rsidRDefault="007C1695" w:rsidP="007C1695">
      <w:pPr>
        <w:spacing w:after="120"/>
        <w:ind w:left="567" w:hanging="567"/>
        <w:rPr>
          <w:b/>
          <w:bCs/>
        </w:rPr>
      </w:pPr>
      <w:r w:rsidRPr="007C1695">
        <w:rPr>
          <w:i/>
          <w:iCs/>
        </w:rPr>
        <w:t>7.</w:t>
      </w:r>
      <w:r w:rsidRPr="007C1695">
        <w:rPr>
          <w:i/>
          <w:iCs/>
        </w:rPr>
        <w:tab/>
        <w:t>Notes that the North Coburg Rebels Baseball Club has year-round allocation at Parker Reserve.</w:t>
      </w:r>
    </w:p>
    <w:p w14:paraId="75E62121" w14:textId="77777777" w:rsidR="007C1695" w:rsidRPr="007C1695" w:rsidRDefault="007C1695" w:rsidP="007C1695">
      <w:pPr>
        <w:spacing w:after="120"/>
      </w:pPr>
      <w:r w:rsidRPr="007C1695">
        <w:rPr>
          <w:b/>
          <w:bCs/>
        </w:rPr>
        <w:t xml:space="preserve">Developing a policy regarding sports playing surfaces in City of Merri-bek – </w:t>
      </w:r>
      <w:r w:rsidRPr="007C1695">
        <w:t>10 August 2022</w:t>
      </w:r>
    </w:p>
    <w:p w14:paraId="1891EF58" w14:textId="77777777" w:rsidR="007C1695" w:rsidRPr="007C1695" w:rsidRDefault="007C1695" w:rsidP="007C1695">
      <w:pPr>
        <w:spacing w:after="120"/>
        <w:rPr>
          <w:b/>
          <w:bCs/>
        </w:rPr>
      </w:pPr>
      <w:r w:rsidRPr="007C1695">
        <w:rPr>
          <w:b/>
          <w:bCs/>
        </w:rPr>
        <w:t>That Council:</w:t>
      </w:r>
    </w:p>
    <w:p w14:paraId="3197BC4A" w14:textId="77777777" w:rsidR="007C1695" w:rsidRPr="007C1695" w:rsidRDefault="007C1695" w:rsidP="007C1695">
      <w:pPr>
        <w:spacing w:after="120"/>
        <w:ind w:left="567" w:hanging="567"/>
        <w:rPr>
          <w:i/>
          <w:iCs/>
        </w:rPr>
      </w:pPr>
      <w:r w:rsidRPr="007C1695">
        <w:rPr>
          <w:i/>
          <w:iCs/>
        </w:rPr>
        <w:t>1.</w:t>
      </w:r>
      <w:r w:rsidRPr="007C1695">
        <w:rPr>
          <w:i/>
          <w:iCs/>
        </w:rPr>
        <w:tab/>
        <w:t>Requests a report and development of a policy on managing our sports field surfaces in particular, and open spaces surfaces more generally, that gives consideration to our stance on the Climate Emergency, Integrated Water Management, Urban Heat Island Effect and our goal of zero waste by 2030, including:</w:t>
      </w:r>
    </w:p>
    <w:p w14:paraId="251F3B00" w14:textId="77777777" w:rsidR="007C1695" w:rsidRPr="007C1695" w:rsidRDefault="007C1695" w:rsidP="007C1695">
      <w:pPr>
        <w:spacing w:after="120"/>
        <w:ind w:left="1134" w:hanging="567"/>
        <w:rPr>
          <w:i/>
          <w:iCs/>
        </w:rPr>
      </w:pPr>
      <w:r w:rsidRPr="007C1695">
        <w:rPr>
          <w:i/>
          <w:iCs/>
        </w:rPr>
        <w:t>a)</w:t>
      </w:r>
      <w:r w:rsidRPr="007C1695">
        <w:rPr>
          <w:i/>
          <w:iCs/>
        </w:rPr>
        <w:tab/>
        <w:t>Consideration of the triple bottom line principles of environmental, social and financial sustainability including new and emerging natural turf and soil management, soil organic carbon sequestration or carbon sink potential options and best practice turf management.</w:t>
      </w:r>
    </w:p>
    <w:p w14:paraId="3A2739DB" w14:textId="77777777" w:rsidR="007C1695" w:rsidRPr="007C1695" w:rsidRDefault="007C1695" w:rsidP="007C1695">
      <w:pPr>
        <w:spacing w:after="120"/>
        <w:ind w:left="1134" w:hanging="567"/>
        <w:rPr>
          <w:i/>
          <w:iCs/>
        </w:rPr>
      </w:pPr>
      <w:r w:rsidRPr="007C1695">
        <w:rPr>
          <w:i/>
          <w:iCs/>
        </w:rPr>
        <w:t>b)</w:t>
      </w:r>
      <w:r w:rsidRPr="007C1695">
        <w:rPr>
          <w:i/>
          <w:iCs/>
        </w:rPr>
        <w:tab/>
        <w:t>Consideration of the impact of other synthetic surfaces being used by other land users within the municipality (e.g., schools) on community wellbeing.</w:t>
      </w:r>
    </w:p>
    <w:p w14:paraId="0DE34BA5" w14:textId="77777777" w:rsidR="007C1695" w:rsidRPr="007C1695" w:rsidRDefault="007C1695" w:rsidP="007C1695">
      <w:pPr>
        <w:spacing w:after="120"/>
        <w:ind w:left="1134" w:hanging="567"/>
        <w:rPr>
          <w:i/>
          <w:iCs/>
        </w:rPr>
      </w:pPr>
      <w:r w:rsidRPr="007C1695">
        <w:rPr>
          <w:i/>
          <w:iCs/>
        </w:rPr>
        <w:t>c)</w:t>
      </w:r>
      <w:r w:rsidRPr="007C1695">
        <w:rPr>
          <w:i/>
          <w:iCs/>
        </w:rPr>
        <w:tab/>
        <w:t>Tabling a report to Council by 30 June 2023, given the breadth and complexity of the imminent Open Space Strategy Review.</w:t>
      </w:r>
    </w:p>
    <w:p w14:paraId="63D9BE8C" w14:textId="77777777" w:rsidR="007C1695" w:rsidRPr="007C1695" w:rsidRDefault="007C1695" w:rsidP="007C1695">
      <w:pPr>
        <w:spacing w:after="120"/>
        <w:ind w:left="1134" w:hanging="567"/>
        <w:rPr>
          <w:i/>
          <w:iCs/>
        </w:rPr>
      </w:pPr>
      <w:r w:rsidRPr="007C1695">
        <w:rPr>
          <w:i/>
          <w:iCs/>
        </w:rPr>
        <w:lastRenderedPageBreak/>
        <w:t>d)</w:t>
      </w:r>
      <w:r w:rsidRPr="007C1695">
        <w:rPr>
          <w:i/>
          <w:iCs/>
        </w:rPr>
        <w:tab/>
        <w:t>Noting the process will follow Council’s consultation and engagement processes with the community, including tools like Conversations Merri-bek, and submissions and throughout review process.</w:t>
      </w:r>
    </w:p>
    <w:p w14:paraId="336FF73F" w14:textId="77777777" w:rsidR="007C1695" w:rsidRPr="007C1695" w:rsidRDefault="007C1695" w:rsidP="007C1695">
      <w:pPr>
        <w:spacing w:after="120"/>
        <w:rPr>
          <w:b/>
          <w:bCs/>
        </w:rPr>
      </w:pPr>
      <w:r w:rsidRPr="007C1695">
        <w:rPr>
          <w:b/>
          <w:bCs/>
        </w:rPr>
        <w:t xml:space="preserve">Feasibility study for a second hockey pitch in Merri-bek – </w:t>
      </w:r>
      <w:r w:rsidRPr="007C1695">
        <w:t>9 June 2021</w:t>
      </w:r>
    </w:p>
    <w:p w14:paraId="696D056C" w14:textId="77777777" w:rsidR="007C1695" w:rsidRPr="007C1695" w:rsidRDefault="007C1695" w:rsidP="007C1695">
      <w:pPr>
        <w:spacing w:after="120"/>
        <w:rPr>
          <w:b/>
          <w:bCs/>
        </w:rPr>
      </w:pPr>
      <w:r w:rsidRPr="007C1695">
        <w:rPr>
          <w:b/>
          <w:bCs/>
        </w:rPr>
        <w:t>That Council:</w:t>
      </w:r>
    </w:p>
    <w:p w14:paraId="167602C3" w14:textId="77777777" w:rsidR="007C1695" w:rsidRPr="007C1695" w:rsidRDefault="007C1695" w:rsidP="007C1695">
      <w:pPr>
        <w:spacing w:after="120"/>
        <w:ind w:left="567" w:hanging="567"/>
        <w:rPr>
          <w:i/>
          <w:iCs/>
        </w:rPr>
      </w:pPr>
      <w:r w:rsidRPr="007C1695">
        <w:rPr>
          <w:i/>
          <w:iCs/>
        </w:rPr>
        <w:t>1.</w:t>
      </w:r>
      <w:r w:rsidRPr="007C1695">
        <w:rPr>
          <w:i/>
          <w:iCs/>
        </w:rPr>
        <w:tab/>
        <w:t>Undertakes a feasibility study to identify a suitable location for a second synthetic/hybrid hockey pitch including all surface options within Merri-bek which would include a triple bottom line - environmental, social and economic - assessment of the pros and cons for the different playing field surfaces options.</w:t>
      </w:r>
    </w:p>
    <w:p w14:paraId="4854B65A" w14:textId="77777777" w:rsidR="007C1695" w:rsidRPr="007C1695" w:rsidRDefault="007C1695" w:rsidP="007C1695">
      <w:pPr>
        <w:spacing w:after="120"/>
        <w:ind w:left="567" w:hanging="567"/>
        <w:rPr>
          <w:i/>
          <w:iCs/>
        </w:rPr>
      </w:pPr>
      <w:r w:rsidRPr="007C1695">
        <w:rPr>
          <w:i/>
          <w:iCs/>
        </w:rPr>
        <w:t>2.</w:t>
      </w:r>
      <w:r w:rsidRPr="007C1695">
        <w:rPr>
          <w:i/>
          <w:iCs/>
        </w:rPr>
        <w:tab/>
        <w:t>Receives a report to determine whether Merri-bek has a suitable location for the establishment of a second synthetic/hybrid hockey pitch in Merri-bek.</w:t>
      </w:r>
    </w:p>
    <w:p w14:paraId="74E4676B" w14:textId="77777777" w:rsidR="007C1695" w:rsidRPr="007C1695" w:rsidRDefault="007C1695" w:rsidP="007C1695">
      <w:pPr>
        <w:spacing w:after="120"/>
        <w:ind w:left="567" w:hanging="567"/>
        <w:rPr>
          <w:i/>
          <w:iCs/>
        </w:rPr>
      </w:pPr>
      <w:r w:rsidRPr="007C1695">
        <w:rPr>
          <w:i/>
          <w:iCs/>
        </w:rPr>
        <w:t>3.</w:t>
      </w:r>
      <w:r w:rsidRPr="007C1695">
        <w:rPr>
          <w:i/>
          <w:iCs/>
        </w:rPr>
        <w:tab/>
        <w:t>Refers the funds required ($40,000) to action this resolution to the 2021/2022 budget for consideration.</w:t>
      </w:r>
    </w:p>
    <w:p w14:paraId="79607412"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1.</w:t>
      </w:r>
      <w:r w:rsidRPr="007C1695">
        <w:rPr>
          <w:rFonts w:cs="Arial"/>
          <w:b/>
          <w:bCs/>
          <w:iCs/>
          <w:sz w:val="26"/>
          <w:szCs w:val="28"/>
        </w:rPr>
        <w:tab/>
        <w:t>Policy Context</w:t>
      </w:r>
    </w:p>
    <w:p w14:paraId="0451CEA7" w14:textId="77777777" w:rsidR="007C1695" w:rsidRPr="007C1695" w:rsidRDefault="007C1695" w:rsidP="007C1695">
      <w:pPr>
        <w:keepLines/>
        <w:spacing w:after="120"/>
        <w:ind w:left="567"/>
      </w:pPr>
      <w:r w:rsidRPr="007C1695">
        <w:t>This report aligns with key policy documents:</w:t>
      </w:r>
    </w:p>
    <w:p w14:paraId="517196BD"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Community Vision 2021-2031 (Theme 3: A Healthy and Caring Merri-bek and Theme 4: Spaces and Places in Merri-bek).</w:t>
      </w:r>
    </w:p>
    <w:p w14:paraId="0DB0A1BC"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Council Plan 2021-2025 (Strategy 3.3: Ensure Merri-bek residents are more active more often at all stages of life by providing a diverse range of accessible and affordable recreation opportunities that reflect our diverse community and develop and maintain partnerships to enhance participation options).</w:t>
      </w:r>
    </w:p>
    <w:p w14:paraId="4C39714D"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Sport and Active Recreation Strategy 2020:</w:t>
      </w:r>
    </w:p>
    <w:p w14:paraId="52BC862A" w14:textId="77777777" w:rsidR="007C1695" w:rsidRPr="007C1695" w:rsidRDefault="007C1695" w:rsidP="007C1695">
      <w:pPr>
        <w:tabs>
          <w:tab w:val="left" w:pos="1559"/>
        </w:tabs>
        <w:spacing w:after="120"/>
        <w:ind w:left="1559" w:hanging="425"/>
        <w:rPr>
          <w:szCs w:val="20"/>
        </w:rPr>
      </w:pPr>
      <w:r w:rsidRPr="007C1695">
        <w:rPr>
          <w:rFonts w:ascii="Symbol" w:hAnsi="Symbol"/>
          <w:szCs w:val="20"/>
        </w:rPr>
        <w:t></w:t>
      </w:r>
      <w:r w:rsidRPr="007C1695">
        <w:rPr>
          <w:rFonts w:ascii="Symbol" w:hAnsi="Symbol"/>
          <w:szCs w:val="20"/>
        </w:rPr>
        <w:tab/>
      </w:r>
      <w:r w:rsidRPr="007C1695">
        <w:rPr>
          <w:szCs w:val="20"/>
        </w:rPr>
        <w:t>Increase participation by Merri-bek residents in sport and active recreation and foster strong relationships with local recreation clubs, associations, peak bodies and government agencies</w:t>
      </w:r>
    </w:p>
    <w:p w14:paraId="2573E861" w14:textId="77777777" w:rsidR="007C1695" w:rsidRPr="007C1695" w:rsidRDefault="007C1695" w:rsidP="007C1695">
      <w:pPr>
        <w:tabs>
          <w:tab w:val="left" w:pos="1559"/>
        </w:tabs>
        <w:spacing w:after="120"/>
        <w:ind w:left="1559" w:hanging="425"/>
        <w:rPr>
          <w:szCs w:val="20"/>
        </w:rPr>
      </w:pPr>
      <w:r w:rsidRPr="007C1695">
        <w:rPr>
          <w:rFonts w:ascii="Symbol" w:hAnsi="Symbol"/>
          <w:szCs w:val="20"/>
        </w:rPr>
        <w:t></w:t>
      </w:r>
      <w:r w:rsidRPr="007C1695">
        <w:rPr>
          <w:rFonts w:ascii="Symbol" w:hAnsi="Symbol"/>
          <w:szCs w:val="20"/>
        </w:rPr>
        <w:tab/>
      </w:r>
      <w:r w:rsidRPr="007C1695">
        <w:rPr>
          <w:szCs w:val="20"/>
        </w:rPr>
        <w:t>Ensure an adequate supply and distribution of good quality sporting infrastructure used in the most effective and efficient manner possible.</w:t>
      </w:r>
    </w:p>
    <w:p w14:paraId="6AA69306" w14:textId="77777777" w:rsidR="007C1695" w:rsidRPr="007C1695" w:rsidRDefault="007C1695" w:rsidP="007C1695">
      <w:pPr>
        <w:spacing w:after="120"/>
        <w:ind w:left="1134" w:hanging="567"/>
        <w:contextualSpacing/>
        <w:rPr>
          <w:szCs w:val="20"/>
        </w:rPr>
      </w:pPr>
      <w:r w:rsidRPr="007C1695">
        <w:rPr>
          <w:rFonts w:ascii="Symbol" w:hAnsi="Symbol"/>
          <w:szCs w:val="20"/>
        </w:rPr>
        <w:t></w:t>
      </w:r>
      <w:r w:rsidRPr="007C1695">
        <w:rPr>
          <w:rFonts w:ascii="Symbol" w:hAnsi="Symbol"/>
          <w:szCs w:val="20"/>
        </w:rPr>
        <w:tab/>
      </w:r>
      <w:r w:rsidRPr="007C1695">
        <w:rPr>
          <w:szCs w:val="20"/>
        </w:rPr>
        <w:t>Sportsground Surfaces Policy 2023 - this Policy outlines Council’s approach to the management of our sports grounds and considers the triple bottom line principles of environmental, social and financial sustainability.</w:t>
      </w:r>
    </w:p>
    <w:p w14:paraId="13633974"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2.</w:t>
      </w:r>
      <w:r w:rsidRPr="007C1695">
        <w:rPr>
          <w:rFonts w:cs="Arial"/>
          <w:b/>
          <w:bCs/>
          <w:iCs/>
          <w:sz w:val="26"/>
          <w:szCs w:val="28"/>
        </w:rPr>
        <w:tab/>
        <w:t>Background</w:t>
      </w:r>
    </w:p>
    <w:p w14:paraId="609FDCAC" w14:textId="77777777" w:rsidR="007C1695" w:rsidRPr="007C1695" w:rsidRDefault="007C1695" w:rsidP="007C1695">
      <w:pPr>
        <w:keepLines/>
        <w:widowControl w:val="0"/>
        <w:spacing w:after="120"/>
        <w:ind w:left="567"/>
      </w:pPr>
      <w:r w:rsidRPr="007C1695">
        <w:t>Brunswick Hockey Club, established in 1923, is one of Merri-bek’s oldest sporting clubs and now one of Melbourne’s largest hockey clubs, with over 450 members. The club fosters inclusive participation with an affordable fee structure that supports juniors, women, and players from diverse community backgrounds.</w:t>
      </w:r>
    </w:p>
    <w:p w14:paraId="6FE1A1E6" w14:textId="77777777" w:rsidR="007C1695" w:rsidRPr="007C1695" w:rsidRDefault="007C1695" w:rsidP="007C1695">
      <w:pPr>
        <w:keepLines/>
        <w:widowControl w:val="0"/>
        <w:spacing w:after="120"/>
        <w:ind w:left="567"/>
      </w:pPr>
      <w:r w:rsidRPr="007C1695">
        <w:t>Since 2008, the club has played at the Brunswick Secondary College synthetic hockey pitch, developed by Council in partnership with the Department of Education and Training Victoria. Despite refurbishment in 2018 and club-funded upgrades to changerooms and amenities, the current facility is at full capacity for training, matches, and community programs.</w:t>
      </w:r>
    </w:p>
    <w:p w14:paraId="3E0CF894" w14:textId="77777777" w:rsidR="007C1695" w:rsidRPr="007C1695" w:rsidRDefault="007C1695" w:rsidP="007C1695">
      <w:pPr>
        <w:keepLines/>
        <w:widowControl w:val="0"/>
        <w:spacing w:after="120"/>
        <w:ind w:left="567"/>
      </w:pPr>
      <w:r w:rsidRPr="007C1695">
        <w:t>In response to sustained growth, the Brunswick Hockey Club formally approached Council in 2021 to seek support for a second synthetic hockey pitch. Following a feasibility study, Council endorsed McDonald Reserve, Coburg as the preferred location due to its subsurface conditions, existing community sport infrastructure, and central location.</w:t>
      </w:r>
    </w:p>
    <w:p w14:paraId="12A921B5" w14:textId="77777777" w:rsidR="007C1695" w:rsidRPr="007C1695" w:rsidRDefault="007C1695" w:rsidP="007C1695">
      <w:pPr>
        <w:keepLines/>
        <w:widowControl w:val="0"/>
        <w:spacing w:after="120"/>
        <w:ind w:left="567"/>
      </w:pPr>
      <w:r w:rsidRPr="007C1695">
        <w:t>Council collaborated with current users of McDonald Reserve, including East Coburg Tennis Club, Brunswick Juventus Football Club, Brunswick Cricket Club, and Coburg High School, to develop a concept plan for a shared-use sporting precinct. The proposed design, endorsed by these stakeholders, includes:</w:t>
      </w:r>
    </w:p>
    <w:p w14:paraId="7D7ECB5B" w14:textId="77777777" w:rsidR="007C1695" w:rsidRPr="007C1695" w:rsidRDefault="007C1695" w:rsidP="007C1695">
      <w:pPr>
        <w:spacing w:after="120"/>
        <w:ind w:left="1134" w:hanging="567"/>
        <w:contextualSpacing/>
        <w:rPr>
          <w:szCs w:val="20"/>
        </w:rPr>
      </w:pPr>
      <w:r w:rsidRPr="007C1695">
        <w:rPr>
          <w:rFonts w:ascii="Symbol" w:hAnsi="Symbol"/>
          <w:szCs w:val="20"/>
        </w:rPr>
        <w:lastRenderedPageBreak/>
        <w:t></w:t>
      </w:r>
      <w:r w:rsidRPr="007C1695">
        <w:rPr>
          <w:rFonts w:ascii="Symbol" w:hAnsi="Symbol"/>
          <w:szCs w:val="20"/>
        </w:rPr>
        <w:tab/>
      </w:r>
      <w:r w:rsidRPr="007C1695">
        <w:rPr>
          <w:szCs w:val="20"/>
        </w:rPr>
        <w:t>A synthetic hockey pitch</w:t>
      </w:r>
    </w:p>
    <w:p w14:paraId="044C6184" w14:textId="77777777" w:rsidR="007C1695" w:rsidRPr="007C1695" w:rsidRDefault="007C1695" w:rsidP="007C1695">
      <w:pPr>
        <w:spacing w:after="120"/>
        <w:ind w:left="1134" w:hanging="567"/>
        <w:contextualSpacing/>
        <w:rPr>
          <w:szCs w:val="20"/>
        </w:rPr>
      </w:pPr>
      <w:r w:rsidRPr="007C1695">
        <w:rPr>
          <w:rFonts w:ascii="Symbol" w:hAnsi="Symbol"/>
          <w:szCs w:val="20"/>
        </w:rPr>
        <w:t></w:t>
      </w:r>
      <w:r w:rsidRPr="007C1695">
        <w:rPr>
          <w:rFonts w:ascii="Symbol" w:hAnsi="Symbol"/>
          <w:szCs w:val="20"/>
        </w:rPr>
        <w:tab/>
      </w:r>
      <w:r w:rsidRPr="007C1695">
        <w:rPr>
          <w:szCs w:val="20"/>
        </w:rPr>
        <w:t>Additional tennis courts and dedicated pickleball courts</w:t>
      </w:r>
    </w:p>
    <w:p w14:paraId="0145B762" w14:textId="77777777" w:rsidR="007C1695" w:rsidRPr="007C1695" w:rsidRDefault="007C1695" w:rsidP="007C1695">
      <w:pPr>
        <w:spacing w:after="120"/>
        <w:ind w:left="1134" w:hanging="567"/>
        <w:contextualSpacing/>
        <w:rPr>
          <w:szCs w:val="20"/>
        </w:rPr>
      </w:pPr>
      <w:r w:rsidRPr="007C1695">
        <w:rPr>
          <w:rFonts w:ascii="Symbol" w:hAnsi="Symbol"/>
          <w:szCs w:val="20"/>
        </w:rPr>
        <w:t></w:t>
      </w:r>
      <w:r w:rsidRPr="007C1695">
        <w:rPr>
          <w:rFonts w:ascii="Symbol" w:hAnsi="Symbol"/>
          <w:szCs w:val="20"/>
        </w:rPr>
        <w:tab/>
      </w:r>
      <w:r w:rsidRPr="007C1695">
        <w:rPr>
          <w:szCs w:val="20"/>
        </w:rPr>
        <w:t>Open space and seating to support soccer and informal recreation</w:t>
      </w:r>
    </w:p>
    <w:p w14:paraId="6A98E771" w14:textId="77777777" w:rsidR="007C1695" w:rsidRPr="007C1695" w:rsidRDefault="007C1695" w:rsidP="007C1695">
      <w:pPr>
        <w:spacing w:after="120"/>
        <w:ind w:left="1134" w:hanging="567"/>
        <w:contextualSpacing/>
        <w:rPr>
          <w:szCs w:val="20"/>
        </w:rPr>
      </w:pPr>
      <w:r w:rsidRPr="007C1695">
        <w:rPr>
          <w:rFonts w:ascii="Symbol" w:hAnsi="Symbol"/>
          <w:szCs w:val="20"/>
        </w:rPr>
        <w:t></w:t>
      </w:r>
      <w:r w:rsidRPr="007C1695">
        <w:rPr>
          <w:rFonts w:ascii="Symbol" w:hAnsi="Symbol"/>
          <w:szCs w:val="20"/>
        </w:rPr>
        <w:tab/>
      </w:r>
      <w:r w:rsidRPr="007C1695">
        <w:rPr>
          <w:szCs w:val="20"/>
        </w:rPr>
        <w:t>Sports lighting for both hockey and the school oval</w:t>
      </w:r>
    </w:p>
    <w:p w14:paraId="06F3C6C7" w14:textId="77777777" w:rsidR="007C1695" w:rsidRPr="007C1695" w:rsidRDefault="007C1695" w:rsidP="007C1695">
      <w:pPr>
        <w:spacing w:after="120"/>
        <w:ind w:left="1134" w:hanging="567"/>
        <w:contextualSpacing/>
        <w:rPr>
          <w:szCs w:val="20"/>
        </w:rPr>
      </w:pPr>
      <w:r w:rsidRPr="007C1695">
        <w:rPr>
          <w:rFonts w:ascii="Symbol" w:hAnsi="Symbol"/>
          <w:szCs w:val="20"/>
        </w:rPr>
        <w:t></w:t>
      </w:r>
      <w:r w:rsidRPr="007C1695">
        <w:rPr>
          <w:rFonts w:ascii="Symbol" w:hAnsi="Symbol"/>
          <w:szCs w:val="20"/>
        </w:rPr>
        <w:tab/>
      </w:r>
      <w:r w:rsidRPr="007C1695">
        <w:rPr>
          <w:szCs w:val="20"/>
        </w:rPr>
        <w:t>A shared pavilion and storage</w:t>
      </w:r>
    </w:p>
    <w:p w14:paraId="511D6E60" w14:textId="77777777" w:rsidR="007C1695" w:rsidRPr="007C1695" w:rsidRDefault="007C1695" w:rsidP="007C1695">
      <w:pPr>
        <w:spacing w:after="120"/>
        <w:ind w:left="1134" w:hanging="567"/>
        <w:contextualSpacing/>
        <w:rPr>
          <w:szCs w:val="20"/>
        </w:rPr>
      </w:pPr>
      <w:r w:rsidRPr="007C1695">
        <w:rPr>
          <w:rFonts w:ascii="Symbol" w:hAnsi="Symbol"/>
          <w:szCs w:val="20"/>
        </w:rPr>
        <w:t></w:t>
      </w:r>
      <w:r w:rsidRPr="007C1695">
        <w:rPr>
          <w:rFonts w:ascii="Symbol" w:hAnsi="Symbol"/>
          <w:szCs w:val="20"/>
        </w:rPr>
        <w:tab/>
      </w:r>
      <w:r w:rsidRPr="007C1695">
        <w:rPr>
          <w:szCs w:val="20"/>
        </w:rPr>
        <w:t>Upgraded walking trails</w:t>
      </w:r>
    </w:p>
    <w:p w14:paraId="7120278C" w14:textId="77777777" w:rsidR="007C1695" w:rsidRPr="007C1695" w:rsidRDefault="007C1695" w:rsidP="00C32EF4">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Expanded parking and child drop-off strategies</w:t>
      </w:r>
    </w:p>
    <w:p w14:paraId="799A1B6B" w14:textId="77777777" w:rsidR="007C1695" w:rsidRPr="007C1695" w:rsidRDefault="007C1695" w:rsidP="007C1695">
      <w:pPr>
        <w:keepLines/>
        <w:widowControl w:val="0"/>
        <w:spacing w:after="120"/>
        <w:ind w:left="567"/>
      </w:pPr>
      <w:r w:rsidRPr="007C1695">
        <w:t>Community consultation on the draft design was undertaken in November–December 2024 via Conversations Merri-bek, pop-up sessions, and stakeholder engagement, including at the Coburg Farmers Market. Feedback has informed a revised design, which is recommended for public exhibition in February–March 2025 ahead of final Council consideration in April 2025.</w:t>
      </w:r>
    </w:p>
    <w:p w14:paraId="281AD7ED" w14:textId="77777777" w:rsidR="007C1695" w:rsidRPr="007C1695" w:rsidRDefault="007C1695" w:rsidP="007C1695">
      <w:pPr>
        <w:keepLines/>
        <w:widowControl w:val="0"/>
        <w:spacing w:after="120"/>
        <w:ind w:left="567"/>
      </w:pPr>
      <w:r w:rsidRPr="007C1695">
        <w:t>The revised design went out for public exhibition through Conversations Merri-bek and site signage remained for updates.</w:t>
      </w:r>
    </w:p>
    <w:p w14:paraId="28DA62E9" w14:textId="77777777" w:rsidR="007C1695" w:rsidRPr="007C1695" w:rsidRDefault="007C1695" w:rsidP="007C1695">
      <w:pPr>
        <w:keepLines/>
        <w:widowControl w:val="0"/>
        <w:spacing w:after="120"/>
        <w:ind w:left="567"/>
      </w:pPr>
      <w:r w:rsidRPr="007C1695">
        <w:t>In response to feedback, the design now includes an access and parking zone that will feature permeable surfaces, and aligns with broader Council transport projects currently underway to improve local traffic, pedestrian, and cycling connections around McDonald Reserve.</w:t>
      </w:r>
    </w:p>
    <w:p w14:paraId="5D1146E1" w14:textId="77777777" w:rsidR="007C1695" w:rsidRPr="007C1695" w:rsidRDefault="007C1695" w:rsidP="007C1695">
      <w:pPr>
        <w:keepLines/>
        <w:widowControl w:val="0"/>
        <w:spacing w:after="120"/>
        <w:ind w:left="567"/>
        <w:rPr>
          <w:b/>
          <w:bCs/>
        </w:rPr>
      </w:pPr>
      <w:r w:rsidRPr="007C1695">
        <w:rPr>
          <w:b/>
          <w:bCs/>
        </w:rPr>
        <w:t>Environmental Commitments – PFAS and Sustainability</w:t>
      </w:r>
    </w:p>
    <w:p w14:paraId="7AD91574" w14:textId="77777777" w:rsidR="007C1695" w:rsidRPr="007C1695" w:rsidRDefault="007C1695" w:rsidP="007C1695">
      <w:pPr>
        <w:keepLines/>
        <w:widowControl w:val="0"/>
        <w:spacing w:after="120"/>
        <w:ind w:left="567"/>
      </w:pPr>
      <w:r w:rsidRPr="007C1695">
        <w:t>As part of Council’s commitment to environmentally sustainable design, independent environmental assessments, including PFAS (per- and polyfluoroalkyl substances) testing, are being undertaken during the detailed design phase. The findings will inform the scope and specifications of the construction tender. A PFAS-free hockey pitch is Council’s preferred option, and the project will prioritise environmentally responsible materials and construction methods to support ecological and public health outcomes.</w:t>
      </w:r>
    </w:p>
    <w:p w14:paraId="7518FCAC"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3.</w:t>
      </w:r>
      <w:r w:rsidRPr="007C1695">
        <w:rPr>
          <w:rFonts w:cs="Arial"/>
          <w:b/>
          <w:bCs/>
          <w:iCs/>
          <w:sz w:val="26"/>
          <w:szCs w:val="28"/>
        </w:rPr>
        <w:tab/>
        <w:t>Issues</w:t>
      </w:r>
    </w:p>
    <w:p w14:paraId="5AA2444D" w14:textId="77777777" w:rsidR="007C1695" w:rsidRPr="007C1695" w:rsidRDefault="007C1695" w:rsidP="007C1695">
      <w:pPr>
        <w:keepLines/>
        <w:spacing w:after="120"/>
        <w:ind w:left="567"/>
      </w:pPr>
      <w:r w:rsidRPr="007C1695">
        <w:t>In November 2023, Council endorsed the Sportsground Surface Policy. Our community’s growing demand for access to quality public open spaces, driven by population growth, urban densification, and increased diversity of sport participants, necessitates crucial decisions about the types of playing surfaces and management practices that can accommodate this need to be made by Merri-bek City Council. In the deliberation of a second synthetic Hockey field in Merri-bek, this policy provided the framework for the decision regarding the development of this Facility Design Plan.</w:t>
      </w:r>
    </w:p>
    <w:p w14:paraId="1E231484" w14:textId="77777777" w:rsidR="007C1695" w:rsidRPr="007C1695" w:rsidRDefault="007C1695" w:rsidP="007C1695">
      <w:pPr>
        <w:keepLines/>
        <w:spacing w:after="120"/>
        <w:ind w:left="567"/>
        <w:rPr>
          <w:b/>
          <w:bCs/>
        </w:rPr>
      </w:pPr>
      <w:r w:rsidRPr="007C1695">
        <w:rPr>
          <w:b/>
          <w:bCs/>
        </w:rPr>
        <w:t>Climate emergency and environmental sustainability implications</w:t>
      </w:r>
    </w:p>
    <w:p w14:paraId="42D6DDED" w14:textId="77777777" w:rsidR="007C1695" w:rsidRPr="007C1695" w:rsidRDefault="007C1695" w:rsidP="007C1695">
      <w:pPr>
        <w:keepLines/>
        <w:spacing w:after="120"/>
        <w:ind w:left="567"/>
      </w:pPr>
      <w:r w:rsidRPr="007C1695">
        <w:t>Competition field hockey is only played on synthetic grass fields, in line with Hockey Australia Hockey turf and field standards. The following mitigations will be considered within the final design.</w:t>
      </w:r>
    </w:p>
    <w:p w14:paraId="480C9BFF" w14:textId="77777777" w:rsidR="007C1695" w:rsidRPr="007C1695" w:rsidRDefault="007C1695" w:rsidP="007C1695">
      <w:pPr>
        <w:keepLines/>
        <w:spacing w:after="120"/>
        <w:ind w:left="567"/>
        <w:rPr>
          <w:b/>
          <w:bCs/>
        </w:rPr>
      </w:pPr>
      <w:r w:rsidRPr="007C1695">
        <w:rPr>
          <w:b/>
          <w:bCs/>
        </w:rPr>
        <w:t>Microplastic Mitigation</w:t>
      </w:r>
    </w:p>
    <w:p w14:paraId="26C969BE"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Use non-microplastic alternatives for infill – Instead of traditional rubber crumb, organic options infill like cork, coconut husk, or wood fibres, which break down naturally and do not contribute to plastic pollution will be incorporated.</w:t>
      </w:r>
    </w:p>
    <w:p w14:paraId="17EA6B47"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Install containment systems – Fitting edge barriers, drainage filters, and sediment traps will prevent microplastics from leaving the pitch and entering waterways.</w:t>
      </w:r>
    </w:p>
    <w:p w14:paraId="172240B0"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Regular maintenance practices – Implementing best-practice maintenance strategies, such as proper brushing and infill top-ups, will ensure minimal displacement of synthetic fibres and infill material.</w:t>
      </w:r>
    </w:p>
    <w:p w14:paraId="181854C4" w14:textId="77777777" w:rsidR="007C1695" w:rsidRPr="007C1695" w:rsidRDefault="007C1695" w:rsidP="007C1695">
      <w:pPr>
        <w:keepLines/>
        <w:spacing w:after="120"/>
        <w:ind w:left="567"/>
        <w:rPr>
          <w:b/>
          <w:bCs/>
        </w:rPr>
      </w:pPr>
      <w:r w:rsidRPr="007C1695">
        <w:rPr>
          <w:b/>
          <w:bCs/>
        </w:rPr>
        <w:t>Sustainable Infill Alternatives</w:t>
      </w:r>
    </w:p>
    <w:p w14:paraId="787898D9"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Cork and coconut blend – A natural, biodegradable alternative that provides shock absorption and retains moisture, reducing heat levels on the field.</w:t>
      </w:r>
    </w:p>
    <w:p w14:paraId="458CBF22" w14:textId="77777777" w:rsidR="007C1695" w:rsidRPr="007C1695" w:rsidRDefault="007C1695" w:rsidP="007C1695">
      <w:pPr>
        <w:spacing w:after="120"/>
        <w:ind w:left="1134" w:hanging="567"/>
        <w:rPr>
          <w:szCs w:val="20"/>
        </w:rPr>
      </w:pPr>
      <w:r w:rsidRPr="007C1695">
        <w:rPr>
          <w:rFonts w:ascii="Symbol" w:hAnsi="Symbol"/>
          <w:szCs w:val="20"/>
        </w:rPr>
        <w:lastRenderedPageBreak/>
        <w:t></w:t>
      </w:r>
      <w:r w:rsidRPr="007C1695">
        <w:rPr>
          <w:rFonts w:ascii="Symbol" w:hAnsi="Symbol"/>
          <w:szCs w:val="20"/>
        </w:rPr>
        <w:tab/>
      </w:r>
      <w:r w:rsidRPr="007C1695">
        <w:rPr>
          <w:szCs w:val="20"/>
        </w:rPr>
        <w:t>Olive pit granules – A sustainable by-product of olive oil production, offering durability and reduced heat absorption.</w:t>
      </w:r>
    </w:p>
    <w:p w14:paraId="438D5065"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Silica sand – While not organic, this infill is an inert, non-toxic alternative that minimises the risk of microplastic pollution.</w:t>
      </w:r>
    </w:p>
    <w:p w14:paraId="1F5212C0" w14:textId="77777777" w:rsidR="007C1695" w:rsidRPr="007C1695" w:rsidRDefault="007C1695" w:rsidP="007C1695">
      <w:pPr>
        <w:keepLines/>
        <w:spacing w:after="120"/>
        <w:ind w:left="567"/>
        <w:rPr>
          <w:b/>
          <w:bCs/>
        </w:rPr>
      </w:pPr>
      <w:r w:rsidRPr="007C1695">
        <w:rPr>
          <w:b/>
          <w:bCs/>
        </w:rPr>
        <w:t>Cooling and Water Conservation</w:t>
      </w:r>
    </w:p>
    <w:p w14:paraId="2AA62458"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Use organic infill, which holds moisture and stays cooler than rubber-based options.</w:t>
      </w:r>
    </w:p>
    <w:p w14:paraId="42CD2095"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Incorporate surrounding tree planting and shading structures to reduce surface temperatures.</w:t>
      </w:r>
    </w:p>
    <w:p w14:paraId="5267BB16"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Explore irrigation systems that utilise recycled or harvested rainwater for pitch cooling.</w:t>
      </w:r>
    </w:p>
    <w:p w14:paraId="7081155A"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Compliance with Merri-bek’s Sustainable Buildings Policy, Urban Forest Strategy 2017-2027, and the Integrated Water Management Strategy.</w:t>
      </w:r>
    </w:p>
    <w:p w14:paraId="231D2026" w14:textId="77777777" w:rsidR="007C1695" w:rsidRPr="007C1695" w:rsidRDefault="007C1695" w:rsidP="007C1695">
      <w:pPr>
        <w:keepLines/>
        <w:spacing w:after="120"/>
        <w:ind w:left="567"/>
        <w:rPr>
          <w:b/>
          <w:bCs/>
        </w:rPr>
      </w:pPr>
      <w:r w:rsidRPr="007C1695">
        <w:rPr>
          <w:b/>
          <w:bCs/>
        </w:rPr>
        <w:t>End-of-Life Considerations</w:t>
      </w:r>
    </w:p>
    <w:p w14:paraId="2F670E6C" w14:textId="77777777" w:rsidR="007C1695" w:rsidRPr="007C1695" w:rsidRDefault="007C1695" w:rsidP="007C1695">
      <w:pPr>
        <w:keepLines/>
        <w:spacing w:after="120"/>
        <w:ind w:left="567"/>
      </w:pPr>
      <w:r w:rsidRPr="007C1695">
        <w:t>To further enhance sustainability, Council will plan for the responsible disposal or recycling of synthetic turf at the end of its lifespan. This includes partnering with manufacturers who offer take-back programs.</w:t>
      </w:r>
    </w:p>
    <w:p w14:paraId="1FA11D0D" w14:textId="77777777" w:rsidR="007C1695" w:rsidRPr="007C1695" w:rsidRDefault="007C1695" w:rsidP="007C1695">
      <w:pPr>
        <w:keepLines/>
        <w:spacing w:after="120"/>
        <w:ind w:left="567"/>
        <w:rPr>
          <w:b/>
          <w:bCs/>
        </w:rPr>
      </w:pPr>
      <w:r w:rsidRPr="007C1695">
        <w:rPr>
          <w:b/>
          <w:bCs/>
        </w:rPr>
        <w:t>Human Rights and Gender Considerations</w:t>
      </w:r>
    </w:p>
    <w:p w14:paraId="02E45112" w14:textId="77777777" w:rsidR="007C1695" w:rsidRPr="007C1695" w:rsidRDefault="007C1695" w:rsidP="007C1695">
      <w:pPr>
        <w:keepLines/>
        <w:spacing w:after="120"/>
        <w:ind w:left="567"/>
      </w:pPr>
      <w:r w:rsidRPr="007C1695">
        <w:t>Whilst a formal Human Rights assessment was not undertaken, the Victorian Charter of Human Rights and Responsibilities (2006) were considered in the preparation of this project, specifically in relation to:</w:t>
      </w:r>
    </w:p>
    <w:p w14:paraId="0C06CEBF"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Right to Participate in Public Life (Section 18): The introduction of further sporting and active recreation facilities will enable greater participation in sport and general active and healthy living pursuits.</w:t>
      </w:r>
    </w:p>
    <w:p w14:paraId="7C36397F"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Right to Equality (Section 8): Further decisions regarding the built form and environment will be made without discrimination, ensuring the design and use of the facilities and area considers all community members equally, regardless of age, gender, socioeconomic status, or disability. Gender equity is a critical aspect of planning community sports infrastructure in Victoria. A synthetic hockey pitch and associated facilities will provide a platform for increased participation by women and girls in organised sports, aligning with Merri-bek’s commitment to improving gender equity in sport and active recreation. The design for the future multipurpose pavilion will incorporate features such as gender-neutral change rooms, safe lighting, and seating areas to encourage diverse participation.</w:t>
      </w:r>
    </w:p>
    <w:p w14:paraId="4748B23D" w14:textId="77777777" w:rsidR="007C1695" w:rsidRPr="007C1695" w:rsidRDefault="007C1695" w:rsidP="007C1695">
      <w:pPr>
        <w:keepLines/>
        <w:widowControl w:val="0"/>
        <w:spacing w:before="120" w:after="120"/>
        <w:ind w:left="567"/>
        <w:outlineLvl w:val="2"/>
        <w:rPr>
          <w:b/>
          <w:szCs w:val="22"/>
        </w:rPr>
      </w:pPr>
      <w:r w:rsidRPr="007C1695">
        <w:rPr>
          <w:b/>
          <w:szCs w:val="22"/>
        </w:rPr>
        <w:t>Community impact</w:t>
      </w:r>
    </w:p>
    <w:p w14:paraId="4AEABB7B" w14:textId="77777777" w:rsidR="007C1695" w:rsidRPr="007C1695" w:rsidRDefault="007C1695" w:rsidP="00C32EF4">
      <w:pPr>
        <w:widowControl w:val="0"/>
        <w:spacing w:after="120"/>
        <w:ind w:left="567"/>
        <w:outlineLvl w:val="2"/>
      </w:pPr>
      <w:r w:rsidRPr="007C1695">
        <w:t>The proposal to progress to detailed design for Stage 2 of the McDonald Reserve redevelopment presents a significant opportunity to shape high-quality, inclusive community infrastructure. Stage 2 will include the delivery of an active recreation zone, improved access and transport connections, expanded parking, a new shared-use pavilion, and upgraded tennis infrastructure, including courts and amenities.</w:t>
      </w:r>
    </w:p>
    <w:p w14:paraId="2A27380C" w14:textId="77777777" w:rsidR="007C1695" w:rsidRPr="007C1695" w:rsidRDefault="007C1695" w:rsidP="00C32EF4">
      <w:pPr>
        <w:widowControl w:val="0"/>
        <w:spacing w:after="120"/>
        <w:ind w:left="567"/>
        <w:outlineLvl w:val="2"/>
      </w:pPr>
      <w:r w:rsidRPr="007C1695">
        <w:t>This next phase will build on the momentum of Stage 1 and ensure that the broader community continues to be engaged in the design of spaces that reflect local needs. Through detailed design, Council will work closely with community members, local sporting clubs, and Coburg High School to co-design safe, accessible and flexible active recreation and community infrastructure that supports a wide range of users, from casual reserve visitors to formal sporting participants.</w:t>
      </w:r>
    </w:p>
    <w:p w14:paraId="3D9E0072" w14:textId="77777777" w:rsidR="007C1695" w:rsidRPr="007C1695" w:rsidRDefault="007C1695" w:rsidP="00C32EF4">
      <w:pPr>
        <w:keepNext/>
        <w:keepLines/>
        <w:widowControl w:val="0"/>
        <w:spacing w:after="120"/>
        <w:ind w:left="567"/>
        <w:outlineLvl w:val="2"/>
      </w:pPr>
      <w:r w:rsidRPr="007C1695">
        <w:lastRenderedPageBreak/>
        <w:t>Importantly, Stage 2 also responds directly to community feedback received during consultation in 2024, which highlighted the need for improved traffic flow, pedestrian access, family-friendly amenities, and informal recreation opportunities. The inclusion of permeable surfaces, transport access upgrades, and community-driven design will enhance the reserve’s functionality while promoting sustainability, equity, and wellbeing.</w:t>
      </w:r>
    </w:p>
    <w:p w14:paraId="7183F851" w14:textId="77777777" w:rsidR="007C1695" w:rsidRPr="007C1695" w:rsidRDefault="007C1695" w:rsidP="007C1695">
      <w:pPr>
        <w:widowControl w:val="0"/>
        <w:spacing w:before="120" w:after="120"/>
        <w:ind w:left="567"/>
        <w:outlineLvl w:val="2"/>
        <w:rPr>
          <w:b/>
          <w:szCs w:val="22"/>
        </w:rPr>
      </w:pPr>
      <w:r w:rsidRPr="007C1695">
        <w:rPr>
          <w:b/>
          <w:szCs w:val="22"/>
        </w:rPr>
        <w:t>Climate emergency and environmental sustainability implications</w:t>
      </w:r>
    </w:p>
    <w:p w14:paraId="6EDA32A2"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 xml:space="preserve">Assess all proposed surfaces, including tennis courts, through the Sports Surfaces Policy. </w:t>
      </w:r>
    </w:p>
    <w:p w14:paraId="43D570C1" w14:textId="77777777" w:rsidR="007C1695" w:rsidRPr="007C1695" w:rsidRDefault="007C1695" w:rsidP="007C1695">
      <w:pPr>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 xml:space="preserve">Take steps to increase tree canopy cover and use permeable surfaces as part of parking design to reduce urban heat island effect from carparks. </w:t>
      </w:r>
    </w:p>
    <w:p w14:paraId="6E537859" w14:textId="77777777" w:rsidR="007C1695" w:rsidRPr="007C1695" w:rsidRDefault="007C1695" w:rsidP="007C1695">
      <w:pPr>
        <w:widowControl w:val="0"/>
        <w:spacing w:before="120" w:after="120"/>
        <w:ind w:left="567"/>
        <w:outlineLvl w:val="2"/>
        <w:rPr>
          <w:b/>
          <w:szCs w:val="22"/>
        </w:rPr>
      </w:pPr>
      <w:r w:rsidRPr="007C1695">
        <w:rPr>
          <w:b/>
          <w:szCs w:val="22"/>
        </w:rPr>
        <w:t>Human Rights Consideration</w:t>
      </w:r>
    </w:p>
    <w:p w14:paraId="133CDF2D" w14:textId="77777777" w:rsidR="007C1695" w:rsidRPr="007C1695" w:rsidRDefault="007C1695" w:rsidP="007C1695">
      <w:pPr>
        <w:widowControl w:val="0"/>
        <w:spacing w:after="120"/>
        <w:ind w:left="567"/>
        <w:rPr>
          <w:i/>
          <w:color w:val="000000" w:themeColor="text1"/>
        </w:rPr>
      </w:pPr>
      <w:r w:rsidRPr="007C1695">
        <w:t>The implications of this report have been assessed in accordance with the requirements of the Charter of Human Rights and Responsibilities.</w:t>
      </w:r>
    </w:p>
    <w:p w14:paraId="214A8A1B"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4.</w:t>
      </w:r>
      <w:r w:rsidRPr="007C1695">
        <w:rPr>
          <w:rFonts w:cs="Arial"/>
          <w:b/>
          <w:bCs/>
          <w:iCs/>
          <w:sz w:val="26"/>
          <w:szCs w:val="28"/>
        </w:rPr>
        <w:tab/>
        <w:t>Community consultation and engagement</w:t>
      </w:r>
    </w:p>
    <w:p w14:paraId="43A0EF99" w14:textId="77777777" w:rsidR="007C1695" w:rsidRPr="007C1695" w:rsidRDefault="007C1695" w:rsidP="007C1695">
      <w:pPr>
        <w:widowControl w:val="0"/>
        <w:spacing w:after="120"/>
        <w:ind w:left="567"/>
        <w:rPr>
          <w:bCs/>
        </w:rPr>
      </w:pPr>
      <w:r w:rsidRPr="007C1695">
        <w:rPr>
          <w:bCs/>
        </w:rPr>
        <w:t>Extensive consultation has been undertaken to inform the proposed redevelopment of McDonald Reserve, with a strong focus on ensuring that community voices shape the future use and design of this important open space throughout 2024 (February 12 Council Report and attachments).</w:t>
      </w:r>
    </w:p>
    <w:p w14:paraId="1014867E" w14:textId="77777777" w:rsidR="007C1695" w:rsidRPr="007C1695" w:rsidRDefault="007C1695" w:rsidP="007C1695">
      <w:pPr>
        <w:widowControl w:val="0"/>
        <w:spacing w:after="120"/>
        <w:ind w:left="567"/>
        <w:rPr>
          <w:bCs/>
        </w:rPr>
      </w:pPr>
      <w:r w:rsidRPr="007C1695">
        <w:rPr>
          <w:bCs/>
        </w:rPr>
        <w:t xml:space="preserve">In March 2025 the design was release for public exhibition on Conversations Merri-bek </w:t>
      </w:r>
      <w:hyperlink r:id="rId77" w:history="1">
        <w:r w:rsidRPr="007C1695">
          <w:rPr>
            <w:bCs/>
            <w:color w:val="0000FF"/>
            <w:u w:val="single"/>
          </w:rPr>
          <w:t>https://conversations.merri-bek.vic.gov.au/mcdonald-reserve</w:t>
        </w:r>
      </w:hyperlink>
      <w:r w:rsidRPr="007C1695">
        <w:rPr>
          <w:bCs/>
        </w:rPr>
        <w:t xml:space="preserve">, site signage, and direct stakeholder engagement with sports clubs and Coburg High School. </w:t>
      </w:r>
    </w:p>
    <w:p w14:paraId="7E78554E" w14:textId="77777777" w:rsidR="007C1695" w:rsidRPr="007C1695" w:rsidRDefault="007C1695" w:rsidP="007C1695">
      <w:pPr>
        <w:widowControl w:val="0"/>
        <w:spacing w:after="120"/>
        <w:ind w:left="567"/>
        <w:rPr>
          <w:bCs/>
        </w:rPr>
      </w:pPr>
      <w:r w:rsidRPr="007C1695">
        <w:rPr>
          <w:bCs/>
        </w:rPr>
        <w:t>Community highlighted strong support for improved sporting facilities while also raising concerns around access, parking, traffic impacts, environmental sustainability, and preserving open space for informal recreation. This feedback has been considered in the revised design (attachment 1), which now includes a defined access and parking zone with permeable surfaces, and reflects Council’s commitment to integrated transport and environmental planning, greater opportunities for active recreation input into design opportunities. Council officers also engaged with Coburg High School to explore opportunities for a broader joint-use agreement, ensuring students and the wider school community, and local sports clubs can benefit from the upgraded facilities within the school.</w:t>
      </w:r>
    </w:p>
    <w:p w14:paraId="696D80C1" w14:textId="77777777" w:rsidR="007C1695" w:rsidRPr="007C1695" w:rsidRDefault="007C1695" w:rsidP="007C1695">
      <w:pPr>
        <w:widowControl w:val="0"/>
        <w:spacing w:after="120"/>
        <w:ind w:left="567"/>
        <w:rPr>
          <w:bCs/>
        </w:rPr>
      </w:pPr>
      <w:r w:rsidRPr="007C1695">
        <w:rPr>
          <w:bCs/>
        </w:rPr>
        <w:t>As the project progresses into Stage 2, further consultation will be undertaken during the detailed design process. This will provide an opportunity for the community and local sports clubs to co-design active recreation areas, pavilion amenities, and transport-related infrastructure, ensuring the final design reflects local needs and requirements of those who use McDonald Reserve now and into the future.</w:t>
      </w:r>
    </w:p>
    <w:p w14:paraId="28F149DA" w14:textId="77777777" w:rsidR="007C1695" w:rsidRPr="007C1695" w:rsidRDefault="007C1695" w:rsidP="00C32EF4">
      <w:pPr>
        <w:keepLines/>
        <w:widowControl w:val="0"/>
        <w:tabs>
          <w:tab w:val="left" w:pos="567"/>
        </w:tabs>
        <w:spacing w:before="120" w:after="120"/>
        <w:outlineLvl w:val="1"/>
        <w:rPr>
          <w:rFonts w:cs="Arial"/>
          <w:b/>
          <w:bCs/>
          <w:iCs/>
          <w:sz w:val="26"/>
          <w:szCs w:val="28"/>
        </w:rPr>
      </w:pPr>
      <w:r w:rsidRPr="007C1695">
        <w:rPr>
          <w:rFonts w:cs="Arial"/>
          <w:b/>
          <w:bCs/>
          <w:iCs/>
          <w:sz w:val="26"/>
          <w:szCs w:val="28"/>
        </w:rPr>
        <w:t>5.</w:t>
      </w:r>
      <w:r w:rsidRPr="007C1695">
        <w:rPr>
          <w:rFonts w:cs="Arial"/>
          <w:b/>
          <w:bCs/>
          <w:iCs/>
          <w:sz w:val="26"/>
          <w:szCs w:val="28"/>
        </w:rPr>
        <w:tab/>
        <w:t>Officer Declaration of Conflict of Interest</w:t>
      </w:r>
    </w:p>
    <w:p w14:paraId="4BAAEC96" w14:textId="77777777" w:rsidR="007C1695" w:rsidRPr="007C1695" w:rsidRDefault="007C1695" w:rsidP="00C32EF4">
      <w:pPr>
        <w:keepLines/>
        <w:widowControl w:val="0"/>
        <w:spacing w:after="120"/>
        <w:ind w:left="567"/>
      </w:pPr>
      <w:r w:rsidRPr="007C1695">
        <w:t>Council officers involved in the preparation of this report have no conflict of interest in this matter.</w:t>
      </w:r>
    </w:p>
    <w:p w14:paraId="77431FC3" w14:textId="77777777" w:rsidR="007C1695" w:rsidRPr="007C1695" w:rsidRDefault="007C1695" w:rsidP="00C32EF4">
      <w:pPr>
        <w:keepLines/>
        <w:widowControl w:val="0"/>
        <w:spacing w:before="120" w:after="120"/>
        <w:ind w:left="567" w:hanging="567"/>
        <w:outlineLvl w:val="1"/>
        <w:rPr>
          <w:rFonts w:cs="Arial"/>
          <w:b/>
          <w:bCs/>
          <w:iCs/>
          <w:sz w:val="26"/>
          <w:szCs w:val="28"/>
        </w:rPr>
      </w:pPr>
      <w:r w:rsidRPr="007C1695">
        <w:rPr>
          <w:rFonts w:cs="Arial"/>
          <w:b/>
          <w:bCs/>
          <w:iCs/>
          <w:sz w:val="26"/>
          <w:szCs w:val="28"/>
        </w:rPr>
        <w:t>6.</w:t>
      </w:r>
      <w:r w:rsidRPr="007C1695">
        <w:rPr>
          <w:rFonts w:cs="Arial"/>
          <w:b/>
          <w:bCs/>
          <w:iCs/>
          <w:sz w:val="26"/>
          <w:szCs w:val="28"/>
        </w:rPr>
        <w:tab/>
        <w:t>Implementation, Financial and Resources Implications</w:t>
      </w:r>
    </w:p>
    <w:p w14:paraId="652683E8" w14:textId="77777777" w:rsidR="007C1695" w:rsidRPr="007C1695" w:rsidRDefault="007C1695" w:rsidP="00C32EF4">
      <w:pPr>
        <w:keepLines/>
        <w:widowControl w:val="0"/>
        <w:spacing w:after="120"/>
        <w:ind w:left="567"/>
      </w:pPr>
      <w:r w:rsidRPr="007C1695">
        <w:rPr>
          <w:b/>
          <w:bCs/>
        </w:rPr>
        <w:t>Progress Full Project Design and Prepare for Construction</w:t>
      </w:r>
    </w:p>
    <w:p w14:paraId="119F5618" w14:textId="77777777" w:rsidR="007C1695" w:rsidRPr="007C1695" w:rsidRDefault="007C1695" w:rsidP="00C32EF4">
      <w:pPr>
        <w:keepLines/>
        <w:widowControl w:val="0"/>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Considers progressing the concurrent detailed design of Stage 2 (pavilion, open space and amenities), to be done with the detailed design for stage 1 underway in the current year and existing budget.</w:t>
      </w:r>
    </w:p>
    <w:p w14:paraId="28B67F08" w14:textId="77777777" w:rsidR="007C1695" w:rsidRPr="007C1695" w:rsidRDefault="007C1695" w:rsidP="00C32EF4">
      <w:pPr>
        <w:keepLines/>
        <w:widowControl w:val="0"/>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 xml:space="preserve">This approach will ensure a coordinated outcome and enable a more efficient construction phase. The detailed design will include investigations into car parking, traffic flow, access, landscaping, and environmental impacts, including further independent PFAS testing of synthetic. </w:t>
      </w:r>
    </w:p>
    <w:p w14:paraId="7C34251A" w14:textId="77777777" w:rsidR="007C1695" w:rsidRPr="007C1695" w:rsidRDefault="007C1695" w:rsidP="00C32EF4">
      <w:pPr>
        <w:keepLines/>
        <w:widowControl w:val="0"/>
        <w:spacing w:after="120"/>
        <w:ind w:left="567"/>
        <w:rPr>
          <w:b/>
          <w:bCs/>
        </w:rPr>
      </w:pPr>
      <w:r w:rsidRPr="007C1695">
        <w:rPr>
          <w:b/>
          <w:bCs/>
        </w:rPr>
        <w:lastRenderedPageBreak/>
        <w:t>Financial Implication:</w:t>
      </w:r>
    </w:p>
    <w:p w14:paraId="7780566B" w14:textId="77777777" w:rsidR="007C1695" w:rsidRPr="007C1695" w:rsidRDefault="007C1695" w:rsidP="00C32EF4">
      <w:pPr>
        <w:keepLines/>
        <w:widowControl w:val="0"/>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 xml:space="preserve">Refers $150,000 to the 2025-2029 budget process for consideration to progress the concurrent detailed design of Stage 2 (pavilion, open space and amenities). </w:t>
      </w:r>
    </w:p>
    <w:p w14:paraId="1180505E" w14:textId="77777777" w:rsidR="007C1695" w:rsidRPr="007C1695" w:rsidRDefault="007C1695" w:rsidP="00C32EF4">
      <w:pPr>
        <w:keepLines/>
        <w:widowControl w:val="0"/>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Notes $3.5 million for construction of stage 1 has already been referred to the 2025-2029 budget process for consideration</w:t>
      </w:r>
    </w:p>
    <w:p w14:paraId="0297E59E" w14:textId="77777777" w:rsidR="007C1695" w:rsidRPr="007C1695" w:rsidRDefault="007C1695" w:rsidP="00C32EF4">
      <w:pPr>
        <w:keepLines/>
        <w:widowControl w:val="0"/>
        <w:spacing w:after="120"/>
        <w:ind w:left="1134" w:hanging="567"/>
        <w:rPr>
          <w:szCs w:val="20"/>
        </w:rPr>
      </w:pPr>
      <w:r w:rsidRPr="007C1695">
        <w:rPr>
          <w:rFonts w:ascii="Symbol" w:hAnsi="Symbol"/>
          <w:szCs w:val="20"/>
        </w:rPr>
        <w:t></w:t>
      </w:r>
      <w:r w:rsidRPr="007C1695">
        <w:rPr>
          <w:rFonts w:ascii="Symbol" w:hAnsi="Symbol"/>
          <w:szCs w:val="20"/>
        </w:rPr>
        <w:tab/>
      </w:r>
      <w:r w:rsidRPr="007C1695">
        <w:rPr>
          <w:szCs w:val="20"/>
        </w:rPr>
        <w:t>Construction of stage 2 subject to external funding opportunities and final design costing.</w:t>
      </w:r>
    </w:p>
    <w:p w14:paraId="18508C1C"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6049"/>
        <w:gridCol w:w="1415"/>
        <w:gridCol w:w="222"/>
      </w:tblGrid>
      <w:tr w:rsidR="007C1695" w:rsidRPr="007C1695" w14:paraId="3F1B4F94" w14:textId="77777777" w:rsidTr="00904FC8">
        <w:tc>
          <w:tcPr>
            <w:tcW w:w="0" w:type="auto"/>
            <w:shd w:val="clear" w:color="auto" w:fill="auto"/>
          </w:tcPr>
          <w:p w14:paraId="651BBA01" w14:textId="77777777" w:rsidR="007C1695" w:rsidRPr="007C1695" w:rsidRDefault="007C1695" w:rsidP="007C1695">
            <w:pPr>
              <w:rPr>
                <w:szCs w:val="22"/>
                <w:lang w:val="en-GB"/>
              </w:rPr>
            </w:pPr>
            <w:r w:rsidRPr="007C1695">
              <w:rPr>
                <w:rFonts w:cs="Arial"/>
                <w:b/>
                <w:szCs w:val="22"/>
                <w:lang w:val="en-GB"/>
              </w:rPr>
              <w:t>1</w:t>
            </w:r>
            <w:bookmarkStart w:id="46" w:name="PDFA_22378_1"/>
            <w:r w:rsidRPr="007C1695">
              <w:rPr>
                <w:rFonts w:cs="Arial"/>
                <w:szCs w:val="22"/>
                <w:lang w:val="en-GB"/>
              </w:rPr>
              <w:t xml:space="preserve"> </w:t>
            </w:r>
            <w:bookmarkEnd w:id="46"/>
          </w:p>
        </w:tc>
        <w:tc>
          <w:tcPr>
            <w:tcW w:w="0" w:type="auto"/>
            <w:shd w:val="clear" w:color="auto" w:fill="auto"/>
          </w:tcPr>
          <w:p w14:paraId="73BBB32B" w14:textId="77777777" w:rsidR="007C1695" w:rsidRPr="007C1695" w:rsidRDefault="007C1695" w:rsidP="007C1695">
            <w:pPr>
              <w:rPr>
                <w:szCs w:val="22"/>
                <w:lang w:val="en-GB"/>
              </w:rPr>
            </w:pPr>
            <w:r w:rsidRPr="007C1695">
              <w:rPr>
                <w:rFonts w:cs="Arial"/>
                <w:szCs w:val="22"/>
                <w:lang w:val="en-GB"/>
              </w:rPr>
              <w:t>McDonald Reserve Facility Design Plan_Revised April 2025</w:t>
            </w:r>
          </w:p>
        </w:tc>
        <w:tc>
          <w:tcPr>
            <w:tcW w:w="0" w:type="auto"/>
            <w:shd w:val="clear" w:color="auto" w:fill="auto"/>
          </w:tcPr>
          <w:p w14:paraId="02D56DAA" w14:textId="77777777" w:rsidR="007C1695" w:rsidRPr="007C1695" w:rsidRDefault="007C1695" w:rsidP="007C1695">
            <w:pPr>
              <w:rPr>
                <w:szCs w:val="22"/>
                <w:lang w:val="en-GB"/>
              </w:rPr>
            </w:pPr>
            <w:r w:rsidRPr="007C1695">
              <w:rPr>
                <w:rFonts w:cs="Arial"/>
                <w:szCs w:val="22"/>
                <w:lang w:val="en-GB"/>
              </w:rPr>
              <w:t>D25/161780</w:t>
            </w:r>
          </w:p>
        </w:tc>
        <w:tc>
          <w:tcPr>
            <w:tcW w:w="0" w:type="auto"/>
            <w:shd w:val="clear" w:color="auto" w:fill="auto"/>
          </w:tcPr>
          <w:p w14:paraId="50DCBBBE" w14:textId="77777777" w:rsidR="007C1695" w:rsidRPr="007C1695" w:rsidRDefault="007C1695" w:rsidP="007C1695">
            <w:pPr>
              <w:rPr>
                <w:szCs w:val="22"/>
                <w:lang w:val="en-GB"/>
              </w:rPr>
            </w:pPr>
          </w:p>
        </w:tc>
      </w:tr>
    </w:tbl>
    <w:p w14:paraId="15C8AC4C" w14:textId="77777777" w:rsidR="007C1695" w:rsidRPr="007C1695" w:rsidRDefault="007C1695" w:rsidP="007C1695">
      <w:pPr>
        <w:rPr>
          <w:szCs w:val="22"/>
          <w:lang w:val="en-GB"/>
        </w:rPr>
      </w:pPr>
      <w:r w:rsidRPr="007C1695">
        <w:rPr>
          <w:szCs w:val="22"/>
          <w:lang w:val="en-GB"/>
        </w:rPr>
        <w:t xml:space="preserve"> </w:t>
      </w:r>
    </w:p>
    <w:p w14:paraId="4E8696AE" w14:textId="77777777" w:rsidR="007C1695" w:rsidRDefault="007C1695" w:rsidP="007C1695">
      <w:pPr>
        <w:spacing w:before="120" w:after="120"/>
        <w:rPr>
          <w:rFonts w:cs="Arial"/>
          <w:b/>
          <w:caps/>
          <w:szCs w:val="28"/>
        </w:rPr>
      </w:pPr>
      <w:r>
        <w:rPr>
          <w:rFonts w:cs="Arial"/>
          <w:b/>
          <w:caps/>
          <w:szCs w:val="28"/>
        </w:rPr>
        <w:t xml:space="preserve"> </w:t>
      </w:r>
      <w:bookmarkStart w:id="47" w:name="PageSet_Report_22378"/>
      <w:bookmarkEnd w:id="47"/>
    </w:p>
    <w:p w14:paraId="1C4F7E75" w14:textId="77777777" w:rsidR="007C1695" w:rsidRDefault="007C1695" w:rsidP="007C1695">
      <w:pPr>
        <w:sectPr w:rsidR="007C1695" w:rsidSect="007C1695">
          <w:headerReference w:type="even" r:id="rId78"/>
          <w:headerReference w:type="default" r:id="rId79"/>
          <w:footerReference w:type="even" r:id="rId80"/>
          <w:footerReference w:type="default" r:id="rId81"/>
          <w:headerReference w:type="first" r:id="rId82"/>
          <w:footerReference w:type="first" r:id="rId83"/>
          <w:pgSz w:w="11907" w:h="16839" w:code="9"/>
          <w:pgMar w:top="1077" w:right="1440" w:bottom="1077" w:left="1440" w:header="425" w:footer="425" w:gutter="0"/>
          <w:cols w:space="720"/>
          <w:formProt w:val="0"/>
          <w:docGrid w:linePitch="299"/>
        </w:sectPr>
      </w:pPr>
    </w:p>
    <w:p w14:paraId="1D489F5F" w14:textId="77777777" w:rsidR="007C1695" w:rsidRPr="000E25F7" w:rsidRDefault="007C1695" w:rsidP="007C1695">
      <w:pPr>
        <w:pStyle w:val="StyleArial13ptBoldAllcapsLeft0cmHanging25"/>
        <w:tabs>
          <w:tab w:val="left" w:pos="1134"/>
        </w:tabs>
        <w:ind w:left="1134" w:hanging="1134"/>
        <w:rPr>
          <w:lang w:val="en-GB"/>
        </w:rPr>
      </w:pPr>
      <w:bookmarkStart w:id="48" w:name="PDF3_Attachment_22378_1"/>
      <w:bookmarkStart w:id="49" w:name="INF_EndOfAttachment_22378_1"/>
      <w:bookmarkStart w:id="50" w:name="PDF2_ReportName_22364"/>
      <w:bookmarkEnd w:id="48"/>
      <w:bookmarkEnd w:id="49"/>
      <w:bookmarkEnd w:id="50"/>
      <w:r>
        <w:rPr>
          <w:lang w:val="en-GB"/>
        </w:rPr>
        <w:lastRenderedPageBreak/>
        <w:t>7.5</w:t>
      </w:r>
      <w:r w:rsidRPr="000E25F7">
        <w:rPr>
          <w:lang w:val="en-GB"/>
        </w:rPr>
        <w:tab/>
      </w:r>
      <w:r>
        <w:rPr>
          <w:lang w:val="en-GB"/>
        </w:rPr>
        <w:t>De Carle Street Protected Bike Lanes (The Avenue to Moreland Rd) - Project Discontinuation</w:t>
      </w:r>
    </w:p>
    <w:p w14:paraId="0616D3E3"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4D70B2">
        <w:rPr>
          <w:rFonts w:cs="Arial"/>
          <w:b/>
          <w:bCs/>
          <w:sz w:val="26"/>
          <w:szCs w:val="26"/>
          <w:lang w:val="en-GB"/>
        </w:rPr>
        <w:t>Anita Curnow</w:t>
      </w:r>
      <w:r>
        <w:rPr>
          <w:rFonts w:ascii="Arial (W1)" w:hAnsi="Arial (W1)"/>
          <w:b/>
          <w:bCs/>
          <w:sz w:val="26"/>
          <w:szCs w:val="26"/>
          <w:lang w:val="en-GB"/>
        </w:rPr>
        <w:t xml:space="preserve"> </w:t>
      </w:r>
    </w:p>
    <w:p w14:paraId="34CB4CCF" w14:textId="77777777" w:rsidR="007C1695" w:rsidRDefault="007C1695" w:rsidP="007C1695">
      <w:pPr>
        <w:rPr>
          <w:b/>
          <w:bCs/>
          <w:sz w:val="26"/>
          <w:szCs w:val="26"/>
          <w:lang w:val="en-GB"/>
        </w:rPr>
      </w:pPr>
      <w:r>
        <w:rPr>
          <w:b/>
          <w:bCs/>
          <w:sz w:val="26"/>
          <w:szCs w:val="26"/>
          <w:lang w:val="en-GB"/>
        </w:rPr>
        <w:t>Transport</w:t>
      </w:r>
      <w:r w:rsidRPr="00435476">
        <w:rPr>
          <w:bCs/>
          <w:sz w:val="26"/>
          <w:szCs w:val="26"/>
          <w:lang w:val="en-GB"/>
        </w:rPr>
        <w:t xml:space="preserve"> </w:t>
      </w:r>
      <w:r>
        <w:rPr>
          <w:bCs/>
          <w:sz w:val="26"/>
          <w:szCs w:val="26"/>
          <w:lang w:val="en-GB"/>
        </w:rPr>
        <w:t xml:space="preserve">     </w:t>
      </w:r>
    </w:p>
    <w:p w14:paraId="764E7484" w14:textId="77777777" w:rsidR="007C1695" w:rsidRPr="00AA18E5" w:rsidRDefault="007C1695" w:rsidP="007C1695">
      <w:pPr>
        <w:pBdr>
          <w:bottom w:val="single" w:sz="12" w:space="0" w:color="auto"/>
        </w:pBdr>
        <w:rPr>
          <w:sz w:val="12"/>
          <w:szCs w:val="12"/>
          <w:lang w:val="en-GB"/>
        </w:rPr>
      </w:pPr>
    </w:p>
    <w:p w14:paraId="3AD8EB8F"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2ED18D50" w14:textId="77777777" w:rsidR="007C1695" w:rsidRPr="00CD521C" w:rsidRDefault="007C1695" w:rsidP="007C1695">
      <w:pPr>
        <w:pStyle w:val="Heading2"/>
        <w:rPr>
          <w:lang w:val="en-AU"/>
        </w:rPr>
      </w:pPr>
      <w:bookmarkStart w:id="51" w:name="PDF2_Recommendations_22364"/>
      <w:bookmarkEnd w:id="51"/>
      <w:r w:rsidRPr="00CD521C">
        <w:rPr>
          <w:lang w:val="en-AU"/>
        </w:rPr>
        <w:t xml:space="preserve">Officer </w:t>
      </w:r>
      <w:r w:rsidRPr="00EA2CAB">
        <w:t>Recommendation</w:t>
      </w:r>
    </w:p>
    <w:p w14:paraId="38271107" w14:textId="77777777" w:rsidR="007C1695" w:rsidRDefault="007C1695" w:rsidP="007C1695">
      <w:pPr>
        <w:pStyle w:val="RecommendationText"/>
        <w:numPr>
          <w:ilvl w:val="0"/>
          <w:numId w:val="0"/>
        </w:numPr>
      </w:pPr>
      <w:r w:rsidRPr="00690EB6">
        <w:t xml:space="preserve">That </w:t>
      </w:r>
      <w:r>
        <w:t>Council:</w:t>
      </w:r>
    </w:p>
    <w:p w14:paraId="4DC500A6" w14:textId="77777777" w:rsidR="007C1695" w:rsidRDefault="007C1695" w:rsidP="007C1695">
      <w:pPr>
        <w:pStyle w:val="RecommendationText1"/>
        <w:numPr>
          <w:ilvl w:val="0"/>
          <w:numId w:val="0"/>
        </w:numPr>
        <w:tabs>
          <w:tab w:val="left" w:pos="567"/>
        </w:tabs>
        <w:ind w:left="567" w:hanging="567"/>
      </w:pPr>
      <w:r>
        <w:t>1.</w:t>
      </w:r>
      <w:r>
        <w:tab/>
        <w:t>Approves the discontinuation of the protected bicycle lanes project on De Carle Street between The Avenue and Moreland Road.</w:t>
      </w:r>
    </w:p>
    <w:p w14:paraId="19B6C89C" w14:textId="77777777" w:rsidR="007C1695" w:rsidRDefault="007C1695" w:rsidP="007C1695">
      <w:pPr>
        <w:pStyle w:val="RecommendationText1"/>
        <w:numPr>
          <w:ilvl w:val="0"/>
          <w:numId w:val="0"/>
        </w:numPr>
        <w:tabs>
          <w:tab w:val="left" w:pos="567"/>
        </w:tabs>
        <w:ind w:left="567" w:hanging="567"/>
      </w:pPr>
      <w:r>
        <w:t>2.</w:t>
      </w:r>
      <w:r>
        <w:tab/>
        <w:t>Approves further engagement with Merri-bek Primary School on measures to address school access and safety on surrounding streets.</w:t>
      </w:r>
    </w:p>
    <w:p w14:paraId="143AB628" w14:textId="77777777" w:rsidR="007C1695" w:rsidRPr="003249AE" w:rsidRDefault="007C1695" w:rsidP="007C1695">
      <w:pPr>
        <w:pStyle w:val="RecommendationText1"/>
        <w:numPr>
          <w:ilvl w:val="0"/>
          <w:numId w:val="0"/>
        </w:numPr>
        <w:tabs>
          <w:tab w:val="left" w:pos="567"/>
        </w:tabs>
        <w:ind w:left="567" w:hanging="567"/>
      </w:pPr>
      <w:r w:rsidRPr="003249AE">
        <w:t>3.</w:t>
      </w:r>
      <w:r w:rsidRPr="003249AE">
        <w:tab/>
      </w:r>
      <w:r>
        <w:t>Notes that community engagement is underway for the Draft Streets for People Plan which identifies the Barrow Street corridor for streetscape improvements as a priority project.</w:t>
      </w:r>
    </w:p>
    <w:p w14:paraId="2B6AD9D3"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D333D75" w14:textId="77777777" w:rsidR="007C1695" w:rsidRPr="0096639B" w:rsidRDefault="007C1695" w:rsidP="007C1695">
      <w:pPr>
        <w:pStyle w:val="Heading2"/>
      </w:pPr>
      <w:r w:rsidRPr="0096639B">
        <w:t>Executive Summary</w:t>
      </w:r>
    </w:p>
    <w:p w14:paraId="71C9881E" w14:textId="77777777" w:rsidR="007C1695" w:rsidRDefault="007C1695" w:rsidP="007C1695">
      <w:pPr>
        <w:pStyle w:val="ExecutiveSummaryText"/>
      </w:pPr>
      <w:r>
        <w:t>The section of De Carle Street between Rennie Street and The Avenue, Coburg was identified for road reconstruction originally scheduled for delivery in the 2021/2022 financial year. In line with Council’s policy to consider active transport initiatives along with road reconstruction projects, the opportunity to reallocate some road space to allow for separated bike lanes was investigated, both for the road reconstruction section as well as De Carle Street from The Avenue to Moreland Road.</w:t>
      </w:r>
    </w:p>
    <w:p w14:paraId="5B77E633" w14:textId="77777777" w:rsidR="007C1695" w:rsidRDefault="007C1695" w:rsidP="007C1695">
      <w:pPr>
        <w:pStyle w:val="ExecutiveSummaryText"/>
      </w:pPr>
      <w:r>
        <w:t xml:space="preserve">Concept designs were developed and exhibited to local residents for consultation between January 2020 and September 2023. An alternative concept design was developed in 2023 which did not include separated bike lanes, which was presented to the community for feedback in 2023. At the November 2023 Council meeting, it was resolved to proceed with the original design that included separated bike lanes. </w:t>
      </w:r>
    </w:p>
    <w:p w14:paraId="21C723BF" w14:textId="77777777" w:rsidR="007C1695" w:rsidRDefault="007C1695" w:rsidP="007C1695">
      <w:pPr>
        <w:pStyle w:val="ExecutiveSummaryText"/>
      </w:pPr>
      <w:r>
        <w:t>The northern section has been delivered as part of the road reconstruction project, and was completed early in 2025.</w:t>
      </w:r>
    </w:p>
    <w:p w14:paraId="6FB31B78" w14:textId="77777777" w:rsidR="007C1695" w:rsidRDefault="007C1695" w:rsidP="007C1695">
      <w:pPr>
        <w:pStyle w:val="ExecutiveSummaryText"/>
      </w:pPr>
      <w:r>
        <w:t xml:space="preserve">During the detailed design phase, a Road Safety Audit was undertaken on the designs. In the section from The Avenue to Moreland Road in particular, the Road Safety Audit highlighted a number of safety risks and made some recommendations to address these issues. These recommendations go beyond the scope of the Council’s decision and would require significant additional funding to resolve. </w:t>
      </w:r>
    </w:p>
    <w:p w14:paraId="4531B691" w14:textId="77777777" w:rsidR="007C1695" w:rsidRDefault="007C1695" w:rsidP="007C1695">
      <w:pPr>
        <w:pStyle w:val="ExecutiveSummaryText"/>
      </w:pPr>
      <w:r>
        <w:t>In light of this and considering the De Carle Street does not play a strategic role in north-south bike movements through the area, it is recommended that the project be discontinued.</w:t>
      </w:r>
    </w:p>
    <w:p w14:paraId="1F35A8C7" w14:textId="77777777" w:rsidR="007C1695" w:rsidRPr="00A0158A" w:rsidRDefault="007C1695" w:rsidP="007C1695">
      <w:pPr>
        <w:pStyle w:val="ExecutiveSummaryText"/>
      </w:pPr>
      <w:r>
        <w:t>Remaining allocated budget is recommended to be used for safety improvements around Merri-bek Primary School to support its participation in the Ride and Stride program, to be developed in consultation with the school.</w:t>
      </w:r>
    </w:p>
    <w:p w14:paraId="6898946F" w14:textId="77777777" w:rsidR="007C1695" w:rsidRPr="00397CB3" w:rsidRDefault="007C1695" w:rsidP="007C1695">
      <w:pPr>
        <w:widowControl w:val="0"/>
        <w:rPr>
          <w:sz w:val="8"/>
          <w:szCs w:val="8"/>
        </w:rPr>
      </w:pPr>
    </w:p>
    <w:p w14:paraId="408364BB"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0BBC1DD2" w14:textId="77777777" w:rsidR="007C1695" w:rsidRDefault="007C1695" w:rsidP="007C1695">
      <w:pPr>
        <w:spacing w:after="120"/>
      </w:pPr>
      <w:r>
        <w:rPr>
          <w:b/>
          <w:bCs/>
        </w:rPr>
        <w:t>De Carle Street Bicycle Lanes</w:t>
      </w:r>
      <w:r>
        <w:t xml:space="preserve"> – 8</w:t>
      </w:r>
      <w:r>
        <w:rPr>
          <w:vertAlign w:val="superscript"/>
        </w:rPr>
        <w:t xml:space="preserve"> </w:t>
      </w:r>
      <w:r>
        <w:t>November 2023</w:t>
      </w:r>
    </w:p>
    <w:p w14:paraId="4AD0CA7E" w14:textId="77777777" w:rsidR="007C1695" w:rsidRDefault="007C1695" w:rsidP="007C1695">
      <w:pPr>
        <w:spacing w:after="120"/>
        <w:rPr>
          <w:i/>
          <w:iCs/>
        </w:rPr>
      </w:pPr>
      <w:r>
        <w:rPr>
          <w:i/>
          <w:iCs/>
        </w:rPr>
        <w:t>That Council:</w:t>
      </w:r>
    </w:p>
    <w:p w14:paraId="46F52F5F" w14:textId="77777777" w:rsidR="007C1695" w:rsidRPr="0084571C" w:rsidRDefault="007C1695" w:rsidP="007C1695">
      <w:pPr>
        <w:spacing w:after="120"/>
        <w:ind w:left="567" w:hanging="567"/>
        <w:rPr>
          <w:i/>
          <w:iCs/>
        </w:rPr>
      </w:pPr>
      <w:r w:rsidRPr="0084571C">
        <w:rPr>
          <w:i/>
          <w:iCs/>
        </w:rPr>
        <w:t>1.</w:t>
      </w:r>
      <w:r w:rsidRPr="0084571C">
        <w:rPr>
          <w:i/>
          <w:iCs/>
        </w:rPr>
        <w:tab/>
        <w:t>Approves the installation of protected bicycle lanes on De Carle Street between Rennie Street and Moreland Road in line with previous designs developed for consultation in November 2021.</w:t>
      </w:r>
    </w:p>
    <w:p w14:paraId="4727230F" w14:textId="77777777" w:rsidR="007C1695" w:rsidRPr="0084571C" w:rsidRDefault="007C1695" w:rsidP="007C1695">
      <w:pPr>
        <w:spacing w:after="120"/>
        <w:ind w:left="567" w:hanging="567"/>
        <w:rPr>
          <w:i/>
          <w:iCs/>
        </w:rPr>
      </w:pPr>
      <w:r w:rsidRPr="0084571C">
        <w:rPr>
          <w:i/>
          <w:iCs/>
        </w:rPr>
        <w:lastRenderedPageBreak/>
        <w:t>2.</w:t>
      </w:r>
      <w:r w:rsidRPr="0084571C">
        <w:rPr>
          <w:i/>
          <w:iCs/>
        </w:rPr>
        <w:tab/>
        <w:t>Approves the removal of eight parking bays on the eastern side of De Carle Street between The Grove and Rennie Street to facilitate two-way vehicle movement.</w:t>
      </w:r>
    </w:p>
    <w:p w14:paraId="4378BE3B" w14:textId="77777777" w:rsidR="007C1695" w:rsidRPr="0084571C" w:rsidRDefault="007C1695" w:rsidP="007C1695">
      <w:pPr>
        <w:spacing w:after="120"/>
        <w:ind w:left="567" w:hanging="567"/>
        <w:rPr>
          <w:i/>
          <w:iCs/>
        </w:rPr>
      </w:pPr>
      <w:r w:rsidRPr="0084571C">
        <w:rPr>
          <w:i/>
          <w:iCs/>
        </w:rPr>
        <w:t>3.</w:t>
      </w:r>
      <w:r w:rsidRPr="0084571C">
        <w:rPr>
          <w:i/>
          <w:iCs/>
        </w:rPr>
        <w:tab/>
        <w:t>Approves the removal of three parking bays between Moreland Road and The Avenue to enable two-way vehicle passing gaps every 80 to 100 metres.</w:t>
      </w:r>
    </w:p>
    <w:p w14:paraId="0A26B7BA" w14:textId="77777777" w:rsidR="007C1695" w:rsidRPr="00EF513A" w:rsidRDefault="007C1695" w:rsidP="007C1695">
      <w:pPr>
        <w:spacing w:after="120"/>
        <w:ind w:left="567" w:hanging="567"/>
        <w:rPr>
          <w:i/>
          <w:iCs/>
        </w:rPr>
      </w:pPr>
      <w:r w:rsidRPr="0084571C">
        <w:rPr>
          <w:i/>
          <w:iCs/>
        </w:rPr>
        <w:t>4.</w:t>
      </w:r>
      <w:r w:rsidRPr="0084571C">
        <w:rPr>
          <w:i/>
          <w:iCs/>
        </w:rPr>
        <w:tab/>
        <w:t>Approves the installation of traffic calming treatments at roundabouts on De Carle Street between Moreland Road and Rennie Street to reduce vehicle speeds and address road safety risks.</w:t>
      </w:r>
    </w:p>
    <w:p w14:paraId="0A630954" w14:textId="77777777" w:rsidR="007C1695" w:rsidRDefault="007C1695" w:rsidP="007C1695">
      <w:pPr>
        <w:spacing w:after="120"/>
      </w:pPr>
      <w:r>
        <w:rPr>
          <w:b/>
          <w:bCs/>
        </w:rPr>
        <w:t>De Carle Street Separated Bicycle Lanes</w:t>
      </w:r>
      <w:r>
        <w:t xml:space="preserve"> – 9 June 2021</w:t>
      </w:r>
    </w:p>
    <w:p w14:paraId="14699C2F" w14:textId="77777777" w:rsidR="007C1695" w:rsidRPr="00C83AF1" w:rsidRDefault="007C1695" w:rsidP="007C1695">
      <w:pPr>
        <w:spacing w:after="120"/>
        <w:rPr>
          <w:i/>
          <w:iCs/>
        </w:rPr>
      </w:pPr>
      <w:r w:rsidRPr="00C83AF1">
        <w:rPr>
          <w:i/>
          <w:iCs/>
        </w:rPr>
        <w:t>That Council:</w:t>
      </w:r>
    </w:p>
    <w:p w14:paraId="3299612F" w14:textId="77777777" w:rsidR="007C1695" w:rsidRPr="00C83AF1" w:rsidRDefault="007C1695" w:rsidP="007C1695">
      <w:pPr>
        <w:spacing w:after="120"/>
        <w:ind w:left="567" w:hanging="567"/>
        <w:rPr>
          <w:i/>
          <w:iCs/>
        </w:rPr>
      </w:pPr>
      <w:r w:rsidRPr="00C83AF1">
        <w:rPr>
          <w:i/>
          <w:iCs/>
        </w:rPr>
        <w:t xml:space="preserve">1. </w:t>
      </w:r>
      <w:r>
        <w:rPr>
          <w:i/>
          <w:iCs/>
        </w:rPr>
        <w:tab/>
      </w:r>
      <w:r w:rsidRPr="00C83AF1">
        <w:rPr>
          <w:i/>
          <w:iCs/>
        </w:rPr>
        <w:t>Notes the consultation outcomes on the proposed implementation of separated cyclin</w:t>
      </w:r>
      <w:r>
        <w:rPr>
          <w:i/>
          <w:iCs/>
        </w:rPr>
        <w:t xml:space="preserve">g </w:t>
      </w:r>
      <w:r w:rsidRPr="00C83AF1">
        <w:rPr>
          <w:i/>
          <w:iCs/>
        </w:rPr>
        <w:t>lanes on De Carle Street, Coburg between Rennie Street and Moreland Road, as</w:t>
      </w:r>
      <w:r>
        <w:rPr>
          <w:i/>
          <w:iCs/>
        </w:rPr>
        <w:t xml:space="preserve"> </w:t>
      </w:r>
      <w:r w:rsidRPr="00C83AF1">
        <w:rPr>
          <w:i/>
          <w:iCs/>
        </w:rPr>
        <w:t>requested by Council in July 2020 (DCF27/20).</w:t>
      </w:r>
    </w:p>
    <w:p w14:paraId="4132250F" w14:textId="77777777" w:rsidR="007C1695" w:rsidRDefault="007C1695" w:rsidP="007C1695">
      <w:pPr>
        <w:spacing w:after="120"/>
        <w:rPr>
          <w:i/>
          <w:iCs/>
        </w:rPr>
      </w:pPr>
      <w:r w:rsidRPr="00C83AF1">
        <w:rPr>
          <w:i/>
          <w:iCs/>
        </w:rPr>
        <w:t xml:space="preserve">2. </w:t>
      </w:r>
      <w:r>
        <w:rPr>
          <w:i/>
          <w:iCs/>
        </w:rPr>
        <w:tab/>
      </w:r>
      <w:r w:rsidRPr="00C83AF1">
        <w:rPr>
          <w:i/>
          <w:iCs/>
        </w:rPr>
        <w:t>Approves the implementation of separated cycling lanes on De Carle Street</w:t>
      </w:r>
    </w:p>
    <w:p w14:paraId="3BC49A40" w14:textId="77777777" w:rsidR="007C1695" w:rsidRPr="004A23FC" w:rsidRDefault="007C1695" w:rsidP="007C1695">
      <w:pPr>
        <w:pStyle w:val="BodyText"/>
        <w:ind w:left="0"/>
        <w:rPr>
          <w:lang w:val="en-US"/>
        </w:rPr>
      </w:pPr>
      <w:r w:rsidRPr="004A23FC">
        <w:rPr>
          <w:b/>
          <w:bCs/>
          <w:lang w:val="en-US"/>
        </w:rPr>
        <w:t xml:space="preserve">Removal of Car Parking Spaces to Support Cycling Infrastructure </w:t>
      </w:r>
      <w:r w:rsidRPr="004A23FC">
        <w:rPr>
          <w:lang w:val="en-US"/>
        </w:rPr>
        <w:t>– 8 July 2020</w:t>
      </w:r>
    </w:p>
    <w:p w14:paraId="005E4F03" w14:textId="77777777" w:rsidR="007C1695" w:rsidRDefault="007C1695" w:rsidP="007C1695">
      <w:pPr>
        <w:pStyle w:val="BodyText"/>
        <w:ind w:left="0"/>
        <w:rPr>
          <w:lang w:val="en-US"/>
        </w:rPr>
      </w:pPr>
      <w:r>
        <w:rPr>
          <w:lang w:val="en-US"/>
        </w:rPr>
        <w:t>That Council:</w:t>
      </w:r>
    </w:p>
    <w:p w14:paraId="3D09DDB0" w14:textId="77777777" w:rsidR="007C1695" w:rsidRPr="0084571C" w:rsidRDefault="007C1695" w:rsidP="007C1695">
      <w:pPr>
        <w:pStyle w:val="BodyText"/>
        <w:ind w:left="0"/>
        <w:rPr>
          <w:lang w:val="en-US"/>
        </w:rPr>
      </w:pPr>
      <w:r>
        <w:rPr>
          <w:lang w:val="en-US"/>
        </w:rPr>
        <w:t>…</w:t>
      </w:r>
    </w:p>
    <w:p w14:paraId="3E8A7A3D" w14:textId="77777777" w:rsidR="007C1695" w:rsidRPr="0084571C" w:rsidRDefault="007C1695" w:rsidP="007C1695">
      <w:pPr>
        <w:pStyle w:val="RecommendationText1"/>
        <w:numPr>
          <w:ilvl w:val="0"/>
          <w:numId w:val="0"/>
        </w:numPr>
        <w:ind w:left="567" w:hanging="567"/>
        <w:rPr>
          <w:i/>
          <w:iCs/>
        </w:rPr>
      </w:pPr>
      <w:r w:rsidRPr="0084571C">
        <w:rPr>
          <w:i/>
          <w:iCs/>
        </w:rPr>
        <w:t xml:space="preserve">3. </w:t>
      </w:r>
      <w:r w:rsidRPr="0084571C">
        <w:rPr>
          <w:i/>
          <w:iCs/>
        </w:rPr>
        <w:tab/>
        <w:t>Consults with the local community on the detailed design for the De Carle Street,</w:t>
      </w:r>
      <w:r>
        <w:rPr>
          <w:i/>
          <w:iCs/>
        </w:rPr>
        <w:t xml:space="preserve"> </w:t>
      </w:r>
      <w:r w:rsidRPr="0084571C">
        <w:rPr>
          <w:i/>
          <w:iCs/>
        </w:rPr>
        <w:t>Coburg road narrowing and bike path construction which would require the removal of some parking and receives a report on the findings on the consultation with recommendations on the next steps prior to any construction.</w:t>
      </w:r>
    </w:p>
    <w:p w14:paraId="61803B18"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0F67E5C2" w14:textId="77777777" w:rsidR="007C1695" w:rsidRPr="00756EB9" w:rsidRDefault="007C1695" w:rsidP="00C32EF4">
      <w:pPr>
        <w:pStyle w:val="Heading3"/>
        <w:ind w:left="567"/>
      </w:pPr>
      <w:r w:rsidRPr="00756EB9">
        <w:t>Council Plan 2021-2025</w:t>
      </w:r>
    </w:p>
    <w:p w14:paraId="1FE5F562" w14:textId="77777777" w:rsidR="007C1695" w:rsidRDefault="007C1695" w:rsidP="00C32EF4">
      <w:pPr>
        <w:pStyle w:val="BodyText"/>
        <w:ind w:left="567"/>
      </w:pPr>
      <w:r>
        <w:t>The Council plan sets out Council’s and community’s vision for the future. Key objectives and strategies related to this report include:</w:t>
      </w:r>
    </w:p>
    <w:p w14:paraId="54036307" w14:textId="77777777" w:rsidR="007C1695" w:rsidRDefault="007C1695" w:rsidP="00C32EF4">
      <w:pPr>
        <w:pStyle w:val="BodyText"/>
        <w:ind w:left="567"/>
      </w:pPr>
      <w:r>
        <w:t xml:space="preserve">Strategic Objective 2: </w:t>
      </w:r>
      <w:r w:rsidRPr="00756EB9">
        <w:t>To contribute to the health, safety, and security of everyone living in our diverse</w:t>
      </w:r>
      <w:r>
        <w:t xml:space="preserve"> </w:t>
      </w:r>
      <w:r w:rsidRPr="00756EB9">
        <w:t>community and to increase safe, accessible, physically active and enjoyable ways to get around Merri</w:t>
      </w:r>
      <w:r>
        <w:noBreakHyphen/>
      </w:r>
      <w:r w:rsidRPr="00756EB9">
        <w:t xml:space="preserve">bek, especially via walking, cycling and public transport: </w:t>
      </w:r>
    </w:p>
    <w:p w14:paraId="20FAE6C0" w14:textId="77777777" w:rsidR="007C1695" w:rsidRDefault="007C1695" w:rsidP="007C1695">
      <w:pPr>
        <w:pStyle w:val="BodyText"/>
        <w:ind w:left="1134" w:hanging="567"/>
      </w:pPr>
      <w:r>
        <w:t>2.1</w:t>
      </w:r>
      <w:r>
        <w:tab/>
      </w:r>
      <w:r w:rsidRPr="00756EB9">
        <w:rPr>
          <w:lang w:eastAsia="en-AU"/>
        </w:rPr>
        <w:t>Build</w:t>
      </w:r>
      <w:r w:rsidRPr="00756EB9">
        <w:t xml:space="preserve"> safe, accessible and high-quality bike and pedestrian infrastructure to create links between areas of high pedestrian and cycling demand</w:t>
      </w:r>
    </w:p>
    <w:p w14:paraId="54731A1B" w14:textId="77777777" w:rsidR="007C1695" w:rsidRDefault="007C1695" w:rsidP="007C1695">
      <w:pPr>
        <w:pStyle w:val="BodyText"/>
        <w:ind w:left="1134" w:hanging="567"/>
      </w:pPr>
      <w:r>
        <w:t>2.2</w:t>
      </w:r>
      <w:r>
        <w:tab/>
      </w:r>
      <w:r w:rsidRPr="00756EB9">
        <w:t xml:space="preserve">Scope and implement suburb based active transport (bike and pedestrian) </w:t>
      </w:r>
      <w:r w:rsidRPr="00756EB9">
        <w:rPr>
          <w:lang w:eastAsia="en-AU"/>
        </w:rPr>
        <w:t>improvements</w:t>
      </w:r>
      <w:r w:rsidRPr="00756EB9">
        <w:t xml:space="preserve"> (prioritising Fawkner, Gowanbrae, Hadfield, Oak Park, Pascoe Vale and Glenroy</w:t>
      </w:r>
      <w:r>
        <w:t>)</w:t>
      </w:r>
    </w:p>
    <w:p w14:paraId="5EBD6D27" w14:textId="77777777" w:rsidR="007C1695" w:rsidRDefault="007C1695" w:rsidP="007C1695">
      <w:pPr>
        <w:pStyle w:val="BodyText"/>
        <w:ind w:left="1134" w:hanging="567"/>
      </w:pPr>
      <w:r>
        <w:t>2.5</w:t>
      </w:r>
      <w:r>
        <w:tab/>
      </w:r>
      <w:r w:rsidRPr="00756EB9">
        <w:t xml:space="preserve">Facilitate substantially increased use of active transport in the community through </w:t>
      </w:r>
      <w:r w:rsidRPr="00756EB9">
        <w:rPr>
          <w:lang w:eastAsia="en-AU"/>
        </w:rPr>
        <w:t>targeted</w:t>
      </w:r>
      <w:r w:rsidRPr="00756EB9">
        <w:t xml:space="preserve"> programs which include a focus on children, young people, families and older peopl</w:t>
      </w:r>
      <w:r>
        <w:t>e</w:t>
      </w:r>
    </w:p>
    <w:p w14:paraId="241147DD" w14:textId="77777777" w:rsidR="007C1695" w:rsidRDefault="007C1695" w:rsidP="007C1695">
      <w:pPr>
        <w:pStyle w:val="BodyText"/>
        <w:ind w:left="1134" w:hanging="567"/>
      </w:pPr>
      <w:r>
        <w:t>2.6</w:t>
      </w:r>
      <w:r>
        <w:tab/>
      </w:r>
      <w:r w:rsidRPr="00756EB9">
        <w:t>Collaborate with the community to improve pedestrian and cycling infrastructure on a case</w:t>
      </w:r>
      <w:r>
        <w:noBreakHyphen/>
      </w:r>
      <w:r w:rsidRPr="00756EB9">
        <w:t>by</w:t>
      </w:r>
      <w:r>
        <w:noBreakHyphen/>
      </w:r>
      <w:r w:rsidRPr="00756EB9">
        <w:rPr>
          <w:lang w:eastAsia="en-AU"/>
        </w:rPr>
        <w:t>case</w:t>
      </w:r>
      <w:r w:rsidRPr="00756EB9">
        <w:t xml:space="preserve"> basis</w:t>
      </w:r>
    </w:p>
    <w:p w14:paraId="45FEA2D4" w14:textId="77777777" w:rsidR="007C1695" w:rsidRPr="00DE03B4" w:rsidRDefault="007C1695" w:rsidP="00C32EF4">
      <w:pPr>
        <w:pStyle w:val="Heading3"/>
        <w:ind w:left="567"/>
      </w:pPr>
      <w:r w:rsidRPr="00DE03B4">
        <w:t xml:space="preserve">Moving Around Merri-bek Strategy (2024) </w:t>
      </w:r>
    </w:p>
    <w:p w14:paraId="54B98C09" w14:textId="77777777" w:rsidR="007C1695" w:rsidRDefault="007C1695" w:rsidP="00C32EF4">
      <w:pPr>
        <w:pStyle w:val="BodyText"/>
        <w:ind w:left="567"/>
      </w:pPr>
      <w:r>
        <w:t xml:space="preserve">The Moving Around Merri bek Strategy was adopted at the March 2024 Council Meeting. The Strategy seeks to ensure all actions impacting the council’s transport network contribute to objectives aligned to the values of Safe, Accessible, Sustainable, Healthy, Liveable, and Inclusive. </w:t>
      </w:r>
    </w:p>
    <w:p w14:paraId="6D3E1A1F"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Create streets where everyone feels safe.</w:t>
      </w:r>
    </w:p>
    <w:p w14:paraId="027D03D6"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Reduce the frequency and severity of crashes on our roads.</w:t>
      </w:r>
    </w:p>
    <w:p w14:paraId="1108E3DD" w14:textId="77777777" w:rsidR="007C1695" w:rsidRDefault="007C1695" w:rsidP="007C1695">
      <w:pPr>
        <w:pStyle w:val="Bullet"/>
        <w:numPr>
          <w:ilvl w:val="0"/>
          <w:numId w:val="0"/>
        </w:numPr>
        <w:ind w:left="1134" w:hanging="567"/>
        <w:contextualSpacing w:val="0"/>
      </w:pPr>
      <w:r>
        <w:rPr>
          <w:rFonts w:ascii="Symbol" w:hAnsi="Symbol"/>
        </w:rPr>
        <w:lastRenderedPageBreak/>
        <w:t></w:t>
      </w:r>
      <w:r>
        <w:rPr>
          <w:rFonts w:ascii="Symbol" w:hAnsi="Symbol"/>
        </w:rPr>
        <w:tab/>
      </w:r>
      <w:r>
        <w:t>Create a transport system in Merri bek that allows everyone to meet their daily needs and to fully participate in our community.</w:t>
      </w:r>
    </w:p>
    <w:p w14:paraId="1D1A54D4"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Reduce air and noise pollution generated from vehicles.</w:t>
      </w:r>
    </w:p>
    <w:p w14:paraId="163514B2"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Create streets and public spaces that encourage physical activity and socialisation amongst local communities.</w:t>
      </w:r>
    </w:p>
    <w:p w14:paraId="0D67B5AD"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Improve access to shops, services and employment for our local community.</w:t>
      </w:r>
    </w:p>
    <w:p w14:paraId="5EB16C7C"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 xml:space="preserve">Work collaboratively with our community and stakeholders to improve our transport system. </w:t>
      </w:r>
    </w:p>
    <w:p w14:paraId="579BCB8E"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Work to make our streets and public spaces are safe for all people and inclusive of all genders, backgrounds, and abilities.</w:t>
      </w:r>
    </w:p>
    <w:p w14:paraId="0EDCDFC1"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A80A86F" w14:textId="77777777" w:rsidR="007C1695" w:rsidRDefault="007C1695" w:rsidP="00C32EF4">
      <w:pPr>
        <w:pStyle w:val="BodyText"/>
        <w:ind w:left="567"/>
      </w:pPr>
      <w:r>
        <w:t xml:space="preserve">De Carle Street was first identified in Council’s 10-year capital works program for walking and cycling in June 2019. It was proposed to be a ‘shimmy route’ with wayfinding signage, that would give people riding bikes an alternative route to riding on Sydney Road. </w:t>
      </w:r>
    </w:p>
    <w:p w14:paraId="44CA8271" w14:textId="77777777" w:rsidR="007C1695" w:rsidRDefault="007C1695" w:rsidP="00C32EF4">
      <w:pPr>
        <w:pStyle w:val="BodyText"/>
        <w:ind w:left="567"/>
      </w:pPr>
      <w:r>
        <w:t xml:space="preserve">The section of the street between Rennie Street and The Avenue was then identified on Council’s annual road reconstruction program for 2021/2022. This presented an opportunity to reallocate some road space to improve safety for people riding bikes. </w:t>
      </w:r>
    </w:p>
    <w:p w14:paraId="27FAF3E8" w14:textId="77777777" w:rsidR="007C1695" w:rsidRDefault="007C1695" w:rsidP="00C32EF4">
      <w:pPr>
        <w:pStyle w:val="BodyText"/>
        <w:ind w:left="567"/>
      </w:pPr>
      <w:r>
        <w:t xml:space="preserve">Between January 2020 and September 2023, five rounds of consultation were undertaken with the residents and property owners near the project area, where different concept designs for bike lanes were presented. The initial concept design included separated bike lanes on each side of the streets, with most parking retained, and the driving lane reduced down to single lane width but with two-way vehicle movement maintained. </w:t>
      </w:r>
    </w:p>
    <w:p w14:paraId="616BD05D" w14:textId="77777777" w:rsidR="007C1695" w:rsidRDefault="007C1695" w:rsidP="00C32EF4">
      <w:pPr>
        <w:pStyle w:val="BodyText"/>
        <w:ind w:left="567"/>
      </w:pPr>
      <w:r>
        <w:t xml:space="preserve">An alternative option was presented for consultation in September 2023, which included wide, buffered, painted bike lanes with no physical separation, and traffic calming devices to reduce vehicle speeds and volumes. </w:t>
      </w:r>
    </w:p>
    <w:p w14:paraId="00256BC3" w14:textId="77777777" w:rsidR="007C1695" w:rsidRDefault="007C1695" w:rsidP="00C32EF4">
      <w:pPr>
        <w:pStyle w:val="BodyText"/>
        <w:ind w:left="567"/>
      </w:pPr>
      <w:r>
        <w:t>At the 8 November 2023 Council meeting, Council resolved to progress with the earlier concept designs that included separated bike lanes. The section of the project associated with the road reconstruction program (Rennie Street to The Avenue) then progressed through to construction.</w:t>
      </w:r>
    </w:p>
    <w:p w14:paraId="36A3C180" w14:textId="77777777" w:rsidR="007C1695" w:rsidRDefault="007C1695" w:rsidP="00C32EF4">
      <w:pPr>
        <w:pStyle w:val="BodyText"/>
        <w:ind w:left="567"/>
      </w:pPr>
      <w:r>
        <w:t xml:space="preserve">After updating the concept design for the section between Moreland Road and The Avenue, in line with Council’s resolution, officers commissioned an independent Road Safety Audit (RSA) on the design. This audit identified a number of safety concerns with the proposal, and some recommendations to overcome these issues were provided. However, the identified solutions would have a more significant impact than what was originally included in the scope of the Council resolution. </w:t>
      </w:r>
    </w:p>
    <w:p w14:paraId="4343250A"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01F0DB2F" w14:textId="77777777" w:rsidR="007C1695" w:rsidRDefault="007C1695" w:rsidP="00C32EF4">
      <w:pPr>
        <w:pStyle w:val="Heading3"/>
        <w:ind w:left="567"/>
      </w:pPr>
      <w:r w:rsidRPr="006A76E4">
        <w:t>Issues with design</w:t>
      </w:r>
    </w:p>
    <w:p w14:paraId="101558CB" w14:textId="77777777" w:rsidR="007C1695" w:rsidRDefault="007C1695" w:rsidP="00C32EF4">
      <w:pPr>
        <w:pStyle w:val="BodyText"/>
        <w:ind w:left="567"/>
      </w:pPr>
      <w:r>
        <w:t>The Road Safety Audit (RSA), undertaken by a consultant in February 2024, made 12 findings relating to the safety of the proposed design. Of those 12 findings, 4 were considered ‘High’ risk rating, where the issues should be corrected or significantly reduced, even if the treatment cost is high. A further 6 were considered ‘Medium’ risk rating. The primary concerns related to:</w:t>
      </w:r>
    </w:p>
    <w:p w14:paraId="1DFC1880"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Issues with the driving lane width and 2-way vehicle movements, particularly in areas where there is a high demand for short-term on-street parking around the primary school.</w:t>
      </w:r>
    </w:p>
    <w:p w14:paraId="6B44AC2E"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Issues with the width of parking lanes adjacent bollards in the buffer between the parking lane and the bike lanes.</w:t>
      </w:r>
    </w:p>
    <w:p w14:paraId="448E5E11" w14:textId="77777777" w:rsidR="007C1695" w:rsidRDefault="007C1695" w:rsidP="007C1695">
      <w:pPr>
        <w:pStyle w:val="Bullet"/>
        <w:numPr>
          <w:ilvl w:val="0"/>
          <w:numId w:val="0"/>
        </w:numPr>
        <w:ind w:left="1134" w:hanging="567"/>
        <w:contextualSpacing w:val="0"/>
      </w:pPr>
      <w:r>
        <w:rPr>
          <w:rFonts w:ascii="Symbol" w:hAnsi="Symbol"/>
        </w:rPr>
        <w:lastRenderedPageBreak/>
        <w:t></w:t>
      </w:r>
      <w:r>
        <w:rPr>
          <w:rFonts w:ascii="Symbol" w:hAnsi="Symbol"/>
        </w:rPr>
        <w:tab/>
      </w:r>
      <w:r>
        <w:t>Potential confusion for people driving when entering the project area at one of the roundabouts.</w:t>
      </w:r>
    </w:p>
    <w:p w14:paraId="24BB87AC"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Bike lane widths and lack of continuity, particularly on approach to roundabouts.</w:t>
      </w:r>
    </w:p>
    <w:p w14:paraId="49508EA0" w14:textId="77777777" w:rsidR="007C1695" w:rsidRDefault="007C1695" w:rsidP="00C32EF4">
      <w:pPr>
        <w:pStyle w:val="BodyText"/>
        <w:ind w:left="567"/>
      </w:pPr>
      <w:r>
        <w:t xml:space="preserve">Additionally, the installation of the right-turn ban for northbound traffic at De Carle Street and Moreland Road in 2021 by the Department of Transport and Planning (DTP), which includes some rubber kerbing in the middle of the road, reduces the viability of De Carle Street as a strategic bike route. Council could install ‘bicycles excepted’ signs to allow riders to make this movement, but the design of the treatment makes northbound movement for people riding bikes more difficult. </w:t>
      </w:r>
    </w:p>
    <w:p w14:paraId="327C725B" w14:textId="77777777" w:rsidR="007C1695" w:rsidRPr="002E23F7" w:rsidRDefault="007C1695" w:rsidP="00C32EF4">
      <w:pPr>
        <w:pStyle w:val="Heading3"/>
        <w:ind w:left="567"/>
      </w:pPr>
      <w:r w:rsidRPr="002E23F7">
        <w:t>Potential design solutions</w:t>
      </w:r>
    </w:p>
    <w:p w14:paraId="6B3BEBEA" w14:textId="77777777" w:rsidR="007C1695" w:rsidRDefault="007C1695" w:rsidP="00C32EF4">
      <w:pPr>
        <w:pStyle w:val="BodyText"/>
        <w:ind w:left="567"/>
      </w:pPr>
      <w:r>
        <w:t>The two main resolutions recommended by the auditors were to remove all the parking on at least one side of De Carle Street, or to make De Carle Street one-way between The Avenue and Moreland Road. Officers agree that either of these recommendations could resolve the issues, however these changes would go beyond what was specified in the Council resolution.</w:t>
      </w:r>
    </w:p>
    <w:p w14:paraId="74D66E8F" w14:textId="77777777" w:rsidR="007C1695" w:rsidRPr="002E23F7" w:rsidRDefault="007C1695" w:rsidP="00C32EF4">
      <w:pPr>
        <w:pStyle w:val="Heading3"/>
        <w:ind w:left="567"/>
      </w:pPr>
      <w:r w:rsidRPr="002E23F7">
        <w:t>Removing on-street parking from 1 side of the street</w:t>
      </w:r>
    </w:p>
    <w:p w14:paraId="615C5C35" w14:textId="77777777" w:rsidR="007C1695" w:rsidRDefault="007C1695" w:rsidP="00C32EF4">
      <w:pPr>
        <w:pStyle w:val="BodyText"/>
        <w:ind w:left="567"/>
      </w:pPr>
      <w:r>
        <w:t>This solution would allow for 2-way vehicle traffic to be more comfortably maintained, and reduce the risks associated with vehicles entering the project area. It would also potentially allow for the proposed bike lanes to be wider, getting them closer to the minimum standard widths recommended in Austroads Guide to Road Design (Part 6A).</w:t>
      </w:r>
    </w:p>
    <w:p w14:paraId="2F4A4BA0" w14:textId="77777777" w:rsidR="007C1695" w:rsidRDefault="007C1695" w:rsidP="00C32EF4">
      <w:pPr>
        <w:pStyle w:val="BodyText"/>
        <w:ind w:left="567"/>
      </w:pPr>
      <w:r>
        <w:t>However, there are a number of potential issues that could arise from pursuing this option:</w:t>
      </w:r>
    </w:p>
    <w:p w14:paraId="504401F4"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By widening the vehicle lanes, there is a possibility that there would be an increase in vehicle speeds along the corridor. This is a heightened risk given the presence of the school.</w:t>
      </w:r>
    </w:p>
    <w:p w14:paraId="5C0BDCC2"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This level of parking impact in the residential area was not identified in the previous community consultations and may have impacted peoples’ responses. However, there are only two dwellings in the project area that do not have access to off-street parking.</w:t>
      </w:r>
    </w:p>
    <w:p w14:paraId="4E20E6A0"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 xml:space="preserve">This level of impact on parking or other transport modes would more commonly be reserved for more significant bike corridors than what De Carle Street would be. </w:t>
      </w:r>
    </w:p>
    <w:p w14:paraId="5F3C7465"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While it may address concerns with the driving environment, it is likely that the bike lanes would still be sub-standard given the road widths.</w:t>
      </w:r>
    </w:p>
    <w:p w14:paraId="2D4A3297"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 xml:space="preserve">This would still not resolve the issues with the bike lane continuity and delineation, particularly on approach to roundabouts. </w:t>
      </w:r>
    </w:p>
    <w:p w14:paraId="128393EA" w14:textId="77777777" w:rsidR="007C1695" w:rsidRDefault="007C1695" w:rsidP="00C32EF4">
      <w:pPr>
        <w:pStyle w:val="BodyText"/>
        <w:ind w:left="567"/>
      </w:pPr>
      <w:r>
        <w:t xml:space="preserve">Officers do not recommend this design option. </w:t>
      </w:r>
    </w:p>
    <w:p w14:paraId="5CCE2F4E" w14:textId="77777777" w:rsidR="007C1695" w:rsidRPr="00847581" w:rsidRDefault="007C1695" w:rsidP="00C32EF4">
      <w:pPr>
        <w:pStyle w:val="Heading3"/>
        <w:ind w:left="567"/>
      </w:pPr>
      <w:r w:rsidRPr="00847581">
        <w:t xml:space="preserve">Making De Carle Street </w:t>
      </w:r>
      <w:r>
        <w:t>a One</w:t>
      </w:r>
      <w:r w:rsidRPr="00847581">
        <w:t>-way</w:t>
      </w:r>
      <w:r>
        <w:t xml:space="preserve"> street</w:t>
      </w:r>
    </w:p>
    <w:p w14:paraId="6CF99F1F" w14:textId="77777777" w:rsidR="007C1695" w:rsidRDefault="007C1695" w:rsidP="00C32EF4">
      <w:pPr>
        <w:pStyle w:val="BodyText"/>
        <w:ind w:left="567"/>
      </w:pPr>
      <w:r>
        <w:t xml:space="preserve">The other primary suggestion from the auditors was to make this section of De Carle Street a one-way street. This change to the design would allow for wider bike lanes, better buffers between parked cars and bike and vehicle lanes, and less chance for driver confusion in the project area. It would also mean that more on-street parking could be retained. </w:t>
      </w:r>
    </w:p>
    <w:p w14:paraId="3F5A55A8" w14:textId="77777777" w:rsidR="007C1695" w:rsidRDefault="007C1695" w:rsidP="00C32EF4">
      <w:pPr>
        <w:pStyle w:val="BodyText"/>
        <w:ind w:left="567"/>
      </w:pPr>
      <w:r>
        <w:t>Similarly, officers have identified a number of potential issues that this could have on the local area. These are:</w:t>
      </w:r>
    </w:p>
    <w:p w14:paraId="0794EF5E"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Potential for faster vehicle speeds on De Carle Street, as people driving do not need to be expectant of on-coming traffic.</w:t>
      </w:r>
    </w:p>
    <w:p w14:paraId="77AF9ABF" w14:textId="77777777" w:rsidR="007C1695" w:rsidRDefault="007C1695" w:rsidP="007C1695">
      <w:pPr>
        <w:pStyle w:val="Bullet"/>
        <w:keepLines/>
        <w:numPr>
          <w:ilvl w:val="0"/>
          <w:numId w:val="0"/>
        </w:numPr>
        <w:ind w:left="1134" w:hanging="567"/>
        <w:contextualSpacing w:val="0"/>
      </w:pPr>
      <w:r>
        <w:rPr>
          <w:rFonts w:ascii="Symbol" w:hAnsi="Symbol"/>
        </w:rPr>
        <w:lastRenderedPageBreak/>
        <w:t></w:t>
      </w:r>
      <w:r>
        <w:rPr>
          <w:rFonts w:ascii="Symbol" w:hAnsi="Symbol"/>
        </w:rPr>
        <w:tab/>
      </w:r>
      <w:r>
        <w:t>It is likely that making this section of De Carle Street one-way would result in an increase of vehicle traffic on Barrow Street, which is a preferred bicycle route. Council has invested in measures to reduce through-traffic on Barrow Street, and this change could counteract some of those measures.</w:t>
      </w:r>
    </w:p>
    <w:p w14:paraId="26D09B08"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This concept was not included in any of the previous rounds of community engagement, and it may have impacted peoples’ responses.</w:t>
      </w:r>
    </w:p>
    <w:p w14:paraId="2BD84F4F"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It is very likely that this option would still require the removal of more than three parking spaces between The Avenue and Moreland Road, which was specified in the Council resolution.</w:t>
      </w:r>
    </w:p>
    <w:p w14:paraId="24675587" w14:textId="77777777" w:rsidR="007C1695" w:rsidRDefault="007C1695" w:rsidP="007C1695">
      <w:pPr>
        <w:pStyle w:val="Bullet"/>
        <w:numPr>
          <w:ilvl w:val="0"/>
          <w:numId w:val="0"/>
        </w:numPr>
        <w:ind w:left="1134" w:hanging="567"/>
        <w:contextualSpacing w:val="0"/>
      </w:pPr>
      <w:r>
        <w:rPr>
          <w:rFonts w:ascii="Symbol" w:hAnsi="Symbol"/>
        </w:rPr>
        <w:t></w:t>
      </w:r>
      <w:r>
        <w:rPr>
          <w:rFonts w:ascii="Symbol" w:hAnsi="Symbol"/>
        </w:rPr>
        <w:tab/>
      </w:r>
      <w:r>
        <w:t>This would still not resolve these issues with the bike lanes’ continuity and delineation, particularly on approach to roundabouts.</w:t>
      </w:r>
    </w:p>
    <w:p w14:paraId="2B48EEFD" w14:textId="77777777" w:rsidR="007C1695" w:rsidRDefault="007C1695" w:rsidP="00C32EF4">
      <w:pPr>
        <w:pStyle w:val="BodyText"/>
        <w:ind w:left="567"/>
      </w:pPr>
      <w:r w:rsidRPr="005D28A3">
        <w:t xml:space="preserve">Officers do not recommend this design option. </w:t>
      </w:r>
    </w:p>
    <w:p w14:paraId="28053CAC" w14:textId="77777777" w:rsidR="007C1695" w:rsidRPr="00466803" w:rsidRDefault="007C1695" w:rsidP="00C32EF4">
      <w:pPr>
        <w:pStyle w:val="Heading3"/>
        <w:ind w:left="567"/>
      </w:pPr>
      <w:r>
        <w:t>Not progressing</w:t>
      </w:r>
      <w:r w:rsidRPr="00466803">
        <w:t xml:space="preserve"> with separated bike lanes </w:t>
      </w:r>
      <w:r>
        <w:t>on De Carle Street (Moreland Road to The Avenue)</w:t>
      </w:r>
    </w:p>
    <w:p w14:paraId="6BF56760" w14:textId="77777777" w:rsidR="007C1695" w:rsidRDefault="007C1695" w:rsidP="00C32EF4">
      <w:pPr>
        <w:pStyle w:val="BodyText"/>
        <w:ind w:left="567"/>
      </w:pPr>
      <w:r>
        <w:t xml:space="preserve">For the above reasons, officers do not believe that either of those two options are viable solutions in the De Carle Street context. It is recommended that the Council does not move forward with re-designing and installing separated bike lanes on De Carle Street between Moreland Road and The Avenue. </w:t>
      </w:r>
    </w:p>
    <w:p w14:paraId="408BC65C" w14:textId="77777777" w:rsidR="007C1695" w:rsidRPr="00A6110F" w:rsidRDefault="007C1695" w:rsidP="00C32EF4">
      <w:pPr>
        <w:pStyle w:val="Heading3"/>
        <w:ind w:left="567"/>
      </w:pPr>
      <w:r>
        <w:t xml:space="preserve">Alternative active transport investments </w:t>
      </w:r>
    </w:p>
    <w:p w14:paraId="4D459442" w14:textId="77777777" w:rsidR="007C1695" w:rsidRDefault="007C1695" w:rsidP="00C32EF4">
      <w:pPr>
        <w:pStyle w:val="BodyText"/>
        <w:ind w:left="567"/>
      </w:pPr>
      <w:r>
        <w:t xml:space="preserve">Some of the allocated budget could also be used for active transport improvements around Merri-bek Primary School (participant in Council’s Ride and Stride program) to address pre-existing safety concerns </w:t>
      </w:r>
      <w:r w:rsidRPr="00A6110F">
        <w:t>related to school drop-off, walking and riding to school, and their Open Streets program. Officers will work directly with the school to develop appropriate solutions to address</w:t>
      </w:r>
      <w:r>
        <w:t xml:space="preserve"> some of these concerns. </w:t>
      </w:r>
    </w:p>
    <w:p w14:paraId="015583D8" w14:textId="77777777" w:rsidR="007C1695" w:rsidRDefault="007C1695" w:rsidP="00C32EF4">
      <w:pPr>
        <w:pStyle w:val="BodyText"/>
        <w:ind w:left="567"/>
      </w:pPr>
      <w:r>
        <w:t xml:space="preserve">Additionally, it is recommended that more resources are focussed on making active transport improvements to the adjacent north-south street, Barrow Street. Barrow Street has long been identified as a primary bicycle route (Brunswick East Shimmy) in Merri-bek and has also been identified as a Streets for People corridor in the draft Streets for People Plan. By investing in active transport improvements on Barrow Street, the objective sought by the original Council resolution would be achieved in a more strategic manner, providing a safe and comfortable route for people to ride and walk in Coburg.  </w:t>
      </w:r>
    </w:p>
    <w:p w14:paraId="48AF9D1B" w14:textId="77777777" w:rsidR="007C1695" w:rsidRPr="00B4591A" w:rsidRDefault="007C1695" w:rsidP="00C32EF4">
      <w:pPr>
        <w:pStyle w:val="BodyText"/>
        <w:ind w:left="567"/>
      </w:pPr>
      <w:r>
        <w:t xml:space="preserve">Barrow Street, which already has a permanent road closure at Moreland Road, a trial road closure further north at Harding Street, and a number of traffic calming measures, presents a much more strategic active transport link than De Carle Street. It also provides good connectivity to Merri-bek Primary School via Blair Street. </w:t>
      </w:r>
    </w:p>
    <w:p w14:paraId="142AF206" w14:textId="77777777" w:rsidR="007C1695" w:rsidRPr="00205EA8" w:rsidRDefault="007C1695" w:rsidP="00C32EF4">
      <w:pPr>
        <w:pStyle w:val="Heading3"/>
        <w:ind w:left="567"/>
      </w:pPr>
      <w:r>
        <w:t>Impact on the Rennie Street to The Avenue section</w:t>
      </w:r>
    </w:p>
    <w:p w14:paraId="4E938D9F" w14:textId="77777777" w:rsidR="007C1695" w:rsidRPr="00924BFA" w:rsidRDefault="007C1695" w:rsidP="00C32EF4">
      <w:pPr>
        <w:pStyle w:val="BodyText"/>
        <w:ind w:left="567"/>
      </w:pPr>
      <w:r>
        <w:t xml:space="preserve">The part of the project that was associated with the road reconstruction program, Rennie Street to The Avenue, has already been delivered, and it is expected that the officer recommendation will have limited impact on this section. The design of the section that was installed was slightly different, allowing for slightly wider bike lane widths, better concrete separators between parked cars and the bike lanes, and more sections for drivers to yield and pass each other. This section is currently operating suitably for all road users and is recommended to remain unchanged. </w:t>
      </w:r>
    </w:p>
    <w:p w14:paraId="0DACE482" w14:textId="77777777" w:rsidR="007C1695" w:rsidRPr="00205EA8" w:rsidRDefault="007C1695" w:rsidP="00C32EF4">
      <w:pPr>
        <w:pStyle w:val="Heading3"/>
        <w:ind w:left="567"/>
      </w:pPr>
      <w:r>
        <w:lastRenderedPageBreak/>
        <w:t>Community impact</w:t>
      </w:r>
    </w:p>
    <w:p w14:paraId="3CC6F73D" w14:textId="77777777" w:rsidR="007C1695" w:rsidRPr="00205EA8" w:rsidRDefault="007C1695" w:rsidP="00C32EF4">
      <w:pPr>
        <w:pStyle w:val="BodyText"/>
        <w:ind w:left="567"/>
      </w:pPr>
      <w:r>
        <w:t>Sections of the community are expecting Council to deliver this piece of infrastructure, including members of the Merri-bek Primary School community. While non-delivery of these protected bike lanes may have an impact in the short term, it is important that the infrastructure delivered is up to standard and will meet the community expectations and Council’s strategic direction. Officers will work with the school community to ensure other safety improvements are delivered to assist families to safely travel to the school using active transport. Further improvements on Barrow Street will enhance local walking and cycling connectivity to local destinations.</w:t>
      </w:r>
    </w:p>
    <w:p w14:paraId="3807B8DA" w14:textId="77777777" w:rsidR="007C1695" w:rsidRPr="00205EA8" w:rsidRDefault="007C1695" w:rsidP="00C32EF4">
      <w:pPr>
        <w:pStyle w:val="Heading3"/>
        <w:ind w:left="567"/>
      </w:pPr>
      <w:r>
        <w:t>Climate emergency and environmental sustainability implications</w:t>
      </w:r>
    </w:p>
    <w:p w14:paraId="1B4B46EF" w14:textId="77777777" w:rsidR="007C1695" w:rsidRPr="00205EA8" w:rsidRDefault="007C1695" w:rsidP="00C32EF4">
      <w:pPr>
        <w:pStyle w:val="BodyText"/>
        <w:ind w:left="567"/>
      </w:pPr>
      <w:r>
        <w:t xml:space="preserve">This recommendation is not likely to have a negative impact on Council’s efforts to mitigate the climate emergency in Merri-bek. While protected bike lanes can make riding a bike for transport a viable option for more people and therefore encourage more sustainable transport for local trips, it is important that they are suitable for the street environment and are well connected as part of a broader network. The issues raised in the RSA, as well as concerns over the strategic alignment of the project, mean that progressing with this project may not have any positive impact on an increase of sustainable transport use in Merri-bek. </w:t>
      </w:r>
    </w:p>
    <w:p w14:paraId="31ECFA18" w14:textId="77777777" w:rsidR="007C1695" w:rsidRPr="00205EA8" w:rsidRDefault="007C1695" w:rsidP="00C32EF4">
      <w:pPr>
        <w:pStyle w:val="Heading3"/>
        <w:ind w:left="567"/>
      </w:pPr>
      <w:r>
        <w:t>Legal and risk considerations</w:t>
      </w:r>
    </w:p>
    <w:p w14:paraId="6B433831" w14:textId="77777777" w:rsidR="007C1695" w:rsidRDefault="007C1695" w:rsidP="00C32EF4">
      <w:pPr>
        <w:pStyle w:val="BodyText"/>
        <w:ind w:left="567"/>
      </w:pPr>
      <w:r>
        <w:t>The recommendation not to proceed with installing separated bike lanes on De Carle Street addresses the risks associated with safety concerns of the solution resolved in 2023 by Council for delivery.</w:t>
      </w:r>
    </w:p>
    <w:p w14:paraId="0CCFA8F7" w14:textId="77777777" w:rsidR="007C1695" w:rsidRPr="00205EA8" w:rsidRDefault="007C1695" w:rsidP="00C32EF4">
      <w:pPr>
        <w:pStyle w:val="Heading3"/>
        <w:ind w:left="567"/>
      </w:pPr>
      <w:r w:rsidRPr="00205EA8">
        <w:t>Human Rights Consideration</w:t>
      </w:r>
    </w:p>
    <w:p w14:paraId="1591B445" w14:textId="77777777" w:rsidR="007C1695" w:rsidRDefault="007C1695" w:rsidP="00C32EF4">
      <w:pPr>
        <w:pStyle w:val="BodyText"/>
        <w:ind w:left="567"/>
      </w:pPr>
      <w:r w:rsidRPr="00205EA8">
        <w:t xml:space="preserve">The implications of this report have been assessed in accordance with the requirements of the Charter of Human Rights and </w:t>
      </w:r>
      <w:r w:rsidRPr="00EE65D6">
        <w:t>Responsibilities, and</w:t>
      </w:r>
      <w:r w:rsidRPr="00EE65D6">
        <w:rPr>
          <w:color w:val="FF0000"/>
        </w:rPr>
        <w:t xml:space="preserve"> </w:t>
      </w:r>
      <w:r w:rsidRPr="00EE65D6">
        <w:t>it is</w:t>
      </w:r>
      <w:r>
        <w:t xml:space="preserve"> not considered that this recommendation will adversely impact on the human rights of any person. The primary human right that this project has the potential to impact upon is the Right to Freedom of Movement. </w:t>
      </w:r>
    </w:p>
    <w:p w14:paraId="11BD78CF" w14:textId="77777777" w:rsidR="007C1695" w:rsidRDefault="007C1695" w:rsidP="00C32EF4">
      <w:pPr>
        <w:pStyle w:val="BodyText"/>
        <w:ind w:left="567"/>
      </w:pPr>
      <w:r>
        <w:t>The recommendations will not restrict any persons’ ability to freely move around Merri</w:t>
      </w:r>
      <w:r>
        <w:noBreakHyphen/>
        <w:t xml:space="preserve">bek, or within Victoria. The introduction of separated bike lanes has the potential to create a more inviting and safer environment for people to freely move, but by not going ahead with the project in the De Carle Street context, this will not adversely affect the ability for people to move freely in the area. </w:t>
      </w:r>
    </w:p>
    <w:p w14:paraId="2CD06A74"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5290A208" w14:textId="77777777" w:rsidR="007C1695" w:rsidRPr="000D00FC" w:rsidRDefault="007C1695" w:rsidP="00C32EF4">
      <w:pPr>
        <w:pStyle w:val="Heading3"/>
        <w:ind w:left="567"/>
      </w:pPr>
      <w:r w:rsidRPr="000D00FC">
        <w:t>Previous consultation</w:t>
      </w:r>
    </w:p>
    <w:p w14:paraId="11A4E819" w14:textId="77777777" w:rsidR="007C1695" w:rsidRDefault="007C1695" w:rsidP="00C32EF4">
      <w:pPr>
        <w:pStyle w:val="BodyText"/>
        <w:ind w:left="567"/>
        <w:rPr>
          <w:lang w:eastAsia="zh-CN"/>
        </w:rPr>
      </w:pPr>
      <w:r>
        <w:rPr>
          <w:lang w:eastAsia="zh-CN"/>
        </w:rPr>
        <w:t xml:space="preserve">There have been five phases of community consultation on this project. </w:t>
      </w:r>
    </w:p>
    <w:p w14:paraId="7E68BCBA" w14:textId="77777777" w:rsidR="007C1695" w:rsidRPr="005F1467" w:rsidRDefault="007C1695" w:rsidP="00C32EF4">
      <w:pPr>
        <w:pStyle w:val="BodyText"/>
        <w:ind w:left="567"/>
        <w:rPr>
          <w:lang w:eastAsia="zh-CN"/>
        </w:rPr>
      </w:pPr>
      <w:r w:rsidRPr="005F1467">
        <w:rPr>
          <w:lang w:eastAsia="zh-CN"/>
        </w:rPr>
        <w:t xml:space="preserve">An initial period of consultation occurred in January 2020, with letters sent to owners and occupiers of all properties on De Carle Street between Rennie Street and Moreland Road including Merri-bek Primary School (95 letters in total). The letter asked for feedback on a concept plan of the Rennie Street </w:t>
      </w:r>
      <w:r>
        <w:rPr>
          <w:lang w:eastAsia="zh-CN"/>
        </w:rPr>
        <w:t xml:space="preserve">and </w:t>
      </w:r>
      <w:r w:rsidRPr="005F1467">
        <w:rPr>
          <w:lang w:eastAsia="zh-CN"/>
        </w:rPr>
        <w:t xml:space="preserve">The Avenue intersection, as well as an indicative cross-section </w:t>
      </w:r>
      <w:r>
        <w:rPr>
          <w:lang w:eastAsia="zh-CN"/>
        </w:rPr>
        <w:t>for The Avenue to</w:t>
      </w:r>
      <w:r w:rsidRPr="005F1467">
        <w:rPr>
          <w:lang w:eastAsia="zh-CN"/>
        </w:rPr>
        <w:t xml:space="preserve"> Moreland Road section. Following Council’s resolution in July 2020 to consult further with the community on the proposed changes to De Carle Street, letters were sent to the same properties in February 2021 seeking feedback on a concept plan</w:t>
      </w:r>
      <w:r>
        <w:rPr>
          <w:lang w:eastAsia="zh-CN"/>
        </w:rPr>
        <w:t xml:space="preserve"> including separated bike lanes for </w:t>
      </w:r>
      <w:r w:rsidRPr="005F1467">
        <w:rPr>
          <w:lang w:eastAsia="zh-CN"/>
        </w:rPr>
        <w:t>The Avenue –</w:t>
      </w:r>
      <w:r>
        <w:rPr>
          <w:lang w:eastAsia="zh-CN"/>
        </w:rPr>
        <w:t xml:space="preserve"> </w:t>
      </w:r>
      <w:r w:rsidRPr="005F1467">
        <w:rPr>
          <w:lang w:eastAsia="zh-CN"/>
        </w:rPr>
        <w:t>Moreland Road section.</w:t>
      </w:r>
    </w:p>
    <w:p w14:paraId="131D2DE0" w14:textId="77777777" w:rsidR="007C1695" w:rsidRPr="005F1467" w:rsidRDefault="007C1695" w:rsidP="00C32EF4">
      <w:pPr>
        <w:pStyle w:val="BodyText"/>
        <w:ind w:left="567"/>
        <w:rPr>
          <w:lang w:eastAsia="zh-CN"/>
        </w:rPr>
      </w:pPr>
      <w:r w:rsidRPr="005F1467">
        <w:rPr>
          <w:lang w:eastAsia="zh-CN"/>
        </w:rPr>
        <w:t>A follow up letter was sent in March 2021 including further explanation of the proposed changes following feedback from a resident that more information was required to fully understand the proposed change.</w:t>
      </w:r>
    </w:p>
    <w:p w14:paraId="6175990E" w14:textId="77777777" w:rsidR="007C1695" w:rsidRDefault="007C1695" w:rsidP="00C32EF4">
      <w:pPr>
        <w:pStyle w:val="BodyText"/>
        <w:ind w:left="567"/>
        <w:rPr>
          <w:lang w:eastAsia="zh-CN"/>
        </w:rPr>
      </w:pPr>
      <w:r w:rsidRPr="005F1467">
        <w:rPr>
          <w:lang w:eastAsia="zh-CN"/>
        </w:rPr>
        <w:lastRenderedPageBreak/>
        <w:t xml:space="preserve">Further consultation (online and via post) was undertaken in September 2023 on a revised design. </w:t>
      </w:r>
      <w:r>
        <w:rPr>
          <w:lang w:eastAsia="zh-CN"/>
        </w:rPr>
        <w:t xml:space="preserve">This design included ‘advisory bike lanes’, which are wider painted bike lanes with no physical separation, and traffic calming along the project area, rather than separated bike lanes. </w:t>
      </w:r>
    </w:p>
    <w:p w14:paraId="777D8E24" w14:textId="77777777" w:rsidR="007C1695" w:rsidRDefault="007C1695" w:rsidP="00C32EF4">
      <w:pPr>
        <w:pStyle w:val="BodyText"/>
        <w:ind w:left="567"/>
        <w:rPr>
          <w:lang w:eastAsia="zh-CN"/>
        </w:rPr>
      </w:pPr>
      <w:r>
        <w:rPr>
          <w:lang w:eastAsia="zh-CN"/>
        </w:rPr>
        <w:t xml:space="preserve">The endorsed concept design was last exhibited for community consultation in February 2021. </w:t>
      </w:r>
    </w:p>
    <w:p w14:paraId="26C2F60A" w14:textId="77777777" w:rsidR="007C1695" w:rsidRPr="000D00FC" w:rsidRDefault="007C1695" w:rsidP="00C32EF4">
      <w:pPr>
        <w:pStyle w:val="Heading3"/>
        <w:ind w:left="567"/>
      </w:pPr>
      <w:r>
        <w:t>Further consultation</w:t>
      </w:r>
    </w:p>
    <w:p w14:paraId="206593F5" w14:textId="77777777" w:rsidR="007C1695" w:rsidRDefault="007C1695" w:rsidP="00C32EF4">
      <w:pPr>
        <w:pStyle w:val="BodyText"/>
        <w:ind w:left="567"/>
        <w:rPr>
          <w:lang w:eastAsia="zh-CN"/>
        </w:rPr>
      </w:pPr>
      <w:r>
        <w:rPr>
          <w:lang w:eastAsia="zh-CN"/>
        </w:rPr>
        <w:t xml:space="preserve">Subject to Council’s decision, officers will consult directly with Merri-bek Primary School to work on some interventions </w:t>
      </w:r>
      <w:r w:rsidRPr="00695E22">
        <w:rPr>
          <w:lang w:eastAsia="zh-CN"/>
        </w:rPr>
        <w:t>that can address some of the school community’s outstanding safety concerns around the school. The school principal has been notified of th</w:t>
      </w:r>
      <w:r>
        <w:rPr>
          <w:lang w:eastAsia="zh-CN"/>
        </w:rPr>
        <w:t>e recommendations in this report</w:t>
      </w:r>
      <w:r w:rsidRPr="00695E22">
        <w:rPr>
          <w:lang w:eastAsia="zh-CN"/>
        </w:rPr>
        <w:t>.</w:t>
      </w:r>
      <w:r>
        <w:rPr>
          <w:lang w:eastAsia="zh-CN"/>
        </w:rPr>
        <w:t xml:space="preserve"> </w:t>
      </w:r>
    </w:p>
    <w:p w14:paraId="73E9EBED" w14:textId="77777777" w:rsidR="007C1695" w:rsidRDefault="007C1695" w:rsidP="00C32EF4">
      <w:pPr>
        <w:pStyle w:val="BodyText"/>
        <w:ind w:left="567"/>
        <w:rPr>
          <w:lang w:eastAsia="zh-CN"/>
        </w:rPr>
      </w:pPr>
      <w:r>
        <w:rPr>
          <w:lang w:eastAsia="zh-CN"/>
        </w:rPr>
        <w:t xml:space="preserve">Additionally, all residents on De Carle Street will be notified via mail of the Council decision, in order to close-the-loop on this long running project. </w:t>
      </w:r>
    </w:p>
    <w:p w14:paraId="700CDFB3" w14:textId="77777777" w:rsidR="007C1695" w:rsidRPr="00706430" w:rsidRDefault="007C1695" w:rsidP="00C32EF4">
      <w:pPr>
        <w:pStyle w:val="Heading3"/>
        <w:ind w:left="567"/>
      </w:pPr>
      <w:r w:rsidRPr="00706430">
        <w:t xml:space="preserve">Affected persons rights and </w:t>
      </w:r>
      <w:r>
        <w:t>i</w:t>
      </w:r>
      <w:r w:rsidRPr="00706430">
        <w:t>nterests</w:t>
      </w:r>
    </w:p>
    <w:p w14:paraId="38EED8EE" w14:textId="77777777" w:rsidR="007C1695" w:rsidRPr="00695E22" w:rsidRDefault="007C1695" w:rsidP="00C32EF4">
      <w:pPr>
        <w:pStyle w:val="BodyText"/>
        <w:ind w:left="567"/>
      </w:pPr>
      <w:r w:rsidRPr="00695E22">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3E04E286" w14:textId="77777777" w:rsidR="007C1695" w:rsidRPr="00695E22" w:rsidRDefault="007C1695" w:rsidP="00C32EF4">
      <w:pPr>
        <w:pStyle w:val="BodyText"/>
        <w:ind w:left="567"/>
      </w:pPr>
      <w:r w:rsidRPr="00695E22">
        <w:t xml:space="preserve">Merri-bek Primary School and local resident immediately affected by the project have been included in all previous consultation phases of this project. </w:t>
      </w:r>
    </w:p>
    <w:p w14:paraId="5C731422" w14:textId="77777777" w:rsidR="007C1695" w:rsidRPr="00EE65D6" w:rsidRDefault="007C1695" w:rsidP="00C32EF4">
      <w:pPr>
        <w:pStyle w:val="Heading3"/>
        <w:ind w:left="567"/>
        <w:rPr>
          <w:sz w:val="24"/>
          <w:szCs w:val="24"/>
        </w:rPr>
      </w:pPr>
      <w:r>
        <w:t>Communications</w:t>
      </w:r>
    </w:p>
    <w:p w14:paraId="45D833F1" w14:textId="77777777" w:rsidR="007C1695" w:rsidRPr="00205EA8" w:rsidRDefault="007C1695" w:rsidP="00C32EF4">
      <w:pPr>
        <w:pStyle w:val="BodyText"/>
        <w:ind w:left="567"/>
      </w:pPr>
      <w:r>
        <w:t xml:space="preserve">Officers will draft a letter to all residents within the project area to notify them of the outcome of this Council decision. This letter will provide some context of the project and reasons for the outcome. The project page on Conversations Merri-bek website will also be updated in line with the Council decision. </w:t>
      </w:r>
    </w:p>
    <w:p w14:paraId="124D8B5B"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43E7DDA0" w14:textId="77777777" w:rsidR="007C1695" w:rsidRDefault="007C1695" w:rsidP="00C32EF4">
      <w:pPr>
        <w:pStyle w:val="BodyText"/>
        <w:ind w:left="567"/>
      </w:pPr>
      <w:r>
        <w:t>Council officers involved in the preparation of this report have no conflict of interest in this matter.</w:t>
      </w:r>
    </w:p>
    <w:p w14:paraId="312E2C7A"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36D06A2" w14:textId="77777777" w:rsidR="007C1695" w:rsidRDefault="007C1695" w:rsidP="00C32EF4">
      <w:pPr>
        <w:pStyle w:val="BodyText"/>
        <w:ind w:left="567"/>
      </w:pPr>
      <w:r>
        <w:t>The allocated funding for this project will be declared as savings and redeployed across the 2024/25 active transport capital works program. A portion of the project’s budget can be reallocated to address some of the safety concerns around Merri</w:t>
      </w:r>
      <w:r>
        <w:noBreakHyphen/>
        <w:t xml:space="preserve">bek Primary School. </w:t>
      </w:r>
    </w:p>
    <w:p w14:paraId="18A4452D" w14:textId="77777777" w:rsidR="007C1695" w:rsidRPr="008A0313" w:rsidRDefault="007C1695" w:rsidP="007C1695">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0FE9E65" w14:textId="77777777" w:rsidR="007C1695" w:rsidRDefault="007C1695" w:rsidP="00C32EF4">
      <w:pPr>
        <w:pStyle w:val="BodyText"/>
        <w:ind w:left="567"/>
      </w:pPr>
      <w:r>
        <w:t xml:space="preserve">Subject to Council’s decision, officers will discontinue work on the project and notify all affected persons of the outcome of the project by mail. </w:t>
      </w:r>
    </w:p>
    <w:p w14:paraId="730F7ABB" w14:textId="77777777" w:rsidR="007C1695" w:rsidRPr="006B6D99" w:rsidRDefault="007C1695" w:rsidP="00C32EF4">
      <w:pPr>
        <w:pStyle w:val="BodyText"/>
        <w:ind w:left="567"/>
      </w:pPr>
      <w:r>
        <w:t xml:space="preserve">Officers will engage Merri-bek Primary School directly to address some of the outstanding safety concerns around the school. </w:t>
      </w:r>
    </w:p>
    <w:p w14:paraId="33E44375" w14:textId="77777777" w:rsidR="007C1695" w:rsidRPr="001E77A8" w:rsidRDefault="007C1695" w:rsidP="007C1695">
      <w:pPr>
        <w:pStyle w:val="Heading2"/>
        <w:keepLines w:val="0"/>
        <w:widowControl/>
      </w:pPr>
      <w:r w:rsidRPr="001E77A8">
        <w:t>Attachment/s</w:t>
      </w:r>
    </w:p>
    <w:p w14:paraId="56FCAC28" w14:textId="77777777" w:rsidR="007C1695" w:rsidRDefault="007C1695" w:rsidP="007C1695">
      <w:pPr>
        <w:rPr>
          <w:szCs w:val="22"/>
          <w:lang w:val="en-GB"/>
        </w:rPr>
      </w:pPr>
      <w:r w:rsidRPr="009F11A4">
        <w:rPr>
          <w:szCs w:val="22"/>
          <w:lang w:val="en-GB"/>
        </w:rPr>
        <w:t>There are no attachments for this report.</w:t>
      </w:r>
    </w:p>
    <w:p w14:paraId="36654D67" w14:textId="77777777" w:rsidR="007C1695" w:rsidRDefault="007C1695" w:rsidP="007C1695">
      <w:pPr>
        <w:spacing w:before="120" w:after="120"/>
        <w:rPr>
          <w:rFonts w:cs="Arial"/>
          <w:b/>
          <w:caps/>
          <w:szCs w:val="28"/>
        </w:rPr>
      </w:pPr>
      <w:r>
        <w:rPr>
          <w:rFonts w:cs="Arial"/>
          <w:b/>
          <w:caps/>
          <w:szCs w:val="28"/>
        </w:rPr>
        <w:t xml:space="preserve"> </w:t>
      </w:r>
      <w:bookmarkStart w:id="52" w:name="PageSet_Report_22364"/>
      <w:bookmarkEnd w:id="52"/>
    </w:p>
    <w:p w14:paraId="67573E35" w14:textId="77777777" w:rsidR="007C1695" w:rsidRDefault="007C1695" w:rsidP="007C1695">
      <w:pPr>
        <w:sectPr w:rsidR="007C1695" w:rsidSect="007C1695">
          <w:headerReference w:type="even" r:id="rId84"/>
          <w:headerReference w:type="default" r:id="rId85"/>
          <w:footerReference w:type="even" r:id="rId86"/>
          <w:footerReference w:type="default" r:id="rId87"/>
          <w:headerReference w:type="first" r:id="rId88"/>
          <w:footerReference w:type="first" r:id="rId89"/>
          <w:pgSz w:w="11907" w:h="16839" w:code="9"/>
          <w:pgMar w:top="1077" w:right="1440" w:bottom="1077" w:left="1440" w:header="425" w:footer="425" w:gutter="0"/>
          <w:cols w:space="720"/>
          <w:formProt w:val="0"/>
          <w:docGrid w:linePitch="299"/>
        </w:sectPr>
      </w:pPr>
    </w:p>
    <w:p w14:paraId="18FA76A2" w14:textId="77777777" w:rsidR="007C1695" w:rsidRPr="000E25F7" w:rsidRDefault="007C1695" w:rsidP="007C1695">
      <w:pPr>
        <w:pStyle w:val="StyleArial13ptBoldAllcapsLeft0cmHanging25"/>
        <w:tabs>
          <w:tab w:val="left" w:pos="1134"/>
        </w:tabs>
        <w:ind w:left="1134" w:hanging="1134"/>
        <w:rPr>
          <w:lang w:val="en-GB"/>
        </w:rPr>
      </w:pPr>
      <w:bookmarkStart w:id="53" w:name="PDF2_ReportName_22370"/>
      <w:bookmarkEnd w:id="53"/>
      <w:r>
        <w:rPr>
          <w:lang w:val="en-GB"/>
        </w:rPr>
        <w:lastRenderedPageBreak/>
        <w:t>7.6</w:t>
      </w:r>
      <w:r w:rsidRPr="000E25F7">
        <w:rPr>
          <w:lang w:val="en-GB"/>
        </w:rPr>
        <w:tab/>
      </w:r>
      <w:r>
        <w:rPr>
          <w:lang w:val="en-GB"/>
        </w:rPr>
        <w:t>Grantham Street/Union Street Neighbourhood Activity Centre</w:t>
      </w:r>
    </w:p>
    <w:p w14:paraId="5BA5F699"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9B7218">
        <w:rPr>
          <w:rFonts w:cs="Arial"/>
          <w:b/>
          <w:bCs/>
          <w:sz w:val="26"/>
          <w:szCs w:val="26"/>
          <w:lang w:val="en-GB"/>
        </w:rPr>
        <w:t>Pene Winslade</w:t>
      </w:r>
      <w:r>
        <w:rPr>
          <w:rFonts w:ascii="Arial (W1)" w:hAnsi="Arial (W1)"/>
          <w:b/>
          <w:bCs/>
          <w:sz w:val="26"/>
          <w:szCs w:val="26"/>
          <w:lang w:val="en-GB"/>
        </w:rPr>
        <w:t xml:space="preserve"> </w:t>
      </w:r>
    </w:p>
    <w:p w14:paraId="08F22BF2" w14:textId="77777777" w:rsidR="007C1695" w:rsidRDefault="007C1695" w:rsidP="007C1695">
      <w:pPr>
        <w:rPr>
          <w:b/>
          <w:bCs/>
          <w:sz w:val="26"/>
          <w:szCs w:val="26"/>
          <w:lang w:val="en-GB"/>
        </w:rPr>
      </w:pPr>
      <w:r>
        <w:rPr>
          <w:b/>
          <w:bCs/>
          <w:sz w:val="26"/>
          <w:szCs w:val="26"/>
          <w:lang w:val="en-GB"/>
        </w:rPr>
        <w:t>City Strategy and Economy</w:t>
      </w:r>
      <w:r w:rsidRPr="00435476">
        <w:rPr>
          <w:bCs/>
          <w:sz w:val="26"/>
          <w:szCs w:val="26"/>
          <w:lang w:val="en-GB"/>
        </w:rPr>
        <w:t xml:space="preserve"> </w:t>
      </w:r>
      <w:r>
        <w:rPr>
          <w:bCs/>
          <w:sz w:val="26"/>
          <w:szCs w:val="26"/>
          <w:lang w:val="en-GB"/>
        </w:rPr>
        <w:t xml:space="preserve">     </w:t>
      </w:r>
    </w:p>
    <w:p w14:paraId="4D8C86A8" w14:textId="77777777" w:rsidR="007C1695" w:rsidRPr="00AA18E5" w:rsidRDefault="007C1695" w:rsidP="007C1695">
      <w:pPr>
        <w:pBdr>
          <w:bottom w:val="single" w:sz="12" w:space="0" w:color="auto"/>
        </w:pBdr>
        <w:rPr>
          <w:sz w:val="12"/>
          <w:szCs w:val="12"/>
          <w:lang w:val="en-GB"/>
        </w:rPr>
      </w:pPr>
    </w:p>
    <w:p w14:paraId="2316A729"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717985A" w14:textId="77777777" w:rsidR="007C1695" w:rsidRPr="00CD521C" w:rsidRDefault="007C1695" w:rsidP="007C1695">
      <w:pPr>
        <w:pStyle w:val="Heading2"/>
        <w:rPr>
          <w:lang w:val="en-AU"/>
        </w:rPr>
      </w:pPr>
      <w:bookmarkStart w:id="54" w:name="PDF2_Recommendations_22370"/>
      <w:bookmarkEnd w:id="54"/>
      <w:r w:rsidRPr="00CD521C">
        <w:rPr>
          <w:lang w:val="en-AU"/>
        </w:rPr>
        <w:t xml:space="preserve">Officer </w:t>
      </w:r>
      <w:r w:rsidRPr="00EA2CAB">
        <w:t>Recommendation</w:t>
      </w:r>
    </w:p>
    <w:p w14:paraId="1F3C80FA" w14:textId="77777777" w:rsidR="007C1695" w:rsidRPr="00690EB6" w:rsidRDefault="007C1695" w:rsidP="007C1695">
      <w:pPr>
        <w:pStyle w:val="RecommendationText"/>
        <w:numPr>
          <w:ilvl w:val="0"/>
          <w:numId w:val="0"/>
        </w:numPr>
      </w:pPr>
      <w:r w:rsidRPr="00690EB6">
        <w:t xml:space="preserve">That </w:t>
      </w:r>
      <w:r>
        <w:t>Council</w:t>
      </w:r>
      <w:r w:rsidRPr="00690EB6">
        <w:t>:</w:t>
      </w:r>
    </w:p>
    <w:p w14:paraId="6F2CA6D9" w14:textId="77777777" w:rsidR="007C1695" w:rsidRPr="0005417B" w:rsidRDefault="007C1695" w:rsidP="007C1695">
      <w:pPr>
        <w:pStyle w:val="RecommendationText1"/>
        <w:numPr>
          <w:ilvl w:val="0"/>
          <w:numId w:val="0"/>
        </w:numPr>
        <w:tabs>
          <w:tab w:val="left" w:pos="567"/>
        </w:tabs>
        <w:ind w:left="567" w:hanging="567"/>
      </w:pPr>
      <w:r w:rsidRPr="0005417B">
        <w:t>1.</w:t>
      </w:r>
      <w:r w:rsidRPr="0005417B">
        <w:tab/>
      </w:r>
      <w:r>
        <w:t>Notes that there is an existing Neighbourhood Centres Strategy, and a Design and Development Overlay in the Merri-bek Planning Scheme, that currently set the vision for the Grantham Street/Union Street Neighbourhood Activity Centre, and that a future planned review of these will include community engagement.</w:t>
      </w:r>
    </w:p>
    <w:p w14:paraId="1F09BD3C" w14:textId="77777777" w:rsidR="007C1695" w:rsidRDefault="007C1695" w:rsidP="007C1695">
      <w:pPr>
        <w:pStyle w:val="RecommendationText1"/>
        <w:numPr>
          <w:ilvl w:val="0"/>
          <w:numId w:val="0"/>
        </w:numPr>
        <w:tabs>
          <w:tab w:val="left" w:pos="567"/>
        </w:tabs>
        <w:ind w:left="567" w:hanging="567"/>
      </w:pPr>
      <w:r>
        <w:t>2.</w:t>
      </w:r>
      <w:r>
        <w:tab/>
        <w:t>Notes that the draft Streets for People Plan that is currently the subject of a community engagement process includes Union Street as a corridor project.</w:t>
      </w:r>
    </w:p>
    <w:p w14:paraId="53AD5793" w14:textId="77777777" w:rsidR="007C1695" w:rsidRDefault="007C1695" w:rsidP="007C1695">
      <w:pPr>
        <w:pStyle w:val="RecommendationText1"/>
        <w:numPr>
          <w:ilvl w:val="0"/>
          <w:numId w:val="0"/>
        </w:numPr>
        <w:tabs>
          <w:tab w:val="left" w:pos="567"/>
        </w:tabs>
        <w:ind w:left="567" w:hanging="567"/>
      </w:pPr>
      <w:r>
        <w:t>3.</w:t>
      </w:r>
      <w:r>
        <w:tab/>
        <w:t>Notes that both the Open Space Strategy and Merri-bek Planning Scheme identify the need for a new public open space within or near the Grantham Street/Union Street Neighbourhood Activity Centre.</w:t>
      </w:r>
    </w:p>
    <w:p w14:paraId="3C0585C2" w14:textId="77777777" w:rsidR="007C1695" w:rsidRDefault="007C1695" w:rsidP="007C1695">
      <w:pPr>
        <w:pStyle w:val="RecommendationText1"/>
        <w:numPr>
          <w:ilvl w:val="0"/>
          <w:numId w:val="0"/>
        </w:numPr>
        <w:tabs>
          <w:tab w:val="left" w:pos="567"/>
        </w:tabs>
        <w:ind w:left="567" w:hanging="567"/>
      </w:pPr>
      <w:r>
        <w:t>4.</w:t>
      </w:r>
      <w:r>
        <w:tab/>
        <w:t>Notes the actions that Council officers have taken to engage with the landowners of the Union Square Shopping Centre as a way of seeking to improve the amenity and appearance of the shopping centre.</w:t>
      </w:r>
    </w:p>
    <w:p w14:paraId="3AE937C6" w14:textId="77777777" w:rsidR="007C1695" w:rsidRPr="0005417B" w:rsidRDefault="007C1695" w:rsidP="007C1695">
      <w:pPr>
        <w:pStyle w:val="RecommendationText1"/>
        <w:numPr>
          <w:ilvl w:val="0"/>
          <w:numId w:val="0"/>
        </w:numPr>
        <w:tabs>
          <w:tab w:val="left" w:pos="567"/>
        </w:tabs>
        <w:ind w:left="567" w:hanging="567"/>
      </w:pPr>
      <w:r w:rsidRPr="0005417B">
        <w:t>5.</w:t>
      </w:r>
      <w:r w:rsidRPr="0005417B">
        <w:tab/>
      </w:r>
      <w:r>
        <w:t>Writes to the relevant State Minister, re-iterating Council’s support for accessible tram stops and advocating for a reduced speed limit on Grantham Street, Brunswick West.</w:t>
      </w:r>
    </w:p>
    <w:p w14:paraId="200D67AC"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D4EE290"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1656872E" w14:textId="77777777" w:rsidR="007C1695" w:rsidRDefault="007C1695" w:rsidP="007C1695">
      <w:pPr>
        <w:spacing w:after="120"/>
      </w:pPr>
      <w:r>
        <w:t>The Union Square Shopping Centre is a privately owned shopping centre and car park located within one of Merri-bek’s twelve Neighbourhood Activity Centres. While Council has no ability to influence the offering of shops or services, Council officers have engaged with landowners about the appearance and amenity of the centre.</w:t>
      </w:r>
    </w:p>
    <w:p w14:paraId="108CB386" w14:textId="77777777" w:rsidR="007C1695" w:rsidRDefault="007C1695" w:rsidP="007C1695">
      <w:pPr>
        <w:spacing w:after="120"/>
      </w:pPr>
      <w:r>
        <w:t>The Merri-bek Planning Scheme sets out a vision for the future of this Neighbourhood Activity Centre. Current community engagement on the draft Streets for People Plan, and upcoming reviews of the Shopping Strip Renewal Policy and planning scheme controls provide the community with the opportunity to have a say about the future of the activity centre.</w:t>
      </w:r>
    </w:p>
    <w:p w14:paraId="00CFDDEC" w14:textId="1FDCBC05" w:rsidR="007C1695" w:rsidRPr="00A0158A" w:rsidRDefault="007C1695" w:rsidP="007C1695">
      <w:pPr>
        <w:spacing w:after="120"/>
      </w:pPr>
      <w:r>
        <w:t xml:space="preserve">Consistent with existing advocacy positions, this report recommends writing to the relevant State </w:t>
      </w:r>
      <w:r w:rsidR="00570A43">
        <w:t>Minister</w:t>
      </w:r>
      <w:r>
        <w:t xml:space="preserve"> advocating for accessible tram stops and a reduced speed limit on Grantham Street.</w:t>
      </w:r>
    </w:p>
    <w:p w14:paraId="418149BA" w14:textId="77777777" w:rsidR="007C1695" w:rsidRPr="0096639B" w:rsidRDefault="007C1695" w:rsidP="007C1695">
      <w:pPr>
        <w:widowControl w:val="0"/>
        <w:spacing w:after="120"/>
        <w:rPr>
          <w:rFonts w:cs="Arial"/>
          <w:b/>
          <w:bCs/>
          <w:iCs/>
          <w:sz w:val="26"/>
          <w:szCs w:val="28"/>
          <w:lang w:val="en-US"/>
        </w:rPr>
      </w:pPr>
      <w:r>
        <w:rPr>
          <w:rFonts w:cs="Arial"/>
          <w:b/>
          <w:bCs/>
          <w:iCs/>
          <w:sz w:val="26"/>
          <w:szCs w:val="28"/>
          <w:lang w:val="en-US"/>
        </w:rPr>
        <w:t>Previous Council decisions</w:t>
      </w:r>
    </w:p>
    <w:p w14:paraId="17F637BF" w14:textId="77777777" w:rsidR="007C1695" w:rsidRDefault="007C1695" w:rsidP="007C1695">
      <w:pPr>
        <w:spacing w:after="120"/>
      </w:pPr>
      <w:r w:rsidRPr="0005417B">
        <w:rPr>
          <w:b/>
          <w:bCs/>
        </w:rPr>
        <w:t>Union Square Shopping Centre/Grantham Street</w:t>
      </w:r>
      <w:r>
        <w:t xml:space="preserve"> – 12 June 2024</w:t>
      </w:r>
    </w:p>
    <w:p w14:paraId="5BC54ACA" w14:textId="77777777" w:rsidR="007C1695" w:rsidRPr="00BA7F80" w:rsidRDefault="007C1695" w:rsidP="007C1695">
      <w:pPr>
        <w:widowControl w:val="0"/>
        <w:spacing w:after="120"/>
        <w:rPr>
          <w:bCs/>
          <w:i/>
          <w:iCs/>
          <w:szCs w:val="22"/>
          <w:lang w:val="en-US"/>
        </w:rPr>
      </w:pPr>
      <w:r w:rsidRPr="00BA7F80">
        <w:rPr>
          <w:bCs/>
          <w:i/>
          <w:iCs/>
          <w:szCs w:val="22"/>
          <w:lang w:val="en-US"/>
        </w:rPr>
        <w:t>That Council:</w:t>
      </w:r>
    </w:p>
    <w:p w14:paraId="3AD30E43" w14:textId="77777777" w:rsidR="007C1695" w:rsidRPr="00CB294F" w:rsidRDefault="007C1695" w:rsidP="007C1695">
      <w:pPr>
        <w:spacing w:after="120"/>
        <w:ind w:left="567" w:hanging="567"/>
        <w:textAlignment w:val="baseline"/>
        <w:rPr>
          <w:rFonts w:cs="Arial"/>
          <w:bCs/>
          <w:i/>
          <w:iCs/>
          <w:szCs w:val="22"/>
          <w:lang w:eastAsia="en-AU"/>
        </w:rPr>
      </w:pPr>
      <w:r w:rsidRPr="001369C8">
        <w:rPr>
          <w:rFonts w:cs="Arial"/>
          <w:bCs/>
          <w:szCs w:val="22"/>
          <w:lang w:eastAsia="en-AU"/>
        </w:rPr>
        <w:t>1.</w:t>
      </w:r>
      <w:r w:rsidRPr="0079128D">
        <w:rPr>
          <w:rFonts w:cs="Arial"/>
          <w:b/>
          <w:szCs w:val="22"/>
          <w:lang w:eastAsia="en-AU"/>
        </w:rPr>
        <w:tab/>
      </w:r>
      <w:bookmarkStart w:id="55" w:name="_Hlk193894721"/>
      <w:r w:rsidRPr="00CB294F">
        <w:rPr>
          <w:rFonts w:cs="Arial"/>
          <w:bCs/>
          <w:i/>
          <w:iCs/>
          <w:szCs w:val="22"/>
          <w:lang w:eastAsia="en-AU"/>
        </w:rPr>
        <w:t>Calls for a report outlining the options, cost and timing of a community engagement program that develops a community vision for the Grantham Street/Union Street Neighbourhood Centre in Brunswick West. The report should consider how the following elements could be included in the community engagement:</w:t>
      </w:r>
    </w:p>
    <w:p w14:paraId="4DD6E2E0" w14:textId="77777777" w:rsidR="007C1695" w:rsidRPr="00CB294F" w:rsidRDefault="007C1695" w:rsidP="007C1695">
      <w:pPr>
        <w:tabs>
          <w:tab w:val="left" w:pos="408"/>
        </w:tabs>
        <w:spacing w:after="120"/>
        <w:ind w:left="1134" w:hanging="567"/>
        <w:textAlignment w:val="baseline"/>
        <w:rPr>
          <w:rFonts w:cs="Arial"/>
          <w:bCs/>
          <w:i/>
          <w:iCs/>
          <w:szCs w:val="22"/>
          <w:lang w:eastAsia="en-AU"/>
        </w:rPr>
      </w:pPr>
      <w:r w:rsidRPr="00CB294F">
        <w:rPr>
          <w:rFonts w:cs="Arial"/>
          <w:bCs/>
          <w:i/>
          <w:iCs/>
          <w:szCs w:val="22"/>
          <w:lang w:eastAsia="en-AU"/>
        </w:rPr>
        <w:t>a)</w:t>
      </w:r>
      <w:r w:rsidRPr="00CB294F">
        <w:rPr>
          <w:rFonts w:cs="Arial"/>
          <w:bCs/>
          <w:i/>
          <w:iCs/>
          <w:szCs w:val="22"/>
          <w:lang w:eastAsia="en-AU"/>
        </w:rPr>
        <w:tab/>
        <w:t>Economic output, job creation, offering of shops and other services in the neighbourhood centre.</w:t>
      </w:r>
    </w:p>
    <w:p w14:paraId="47CA909A" w14:textId="77777777" w:rsidR="007C1695" w:rsidRPr="00CB294F" w:rsidRDefault="007C1695" w:rsidP="007C1695">
      <w:pPr>
        <w:tabs>
          <w:tab w:val="left" w:pos="408"/>
        </w:tabs>
        <w:spacing w:after="120"/>
        <w:ind w:left="1134" w:hanging="567"/>
        <w:textAlignment w:val="baseline"/>
        <w:rPr>
          <w:rFonts w:cs="Arial"/>
          <w:bCs/>
          <w:i/>
          <w:iCs/>
          <w:szCs w:val="22"/>
          <w:lang w:eastAsia="en-AU"/>
        </w:rPr>
      </w:pPr>
      <w:r w:rsidRPr="00CB294F">
        <w:rPr>
          <w:rFonts w:cs="Arial"/>
          <w:bCs/>
          <w:i/>
          <w:iCs/>
          <w:szCs w:val="22"/>
          <w:lang w:eastAsia="en-AU"/>
        </w:rPr>
        <w:t>b)</w:t>
      </w:r>
      <w:r w:rsidRPr="00CB294F">
        <w:rPr>
          <w:rFonts w:cs="Arial"/>
          <w:bCs/>
          <w:i/>
          <w:iCs/>
          <w:szCs w:val="22"/>
          <w:lang w:eastAsia="en-AU"/>
        </w:rPr>
        <w:tab/>
        <w:t>Streetscape renewal, beautification, including public seats, streetlights, greening, and public realm works.</w:t>
      </w:r>
    </w:p>
    <w:p w14:paraId="411A4CFF" w14:textId="77777777" w:rsidR="007C1695" w:rsidRPr="00CB294F" w:rsidRDefault="007C1695" w:rsidP="007C1695">
      <w:pPr>
        <w:tabs>
          <w:tab w:val="left" w:pos="408"/>
        </w:tabs>
        <w:spacing w:after="120"/>
        <w:ind w:left="1134" w:hanging="567"/>
        <w:textAlignment w:val="baseline"/>
        <w:rPr>
          <w:rFonts w:cs="Arial"/>
          <w:bCs/>
          <w:i/>
          <w:iCs/>
          <w:szCs w:val="22"/>
          <w:lang w:eastAsia="en-AU"/>
        </w:rPr>
      </w:pPr>
      <w:r w:rsidRPr="00CB294F">
        <w:rPr>
          <w:rFonts w:cs="Arial"/>
          <w:bCs/>
          <w:i/>
          <w:iCs/>
          <w:szCs w:val="22"/>
          <w:lang w:eastAsia="en-AU"/>
        </w:rPr>
        <w:lastRenderedPageBreak/>
        <w:t>c)</w:t>
      </w:r>
      <w:r w:rsidRPr="00CB294F">
        <w:rPr>
          <w:rFonts w:cs="Arial"/>
          <w:bCs/>
          <w:i/>
          <w:iCs/>
          <w:szCs w:val="22"/>
          <w:lang w:eastAsia="en-AU"/>
        </w:rPr>
        <w:tab/>
        <w:t>New public space as identified in the Open Space Strategy and the Merri-bek Planning Scheme at the Union Square Shopping Centre.</w:t>
      </w:r>
    </w:p>
    <w:p w14:paraId="29089F71" w14:textId="77777777" w:rsidR="007C1695" w:rsidRPr="00CB294F" w:rsidRDefault="007C1695" w:rsidP="007C1695">
      <w:pPr>
        <w:tabs>
          <w:tab w:val="left" w:pos="408"/>
        </w:tabs>
        <w:spacing w:after="120"/>
        <w:ind w:left="1134" w:hanging="567"/>
        <w:textAlignment w:val="baseline"/>
        <w:rPr>
          <w:rFonts w:cs="Arial"/>
          <w:bCs/>
          <w:i/>
          <w:iCs/>
          <w:szCs w:val="22"/>
          <w:lang w:eastAsia="en-AU"/>
        </w:rPr>
      </w:pPr>
      <w:r w:rsidRPr="00CB294F">
        <w:rPr>
          <w:rFonts w:cs="Arial"/>
          <w:bCs/>
          <w:i/>
          <w:iCs/>
          <w:szCs w:val="22"/>
          <w:lang w:eastAsia="en-AU"/>
        </w:rPr>
        <w:t>d)</w:t>
      </w:r>
      <w:r w:rsidRPr="00CB294F">
        <w:rPr>
          <w:rFonts w:cs="Arial"/>
          <w:bCs/>
          <w:i/>
          <w:iCs/>
          <w:szCs w:val="22"/>
          <w:lang w:eastAsia="en-AU"/>
        </w:rPr>
        <w:tab/>
        <w:t>Advocacy related to traffic, trams, cycling and pedestrian movements, including lower speed limits, accessible tram stops, and possible relocated traffic lights to the intersection of Grantham and Union Street.</w:t>
      </w:r>
    </w:p>
    <w:p w14:paraId="4AD96C7F" w14:textId="77777777" w:rsidR="007C1695" w:rsidRPr="00CB294F" w:rsidRDefault="007C1695" w:rsidP="007C1695">
      <w:pPr>
        <w:tabs>
          <w:tab w:val="left" w:pos="408"/>
        </w:tabs>
        <w:spacing w:after="120"/>
        <w:ind w:left="1134" w:hanging="567"/>
        <w:textAlignment w:val="baseline"/>
        <w:rPr>
          <w:rFonts w:cs="Arial"/>
          <w:bCs/>
          <w:i/>
          <w:iCs/>
          <w:szCs w:val="22"/>
          <w:lang w:eastAsia="en-AU"/>
        </w:rPr>
      </w:pPr>
      <w:r w:rsidRPr="00CB294F">
        <w:rPr>
          <w:rFonts w:cs="Arial"/>
          <w:bCs/>
          <w:i/>
          <w:iCs/>
          <w:szCs w:val="22"/>
          <w:lang w:eastAsia="en-AU"/>
        </w:rPr>
        <w:t>e)</w:t>
      </w:r>
      <w:r w:rsidRPr="00CB294F">
        <w:rPr>
          <w:rFonts w:cs="Arial"/>
          <w:bCs/>
          <w:i/>
          <w:iCs/>
          <w:szCs w:val="22"/>
          <w:lang w:eastAsia="en-AU"/>
        </w:rPr>
        <w:tab/>
        <w:t>The report should also provide advice on the timing and implications of the review of the Shopping Strip Renewal Policy, Design and Development Overlay, as well as consider development of a Place Framework for the Neighbourhood Centre and advice on how a community vision could inform these strategies.</w:t>
      </w:r>
    </w:p>
    <w:p w14:paraId="122411B1" w14:textId="77777777" w:rsidR="007C1695" w:rsidRPr="00CB294F" w:rsidRDefault="007C1695" w:rsidP="007C1695">
      <w:pPr>
        <w:spacing w:after="120"/>
        <w:ind w:left="567" w:hanging="567"/>
        <w:textAlignment w:val="baseline"/>
        <w:rPr>
          <w:bCs/>
          <w:i/>
          <w:iCs/>
        </w:rPr>
      </w:pPr>
      <w:r w:rsidRPr="00CB294F">
        <w:rPr>
          <w:rFonts w:cs="Arial"/>
          <w:bCs/>
          <w:i/>
          <w:iCs/>
          <w:szCs w:val="22"/>
          <w:lang w:eastAsia="en-AU"/>
        </w:rPr>
        <w:t>2.</w:t>
      </w:r>
      <w:r w:rsidRPr="00CB294F">
        <w:rPr>
          <w:rFonts w:cs="Arial"/>
          <w:bCs/>
          <w:i/>
          <w:iCs/>
          <w:szCs w:val="22"/>
          <w:lang w:eastAsia="en-AU"/>
        </w:rPr>
        <w:tab/>
        <w:t>Writes to the landowners of the Union Square Shopping Centre about the cleanliness and amenity at the shopping centre, offering to assist them with developing a plan to make the centre more safe and visually appealing, and alerting them to the future report about the community engagement program.</w:t>
      </w:r>
    </w:p>
    <w:bookmarkEnd w:id="55"/>
    <w:p w14:paraId="0CC766B4"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8BBD218" w14:textId="77777777" w:rsidR="007C1695" w:rsidRPr="009968BE" w:rsidRDefault="007C1695" w:rsidP="007C1695">
      <w:pPr>
        <w:pStyle w:val="BodyText"/>
        <w:ind w:left="567"/>
        <w:rPr>
          <w:rFonts w:cs="Arial"/>
          <w:color w:val="000000"/>
          <w:sz w:val="18"/>
          <w:szCs w:val="18"/>
        </w:rPr>
      </w:pPr>
      <w:r w:rsidRPr="009968BE">
        <w:rPr>
          <w:rStyle w:val="normaltextrun"/>
          <w:rFonts w:cs="Arial"/>
          <w:b/>
          <w:bCs/>
          <w:color w:val="000000"/>
          <w:szCs w:val="22"/>
        </w:rPr>
        <w:t>Community Vision</w:t>
      </w:r>
      <w:r>
        <w:rPr>
          <w:rStyle w:val="normaltextrun"/>
          <w:rFonts w:cs="Arial"/>
          <w:b/>
          <w:bCs/>
          <w:color w:val="000000"/>
          <w:szCs w:val="22"/>
        </w:rPr>
        <w:t xml:space="preserve"> </w:t>
      </w:r>
      <w:r w:rsidRPr="009968BE">
        <w:rPr>
          <w:rStyle w:val="normaltextrun"/>
          <w:rFonts w:cs="Arial"/>
          <w:b/>
          <w:bCs/>
          <w:color w:val="000000"/>
          <w:szCs w:val="22"/>
        </w:rPr>
        <w:t>2021-2031</w:t>
      </w:r>
    </w:p>
    <w:p w14:paraId="3877C03B" w14:textId="77777777" w:rsidR="007C1695" w:rsidRDefault="007C1695" w:rsidP="007C1695">
      <w:pPr>
        <w:spacing w:after="120"/>
        <w:ind w:left="567"/>
        <w:rPr>
          <w:rStyle w:val="normaltextrun"/>
          <w:rFonts w:cs="Arial"/>
          <w:szCs w:val="22"/>
        </w:rPr>
      </w:pPr>
      <w:r>
        <w:rPr>
          <w:rStyle w:val="normaltextrun"/>
          <w:rFonts w:cs="Arial"/>
          <w:szCs w:val="22"/>
        </w:rPr>
        <w:t xml:space="preserve">The Community Vision Statement acknowledges that Merri-bek </w:t>
      </w:r>
      <w:r w:rsidRPr="00E50DE7">
        <w:rPr>
          <w:rStyle w:val="normaltextrun"/>
          <w:rFonts w:cs="Arial"/>
          <w:i/>
          <w:iCs/>
          <w:szCs w:val="22"/>
        </w:rPr>
        <w:t>“…is enhanced by all of us supporting our local businesses, arts communities and social organisations</w:t>
      </w:r>
      <w:r>
        <w:rPr>
          <w:rStyle w:val="normaltextrun"/>
          <w:rFonts w:cs="Arial"/>
          <w:szCs w:val="22"/>
        </w:rPr>
        <w:t>.”</w:t>
      </w:r>
    </w:p>
    <w:p w14:paraId="65166548" w14:textId="77777777" w:rsidR="007C1695" w:rsidRDefault="007C1695" w:rsidP="007C1695">
      <w:pPr>
        <w:spacing w:after="120"/>
        <w:ind w:left="567"/>
        <w:rPr>
          <w:rStyle w:val="normaltextrun"/>
          <w:rFonts w:cs="Arial"/>
          <w:szCs w:val="22"/>
        </w:rPr>
      </w:pPr>
      <w:r>
        <w:rPr>
          <w:rStyle w:val="normaltextrun"/>
          <w:rFonts w:cs="Arial"/>
          <w:szCs w:val="22"/>
        </w:rPr>
        <w:t xml:space="preserve">Theme 4 relating to spaces and places aspires to a Merri-bek where living and working is easy and enjoyable, where public and commercial spaces bring people together and where Council and the community support the development of vibrant hubs of arts, businesses and recreation. </w:t>
      </w:r>
    </w:p>
    <w:p w14:paraId="273870CC" w14:textId="77777777" w:rsidR="007C1695" w:rsidRPr="009968BE" w:rsidRDefault="007C1695" w:rsidP="007C1695">
      <w:pPr>
        <w:pStyle w:val="BodyText"/>
        <w:ind w:left="567"/>
        <w:rPr>
          <w:rFonts w:cs="Arial"/>
          <w:sz w:val="18"/>
          <w:szCs w:val="18"/>
        </w:rPr>
      </w:pPr>
      <w:r w:rsidRPr="009968BE">
        <w:rPr>
          <w:rStyle w:val="normaltextrun"/>
          <w:rFonts w:cs="Arial"/>
          <w:b/>
          <w:bCs/>
          <w:szCs w:val="22"/>
        </w:rPr>
        <w:t>Council Plan 2021</w:t>
      </w:r>
      <w:r>
        <w:rPr>
          <w:rStyle w:val="normaltextrun"/>
          <w:rFonts w:cs="Arial"/>
          <w:b/>
          <w:bCs/>
          <w:szCs w:val="22"/>
        </w:rPr>
        <w:t>-</w:t>
      </w:r>
      <w:r w:rsidRPr="009968BE">
        <w:rPr>
          <w:rStyle w:val="normaltextrun"/>
          <w:rFonts w:cs="Arial"/>
          <w:b/>
          <w:bCs/>
          <w:szCs w:val="22"/>
        </w:rPr>
        <w:t>2025 - Theme 4</w:t>
      </w:r>
      <w:r>
        <w:rPr>
          <w:rStyle w:val="normaltextrun"/>
          <w:rFonts w:cs="Arial"/>
          <w:b/>
          <w:bCs/>
          <w:szCs w:val="22"/>
        </w:rPr>
        <w:t xml:space="preserve">:  </w:t>
      </w:r>
      <w:r w:rsidRPr="009968BE">
        <w:rPr>
          <w:rStyle w:val="normaltextrun"/>
          <w:rFonts w:cs="Arial"/>
          <w:b/>
          <w:bCs/>
          <w:szCs w:val="22"/>
        </w:rPr>
        <w:t>Vibrant Spaces and Places</w:t>
      </w:r>
    </w:p>
    <w:p w14:paraId="3B4BFC54" w14:textId="77777777" w:rsidR="007C1695" w:rsidRPr="0018689F" w:rsidRDefault="007C1695" w:rsidP="007C1695">
      <w:pPr>
        <w:pStyle w:val="Bullet"/>
        <w:numPr>
          <w:ilvl w:val="0"/>
          <w:numId w:val="0"/>
        </w:numPr>
        <w:ind w:left="1134" w:hanging="567"/>
        <w:contextualSpacing w:val="0"/>
        <w:rPr>
          <w:rStyle w:val="normaltextrun"/>
        </w:rPr>
      </w:pPr>
      <w:r w:rsidRPr="0018689F">
        <w:rPr>
          <w:rStyle w:val="normaltextrun"/>
          <w:rFonts w:ascii="Symbol" w:hAnsi="Symbol"/>
        </w:rPr>
        <w:t></w:t>
      </w:r>
      <w:r w:rsidRPr="0018689F">
        <w:rPr>
          <w:rStyle w:val="normaltextrun"/>
          <w:rFonts w:ascii="Symbol" w:hAnsi="Symbol"/>
        </w:rPr>
        <w:tab/>
      </w:r>
      <w:r>
        <w:rPr>
          <w:rStyle w:val="normaltextrun"/>
        </w:rPr>
        <w:t xml:space="preserve">Strategy </w:t>
      </w:r>
      <w:r w:rsidRPr="0018689F">
        <w:rPr>
          <w:rStyle w:val="normaltextrun"/>
        </w:rPr>
        <w:t>2.3</w:t>
      </w:r>
      <w:r>
        <w:rPr>
          <w:rStyle w:val="normaltextrun"/>
        </w:rPr>
        <w:t>:</w:t>
      </w:r>
      <w:r w:rsidRPr="0018689F">
        <w:rPr>
          <w:rStyle w:val="normaltextrun"/>
        </w:rPr>
        <w:t xml:space="preserve"> </w:t>
      </w:r>
      <w:r w:rsidRPr="0018689F">
        <w:rPr>
          <w:rStyle w:val="normaltextrun"/>
          <w:i/>
          <w:iCs/>
        </w:rPr>
        <w:t>Advocate to improve public transport capacity and equitable access across Moreland, including advocating for bus services to be scheduled to operate at night and on weekends</w:t>
      </w:r>
    </w:p>
    <w:p w14:paraId="6D1C0186"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 xml:space="preserve">Strategy </w:t>
      </w:r>
      <w:r w:rsidRPr="0018689F">
        <w:rPr>
          <w:rStyle w:val="normaltextrun"/>
        </w:rPr>
        <w:t>2.7</w:t>
      </w:r>
      <w:r>
        <w:rPr>
          <w:rStyle w:val="normaltextrun"/>
        </w:rPr>
        <w:t>:</w:t>
      </w:r>
      <w:r w:rsidRPr="0018689F">
        <w:rPr>
          <w:rStyle w:val="normaltextrun"/>
        </w:rPr>
        <w:t xml:space="preserve"> </w:t>
      </w:r>
      <w:r w:rsidRPr="0018689F">
        <w:rPr>
          <w:rStyle w:val="normaltextrun"/>
          <w:i/>
          <w:iCs/>
        </w:rPr>
        <w:t>Maintain road safety focus through review of crashes and reported accidents, advocacy and continued efforts to address black spots, reduce speed limits and implement traffic calming measures including road closures</w:t>
      </w:r>
    </w:p>
    <w:p w14:paraId="667357CE" w14:textId="77777777" w:rsidR="007C1695" w:rsidRPr="00824968" w:rsidRDefault="007C1695" w:rsidP="007C1695">
      <w:pPr>
        <w:pStyle w:val="Bullet"/>
        <w:numPr>
          <w:ilvl w:val="0"/>
          <w:numId w:val="0"/>
        </w:numPr>
        <w:ind w:left="1134" w:hanging="567"/>
        <w:contextualSpacing w:val="0"/>
        <w:rPr>
          <w:rStyle w:val="normaltextrun"/>
        </w:rPr>
      </w:pPr>
      <w:r w:rsidRPr="00824968">
        <w:rPr>
          <w:rStyle w:val="normaltextrun"/>
          <w:rFonts w:ascii="Symbol" w:hAnsi="Symbol"/>
        </w:rPr>
        <w:t></w:t>
      </w:r>
      <w:r w:rsidRPr="00824968">
        <w:rPr>
          <w:rStyle w:val="normaltextrun"/>
          <w:rFonts w:ascii="Symbol" w:hAnsi="Symbol"/>
        </w:rPr>
        <w:tab/>
      </w:r>
      <w:r w:rsidRPr="00C21CE9">
        <w:rPr>
          <w:rStyle w:val="normaltextrun"/>
        </w:rPr>
        <w:t xml:space="preserve">Strategy 4.10:  </w:t>
      </w:r>
      <w:r w:rsidRPr="009542F7">
        <w:rPr>
          <w:rStyle w:val="normaltextrun"/>
          <w:i/>
          <w:iCs/>
        </w:rPr>
        <w:t>Increase local jobs and economic activity through supporting local, micro and social business and partnership efforts</w:t>
      </w:r>
      <w:r>
        <w:rPr>
          <w:rStyle w:val="normaltextrun"/>
          <w:i/>
          <w:iCs/>
        </w:rPr>
        <w:t>.</w:t>
      </w:r>
    </w:p>
    <w:p w14:paraId="71FC69DA" w14:textId="77777777" w:rsidR="007C1695" w:rsidRDefault="007C1695" w:rsidP="007C1695">
      <w:pPr>
        <w:pStyle w:val="Heading3"/>
        <w:ind w:left="567"/>
      </w:pPr>
      <w:r>
        <w:t>Shopping Strip Renewal Policy 2015-2025</w:t>
      </w:r>
    </w:p>
    <w:p w14:paraId="7B75BF3C" w14:textId="77777777" w:rsidR="007C1695" w:rsidRDefault="007C1695" w:rsidP="007C1695">
      <w:pPr>
        <w:spacing w:after="120"/>
        <w:ind w:left="567"/>
      </w:pPr>
      <w:r w:rsidRPr="00A056C8">
        <w:rPr>
          <w:rStyle w:val="normaltextrun"/>
          <w:rFonts w:cs="Arial"/>
          <w:szCs w:val="22"/>
        </w:rPr>
        <w:t>The</w:t>
      </w:r>
      <w:r w:rsidRPr="002521C6">
        <w:t xml:space="preserve"> purpose of this policy is to outline how Council will deliver local economic development and urban design improvements for the renewal of neighbourhood </w:t>
      </w:r>
      <w:r>
        <w:t xml:space="preserve">Activity Centres, i.e. </w:t>
      </w:r>
      <w:r w:rsidRPr="002521C6">
        <w:t>shopping strips</w:t>
      </w:r>
      <w:r>
        <w:t>,</w:t>
      </w:r>
      <w:r w:rsidRPr="002521C6">
        <w:t xml:space="preserve"> across the City.</w:t>
      </w:r>
      <w:r>
        <w:t xml:space="preserve"> The objectives of this Policy are:</w:t>
      </w:r>
    </w:p>
    <w:p w14:paraId="6F36687D" w14:textId="77777777" w:rsidR="007C1695" w:rsidRDefault="007C1695" w:rsidP="007C1695">
      <w:pPr>
        <w:pStyle w:val="BodyText"/>
        <w:ind w:left="1134" w:hanging="567"/>
      </w:pPr>
      <w:r>
        <w:rPr>
          <w:rFonts w:ascii="Symbol" w:hAnsi="Symbol"/>
        </w:rPr>
        <w:t></w:t>
      </w:r>
      <w:r>
        <w:rPr>
          <w:rFonts w:ascii="Symbol" w:hAnsi="Symbol"/>
        </w:rPr>
        <w:tab/>
      </w:r>
      <w:r>
        <w:t>To enhance the local economy and increase local employment</w:t>
      </w:r>
    </w:p>
    <w:p w14:paraId="155381D1" w14:textId="77777777" w:rsidR="007C1695" w:rsidRDefault="007C1695" w:rsidP="007C1695">
      <w:pPr>
        <w:pStyle w:val="BodyText"/>
        <w:ind w:left="1134" w:hanging="567"/>
      </w:pPr>
      <w:r>
        <w:rPr>
          <w:rFonts w:ascii="Symbol" w:hAnsi="Symbol"/>
        </w:rPr>
        <w:t></w:t>
      </w:r>
      <w:r>
        <w:rPr>
          <w:rFonts w:ascii="Symbol" w:hAnsi="Symbol"/>
        </w:rPr>
        <w:tab/>
      </w:r>
      <w:r>
        <w:t>To improve the physical condition of local shopping strips</w:t>
      </w:r>
    </w:p>
    <w:p w14:paraId="3FA7F2E3" w14:textId="77777777" w:rsidR="007C1695" w:rsidRDefault="007C1695" w:rsidP="007C1695">
      <w:pPr>
        <w:pStyle w:val="BodyText"/>
        <w:ind w:left="1134" w:hanging="567"/>
      </w:pPr>
      <w:r>
        <w:rPr>
          <w:rFonts w:ascii="Symbol" w:hAnsi="Symbol"/>
        </w:rPr>
        <w:t></w:t>
      </w:r>
      <w:r>
        <w:rPr>
          <w:rFonts w:ascii="Symbol" w:hAnsi="Symbol"/>
        </w:rPr>
        <w:tab/>
      </w:r>
      <w:r>
        <w:t>To build partnerships and participation in the community</w:t>
      </w:r>
    </w:p>
    <w:p w14:paraId="291DBEA4" w14:textId="77777777" w:rsidR="007C1695" w:rsidRDefault="007C1695" w:rsidP="007C1695">
      <w:pPr>
        <w:pStyle w:val="BodyText"/>
        <w:ind w:left="1134" w:hanging="567"/>
      </w:pPr>
      <w:r>
        <w:rPr>
          <w:rFonts w:ascii="Symbol" w:hAnsi="Symbol"/>
        </w:rPr>
        <w:t></w:t>
      </w:r>
      <w:r>
        <w:rPr>
          <w:rFonts w:ascii="Symbol" w:hAnsi="Symbol"/>
        </w:rPr>
        <w:tab/>
      </w:r>
      <w:r>
        <w:t>To leverage Council infrastructure and investment</w:t>
      </w:r>
    </w:p>
    <w:p w14:paraId="75275AB0" w14:textId="77777777" w:rsidR="007C1695" w:rsidRDefault="007C1695" w:rsidP="007C1695">
      <w:pPr>
        <w:pStyle w:val="BodyText"/>
        <w:ind w:left="1134" w:hanging="567"/>
      </w:pPr>
      <w:r>
        <w:rPr>
          <w:rFonts w:ascii="Symbol" w:hAnsi="Symbol"/>
        </w:rPr>
        <w:t></w:t>
      </w:r>
      <w:r>
        <w:rPr>
          <w:rFonts w:ascii="Symbol" w:hAnsi="Symbol"/>
        </w:rPr>
        <w:tab/>
      </w:r>
      <w:r>
        <w:t>The policy expires in October 2025.</w:t>
      </w:r>
    </w:p>
    <w:p w14:paraId="01CF0C39" w14:textId="77777777" w:rsidR="007C1695" w:rsidRPr="00F801BB" w:rsidRDefault="007C1695" w:rsidP="007C1695">
      <w:pPr>
        <w:pStyle w:val="BodyText"/>
        <w:ind w:left="567"/>
        <w:rPr>
          <w:b/>
          <w:bCs/>
        </w:rPr>
      </w:pPr>
      <w:r w:rsidRPr="00F801BB">
        <w:rPr>
          <w:b/>
          <w:bCs/>
        </w:rPr>
        <w:t>Neighbourhood Centres Strategy 2017</w:t>
      </w:r>
    </w:p>
    <w:p w14:paraId="7F14AAF7" w14:textId="77777777" w:rsidR="007C1695" w:rsidRDefault="007C1695" w:rsidP="007C1695">
      <w:pPr>
        <w:spacing w:after="120"/>
        <w:ind w:left="567"/>
      </w:pPr>
      <w:r w:rsidRPr="00F801BB">
        <w:t xml:space="preserve">The Neighbourhood Centres Strategy is a background document in the Merri-bek </w:t>
      </w:r>
      <w:r w:rsidRPr="00A056C8">
        <w:rPr>
          <w:rStyle w:val="normaltextrun"/>
          <w:rFonts w:cs="Arial"/>
          <w:szCs w:val="22"/>
        </w:rPr>
        <w:t>Planning</w:t>
      </w:r>
      <w:r w:rsidRPr="00F801BB">
        <w:t xml:space="preserve"> Scheme and formed the basis for the built form controls for each neighbourhood centre.</w:t>
      </w:r>
    </w:p>
    <w:p w14:paraId="56EFB1C7" w14:textId="77777777" w:rsidR="007C1695" w:rsidRPr="00617E12" w:rsidRDefault="007C1695" w:rsidP="007C1695">
      <w:pPr>
        <w:pStyle w:val="Heading3"/>
        <w:spacing w:before="0"/>
        <w:ind w:left="567"/>
      </w:pPr>
      <w:r w:rsidRPr="00617E12">
        <w:t>Economic Development Action Plan 2024-2027</w:t>
      </w:r>
    </w:p>
    <w:p w14:paraId="44840D5D" w14:textId="77777777" w:rsidR="007C1695" w:rsidRDefault="007C1695" w:rsidP="007C1695">
      <w:pPr>
        <w:pStyle w:val="BodyText"/>
        <w:keepLines w:val="0"/>
        <w:widowControl w:val="0"/>
        <w:ind w:left="567"/>
        <w:rPr>
          <w:szCs w:val="22"/>
        </w:rPr>
      </w:pPr>
      <w:r>
        <w:rPr>
          <w:szCs w:val="22"/>
        </w:rPr>
        <w:t xml:space="preserve">The Economic Development Action Plan 2024–2027 sets out how Council’s Economic Development Unit will support local business and the local economy. Its primary goal </w:t>
      </w:r>
      <w:r>
        <w:rPr>
          <w:szCs w:val="22"/>
        </w:rPr>
        <w:lastRenderedPageBreak/>
        <w:t>is to ensure ample access to goods, services and employment opportunities, thereby supporting the health and wellbeing of the Merri-bek community.</w:t>
      </w:r>
    </w:p>
    <w:p w14:paraId="19017C1C" w14:textId="77777777" w:rsidR="007C1695" w:rsidRDefault="007C1695" w:rsidP="007C1695">
      <w:pPr>
        <w:pStyle w:val="BodyText"/>
        <w:keepLines w:val="0"/>
        <w:widowControl w:val="0"/>
        <w:ind w:left="567"/>
        <w:rPr>
          <w:szCs w:val="22"/>
        </w:rPr>
      </w:pPr>
      <w:r>
        <w:rPr>
          <w:szCs w:val="22"/>
        </w:rPr>
        <w:t xml:space="preserve">Actions within the EDAP are set out under seven themes, and </w:t>
      </w:r>
      <w:r w:rsidRPr="00536EFA">
        <w:rPr>
          <w:szCs w:val="22"/>
        </w:rPr>
        <w:t xml:space="preserve">Theme 5: Activity Centres and Commercial &amp; Industrial Precincts </w:t>
      </w:r>
      <w:r>
        <w:rPr>
          <w:szCs w:val="22"/>
        </w:rPr>
        <w:t>includes actions of particular relevance to this report, including with relation to the Shopping Strip Renewal Policy and actions and initiatives to support the ongoing renewal of small and neighbourhood shopping strips.</w:t>
      </w:r>
    </w:p>
    <w:p w14:paraId="6902F10C"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0E64003" w14:textId="77777777" w:rsidR="007C1695" w:rsidRPr="00F801BB" w:rsidRDefault="007C1695" w:rsidP="007C1695">
      <w:pPr>
        <w:spacing w:after="120"/>
        <w:ind w:left="567"/>
      </w:pPr>
      <w:r w:rsidRPr="00F801BB">
        <w:t xml:space="preserve">The Union Square Shopping </w:t>
      </w:r>
      <w:r w:rsidRPr="00A056C8">
        <w:rPr>
          <w:rStyle w:val="normaltextrun"/>
          <w:rFonts w:cs="Arial"/>
          <w:szCs w:val="22"/>
        </w:rPr>
        <w:t>Centre</w:t>
      </w:r>
      <w:r w:rsidRPr="00F801BB">
        <w:t xml:space="preserve">, a privately owned shopping centre and car park is located at the core of the Grantham Street/Union Street Neighbourhood </w:t>
      </w:r>
      <w:r>
        <w:t xml:space="preserve">Activity </w:t>
      </w:r>
      <w:r w:rsidRPr="00F801BB">
        <w:t xml:space="preserve">Centre. Neighbourhood </w:t>
      </w:r>
      <w:r>
        <w:t xml:space="preserve">Activity </w:t>
      </w:r>
      <w:r w:rsidRPr="00F801BB">
        <w:t>Centres are part of the hierarchy of activity centres in the Merri-bek Planning Scheme, with their function defined as:</w:t>
      </w:r>
    </w:p>
    <w:p w14:paraId="0C328717" w14:textId="77777777" w:rsidR="007C1695" w:rsidRPr="00F801BB" w:rsidRDefault="007C1695" w:rsidP="007C1695">
      <w:pPr>
        <w:pStyle w:val="BodyText"/>
        <w:ind w:left="1134" w:hanging="567"/>
      </w:pPr>
      <w:r w:rsidRPr="00F801BB">
        <w:rPr>
          <w:rFonts w:ascii="Symbol" w:hAnsi="Symbol"/>
        </w:rPr>
        <w:t></w:t>
      </w:r>
      <w:r w:rsidRPr="00F801BB">
        <w:rPr>
          <w:rFonts w:ascii="Symbol" w:hAnsi="Symbol"/>
        </w:rPr>
        <w:tab/>
      </w:r>
      <w:r w:rsidRPr="00F801BB">
        <w:t>Providing a mix of uses to serve the daily and weekly shopping and service needs of the local community.</w:t>
      </w:r>
    </w:p>
    <w:p w14:paraId="09752239" w14:textId="77777777" w:rsidR="007C1695" w:rsidRPr="00F801BB" w:rsidRDefault="007C1695" w:rsidP="007C1695">
      <w:pPr>
        <w:pStyle w:val="BodyText"/>
        <w:ind w:left="1134" w:hanging="567"/>
      </w:pPr>
      <w:r w:rsidRPr="00F801BB">
        <w:rPr>
          <w:rFonts w:ascii="Symbol" w:hAnsi="Symbol"/>
        </w:rPr>
        <w:t></w:t>
      </w:r>
      <w:r w:rsidRPr="00F801BB">
        <w:rPr>
          <w:rFonts w:ascii="Symbol" w:hAnsi="Symbol"/>
        </w:rPr>
        <w:tab/>
      </w:r>
      <w:r w:rsidRPr="00F801BB">
        <w:t>Generally including (or have the potential to include) shops, a supermarket, small service businesses, coffee shops, medical/health clinics, public transport and limited community services.</w:t>
      </w:r>
    </w:p>
    <w:p w14:paraId="6DAEA644" w14:textId="77777777" w:rsidR="007C1695" w:rsidRPr="00F801BB" w:rsidRDefault="007C1695" w:rsidP="007C1695">
      <w:pPr>
        <w:pStyle w:val="BodyText"/>
        <w:ind w:left="1134" w:hanging="567"/>
      </w:pPr>
      <w:r w:rsidRPr="00F801BB">
        <w:rPr>
          <w:rFonts w:ascii="Symbol" w:hAnsi="Symbol"/>
        </w:rPr>
        <w:t></w:t>
      </w:r>
      <w:r w:rsidRPr="00F801BB">
        <w:rPr>
          <w:rFonts w:ascii="Symbol" w:hAnsi="Symbol"/>
        </w:rPr>
        <w:tab/>
      </w:r>
      <w:r w:rsidRPr="00F801BB">
        <w:t>Accommodating an increase in density and scale of built form appropriate to their role in the Activity Centre Hierarchy but at a lesser intensity and scale to the larger centres of Coburg, Brunswick and Glenroy.</w:t>
      </w:r>
    </w:p>
    <w:p w14:paraId="602D7C6E" w14:textId="77777777" w:rsidR="007C1695" w:rsidRPr="00F801BB" w:rsidRDefault="007C1695" w:rsidP="007C1695">
      <w:pPr>
        <w:spacing w:after="120"/>
        <w:ind w:left="567"/>
      </w:pPr>
      <w:r w:rsidRPr="00F801BB">
        <w:t>There are 12 Neighbourhood Activity Centres defined in the Merri-bek Planning Scheme.</w:t>
      </w:r>
    </w:p>
    <w:p w14:paraId="4C0B805F" w14:textId="77777777" w:rsidR="007C1695" w:rsidRPr="00F801BB" w:rsidRDefault="007C1695" w:rsidP="007C1695">
      <w:pPr>
        <w:spacing w:after="120"/>
        <w:ind w:left="567"/>
      </w:pPr>
      <w:r w:rsidRPr="00F801BB">
        <w:t>As part of adopting the Shopping Strip Renewal Policy in 2015, Council also endorsed a program of streetscape upgrades, focussing on</w:t>
      </w:r>
      <w:r>
        <w:t xml:space="preserve"> and prioritising</w:t>
      </w:r>
      <w:r w:rsidRPr="00F801BB">
        <w:t xml:space="preserve"> 11 of the 12 </w:t>
      </w:r>
      <w:r w:rsidRPr="00A056C8">
        <w:rPr>
          <w:rStyle w:val="normaltextrun"/>
          <w:rFonts w:cs="Arial"/>
          <w:szCs w:val="22"/>
        </w:rPr>
        <w:t>Neighbourhood</w:t>
      </w:r>
      <w:r w:rsidRPr="00F801BB">
        <w:t xml:space="preserve"> Activity Centres and approved budget for implementation of the program in 5 centres. Subsequent Council decisions have approved streetscape upgrades in a further </w:t>
      </w:r>
      <w:r>
        <w:t>two</w:t>
      </w:r>
      <w:r w:rsidRPr="00F801BB">
        <w:t xml:space="preserve"> centres.</w:t>
      </w:r>
    </w:p>
    <w:p w14:paraId="70489260" w14:textId="77777777" w:rsidR="007C1695" w:rsidRPr="00F801BB" w:rsidRDefault="007C1695" w:rsidP="007C1695">
      <w:pPr>
        <w:spacing w:after="120"/>
        <w:ind w:left="567"/>
      </w:pPr>
      <w:r w:rsidRPr="00F801BB">
        <w:t xml:space="preserve">The Design and Development Overlay applies to each Neighbourhood Activity Centre and sets </w:t>
      </w:r>
      <w:r w:rsidRPr="00A056C8">
        <w:rPr>
          <w:rStyle w:val="normaltextrun"/>
          <w:rFonts w:cs="Arial"/>
          <w:szCs w:val="22"/>
        </w:rPr>
        <w:t>out</w:t>
      </w:r>
      <w:r w:rsidRPr="00F801BB">
        <w:t xml:space="preserve"> the design objectives and built form outcomes sought for each centre. For the Grantham Street/Union Street Neighbourhood Centre, the Overlay also identifies new pedestrian links and an open space as part of a future redevelopment of the Union Square Shopping Centre.</w:t>
      </w:r>
    </w:p>
    <w:p w14:paraId="2B247339"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30651F69" w14:textId="77777777" w:rsidR="007C1695" w:rsidRDefault="007C1695" w:rsidP="007C1695">
      <w:pPr>
        <w:pStyle w:val="Heading3"/>
        <w:ind w:left="567"/>
      </w:pPr>
      <w:r>
        <w:t>Economic activity</w:t>
      </w:r>
    </w:p>
    <w:p w14:paraId="3272C07C" w14:textId="77777777" w:rsidR="007C1695" w:rsidRDefault="007C1695" w:rsidP="007C1695">
      <w:pPr>
        <w:spacing w:after="120"/>
        <w:ind w:left="567"/>
      </w:pPr>
      <w:r>
        <w:t xml:space="preserve">Consumer spending data, ‘SpendMapp’, available to Council at suburb level shows consumer </w:t>
      </w:r>
      <w:r w:rsidRPr="00A056C8">
        <w:rPr>
          <w:rStyle w:val="normaltextrun"/>
          <w:rFonts w:cs="Arial"/>
          <w:szCs w:val="22"/>
        </w:rPr>
        <w:t>spending</w:t>
      </w:r>
      <w:r>
        <w:t xml:space="preserve"> in West Brunswick compared to East Brunswick (despite an almost identical population to East Brunswick - 15,620 compared to 15,327 residents, respectively) was 56.5 per cent lower overall</w:t>
      </w:r>
      <w:r w:rsidRPr="00D33F30">
        <w:t xml:space="preserve"> </w:t>
      </w:r>
      <w:r>
        <w:t>in 2024, including 26.3 per cent lower for spending in Grocery Stores and Supermarkets and 55.8 per cent lower for Specialised Food Retailing.</w:t>
      </w:r>
    </w:p>
    <w:p w14:paraId="774F1781" w14:textId="77777777" w:rsidR="007C1695" w:rsidRDefault="007C1695" w:rsidP="007C1695">
      <w:pPr>
        <w:keepLines/>
        <w:spacing w:after="120"/>
        <w:ind w:left="567"/>
      </w:pPr>
      <w:r>
        <w:t xml:space="preserve">Similarly, </w:t>
      </w:r>
      <w:r w:rsidRPr="00A056C8">
        <w:rPr>
          <w:rStyle w:val="normaltextrun"/>
          <w:rFonts w:cs="Arial"/>
          <w:szCs w:val="22"/>
        </w:rPr>
        <w:t>the</w:t>
      </w:r>
      <w:r>
        <w:t xml:space="preserve"> same data shows that the dollar amount of ‘Resident escape spend’ (i.e. spending by residents outside of their home suburb) in 2024 was 14 per cent higher for West Brunswick compared to East Brunswick overall, and 42.3 per cent higher for spending in Grocery Stores and Supermarkets. This is despite both suburbs having only one full line supermarket. Moreover, escape expenditure on Grocery Stores and Supermarkets going outside of Merri-bek from Brunswick West totalled $20 million in 2024. This indicates that West Brunswick residents are underserved for retail services, particularly grocery stores and supermarkets, and that opportunities to create and support local jobs in Brunswick West and Merri-bek are being lost. </w:t>
      </w:r>
    </w:p>
    <w:p w14:paraId="3045B47D" w14:textId="77777777" w:rsidR="007C1695" w:rsidRDefault="007C1695" w:rsidP="007C1695">
      <w:pPr>
        <w:pStyle w:val="Heading3"/>
        <w:ind w:left="567"/>
      </w:pPr>
      <w:r>
        <w:lastRenderedPageBreak/>
        <w:t>Council’s role limitations and regulatory powers</w:t>
      </w:r>
    </w:p>
    <w:p w14:paraId="7D29E65D" w14:textId="77777777" w:rsidR="007C1695" w:rsidRDefault="007C1695" w:rsidP="007C1695">
      <w:pPr>
        <w:spacing w:after="120"/>
        <w:ind w:left="567"/>
      </w:pPr>
      <w:r>
        <w:t xml:space="preserve">The </w:t>
      </w:r>
      <w:r w:rsidRPr="00A056C8">
        <w:rPr>
          <w:rStyle w:val="normaltextrun"/>
          <w:rFonts w:cs="Arial"/>
          <w:szCs w:val="22"/>
        </w:rPr>
        <w:t>Union</w:t>
      </w:r>
      <w:r>
        <w:t xml:space="preserve"> Square Shopping Centre and its car park are in private ownership. In addition to responding to complaints that come through to Council’s regulatory teams like Amenity and Compliance, and Environmental Health, Council officers have continued to attempt to engage with the landowners so that the economic benefits of improving the amenity and appearance of the centre can be discussed with them. Most recently, this has included writing to the landowners to action the June 2024 Council resolution. The offer to meet with Council officers and discuss the amenity and cleanliness of the centre is yet to be taken up.</w:t>
      </w:r>
    </w:p>
    <w:p w14:paraId="4B777E83" w14:textId="77777777" w:rsidR="007C1695" w:rsidRDefault="007C1695" w:rsidP="007C1695">
      <w:pPr>
        <w:spacing w:after="120"/>
        <w:ind w:left="567"/>
      </w:pPr>
      <w:r>
        <w:t xml:space="preserve">The offering of shops and services in the Shopping Centre is not within Council’s power to </w:t>
      </w:r>
      <w:r w:rsidRPr="00A056C8">
        <w:rPr>
          <w:rStyle w:val="normaltextrun"/>
          <w:rFonts w:cs="Arial"/>
          <w:szCs w:val="22"/>
        </w:rPr>
        <w:t>influence</w:t>
      </w:r>
      <w:r>
        <w:t>, beyond ensuring that the necessary permits are in place for any businesses that require them. The Shopping Centre, and other shops opposite the Shopping Centre, and nearby in a section of Union Street (east of Grantham Street), are commercially zoned and this zone encourages a vibrant mix of retail, office and entertainment uses.</w:t>
      </w:r>
    </w:p>
    <w:p w14:paraId="423D43D4" w14:textId="77777777" w:rsidR="007C1695" w:rsidRDefault="007C1695" w:rsidP="007C1695">
      <w:pPr>
        <w:spacing w:after="120"/>
        <w:ind w:left="567"/>
      </w:pPr>
      <w:r w:rsidRPr="00F801BB">
        <w:t xml:space="preserve">The </w:t>
      </w:r>
      <w:r w:rsidRPr="00A056C8">
        <w:rPr>
          <w:rStyle w:val="normaltextrun"/>
          <w:rFonts w:cs="Arial"/>
          <w:szCs w:val="22"/>
        </w:rPr>
        <w:t>Neighbourhood</w:t>
      </w:r>
      <w:r w:rsidRPr="00F801BB">
        <w:t xml:space="preserve"> Centres Strategy which forms the basis for the Design and Development Overlay</w:t>
      </w:r>
      <w:r>
        <w:t xml:space="preserve"> represents the current vision for Merri-bek’s Neighbourhood Activity Centres. This Strategy is translated into the Design and Development Overlay in the Merri-bek Planning Scheme. Consultation with the community on the Neighbourhood Centres Strategy and Design and Development Overlay occurred in 2016. The Framework Plan for the Grantham Street/Union Street Centre is as follows:</w:t>
      </w:r>
    </w:p>
    <w:p w14:paraId="435FE67F" w14:textId="77777777" w:rsidR="007C1695" w:rsidRDefault="007C1695" w:rsidP="007C1695">
      <w:pPr>
        <w:pStyle w:val="BodyText"/>
        <w:ind w:left="567"/>
      </w:pPr>
      <w:r>
        <w:rPr>
          <w:noProof/>
        </w:rPr>
        <w:drawing>
          <wp:inline distT="0" distB="0" distL="0" distR="0" wp14:anchorId="004770A9" wp14:editId="4FB9B871">
            <wp:extent cx="2448476" cy="3060065"/>
            <wp:effectExtent l="0" t="0" r="9525" b="6985"/>
            <wp:docPr id="2079397510"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97510" name="Picture 1" descr="A map of a neighborhood&#10;&#10;AI-generated content may be incorre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2480" cy="3090065"/>
                    </a:xfrm>
                    <a:prstGeom prst="rect">
                      <a:avLst/>
                    </a:prstGeom>
                    <a:noFill/>
                    <a:ln>
                      <a:noFill/>
                    </a:ln>
                  </pic:spPr>
                </pic:pic>
              </a:graphicData>
            </a:graphic>
          </wp:inline>
        </w:drawing>
      </w:r>
    </w:p>
    <w:p w14:paraId="511A5EBE" w14:textId="77777777" w:rsidR="007C1695" w:rsidRDefault="007C1695" w:rsidP="007C1695">
      <w:pPr>
        <w:spacing w:after="120"/>
        <w:ind w:left="567"/>
      </w:pPr>
      <w:r>
        <w:t xml:space="preserve">The 2022 Planning Scheme Review identified a need to review the Design and </w:t>
      </w:r>
      <w:r w:rsidRPr="00A056C8">
        <w:rPr>
          <w:rStyle w:val="normaltextrun"/>
          <w:rFonts w:cs="Arial"/>
          <w:szCs w:val="22"/>
        </w:rPr>
        <w:t>Development</w:t>
      </w:r>
      <w:r>
        <w:t xml:space="preserve"> Overlay controls for the Neighbourhood Activity Centres. As part of this review, community engagement will occur. It is expected that this review will commence in the next 18 months.</w:t>
      </w:r>
    </w:p>
    <w:p w14:paraId="7BB1793C" w14:textId="77777777" w:rsidR="007C1695" w:rsidRDefault="007C1695" w:rsidP="007C1695">
      <w:pPr>
        <w:pStyle w:val="BodyText"/>
        <w:ind w:left="567"/>
      </w:pPr>
      <w:r>
        <w:t xml:space="preserve">The Economic Development Action Plan identifies actions to support businesses in smaller shopping strips. In addition to reviewing the Shopping Strip Renewal Policy, a program of support initiatives for businesses in Neighbourhood and Local Activity Centres will be developed and delivered in the second half of 2025 and 2026. However, the central location of Union Square within the Union/Grantham Neighbourhood Activity Centre and its status as a privately owned shopping centre severely limits Council’s ability to utilise the Shopping Strip Renewal Policy and Program to achieve significant change in terms of the overall precinct’s amenity and economic vitality. </w:t>
      </w:r>
    </w:p>
    <w:p w14:paraId="6284E74F" w14:textId="77777777" w:rsidR="007C1695" w:rsidRDefault="007C1695" w:rsidP="007C1695">
      <w:pPr>
        <w:pStyle w:val="Heading3"/>
        <w:ind w:left="567"/>
      </w:pPr>
      <w:r>
        <w:lastRenderedPageBreak/>
        <w:t>The public realm</w:t>
      </w:r>
    </w:p>
    <w:p w14:paraId="1FAAACED" w14:textId="77777777" w:rsidR="007C1695" w:rsidRDefault="007C1695" w:rsidP="007C1695">
      <w:pPr>
        <w:spacing w:after="120"/>
        <w:ind w:left="567"/>
      </w:pPr>
      <w:r>
        <w:t xml:space="preserve">Grantham Street is a State Government (Department of Transport and Planning) controlled road. Any changes to the function of this road would be undertaken by the State Government. Despite this, it is possible that beautification works on the footpaths could occur. Previous Council resolutions about the Shopping Strip Renewal Policy and program have determined which Neighbourhood Activity Centres have received funding for streetscape upgrades. </w:t>
      </w:r>
    </w:p>
    <w:p w14:paraId="71B8B0CC" w14:textId="77777777" w:rsidR="007C1695" w:rsidRPr="00F801BB" w:rsidRDefault="007C1695" w:rsidP="007C1695">
      <w:pPr>
        <w:spacing w:after="120"/>
        <w:ind w:left="567"/>
      </w:pPr>
      <w:r>
        <w:t xml:space="preserve">This Policy is currently being reviewed ahead of its expiry in October this year. It is therefore recommended that any </w:t>
      </w:r>
      <w:r w:rsidRPr="00A056C8">
        <w:rPr>
          <w:rStyle w:val="normaltextrun"/>
          <w:rFonts w:cs="Arial"/>
          <w:szCs w:val="22"/>
        </w:rPr>
        <w:t>decisions</w:t>
      </w:r>
      <w:r>
        <w:t xml:space="preserve"> about a streetscape upgrade project for Grantham Street not be made until this review is undertaken and Council determines the way forward for the Policy and streetscape upgrade program.</w:t>
      </w:r>
    </w:p>
    <w:p w14:paraId="556384DC" w14:textId="77777777" w:rsidR="007C1695" w:rsidRDefault="007C1695" w:rsidP="007C1695">
      <w:pPr>
        <w:spacing w:after="120"/>
        <w:ind w:left="567"/>
      </w:pPr>
      <w:r>
        <w:t xml:space="preserve">Council has recently resolved to </w:t>
      </w:r>
      <w:r w:rsidRPr="00A056C8">
        <w:rPr>
          <w:rStyle w:val="normaltextrun"/>
          <w:rFonts w:cs="Arial"/>
          <w:szCs w:val="22"/>
        </w:rPr>
        <w:t>undertake</w:t>
      </w:r>
      <w:r>
        <w:t xml:space="preserve"> public consultation on its draft Streets for People plan. </w:t>
      </w:r>
      <w:r w:rsidRPr="00A44AB2">
        <w:t xml:space="preserve">A map of the future network of Streets for People corridors in Merri-bek is detailed in the plan. These corridors will be prioritised for streetscape improvements as part of </w:t>
      </w:r>
      <w:r>
        <w:t>the</w:t>
      </w:r>
      <w:r w:rsidRPr="00A44AB2">
        <w:t xml:space="preserve"> capital works program.</w:t>
      </w:r>
      <w:r>
        <w:t xml:space="preserve"> One of the corridor projects identified in this draft is the Union Street corridor. </w:t>
      </w:r>
    </w:p>
    <w:p w14:paraId="65ECC469" w14:textId="77777777" w:rsidR="007C1695" w:rsidRDefault="007C1695" w:rsidP="007C1695">
      <w:pPr>
        <w:spacing w:after="120"/>
        <w:ind w:left="567"/>
      </w:pPr>
      <w:r>
        <w:t xml:space="preserve">Advocating for changes to the </w:t>
      </w:r>
      <w:r w:rsidRPr="00A056C8">
        <w:rPr>
          <w:rStyle w:val="normaltextrun"/>
          <w:rFonts w:cs="Arial"/>
          <w:szCs w:val="22"/>
        </w:rPr>
        <w:t>Grantham</w:t>
      </w:r>
      <w:r>
        <w:t xml:space="preserve"> Street/Union Street intersection is not recommended at this stage, ahead of progressing the Union Street corridor project as outlined in the draft Streets for People plan.</w:t>
      </w:r>
    </w:p>
    <w:p w14:paraId="4737DDD7" w14:textId="77777777" w:rsidR="007C1695" w:rsidRDefault="007C1695" w:rsidP="007C1695">
      <w:pPr>
        <w:spacing w:after="120"/>
        <w:ind w:left="567"/>
      </w:pPr>
      <w:r>
        <w:t>Accessible public transport is already an advocacy priority for Council, including accessible tram stops. It is timely to reiterate Council’s support for accessible tram stops on Grantham Street and in all tram corridors. Advocating for a reduced speed limit on Grantham St is also consistent with advocacy positions that Council has taken.</w:t>
      </w:r>
    </w:p>
    <w:p w14:paraId="454657F3" w14:textId="77777777" w:rsidR="007C1695" w:rsidRPr="00705ACA" w:rsidRDefault="007C1695" w:rsidP="007C1695">
      <w:pPr>
        <w:pStyle w:val="BodyText"/>
        <w:widowControl w:val="0"/>
        <w:ind w:left="567"/>
        <w:rPr>
          <w:b/>
          <w:bCs/>
        </w:rPr>
      </w:pPr>
      <w:r w:rsidRPr="00705ACA">
        <w:rPr>
          <w:b/>
          <w:bCs/>
        </w:rPr>
        <w:t>Public open space</w:t>
      </w:r>
    </w:p>
    <w:p w14:paraId="36A8CCC3" w14:textId="77777777" w:rsidR="007C1695" w:rsidRDefault="007C1695" w:rsidP="007C1695">
      <w:pPr>
        <w:spacing w:after="120"/>
        <w:ind w:left="567"/>
      </w:pPr>
      <w:r>
        <w:t xml:space="preserve">The Design and Development Overlay in the planning scheme identifies a new public open space to be provided as </w:t>
      </w:r>
      <w:r w:rsidRPr="00A056C8">
        <w:rPr>
          <w:rStyle w:val="normaltextrun"/>
          <w:rFonts w:cs="Arial"/>
          <w:szCs w:val="22"/>
        </w:rPr>
        <w:t>part</w:t>
      </w:r>
      <w:r>
        <w:t xml:space="preserve"> of the future redevelopment of the shopping centre.</w:t>
      </w:r>
    </w:p>
    <w:p w14:paraId="04C41342" w14:textId="77777777" w:rsidR="007C1695" w:rsidRDefault="007C1695" w:rsidP="007C1695">
      <w:pPr>
        <w:spacing w:after="120"/>
        <w:ind w:left="567"/>
      </w:pPr>
      <w:r>
        <w:t xml:space="preserve">The recently adopted Open Space Strategy underwent extensive community engagement. This Strategy, </w:t>
      </w:r>
      <w:r w:rsidRPr="00A056C8">
        <w:rPr>
          <w:rStyle w:val="normaltextrun"/>
          <w:rFonts w:cs="Arial"/>
          <w:szCs w:val="22"/>
        </w:rPr>
        <w:t>similarly</w:t>
      </w:r>
      <w:r>
        <w:t>, identifies the need for a new open space near the Grantham Street/Union Street Neighbourhood Activity Centre is recommended to fill an open space gap as well as reduce pressure on existing open spaces from population increase.</w:t>
      </w:r>
    </w:p>
    <w:p w14:paraId="71238A37" w14:textId="77777777" w:rsidR="007C1695" w:rsidRPr="00F801BB" w:rsidRDefault="007C1695" w:rsidP="007C1695">
      <w:pPr>
        <w:spacing w:after="120"/>
        <w:ind w:left="567"/>
      </w:pPr>
      <w:r>
        <w:t xml:space="preserve">It is therefore considered that the matter of public open space provision for this Neighbourhood Activity Centre has already been considered in existing strategic work that has gone through </w:t>
      </w:r>
      <w:r w:rsidRPr="00A056C8">
        <w:rPr>
          <w:rStyle w:val="normaltextrun"/>
          <w:rFonts w:cs="Arial"/>
          <w:szCs w:val="22"/>
        </w:rPr>
        <w:t>community</w:t>
      </w:r>
      <w:r>
        <w:t xml:space="preserve"> engagement processes.</w:t>
      </w:r>
    </w:p>
    <w:p w14:paraId="7B7A4581" w14:textId="77777777" w:rsidR="007C1695" w:rsidRPr="00205EA8" w:rsidRDefault="007C1695" w:rsidP="007C1695">
      <w:pPr>
        <w:pStyle w:val="Heading3"/>
        <w:widowControl w:val="0"/>
        <w:ind w:left="567"/>
      </w:pPr>
      <w:r>
        <w:t>Community impact</w:t>
      </w:r>
    </w:p>
    <w:p w14:paraId="1CC96ADD" w14:textId="77777777" w:rsidR="007C1695" w:rsidRPr="00205EA8" w:rsidRDefault="007C1695" w:rsidP="007C1695">
      <w:pPr>
        <w:spacing w:after="120"/>
        <w:ind w:left="567"/>
      </w:pPr>
      <w:r>
        <w:t>Well-functioning Neighbourhood Activity Centres,</w:t>
      </w:r>
      <w:r w:rsidRPr="001170EA">
        <w:t xml:space="preserve"> </w:t>
      </w:r>
      <w:r>
        <w:t xml:space="preserve">such as Grantham Street/Union Street Neighbourhood Activity Centre, provide local residents with a place to shop for </w:t>
      </w:r>
      <w:r w:rsidRPr="00A056C8">
        <w:rPr>
          <w:rStyle w:val="normaltextrun"/>
          <w:rFonts w:cs="Arial"/>
          <w:szCs w:val="22"/>
        </w:rPr>
        <w:t>their</w:t>
      </w:r>
      <w:r>
        <w:t xml:space="preserve"> daily needs, as well as opportunities for local employment. Such benefits can improve quality of life in small but significant ways, positively impacting community wellbeing. </w:t>
      </w:r>
    </w:p>
    <w:p w14:paraId="761563A5" w14:textId="77777777" w:rsidR="007C1695" w:rsidRPr="00205EA8" w:rsidRDefault="007C1695" w:rsidP="00C32EF4">
      <w:pPr>
        <w:pStyle w:val="Heading3"/>
        <w:keepNext w:val="0"/>
        <w:keepLines w:val="0"/>
        <w:widowControl w:val="0"/>
        <w:ind w:left="567"/>
      </w:pPr>
      <w:r>
        <w:t>Climate emergency and environmental sustainability implications</w:t>
      </w:r>
    </w:p>
    <w:p w14:paraId="2D9C9619" w14:textId="77777777" w:rsidR="007C1695" w:rsidRPr="00205EA8" w:rsidRDefault="007C1695" w:rsidP="00C32EF4">
      <w:pPr>
        <w:pStyle w:val="BodyText"/>
        <w:widowControl w:val="0"/>
        <w:spacing w:after="0"/>
        <w:ind w:left="567"/>
      </w:pPr>
      <w:r>
        <w:t xml:space="preserve">Healthy and well-functioning Neighbourhood Activity Centres provide local residents with access to a wide range of daily and weekly retail convenience needs and services close to where they live; reduce the need to travel long distances, including by less sustainable modes of travel, and in turn reduce greenhouse gas emissions. </w:t>
      </w:r>
    </w:p>
    <w:p w14:paraId="6B36F8F3" w14:textId="77777777" w:rsidR="007C1695" w:rsidRPr="00205EA8" w:rsidRDefault="007C1695" w:rsidP="00C32EF4">
      <w:pPr>
        <w:pStyle w:val="Heading3"/>
        <w:widowControl w:val="0"/>
        <w:ind w:left="567"/>
      </w:pPr>
      <w:r w:rsidRPr="00205EA8">
        <w:lastRenderedPageBreak/>
        <w:t xml:space="preserve">Economic </w:t>
      </w:r>
      <w:r>
        <w:t>sustainability i</w:t>
      </w:r>
      <w:r w:rsidRPr="00205EA8">
        <w:t>mplications</w:t>
      </w:r>
    </w:p>
    <w:p w14:paraId="36F96123" w14:textId="77777777" w:rsidR="007C1695" w:rsidRPr="00205EA8" w:rsidRDefault="007C1695" w:rsidP="00C32EF4">
      <w:pPr>
        <w:keepNext/>
        <w:keepLines/>
        <w:widowControl w:val="0"/>
        <w:spacing w:after="120"/>
        <w:ind w:left="567"/>
      </w:pPr>
      <w:r>
        <w:t xml:space="preserve">Merri-bek’s 12 Neighbourhood Activity Centres </w:t>
      </w:r>
      <w:r w:rsidRPr="001170EA">
        <w:t xml:space="preserve">play an important role in our economy and our community. They provide essential goods and services, create </w:t>
      </w:r>
      <w:r>
        <w:t xml:space="preserve">and support jobs </w:t>
      </w:r>
      <w:r w:rsidRPr="001170EA">
        <w:t xml:space="preserve">and </w:t>
      </w:r>
      <w:r>
        <w:t xml:space="preserve">help </w:t>
      </w:r>
      <w:r w:rsidRPr="001170EA">
        <w:t xml:space="preserve">attract visitors to Merri-bek. The EDAP includes a focus on supporting retail precincts in various ways </w:t>
      </w:r>
      <w:r>
        <w:t xml:space="preserve">in recognition of their important role and </w:t>
      </w:r>
      <w:r w:rsidRPr="001170EA">
        <w:t>with the aim of growing spending in local retailers, supporting job creation, and positively impacting local economic sustainability.</w:t>
      </w:r>
    </w:p>
    <w:p w14:paraId="1810540F" w14:textId="77777777" w:rsidR="007C1695" w:rsidRPr="00205EA8" w:rsidRDefault="007C1695" w:rsidP="007C1695">
      <w:pPr>
        <w:pStyle w:val="Heading3"/>
        <w:keepNext w:val="0"/>
        <w:keepLines w:val="0"/>
        <w:widowControl w:val="0"/>
        <w:ind w:left="567"/>
      </w:pPr>
      <w:r>
        <w:t>Legal and risk considerations</w:t>
      </w:r>
    </w:p>
    <w:p w14:paraId="45757CD8" w14:textId="77777777" w:rsidR="007C1695" w:rsidRPr="00205EA8" w:rsidRDefault="007C1695" w:rsidP="007C1695">
      <w:pPr>
        <w:pStyle w:val="BodyText"/>
        <w:keepLines w:val="0"/>
        <w:widowControl w:val="0"/>
        <w:spacing w:after="0"/>
        <w:ind w:left="567"/>
      </w:pPr>
      <w:r>
        <w:t>Individual Council programs, projects and actions that pose a potential risk will require a risk assessment prior to implementation. Any action Council takes where there is an alleged breach of legislation or a local law, must be carried out in accordance with the legislation or local law.</w:t>
      </w:r>
    </w:p>
    <w:p w14:paraId="4743498D" w14:textId="77777777" w:rsidR="007C1695" w:rsidRPr="00205EA8" w:rsidRDefault="007C1695" w:rsidP="007C1695">
      <w:pPr>
        <w:pStyle w:val="Heading3"/>
        <w:keepNext w:val="0"/>
        <w:keepLines w:val="0"/>
        <w:widowControl w:val="0"/>
        <w:ind w:left="567"/>
      </w:pPr>
      <w:r w:rsidRPr="00205EA8">
        <w:t>Human Rights Consideration</w:t>
      </w:r>
    </w:p>
    <w:p w14:paraId="7B699351" w14:textId="77777777" w:rsidR="007C1695" w:rsidRPr="00205EA8" w:rsidRDefault="007C1695" w:rsidP="007C1695">
      <w:pPr>
        <w:pStyle w:val="BodyText"/>
        <w:keepLines w:val="0"/>
        <w:widowControl w:val="0"/>
        <w:ind w:left="567"/>
      </w:pPr>
      <w:r w:rsidRPr="00205EA8">
        <w:t xml:space="preserve">The implications of this report have been </w:t>
      </w:r>
      <w:r>
        <w:t>considered</w:t>
      </w:r>
      <w:r w:rsidRPr="00205EA8">
        <w:t xml:space="preserve"> in accordance with the requirements of the Charter of Human Rights and Responsibilities</w:t>
      </w:r>
      <w:r>
        <w:t>. The recommendations of this report do not conflict with any of the requirements of the Charter. Any current and future projects that are referred to in this report will undergo their own assessments as required.</w:t>
      </w:r>
    </w:p>
    <w:p w14:paraId="1C457640"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2FD6376A" w14:textId="77777777" w:rsidR="007C1695" w:rsidRPr="001369C8" w:rsidRDefault="007C1695" w:rsidP="007C1695">
      <w:pPr>
        <w:pStyle w:val="BodyText"/>
        <w:keepLines w:val="0"/>
        <w:widowControl w:val="0"/>
        <w:ind w:left="567"/>
        <w:rPr>
          <w:i/>
          <w:iCs/>
          <w:color w:val="000000" w:themeColor="text1"/>
        </w:rPr>
      </w:pPr>
      <w:r>
        <w:rPr>
          <w:color w:val="000000"/>
          <w:lang w:eastAsia="zh-CN"/>
        </w:rPr>
        <w:t>This report notes the community engagement that has been undertaken on previous projects as well as current and future community engagement.</w:t>
      </w:r>
    </w:p>
    <w:p w14:paraId="48189FE5" w14:textId="77777777" w:rsidR="007C1695" w:rsidRPr="00706430" w:rsidRDefault="007C1695" w:rsidP="007C1695">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73BAEB7B" w14:textId="77777777" w:rsidR="007C1695" w:rsidRPr="00A056C8" w:rsidRDefault="007C1695" w:rsidP="007C1695">
      <w:pPr>
        <w:pStyle w:val="BodyText"/>
        <w:keepLines w:val="0"/>
        <w:widowControl w:val="0"/>
        <w:ind w:left="567"/>
      </w:pPr>
      <w:r w:rsidRPr="00A056C8">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64E8BEF9" w14:textId="77777777" w:rsidR="007C1695" w:rsidRPr="008A0313" w:rsidRDefault="007C1695" w:rsidP="007C1695">
      <w:pPr>
        <w:pStyle w:val="Heading3"/>
        <w:keepNext w:val="0"/>
        <w:keepLines w:val="0"/>
        <w:widowControl w:val="0"/>
        <w:ind w:left="567"/>
        <w:rPr>
          <w:sz w:val="24"/>
          <w:szCs w:val="24"/>
        </w:rPr>
      </w:pPr>
      <w:r>
        <w:t>Communications</w:t>
      </w:r>
    </w:p>
    <w:p w14:paraId="4FF348DF" w14:textId="77777777" w:rsidR="007C1695" w:rsidRPr="00205EA8" w:rsidRDefault="007C1695" w:rsidP="007C1695">
      <w:pPr>
        <w:pStyle w:val="BodyText"/>
        <w:keepLines w:val="0"/>
        <w:widowControl w:val="0"/>
        <w:ind w:left="567"/>
      </w:pPr>
      <w:r>
        <w:t>Current and future community engagement on Council projects and plans will include a communication plan.</w:t>
      </w:r>
    </w:p>
    <w:p w14:paraId="433F7ADD"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755940AE" w14:textId="77777777" w:rsidR="007C1695" w:rsidRDefault="007C1695" w:rsidP="007C1695">
      <w:pPr>
        <w:pStyle w:val="BodyText"/>
        <w:keepLines w:val="0"/>
        <w:widowControl w:val="0"/>
        <w:ind w:left="567"/>
      </w:pPr>
      <w:r>
        <w:t>Council officers involved in the preparation of this report have no conflict of interest in this matter.</w:t>
      </w:r>
    </w:p>
    <w:p w14:paraId="7C134F97"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0BE141C7" w14:textId="77777777" w:rsidR="007C1695" w:rsidRDefault="007C1695" w:rsidP="007C1695">
      <w:pPr>
        <w:pStyle w:val="BodyText"/>
        <w:keepLines w:val="0"/>
        <w:widowControl w:val="0"/>
        <w:ind w:left="567"/>
      </w:pPr>
      <w:r>
        <w:t>The resources required to implement the recommendation of this report can be met within existing team resources and budgets.</w:t>
      </w:r>
    </w:p>
    <w:p w14:paraId="5BA534C0" w14:textId="77777777" w:rsidR="007C1695" w:rsidRPr="008A0313" w:rsidRDefault="007C1695" w:rsidP="007C1695">
      <w:pPr>
        <w:pStyle w:val="Heading2"/>
        <w:keepLines w:val="0"/>
        <w:tabs>
          <w:tab w:val="clear" w:pos="720"/>
          <w:tab w:val="left" w:pos="567"/>
        </w:tabs>
        <w:rPr>
          <w:lang w:val="en-AU"/>
        </w:rPr>
      </w:pPr>
      <w:r>
        <w:rPr>
          <w:lang w:val="en-AU"/>
        </w:rPr>
        <w:t>7.</w:t>
      </w:r>
      <w:r>
        <w:rPr>
          <w:lang w:val="en-AU"/>
        </w:rPr>
        <w:tab/>
      </w:r>
      <w:r w:rsidRPr="00C04437">
        <w:rPr>
          <w:lang w:val="en-AU"/>
        </w:rPr>
        <w:t>Implementation</w:t>
      </w:r>
    </w:p>
    <w:p w14:paraId="6BE59233" w14:textId="77777777" w:rsidR="007C1695" w:rsidRDefault="007C1695" w:rsidP="007C1695">
      <w:pPr>
        <w:spacing w:after="120"/>
        <w:ind w:left="567"/>
      </w:pPr>
      <w:r>
        <w:t xml:space="preserve">The letter to the Minister for Roads and Road Safety will </w:t>
      </w:r>
      <w:r w:rsidRPr="00A056C8">
        <w:rPr>
          <w:rStyle w:val="normaltextrun"/>
          <w:rFonts w:cs="Arial"/>
          <w:szCs w:val="22"/>
        </w:rPr>
        <w:t>be</w:t>
      </w:r>
      <w:r>
        <w:t xml:space="preserve"> prepared following Council’s resolution.</w:t>
      </w:r>
    </w:p>
    <w:p w14:paraId="6126904F" w14:textId="77777777" w:rsidR="007C1695" w:rsidRPr="006B6D99" w:rsidRDefault="007C1695" w:rsidP="007C1695">
      <w:pPr>
        <w:spacing w:after="120"/>
        <w:ind w:left="567"/>
      </w:pPr>
      <w:r>
        <w:t xml:space="preserve">A copy of this report, which outlines some important </w:t>
      </w:r>
      <w:r w:rsidRPr="00A056C8">
        <w:rPr>
          <w:rStyle w:val="normaltextrun"/>
          <w:rFonts w:cs="Arial"/>
          <w:szCs w:val="22"/>
        </w:rPr>
        <w:t>economic</w:t>
      </w:r>
      <w:r>
        <w:t xml:space="preserve"> data will be forwarded to the landowners as part of following up Council officers request for a meeting.</w:t>
      </w:r>
    </w:p>
    <w:p w14:paraId="1F7B0230" w14:textId="77777777" w:rsidR="007C1695" w:rsidRPr="001E77A8" w:rsidRDefault="007C1695" w:rsidP="007C1695">
      <w:pPr>
        <w:pStyle w:val="Heading2"/>
        <w:keepLines w:val="0"/>
        <w:widowControl/>
      </w:pPr>
      <w:r w:rsidRPr="001E77A8">
        <w:t>Attachment/s</w:t>
      </w:r>
    </w:p>
    <w:p w14:paraId="4D0FBCF6" w14:textId="77777777" w:rsidR="007C1695" w:rsidRDefault="007C1695" w:rsidP="007C1695">
      <w:pPr>
        <w:rPr>
          <w:szCs w:val="22"/>
          <w:lang w:val="en-GB"/>
        </w:rPr>
      </w:pPr>
      <w:r w:rsidRPr="009F11A4">
        <w:rPr>
          <w:szCs w:val="22"/>
          <w:lang w:val="en-GB"/>
        </w:rPr>
        <w:t>There are no attachments for this report.</w:t>
      </w:r>
    </w:p>
    <w:p w14:paraId="6FD0F4D1" w14:textId="77777777" w:rsidR="007C1695" w:rsidRDefault="007C1695" w:rsidP="007C1695">
      <w:pPr>
        <w:spacing w:before="120" w:after="120"/>
        <w:rPr>
          <w:rFonts w:cs="Arial"/>
          <w:b/>
          <w:caps/>
          <w:szCs w:val="28"/>
        </w:rPr>
      </w:pPr>
      <w:r>
        <w:rPr>
          <w:rFonts w:cs="Arial"/>
          <w:b/>
          <w:caps/>
          <w:szCs w:val="28"/>
        </w:rPr>
        <w:t xml:space="preserve"> </w:t>
      </w:r>
      <w:bookmarkStart w:id="56" w:name="PageSet_Report_22370"/>
      <w:bookmarkEnd w:id="56"/>
    </w:p>
    <w:p w14:paraId="3E4CF2C2" w14:textId="77777777" w:rsidR="007C1695" w:rsidRDefault="007C1695" w:rsidP="007C1695">
      <w:pPr>
        <w:sectPr w:rsidR="007C1695" w:rsidSect="007C1695">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2909C7A2" w14:textId="77777777" w:rsidR="007C1695" w:rsidRPr="000E25F7" w:rsidRDefault="007C1695" w:rsidP="007C1695">
      <w:pPr>
        <w:pStyle w:val="StyleArial13ptBoldAllcapsLeft0cmHanging25"/>
        <w:tabs>
          <w:tab w:val="left" w:pos="1134"/>
        </w:tabs>
        <w:ind w:left="1134" w:hanging="1134"/>
        <w:rPr>
          <w:lang w:val="en-GB"/>
        </w:rPr>
      </w:pPr>
      <w:bookmarkStart w:id="57" w:name="PDF2_ReportName_22368"/>
      <w:bookmarkEnd w:id="57"/>
      <w:r>
        <w:rPr>
          <w:lang w:val="en-GB"/>
        </w:rPr>
        <w:lastRenderedPageBreak/>
        <w:t>7.7</w:t>
      </w:r>
      <w:r w:rsidRPr="000E25F7">
        <w:rPr>
          <w:lang w:val="en-GB"/>
        </w:rPr>
        <w:tab/>
      </w:r>
      <w:r>
        <w:rPr>
          <w:lang w:val="en-GB"/>
        </w:rPr>
        <w:t>Supporting small businesses in local and neighbourhood activity centres</w:t>
      </w:r>
    </w:p>
    <w:p w14:paraId="773C4C71"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3D5AD5">
        <w:rPr>
          <w:rFonts w:cs="Arial"/>
          <w:b/>
          <w:bCs/>
          <w:sz w:val="26"/>
          <w:szCs w:val="26"/>
          <w:lang w:val="en-GB"/>
        </w:rPr>
        <w:t>Pene Winslade</w:t>
      </w:r>
      <w:r>
        <w:rPr>
          <w:rFonts w:ascii="Arial (W1)" w:hAnsi="Arial (W1)"/>
          <w:b/>
          <w:bCs/>
          <w:sz w:val="26"/>
          <w:szCs w:val="26"/>
          <w:lang w:val="en-GB"/>
        </w:rPr>
        <w:t xml:space="preserve"> </w:t>
      </w:r>
    </w:p>
    <w:p w14:paraId="5F4D8CE6" w14:textId="77777777" w:rsidR="007C1695" w:rsidRDefault="007C1695" w:rsidP="007C1695">
      <w:pPr>
        <w:rPr>
          <w:b/>
          <w:bCs/>
          <w:sz w:val="26"/>
          <w:szCs w:val="26"/>
          <w:lang w:val="en-GB"/>
        </w:rPr>
      </w:pPr>
      <w:r>
        <w:rPr>
          <w:b/>
          <w:bCs/>
          <w:sz w:val="26"/>
          <w:szCs w:val="26"/>
          <w:lang w:val="en-GB"/>
        </w:rPr>
        <w:t>City Strategy and Economy</w:t>
      </w:r>
      <w:r w:rsidRPr="00435476">
        <w:rPr>
          <w:bCs/>
          <w:sz w:val="26"/>
          <w:szCs w:val="26"/>
          <w:lang w:val="en-GB"/>
        </w:rPr>
        <w:t xml:space="preserve"> </w:t>
      </w:r>
      <w:r>
        <w:rPr>
          <w:bCs/>
          <w:sz w:val="26"/>
          <w:szCs w:val="26"/>
          <w:lang w:val="en-GB"/>
        </w:rPr>
        <w:t xml:space="preserve">       </w:t>
      </w:r>
    </w:p>
    <w:p w14:paraId="3D234B84" w14:textId="77777777" w:rsidR="007C1695" w:rsidRPr="00AA18E5" w:rsidRDefault="007C1695" w:rsidP="007C1695">
      <w:pPr>
        <w:pBdr>
          <w:bottom w:val="single" w:sz="12" w:space="0" w:color="auto"/>
        </w:pBdr>
        <w:rPr>
          <w:sz w:val="12"/>
          <w:szCs w:val="12"/>
          <w:lang w:val="en-GB"/>
        </w:rPr>
      </w:pPr>
    </w:p>
    <w:p w14:paraId="0E14D961"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0E40A38" w14:textId="77777777" w:rsidR="007C1695" w:rsidRPr="00CD521C" w:rsidRDefault="007C1695" w:rsidP="007C1695">
      <w:pPr>
        <w:pStyle w:val="Heading2"/>
        <w:rPr>
          <w:lang w:val="en-AU"/>
        </w:rPr>
      </w:pPr>
      <w:bookmarkStart w:id="58" w:name="PDF2_Recommendations_22368"/>
      <w:bookmarkEnd w:id="58"/>
      <w:r w:rsidRPr="00CD521C">
        <w:rPr>
          <w:lang w:val="en-AU"/>
        </w:rPr>
        <w:t xml:space="preserve">Officer </w:t>
      </w:r>
      <w:r>
        <w:t>r</w:t>
      </w:r>
      <w:r w:rsidRPr="00EA2CAB">
        <w:t>ecommendation</w:t>
      </w:r>
    </w:p>
    <w:p w14:paraId="5768F815" w14:textId="77777777" w:rsidR="007C1695" w:rsidRPr="00690EB6" w:rsidRDefault="007C1695" w:rsidP="007C1695">
      <w:pPr>
        <w:pStyle w:val="RecommendationText"/>
        <w:numPr>
          <w:ilvl w:val="0"/>
          <w:numId w:val="0"/>
        </w:numPr>
      </w:pPr>
      <w:r w:rsidRPr="00690EB6">
        <w:t xml:space="preserve">That </w:t>
      </w:r>
      <w:r>
        <w:t>Council</w:t>
      </w:r>
      <w:r w:rsidRPr="00690EB6">
        <w:t>:</w:t>
      </w:r>
    </w:p>
    <w:p w14:paraId="7102337D" w14:textId="77777777" w:rsidR="007C1695" w:rsidRPr="00630B59" w:rsidRDefault="007C1695" w:rsidP="007C1695">
      <w:pPr>
        <w:pStyle w:val="RecommendationText1"/>
        <w:numPr>
          <w:ilvl w:val="0"/>
          <w:numId w:val="0"/>
        </w:numPr>
        <w:tabs>
          <w:tab w:val="left" w:pos="567"/>
        </w:tabs>
        <w:ind w:left="567" w:hanging="567"/>
      </w:pPr>
      <w:r w:rsidRPr="00630B59">
        <w:t>1.</w:t>
      </w:r>
      <w:r w:rsidRPr="00630B59">
        <w:tab/>
        <w:t>Notes the diverse range of business support initiatives that have been implemented and continue to</w:t>
      </w:r>
      <w:r>
        <w:t xml:space="preserve"> be implemented to</w:t>
      </w:r>
      <w:r w:rsidRPr="00630B59">
        <w:t xml:space="preserve"> assist small businesses in </w:t>
      </w:r>
      <w:r>
        <w:t>local and n</w:t>
      </w:r>
      <w:r w:rsidRPr="00630B59">
        <w:t xml:space="preserve">eighbourhood </w:t>
      </w:r>
      <w:r>
        <w:t>a</w:t>
      </w:r>
      <w:r w:rsidRPr="00630B59">
        <w:t xml:space="preserve">ctivity </w:t>
      </w:r>
      <w:r>
        <w:t>c</w:t>
      </w:r>
      <w:r w:rsidRPr="00630B59">
        <w:t>entres, including numerous actions delivered through the Shopping Strip Renewal Program</w:t>
      </w:r>
      <w:r>
        <w:t xml:space="preserve"> and outlined in the Economic Development Action Plan</w:t>
      </w:r>
      <w:r w:rsidRPr="00630B59">
        <w:t xml:space="preserve">. </w:t>
      </w:r>
    </w:p>
    <w:p w14:paraId="7C7E37E5" w14:textId="77777777" w:rsidR="007C1695" w:rsidRPr="00630B59" w:rsidRDefault="007C1695" w:rsidP="007C1695">
      <w:pPr>
        <w:pStyle w:val="RecommendationText1"/>
        <w:numPr>
          <w:ilvl w:val="0"/>
          <w:numId w:val="0"/>
        </w:numPr>
        <w:tabs>
          <w:tab w:val="left" w:pos="567"/>
        </w:tabs>
        <w:ind w:left="567" w:hanging="567"/>
      </w:pPr>
      <w:r w:rsidRPr="00630B59">
        <w:t>2.</w:t>
      </w:r>
      <w:r w:rsidRPr="00630B59">
        <w:tab/>
        <w:t xml:space="preserve">Notes that during year 1 of the </w:t>
      </w:r>
      <w:r>
        <w:t xml:space="preserve">Economic Development Action </w:t>
      </w:r>
      <w:r w:rsidRPr="00630B59">
        <w:t>Plan (financial year 2024</w:t>
      </w:r>
      <w:r>
        <w:t>-</w:t>
      </w:r>
      <w:r w:rsidRPr="00630B59">
        <w:t xml:space="preserve">25) Council has developed and promoted a </w:t>
      </w:r>
      <w:r>
        <w:t>s</w:t>
      </w:r>
      <w:r w:rsidRPr="00630B59">
        <w:t xml:space="preserve">mall and </w:t>
      </w:r>
      <w:r>
        <w:t>n</w:t>
      </w:r>
      <w:r w:rsidRPr="00630B59">
        <w:t xml:space="preserve">eighbourhood </w:t>
      </w:r>
      <w:r>
        <w:t>s</w:t>
      </w:r>
      <w:r w:rsidRPr="00630B59">
        <w:t xml:space="preserve">hopping </w:t>
      </w:r>
      <w:r>
        <w:t>s</w:t>
      </w:r>
      <w:r w:rsidRPr="00630B59">
        <w:t xml:space="preserve">trip </w:t>
      </w:r>
      <w:r>
        <w:t>p</w:t>
      </w:r>
      <w:r w:rsidRPr="00630B59">
        <w:t xml:space="preserve">arklet </w:t>
      </w:r>
      <w:r>
        <w:t>g</w:t>
      </w:r>
      <w:r w:rsidRPr="00630B59">
        <w:t xml:space="preserve">rant to support businesses </w:t>
      </w:r>
      <w:r>
        <w:t>to add on-street dining spaces</w:t>
      </w:r>
      <w:r w:rsidRPr="00630B59">
        <w:t xml:space="preserve">. </w:t>
      </w:r>
    </w:p>
    <w:p w14:paraId="11334534" w14:textId="77777777" w:rsidR="007C1695" w:rsidRPr="006D5712" w:rsidRDefault="007C1695" w:rsidP="007C1695">
      <w:pPr>
        <w:pStyle w:val="RecommendationText1"/>
        <w:numPr>
          <w:ilvl w:val="0"/>
          <w:numId w:val="0"/>
        </w:numPr>
        <w:tabs>
          <w:tab w:val="left" w:pos="567"/>
        </w:tabs>
        <w:ind w:left="567" w:hanging="567"/>
      </w:pPr>
      <w:r w:rsidRPr="006D5712">
        <w:t>3.</w:t>
      </w:r>
      <w:r w:rsidRPr="006D5712">
        <w:tab/>
      </w:r>
      <w:r w:rsidRPr="00CA6FEA">
        <w:rPr>
          <w:rStyle w:val="normaltextrun"/>
        </w:rPr>
        <w:t>Notes the analysis provided considering the benefits and risks associated with offering small business grants to support</w:t>
      </w:r>
      <w:r>
        <w:rPr>
          <w:rStyle w:val="normaltextrun"/>
        </w:rPr>
        <w:t xml:space="preserve"> small businesses, </w:t>
      </w:r>
      <w:r w:rsidRPr="00CA6FEA">
        <w:rPr>
          <w:rStyle w:val="normaltextrun"/>
        </w:rPr>
        <w:t xml:space="preserve">especially in local and neighbourhood activity centres. </w:t>
      </w:r>
    </w:p>
    <w:p w14:paraId="76F29CDA" w14:textId="77777777" w:rsidR="007C1695" w:rsidRPr="00607693"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07693">
        <w:rPr>
          <w:rFonts w:ascii="Arial (W1)" w:hAnsi="Arial (W1)"/>
          <w:b/>
          <w:bCs/>
          <w:caps/>
          <w:sz w:val="24"/>
          <w:szCs w:val="20"/>
        </w:rPr>
        <w:t>REPORT</w:t>
      </w:r>
    </w:p>
    <w:p w14:paraId="5478438A" w14:textId="77777777" w:rsidR="007C1695" w:rsidRPr="00607693" w:rsidRDefault="007C1695" w:rsidP="007C1695">
      <w:pPr>
        <w:widowControl w:val="0"/>
        <w:tabs>
          <w:tab w:val="left" w:pos="720"/>
        </w:tabs>
        <w:spacing w:before="120" w:after="120"/>
        <w:outlineLvl w:val="1"/>
        <w:rPr>
          <w:rFonts w:cs="Arial"/>
          <w:b/>
          <w:bCs/>
          <w:iCs/>
          <w:sz w:val="26"/>
          <w:szCs w:val="28"/>
          <w:lang w:val="en-US"/>
        </w:rPr>
      </w:pPr>
      <w:r w:rsidRPr="00607693">
        <w:rPr>
          <w:rFonts w:cs="Arial"/>
          <w:b/>
          <w:bCs/>
          <w:iCs/>
          <w:sz w:val="26"/>
          <w:szCs w:val="28"/>
          <w:lang w:val="en-US"/>
        </w:rPr>
        <w:t>Executive summary</w:t>
      </w:r>
    </w:p>
    <w:p w14:paraId="24C3F826" w14:textId="77777777" w:rsidR="007C1695" w:rsidRPr="00607693" w:rsidRDefault="007C1695" w:rsidP="007C1695">
      <w:pPr>
        <w:spacing w:after="120"/>
        <w:rPr>
          <w:szCs w:val="22"/>
          <w:lang w:val="en-GB"/>
        </w:rPr>
      </w:pPr>
      <w:r w:rsidRPr="00607693">
        <w:rPr>
          <w:szCs w:val="22"/>
          <w:lang w:val="en-GB"/>
        </w:rPr>
        <w:t xml:space="preserve">Local and neighbourhood activity centres play an important part in Merri-bek’s economy, providing a mix of uses to serve the daily and weekly shopping and service needs of local communities. </w:t>
      </w:r>
    </w:p>
    <w:p w14:paraId="0D139CAE" w14:textId="77777777" w:rsidR="007C1695" w:rsidRPr="00607693" w:rsidRDefault="007C1695" w:rsidP="007C1695">
      <w:pPr>
        <w:spacing w:after="120"/>
      </w:pPr>
      <w:r w:rsidRPr="00607693">
        <w:t xml:space="preserve">At its meeting on 14 August 2024, Council considered a report </w:t>
      </w:r>
      <w:r>
        <w:t>about</w:t>
      </w:r>
      <w:r w:rsidRPr="00607693">
        <w:t xml:space="preserve"> engagement with small businesses in neighbourhood activity centres focused on the North-West Ward. As part of </w:t>
      </w:r>
      <w:r w:rsidRPr="00607693">
        <w:rPr>
          <w:szCs w:val="22"/>
          <w:lang w:val="en-GB"/>
        </w:rPr>
        <w:t>this</w:t>
      </w:r>
      <w:r w:rsidRPr="00607693">
        <w:t xml:space="preserve">, Council resolved to receive a report that considers offering business grants in 2025 to support local traders, especially in local and neighbourhood activity centres. </w:t>
      </w:r>
    </w:p>
    <w:p w14:paraId="446E6EA4" w14:textId="77777777" w:rsidR="007C1695" w:rsidRPr="00607693" w:rsidRDefault="007C1695" w:rsidP="007C1695">
      <w:pPr>
        <w:spacing w:after="120"/>
        <w:rPr>
          <w:szCs w:val="22"/>
          <w:lang w:val="en-GB"/>
        </w:rPr>
      </w:pPr>
      <w:r w:rsidRPr="00607693">
        <w:rPr>
          <w:szCs w:val="22"/>
          <w:lang w:val="en-GB"/>
        </w:rPr>
        <w:t>Council runs a range of programs and activities to support small businesses and address issues currently facing businesses in Merri-bek’s shopping strips, including local and neighbourhood centres. Council’s adopted Economic Development Action Plan</w:t>
      </w:r>
      <w:r>
        <w:rPr>
          <w:szCs w:val="22"/>
          <w:lang w:val="en-GB"/>
        </w:rPr>
        <w:t xml:space="preserve"> (EDAP)</w:t>
      </w:r>
      <w:r w:rsidRPr="00607693">
        <w:rPr>
          <w:szCs w:val="22"/>
          <w:lang w:val="en-GB"/>
        </w:rPr>
        <w:t xml:space="preserve"> 2024 – 2027 also includes a number of actions that will support Merri-bek’s local and neighbourhood activity centres. This includes an action to investigate, define and implement a program of support initiatives for smaller local and neighbourhood shopping strips.</w:t>
      </w:r>
    </w:p>
    <w:p w14:paraId="5B976297" w14:textId="77777777" w:rsidR="007C1695" w:rsidRPr="00607693" w:rsidRDefault="007C1695" w:rsidP="007C1695">
      <w:pPr>
        <w:spacing w:after="120"/>
        <w:rPr>
          <w:szCs w:val="22"/>
          <w:lang w:val="en-GB"/>
        </w:rPr>
      </w:pPr>
      <w:r w:rsidRPr="00607693">
        <w:rPr>
          <w:szCs w:val="22"/>
          <w:lang w:val="en-GB"/>
        </w:rPr>
        <w:t xml:space="preserve">While business grants could be deployed, unless the total grant pool is significant, a business grant program is unlikely to benefit a large number of businesses and provide an amount that can make a meaningful difference. </w:t>
      </w:r>
    </w:p>
    <w:p w14:paraId="59AE32F7" w14:textId="77777777" w:rsidR="007C1695" w:rsidRPr="0063302D" w:rsidRDefault="007C1695" w:rsidP="007C1695">
      <w:pPr>
        <w:spacing w:after="120"/>
        <w:rPr>
          <w:szCs w:val="22"/>
          <w:lang w:val="en-GB"/>
        </w:rPr>
      </w:pPr>
      <w:r w:rsidRPr="00607693">
        <w:rPr>
          <w:szCs w:val="22"/>
          <w:lang w:val="en-GB"/>
        </w:rPr>
        <w:t xml:space="preserve">This report notes the actions in the </w:t>
      </w:r>
      <w:r>
        <w:rPr>
          <w:szCs w:val="22"/>
          <w:lang w:val="en-GB"/>
        </w:rPr>
        <w:t xml:space="preserve">EDAP </w:t>
      </w:r>
      <w:r w:rsidRPr="00607693">
        <w:rPr>
          <w:szCs w:val="22"/>
          <w:lang w:val="en-GB"/>
        </w:rPr>
        <w:t xml:space="preserve">already underway to support small businesses in local and neighbourhood activity centres and that work to set further business support priorities will be undertaken as part of an upcoming piece of work to develop a plan for improvements to civic spaces within Merri-bek’s activity centres. </w:t>
      </w:r>
    </w:p>
    <w:p w14:paraId="0AE60E18" w14:textId="77777777" w:rsidR="007C1695" w:rsidRPr="0096639B" w:rsidRDefault="007C1695" w:rsidP="007C1695">
      <w:pPr>
        <w:keepNext/>
        <w:spacing w:after="120"/>
        <w:rPr>
          <w:rFonts w:cs="Arial"/>
          <w:b/>
          <w:bCs/>
          <w:iCs/>
          <w:sz w:val="26"/>
          <w:szCs w:val="28"/>
          <w:lang w:val="en-US"/>
        </w:rPr>
      </w:pPr>
      <w:r>
        <w:rPr>
          <w:rFonts w:cs="Arial"/>
          <w:b/>
          <w:bCs/>
          <w:iCs/>
          <w:sz w:val="26"/>
          <w:szCs w:val="28"/>
          <w:lang w:val="en-US"/>
        </w:rPr>
        <w:lastRenderedPageBreak/>
        <w:t>Previous Council decisions</w:t>
      </w:r>
    </w:p>
    <w:p w14:paraId="36B75276" w14:textId="77777777" w:rsidR="007C1695" w:rsidRPr="006D5712" w:rsidRDefault="007C1695" w:rsidP="007C1695">
      <w:pPr>
        <w:keepNext/>
        <w:keepLines/>
        <w:widowControl w:val="0"/>
        <w:spacing w:before="120" w:after="120"/>
        <w:rPr>
          <w:bCs/>
          <w:szCs w:val="22"/>
          <w:lang w:val="en-US"/>
        </w:rPr>
      </w:pPr>
      <w:r>
        <w:rPr>
          <w:b/>
          <w:szCs w:val="22"/>
          <w:lang w:val="en-US"/>
        </w:rPr>
        <w:t xml:space="preserve">Engaging with small businesses in Neighbourhood Activity Centres (North-West Ward) </w:t>
      </w:r>
      <w:r>
        <w:rPr>
          <w:bCs/>
          <w:szCs w:val="22"/>
          <w:lang w:val="en-US"/>
        </w:rPr>
        <w:t>– 14 August 2024</w:t>
      </w:r>
    </w:p>
    <w:p w14:paraId="31E344FF" w14:textId="77777777" w:rsidR="007C1695" w:rsidRPr="006D5712" w:rsidRDefault="007C1695" w:rsidP="007C1695">
      <w:pPr>
        <w:keepNext/>
        <w:widowControl w:val="0"/>
        <w:spacing w:after="120"/>
        <w:rPr>
          <w:bCs/>
          <w:i/>
          <w:iCs/>
          <w:szCs w:val="22"/>
          <w:lang w:val="en-US"/>
        </w:rPr>
      </w:pPr>
      <w:r w:rsidRPr="006D5712">
        <w:rPr>
          <w:bCs/>
          <w:i/>
          <w:iCs/>
          <w:szCs w:val="22"/>
          <w:lang w:val="en-US"/>
        </w:rPr>
        <w:t xml:space="preserve">That Council: </w:t>
      </w:r>
    </w:p>
    <w:p w14:paraId="76DAB317" w14:textId="77777777" w:rsidR="007C1695" w:rsidRPr="006D5712" w:rsidRDefault="007C1695" w:rsidP="007C1695">
      <w:pPr>
        <w:keepNext/>
        <w:keepLines/>
        <w:widowControl w:val="0"/>
        <w:tabs>
          <w:tab w:val="left" w:pos="567"/>
        </w:tabs>
        <w:spacing w:after="120"/>
        <w:ind w:left="567" w:hanging="567"/>
        <w:rPr>
          <w:bCs/>
          <w:i/>
          <w:iCs/>
          <w:szCs w:val="22"/>
          <w:lang w:val="en-US"/>
        </w:rPr>
      </w:pPr>
      <w:r w:rsidRPr="006D5712">
        <w:rPr>
          <w:bCs/>
          <w:i/>
          <w:iCs/>
          <w:szCs w:val="22"/>
          <w:lang w:val="en-US"/>
        </w:rPr>
        <w:t>1.</w:t>
      </w:r>
      <w:r w:rsidRPr="006D5712">
        <w:rPr>
          <w:bCs/>
          <w:i/>
          <w:iCs/>
          <w:szCs w:val="22"/>
          <w:lang w:val="en-US"/>
        </w:rPr>
        <w:tab/>
        <w:t>Notes that several Neighbourhood and Local Activity Centres in the North-West Ward have benefited from projects carried out under the Shopping Strip Renewal Program and that West Street, Hadfield is about to benefit from a dedicated project involving both business support and streetscape upgrade works.</w:t>
      </w:r>
    </w:p>
    <w:p w14:paraId="3F156BFF" w14:textId="77777777" w:rsidR="007C1695" w:rsidRPr="006D5712" w:rsidRDefault="007C1695" w:rsidP="007C1695">
      <w:pPr>
        <w:widowControl w:val="0"/>
        <w:tabs>
          <w:tab w:val="left" w:pos="567"/>
        </w:tabs>
        <w:spacing w:after="120"/>
        <w:ind w:left="567" w:hanging="567"/>
        <w:rPr>
          <w:bCs/>
          <w:i/>
          <w:iCs/>
          <w:szCs w:val="22"/>
          <w:lang w:val="en-US"/>
        </w:rPr>
      </w:pPr>
      <w:r w:rsidRPr="006D5712">
        <w:rPr>
          <w:bCs/>
          <w:i/>
          <w:iCs/>
          <w:szCs w:val="22"/>
          <w:lang w:val="en-US"/>
        </w:rPr>
        <w:t>2.</w:t>
      </w:r>
      <w:r w:rsidRPr="006D5712">
        <w:rPr>
          <w:bCs/>
          <w:i/>
          <w:iCs/>
          <w:szCs w:val="22"/>
          <w:lang w:val="en-US"/>
        </w:rPr>
        <w:tab/>
        <w:t>Notes that the recently adopted Economic Development Action Plan 2024–2027 contains several priorities and actions for Council’s retail precincts, including:</w:t>
      </w:r>
    </w:p>
    <w:p w14:paraId="33DCEC2E" w14:textId="77777777" w:rsidR="007C1695" w:rsidRPr="006D5712" w:rsidRDefault="007C1695" w:rsidP="007C1695">
      <w:pPr>
        <w:widowControl w:val="0"/>
        <w:tabs>
          <w:tab w:val="left" w:pos="1134"/>
        </w:tabs>
        <w:spacing w:after="120"/>
        <w:ind w:left="1134" w:hanging="567"/>
        <w:rPr>
          <w:bCs/>
          <w:i/>
          <w:iCs/>
          <w:szCs w:val="22"/>
          <w:lang w:val="en-US"/>
        </w:rPr>
      </w:pPr>
      <w:r w:rsidRPr="006D5712">
        <w:rPr>
          <w:bCs/>
          <w:i/>
          <w:iCs/>
          <w:szCs w:val="22"/>
          <w:lang w:val="en-US"/>
        </w:rPr>
        <w:t>a)</w:t>
      </w:r>
      <w:r w:rsidRPr="006D5712">
        <w:rPr>
          <w:bCs/>
          <w:i/>
          <w:iCs/>
          <w:szCs w:val="22"/>
          <w:lang w:val="en-US"/>
        </w:rPr>
        <w:tab/>
        <w:t>An action to deliver financial assistance to encourage the provision of parklets (outdoor dining areas) in smaller and neighbourhood activity centres; and</w:t>
      </w:r>
    </w:p>
    <w:p w14:paraId="3D5D72AF" w14:textId="77777777" w:rsidR="007C1695" w:rsidRPr="006D5712" w:rsidRDefault="007C1695" w:rsidP="007C1695">
      <w:pPr>
        <w:widowControl w:val="0"/>
        <w:tabs>
          <w:tab w:val="left" w:pos="1134"/>
        </w:tabs>
        <w:spacing w:after="120"/>
        <w:ind w:left="1134" w:hanging="567"/>
        <w:rPr>
          <w:bCs/>
          <w:i/>
          <w:iCs/>
          <w:szCs w:val="22"/>
          <w:lang w:val="en-US"/>
        </w:rPr>
      </w:pPr>
      <w:r w:rsidRPr="006D5712">
        <w:rPr>
          <w:bCs/>
          <w:i/>
          <w:iCs/>
          <w:szCs w:val="22"/>
          <w:lang w:val="en-US"/>
        </w:rPr>
        <w:t>b)</w:t>
      </w:r>
      <w:r w:rsidRPr="006D5712">
        <w:rPr>
          <w:bCs/>
          <w:i/>
          <w:iCs/>
          <w:szCs w:val="22"/>
          <w:lang w:val="en-US"/>
        </w:rPr>
        <w:tab/>
        <w:t>Developing and implementing a program of support initiatives for smaller local and neighbourhood shopping strips;</w:t>
      </w:r>
    </w:p>
    <w:p w14:paraId="45057279" w14:textId="77777777" w:rsidR="007C1695" w:rsidRPr="006D5712" w:rsidRDefault="007C1695" w:rsidP="007C1695">
      <w:pPr>
        <w:widowControl w:val="0"/>
        <w:spacing w:after="120"/>
        <w:ind w:left="567"/>
        <w:rPr>
          <w:bCs/>
          <w:i/>
          <w:iCs/>
          <w:szCs w:val="22"/>
          <w:lang w:val="en-US"/>
        </w:rPr>
      </w:pPr>
      <w:r w:rsidRPr="006D5712">
        <w:rPr>
          <w:bCs/>
          <w:i/>
          <w:iCs/>
          <w:szCs w:val="22"/>
          <w:lang w:val="en-US"/>
        </w:rPr>
        <w:t>and that these initiatives will be promoted to businesses in neighbourhood and local centres when they are launched.</w:t>
      </w:r>
    </w:p>
    <w:p w14:paraId="7D05700F" w14:textId="77777777" w:rsidR="007C1695" w:rsidRPr="006D5712" w:rsidRDefault="007C1695" w:rsidP="007C1695">
      <w:pPr>
        <w:widowControl w:val="0"/>
        <w:tabs>
          <w:tab w:val="left" w:pos="567"/>
        </w:tabs>
        <w:spacing w:after="120"/>
        <w:ind w:left="567" w:hanging="567"/>
        <w:rPr>
          <w:bCs/>
          <w:i/>
          <w:iCs/>
          <w:szCs w:val="22"/>
          <w:lang w:val="en-US"/>
        </w:rPr>
      </w:pPr>
      <w:r w:rsidRPr="006D5712">
        <w:rPr>
          <w:bCs/>
          <w:i/>
          <w:iCs/>
          <w:szCs w:val="22"/>
          <w:lang w:val="en-US"/>
        </w:rPr>
        <w:t>3.</w:t>
      </w:r>
      <w:r w:rsidRPr="006D5712">
        <w:rPr>
          <w:bCs/>
          <w:i/>
          <w:iCs/>
          <w:szCs w:val="22"/>
          <w:lang w:val="en-US"/>
        </w:rPr>
        <w:tab/>
        <w:t>Notes the upcoming review of Council’s Special Charge Scheme Policy and associated Handbook will assist businesses with guidance on how to establish and operate a trader association, including relating to organisational structure and access to relevant information including support services and that the Handbook will be promoted to businesses in neighbourhood and local centres following its review.</w:t>
      </w:r>
    </w:p>
    <w:p w14:paraId="54A8E310" w14:textId="77777777" w:rsidR="007C1695" w:rsidRPr="006D5712" w:rsidRDefault="007C1695" w:rsidP="007C1695">
      <w:pPr>
        <w:spacing w:after="120"/>
        <w:ind w:left="567" w:hanging="567"/>
        <w:rPr>
          <w:bCs/>
          <w:i/>
          <w:iCs/>
        </w:rPr>
      </w:pPr>
      <w:r w:rsidRPr="006D5712">
        <w:rPr>
          <w:bCs/>
          <w:i/>
          <w:iCs/>
        </w:rPr>
        <w:t>4.</w:t>
      </w:r>
      <w:r w:rsidRPr="006D5712">
        <w:rPr>
          <w:bCs/>
          <w:i/>
          <w:iCs/>
        </w:rPr>
        <w:tab/>
      </w:r>
      <w:r w:rsidRPr="006D5712">
        <w:rPr>
          <w:bCs/>
          <w:i/>
          <w:iCs/>
          <w:szCs w:val="22"/>
          <w:lang w:val="en-US"/>
        </w:rPr>
        <w:t>Receives a report that considers offering business grants in 2025 to support our local traders, especially in local and neighbourhood activity centres.</w:t>
      </w:r>
    </w:p>
    <w:p w14:paraId="6E1BC124" w14:textId="77777777" w:rsidR="007C1695" w:rsidRDefault="007C1695" w:rsidP="007C1695">
      <w:pPr>
        <w:keepNext/>
        <w:widowControl w:val="0"/>
        <w:spacing w:before="120" w:after="120"/>
      </w:pPr>
      <w:r>
        <w:rPr>
          <w:b/>
          <w:bCs/>
        </w:rPr>
        <w:t>Engaging with small businesses in Neighbourhood Activity Centres</w:t>
      </w:r>
      <w:r>
        <w:t xml:space="preserve"> – 13 March 2024</w:t>
      </w:r>
    </w:p>
    <w:p w14:paraId="39CD643C" w14:textId="77777777" w:rsidR="007C1695" w:rsidRPr="00D56AED" w:rsidRDefault="007C1695" w:rsidP="007C1695">
      <w:pPr>
        <w:widowControl w:val="0"/>
        <w:spacing w:after="120"/>
        <w:rPr>
          <w:bCs/>
          <w:i/>
          <w:iCs/>
          <w:szCs w:val="22"/>
          <w:lang w:val="en-US"/>
        </w:rPr>
      </w:pPr>
      <w:r w:rsidRPr="00D56AED">
        <w:rPr>
          <w:bCs/>
          <w:i/>
          <w:iCs/>
          <w:szCs w:val="22"/>
          <w:lang w:val="en-US"/>
        </w:rPr>
        <w:t>That Council:</w:t>
      </w:r>
    </w:p>
    <w:p w14:paraId="178B29D7" w14:textId="77777777" w:rsidR="007C1695" w:rsidRPr="00D56AED" w:rsidRDefault="007C1695" w:rsidP="007C1695">
      <w:pPr>
        <w:widowControl w:val="0"/>
        <w:tabs>
          <w:tab w:val="left" w:pos="567"/>
        </w:tabs>
        <w:spacing w:after="120"/>
        <w:ind w:left="567" w:hanging="567"/>
        <w:rPr>
          <w:bCs/>
          <w:i/>
          <w:iCs/>
          <w:szCs w:val="22"/>
          <w:lang w:val="en-US" w:eastAsia="en-AU"/>
        </w:rPr>
      </w:pPr>
      <w:r w:rsidRPr="00D56AED">
        <w:rPr>
          <w:bCs/>
          <w:i/>
          <w:iCs/>
          <w:szCs w:val="22"/>
          <w:lang w:val="en-US" w:eastAsia="en-AU"/>
        </w:rPr>
        <w:t>1.</w:t>
      </w:r>
      <w:r w:rsidRPr="00D56AED">
        <w:rPr>
          <w:bCs/>
          <w:i/>
          <w:iCs/>
          <w:szCs w:val="22"/>
          <w:lang w:val="en-US" w:eastAsia="en-AU"/>
        </w:rPr>
        <w:tab/>
        <w:t xml:space="preserve">Receives a report outlining </w:t>
      </w:r>
      <w:bookmarkStart w:id="59" w:name="_Hlk172832944"/>
      <w:bookmarkStart w:id="60" w:name="_Hlk172386564"/>
      <w:r w:rsidRPr="00D56AED">
        <w:rPr>
          <w:bCs/>
          <w:i/>
          <w:iCs/>
          <w:szCs w:val="22"/>
          <w:lang w:val="en-US" w:eastAsia="en-AU"/>
        </w:rPr>
        <w:t xml:space="preserve">current business development support practices in neighbourhood activity centres </w:t>
      </w:r>
      <w:bookmarkEnd w:id="59"/>
      <w:r w:rsidRPr="00D56AED">
        <w:rPr>
          <w:bCs/>
          <w:i/>
          <w:iCs/>
          <w:szCs w:val="22"/>
          <w:lang w:val="en-US" w:eastAsia="en-AU"/>
        </w:rPr>
        <w:t>situated in the North-West Ward</w:t>
      </w:r>
      <w:bookmarkEnd w:id="60"/>
      <w:r w:rsidRPr="00D56AED">
        <w:rPr>
          <w:bCs/>
          <w:i/>
          <w:iCs/>
          <w:szCs w:val="22"/>
          <w:lang w:val="en-US" w:eastAsia="en-AU"/>
        </w:rPr>
        <w:t xml:space="preserve"> including the consideration of providing further resources and assistance to facilitate the establishment and functioning of trader associations, including guidance on organisational structure, networking opportunities, and access to relevant information and support services.</w:t>
      </w:r>
    </w:p>
    <w:p w14:paraId="50D0E0FD" w14:textId="77777777" w:rsidR="007C1695" w:rsidRPr="00D56AED" w:rsidRDefault="007C1695" w:rsidP="007C1695">
      <w:pPr>
        <w:widowControl w:val="0"/>
        <w:tabs>
          <w:tab w:val="left" w:pos="567"/>
        </w:tabs>
        <w:spacing w:after="120"/>
        <w:ind w:left="567" w:hanging="567"/>
        <w:rPr>
          <w:bCs/>
          <w:i/>
          <w:iCs/>
          <w:szCs w:val="22"/>
          <w:lang w:val="en-US" w:eastAsia="en-AU"/>
        </w:rPr>
      </w:pPr>
      <w:r w:rsidRPr="00D56AED">
        <w:rPr>
          <w:bCs/>
          <w:i/>
          <w:iCs/>
          <w:szCs w:val="22"/>
          <w:lang w:val="en-US" w:eastAsia="en-AU"/>
        </w:rPr>
        <w:t>2.</w:t>
      </w:r>
      <w:r w:rsidRPr="00D56AED">
        <w:rPr>
          <w:bCs/>
          <w:i/>
          <w:iCs/>
          <w:szCs w:val="22"/>
          <w:lang w:val="en-US" w:eastAsia="en-AU"/>
        </w:rPr>
        <w:tab/>
        <w:t>Notes that the formation of trader associations will facilitate direct communication channels between small businesses and Council, enabling the exchange of ideas, feedback, and support mechanisms.</w:t>
      </w:r>
    </w:p>
    <w:p w14:paraId="7854397A" w14:textId="77777777" w:rsidR="007C1695" w:rsidRPr="00D56AED" w:rsidRDefault="007C1695" w:rsidP="007C1695">
      <w:pPr>
        <w:widowControl w:val="0"/>
        <w:tabs>
          <w:tab w:val="left" w:pos="567"/>
        </w:tabs>
        <w:spacing w:after="120"/>
        <w:ind w:left="567" w:hanging="567"/>
        <w:rPr>
          <w:bCs/>
          <w:i/>
          <w:iCs/>
        </w:rPr>
      </w:pPr>
      <w:r w:rsidRPr="00D56AED">
        <w:rPr>
          <w:bCs/>
          <w:i/>
          <w:iCs/>
          <w:szCs w:val="22"/>
          <w:lang w:val="en-US" w:eastAsia="en-AU"/>
        </w:rPr>
        <w:t>3.</w:t>
      </w:r>
      <w:r w:rsidRPr="00D56AED">
        <w:rPr>
          <w:bCs/>
          <w:i/>
          <w:iCs/>
          <w:szCs w:val="22"/>
          <w:lang w:val="en-US" w:eastAsia="en-AU"/>
        </w:rPr>
        <w:tab/>
        <w:t>Continues to collaborate with formal and informal trader associations to identify and address common challenges faced by small businesses in neighbourhood activity centres, such as marketing, promotion, parking, and infrastructure improvements. This includes regular meetings and forums to facilitate ongoing dialogue between small businesses, trader associations, and relevant stakeholders, providing a platform for sharing best practices, discussing issues of concern, and exploring collaborative solutions.</w:t>
      </w:r>
    </w:p>
    <w:p w14:paraId="522DE8EB" w14:textId="77777777" w:rsidR="007C1695" w:rsidRDefault="007C1695" w:rsidP="007C1695">
      <w:pPr>
        <w:pStyle w:val="Heading2"/>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464D52EB" w14:textId="77777777" w:rsidR="007C1695" w:rsidRPr="00447C9B" w:rsidRDefault="007C1695" w:rsidP="007C1695">
      <w:pPr>
        <w:pStyle w:val="BodyText"/>
        <w:keepNext/>
        <w:ind w:left="567"/>
        <w:rPr>
          <w:rFonts w:cs="Arial"/>
          <w:color w:val="000000"/>
          <w:szCs w:val="22"/>
        </w:rPr>
      </w:pPr>
      <w:r w:rsidRPr="009968BE">
        <w:rPr>
          <w:rStyle w:val="normaltextrun"/>
          <w:rFonts w:cs="Arial"/>
          <w:b/>
          <w:bCs/>
          <w:color w:val="000000"/>
          <w:szCs w:val="22"/>
        </w:rPr>
        <w:t>Community Vision</w:t>
      </w:r>
      <w:r>
        <w:rPr>
          <w:rStyle w:val="normaltextrun"/>
          <w:rFonts w:cs="Arial"/>
          <w:b/>
          <w:bCs/>
          <w:color w:val="000000"/>
          <w:szCs w:val="22"/>
        </w:rPr>
        <w:t xml:space="preserve"> </w:t>
      </w:r>
      <w:r w:rsidRPr="009968BE">
        <w:rPr>
          <w:rStyle w:val="normaltextrun"/>
          <w:rFonts w:cs="Arial"/>
          <w:b/>
          <w:bCs/>
          <w:color w:val="000000"/>
          <w:szCs w:val="22"/>
        </w:rPr>
        <w:t>2021-2031</w:t>
      </w:r>
    </w:p>
    <w:p w14:paraId="1F72C928" w14:textId="77777777" w:rsidR="007C1695" w:rsidRDefault="007C1695" w:rsidP="007C1695">
      <w:pPr>
        <w:pStyle w:val="BodyText"/>
        <w:widowControl w:val="0"/>
        <w:ind w:left="567"/>
        <w:rPr>
          <w:rStyle w:val="normaltextrun"/>
          <w:rFonts w:cs="Arial"/>
          <w:szCs w:val="22"/>
        </w:rPr>
      </w:pPr>
      <w:r>
        <w:rPr>
          <w:rStyle w:val="normaltextrun"/>
          <w:rFonts w:cs="Arial"/>
          <w:szCs w:val="22"/>
        </w:rPr>
        <w:t xml:space="preserve">The Community Vision Statement acknowledges Merri-bek </w:t>
      </w:r>
      <w:r w:rsidRPr="00E50DE7">
        <w:rPr>
          <w:rStyle w:val="normaltextrun"/>
          <w:rFonts w:cs="Arial"/>
          <w:i/>
          <w:iCs/>
          <w:szCs w:val="22"/>
        </w:rPr>
        <w:t xml:space="preserve">“…is enhanced by all of </w:t>
      </w:r>
      <w:r w:rsidRPr="00251041">
        <w:t>us</w:t>
      </w:r>
      <w:r w:rsidRPr="00E50DE7">
        <w:rPr>
          <w:rStyle w:val="normaltextrun"/>
          <w:rFonts w:cs="Arial"/>
          <w:i/>
          <w:iCs/>
          <w:szCs w:val="22"/>
        </w:rPr>
        <w:t xml:space="preserve"> supporting our local businesses, arts communities and social organisations</w:t>
      </w:r>
      <w:r>
        <w:rPr>
          <w:rStyle w:val="normaltextrun"/>
          <w:rFonts w:cs="Arial"/>
          <w:szCs w:val="22"/>
        </w:rPr>
        <w:t xml:space="preserve">.” </w:t>
      </w:r>
      <w:r w:rsidRPr="00251041">
        <w:t>Theme</w:t>
      </w:r>
      <w:r>
        <w:rPr>
          <w:rStyle w:val="normaltextrun"/>
          <w:rFonts w:cs="Arial"/>
          <w:szCs w:val="22"/>
        </w:rPr>
        <w:t xml:space="preserve"> 4 relating to spaces and places aspires to a Merri-bek where living and working is easy and enjoyable, where public and commercial spaces bring people together, and where Council and the community support the development of vibrant hubs of arts, businesses and recreation.</w:t>
      </w:r>
    </w:p>
    <w:p w14:paraId="119BB776" w14:textId="77777777" w:rsidR="007C1695" w:rsidRPr="005B4E4E" w:rsidRDefault="007C1695" w:rsidP="007C1695">
      <w:pPr>
        <w:pStyle w:val="BodyText"/>
        <w:ind w:left="567"/>
        <w:rPr>
          <w:rStyle w:val="normaltextrun"/>
          <w:rFonts w:cs="Arial"/>
          <w:b/>
          <w:bCs/>
          <w:szCs w:val="22"/>
        </w:rPr>
      </w:pPr>
      <w:r w:rsidRPr="005B4E4E">
        <w:rPr>
          <w:rStyle w:val="normaltextrun"/>
          <w:rFonts w:cs="Arial"/>
          <w:b/>
          <w:bCs/>
          <w:szCs w:val="22"/>
        </w:rPr>
        <w:lastRenderedPageBreak/>
        <w:t>Council Plan 2021-2025</w:t>
      </w:r>
    </w:p>
    <w:p w14:paraId="1DD9D8A0" w14:textId="77777777" w:rsidR="007C1695" w:rsidRDefault="007C1695" w:rsidP="007C1695">
      <w:pPr>
        <w:pStyle w:val="BodyText"/>
        <w:keepLines w:val="0"/>
        <w:widowControl w:val="0"/>
        <w:ind w:left="567"/>
      </w:pPr>
      <w:r>
        <w:t>A Strategic Objective (within Theme 4: Vibrant Spaces and Places) is to create welcoming, unique spaces and places that attract and connect everyone, improving access to community facilities and affordable housing and encouraging vibrant artistic, social and economic activity.</w:t>
      </w:r>
    </w:p>
    <w:p w14:paraId="495832CA" w14:textId="77777777" w:rsidR="007C1695" w:rsidRDefault="007C1695" w:rsidP="007C1695">
      <w:pPr>
        <w:pStyle w:val="BodyText"/>
        <w:keepLines w:val="0"/>
        <w:widowControl w:val="0"/>
        <w:ind w:left="567"/>
      </w:pPr>
      <w:r>
        <w:t>Further strategies in the Council Plan include:</w:t>
      </w:r>
    </w:p>
    <w:p w14:paraId="57A13FDB" w14:textId="77777777" w:rsidR="007C1695" w:rsidRDefault="007C1695" w:rsidP="007C1695">
      <w:pPr>
        <w:pStyle w:val="BodyText"/>
        <w:ind w:left="1134" w:hanging="567"/>
      </w:pPr>
      <w:r>
        <w:rPr>
          <w:rFonts w:ascii="Symbol" w:hAnsi="Symbol"/>
        </w:rPr>
        <w:t></w:t>
      </w:r>
      <w:r>
        <w:rPr>
          <w:rFonts w:ascii="Symbol" w:hAnsi="Symbol"/>
        </w:rPr>
        <w:tab/>
      </w:r>
      <w:r>
        <w:t xml:space="preserve">4.10 - Increase local jobs and economic activity through supporting local, micro </w:t>
      </w:r>
      <w:r>
        <w:tab/>
        <w:t xml:space="preserve">and social business and partnership efforts. </w:t>
      </w:r>
    </w:p>
    <w:p w14:paraId="601B918B" w14:textId="77777777" w:rsidR="007C1695" w:rsidRDefault="007C1695" w:rsidP="007C1695">
      <w:pPr>
        <w:pStyle w:val="BodyText"/>
        <w:ind w:left="1134" w:hanging="567"/>
      </w:pPr>
      <w:r>
        <w:rPr>
          <w:rFonts w:ascii="Symbol" w:hAnsi="Symbol"/>
        </w:rPr>
        <w:t></w:t>
      </w:r>
      <w:r>
        <w:rPr>
          <w:rFonts w:ascii="Symbol" w:hAnsi="Symbol"/>
        </w:rPr>
        <w:tab/>
      </w:r>
      <w:r>
        <w:t xml:space="preserve">4.11 - Make Merri-bek a creative and cultural destination within Melbourne, </w:t>
      </w:r>
      <w:r>
        <w:tab/>
      </w:r>
      <w:r>
        <w:tab/>
        <w:t>significantly contributing to local vibrancy, cohesion and inclusion.</w:t>
      </w:r>
    </w:p>
    <w:p w14:paraId="1CAB6B4C" w14:textId="77777777" w:rsidR="007C1695" w:rsidRDefault="007C1695" w:rsidP="007C1695">
      <w:pPr>
        <w:pStyle w:val="Heading3"/>
        <w:spacing w:before="0"/>
        <w:ind w:left="567"/>
      </w:pPr>
      <w:r>
        <w:t>Merri-bek Planning Scheme</w:t>
      </w:r>
    </w:p>
    <w:p w14:paraId="7740085D" w14:textId="77777777" w:rsidR="007C1695" w:rsidRDefault="007C1695" w:rsidP="007C1695">
      <w:pPr>
        <w:pStyle w:val="BodyText"/>
        <w:keepLines w:val="0"/>
        <w:widowControl w:val="0"/>
        <w:ind w:left="567"/>
        <w:rPr>
          <w:lang w:eastAsia="en-AU"/>
        </w:rPr>
      </w:pPr>
      <w:r w:rsidRPr="00D2147F">
        <w:rPr>
          <w:lang w:eastAsia="en-AU"/>
        </w:rPr>
        <w:t>Merri-bek</w:t>
      </w:r>
      <w:r>
        <w:rPr>
          <w:lang w:eastAsia="en-AU"/>
        </w:rPr>
        <w:t xml:space="preserve"> </w:t>
      </w:r>
      <w:r w:rsidRPr="00D2147F">
        <w:rPr>
          <w:lang w:eastAsia="en-AU"/>
        </w:rPr>
        <w:t>has a network of activity centres across the municipality that have been organised into a hierarchy as identified on the</w:t>
      </w:r>
      <w:r>
        <w:rPr>
          <w:lang w:eastAsia="en-AU"/>
        </w:rPr>
        <w:t xml:space="preserve"> Activity Centre</w:t>
      </w:r>
      <w:r w:rsidRPr="00D2147F">
        <w:rPr>
          <w:lang w:eastAsia="en-AU"/>
        </w:rPr>
        <w:t xml:space="preserve"> Strategic Framework Plan at Clause 02.04</w:t>
      </w:r>
      <w:r>
        <w:rPr>
          <w:lang w:eastAsia="en-AU"/>
        </w:rPr>
        <w:t xml:space="preserve"> and listed as either Major Activity Centres, Neighbourhood Centres or Local Centres.</w:t>
      </w:r>
    </w:p>
    <w:p w14:paraId="6E8DDC1B" w14:textId="77777777" w:rsidR="007C1695" w:rsidRPr="00335B3F" w:rsidRDefault="007C1695" w:rsidP="007C1695">
      <w:pPr>
        <w:pStyle w:val="BodyText"/>
        <w:keepLines w:val="0"/>
        <w:widowControl w:val="0"/>
        <w:ind w:left="567"/>
        <w:rPr>
          <w:lang w:eastAsia="en-AU"/>
        </w:rPr>
      </w:pPr>
      <w:r w:rsidRPr="00251041">
        <w:rPr>
          <w:szCs w:val="22"/>
        </w:rPr>
        <w:t>Council</w:t>
      </w:r>
      <w:r w:rsidRPr="00335B3F">
        <w:rPr>
          <w:lang w:eastAsia="en-AU"/>
        </w:rPr>
        <w:t xml:space="preserve"> seeks to support the activity centre network by:</w:t>
      </w:r>
    </w:p>
    <w:p w14:paraId="5341EF9E" w14:textId="77777777" w:rsidR="007C1695" w:rsidRPr="00335B3F" w:rsidRDefault="007C1695" w:rsidP="007C1695">
      <w:pPr>
        <w:pStyle w:val="Bullet"/>
        <w:numPr>
          <w:ilvl w:val="0"/>
          <w:numId w:val="0"/>
        </w:numPr>
        <w:ind w:left="1134" w:hanging="567"/>
        <w:contextualSpacing w:val="0"/>
        <w:rPr>
          <w:lang w:eastAsia="en-AU"/>
        </w:rPr>
      </w:pPr>
      <w:r w:rsidRPr="00335B3F">
        <w:rPr>
          <w:rFonts w:ascii="Symbol" w:hAnsi="Symbol"/>
          <w:lang w:eastAsia="en-AU"/>
        </w:rPr>
        <w:t></w:t>
      </w:r>
      <w:r w:rsidRPr="00335B3F">
        <w:rPr>
          <w:rFonts w:ascii="Symbol" w:hAnsi="Symbol"/>
          <w:lang w:eastAsia="en-AU"/>
        </w:rPr>
        <w:tab/>
      </w:r>
      <w:r w:rsidRPr="00335B3F">
        <w:rPr>
          <w:lang w:eastAsia="en-AU"/>
        </w:rPr>
        <w:t>Reinforcing the development of activity centres across</w:t>
      </w:r>
      <w:r>
        <w:rPr>
          <w:lang w:eastAsia="en-AU"/>
        </w:rPr>
        <w:t xml:space="preserve"> </w:t>
      </w:r>
      <w:r w:rsidRPr="00335B3F">
        <w:rPr>
          <w:lang w:eastAsia="en-AU"/>
        </w:rPr>
        <w:t>Merri-bek</w:t>
      </w:r>
      <w:r>
        <w:rPr>
          <w:lang w:eastAsia="en-AU"/>
        </w:rPr>
        <w:t xml:space="preserve"> </w:t>
      </w:r>
      <w:r w:rsidRPr="00335B3F">
        <w:rPr>
          <w:lang w:eastAsia="en-AU"/>
        </w:rPr>
        <w:t>based on their role and function within the activity centre network.</w:t>
      </w:r>
    </w:p>
    <w:p w14:paraId="23926B53" w14:textId="77777777" w:rsidR="007C1695" w:rsidRDefault="007C1695" w:rsidP="007C1695">
      <w:pPr>
        <w:pStyle w:val="Bullet"/>
        <w:numPr>
          <w:ilvl w:val="0"/>
          <w:numId w:val="0"/>
        </w:numPr>
        <w:ind w:left="1134" w:hanging="567"/>
        <w:contextualSpacing w:val="0"/>
        <w:rPr>
          <w:lang w:eastAsia="en-AU"/>
        </w:rPr>
      </w:pPr>
      <w:r>
        <w:rPr>
          <w:rFonts w:ascii="Symbol" w:hAnsi="Symbol"/>
          <w:lang w:eastAsia="en-AU"/>
        </w:rPr>
        <w:t></w:t>
      </w:r>
      <w:r>
        <w:rPr>
          <w:rFonts w:ascii="Symbol" w:hAnsi="Symbol"/>
          <w:lang w:eastAsia="en-AU"/>
        </w:rPr>
        <w:tab/>
      </w:r>
      <w:r w:rsidRPr="00335B3F">
        <w:rPr>
          <w:lang w:eastAsia="en-AU"/>
        </w:rPr>
        <w:t>Facilitating change to the scale of the built form within activity centres in accordance with their size and role in the activity centre hierarchy.</w:t>
      </w:r>
    </w:p>
    <w:p w14:paraId="432C0A59" w14:textId="77777777" w:rsidR="007C1695" w:rsidRPr="00617E12" w:rsidRDefault="007C1695" w:rsidP="007C1695">
      <w:pPr>
        <w:pStyle w:val="Heading3"/>
        <w:spacing w:before="0"/>
        <w:ind w:left="567"/>
      </w:pPr>
      <w:r w:rsidRPr="00617E12">
        <w:t>Economic Development Action Plan 2024-2027</w:t>
      </w:r>
    </w:p>
    <w:p w14:paraId="0B95BED8" w14:textId="77777777" w:rsidR="007C1695" w:rsidRDefault="007C1695" w:rsidP="007C1695">
      <w:pPr>
        <w:pStyle w:val="BodyText"/>
        <w:keepLines w:val="0"/>
        <w:widowControl w:val="0"/>
        <w:ind w:left="567"/>
        <w:rPr>
          <w:szCs w:val="22"/>
        </w:rPr>
      </w:pPr>
      <w:r>
        <w:rPr>
          <w:szCs w:val="22"/>
        </w:rPr>
        <w:t>Council at its meeting on 10 July 2024 adopted the Economic Development Action Plan 2024–2027 (</w:t>
      </w:r>
      <w:r w:rsidRPr="00F03646">
        <w:rPr>
          <w:szCs w:val="22"/>
        </w:rPr>
        <w:t>EDAP</w:t>
      </w:r>
      <w:r>
        <w:rPr>
          <w:szCs w:val="22"/>
        </w:rPr>
        <w:t xml:space="preserve">). The EDAP sets out how Council will support local business and the local economy over the next three years. </w:t>
      </w:r>
    </w:p>
    <w:p w14:paraId="0AC71507" w14:textId="77777777" w:rsidR="007C1695" w:rsidRDefault="007C1695" w:rsidP="007C1695">
      <w:pPr>
        <w:pStyle w:val="Bullet"/>
        <w:numPr>
          <w:ilvl w:val="0"/>
          <w:numId w:val="0"/>
        </w:numPr>
        <w:ind w:left="567"/>
        <w:contextualSpacing w:val="0"/>
      </w:pPr>
      <w:r>
        <w:t xml:space="preserve">The priority, and actions, most relevant to this report is </w:t>
      </w:r>
      <w:r w:rsidRPr="00437861">
        <w:t>Priority 5.1</w:t>
      </w:r>
      <w:r>
        <w:t xml:space="preserve"> detailed below.</w:t>
      </w:r>
    </w:p>
    <w:p w14:paraId="127E55A2" w14:textId="77777777" w:rsidR="007C1695" w:rsidRDefault="007C1695" w:rsidP="007C1695">
      <w:pPr>
        <w:pStyle w:val="Bullet1"/>
        <w:numPr>
          <w:ilvl w:val="0"/>
          <w:numId w:val="0"/>
        </w:numPr>
        <w:ind w:left="567"/>
      </w:pPr>
      <w:r w:rsidRPr="00437861">
        <w:rPr>
          <w:noProof/>
        </w:rPr>
        <w:drawing>
          <wp:inline distT="0" distB="0" distL="0" distR="0" wp14:anchorId="22E5B7F9" wp14:editId="61CF830D">
            <wp:extent cx="5460276" cy="1265530"/>
            <wp:effectExtent l="0" t="0" r="0" b="0"/>
            <wp:docPr id="15827003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00312" name="Picture 1" descr="A screenshot of a computer&#10;&#10;AI-generated content may be incorrect."/>
                    <pic:cNvPicPr/>
                  </pic:nvPicPr>
                  <pic:blipFill>
                    <a:blip r:embed="rId97"/>
                    <a:stretch>
                      <a:fillRect/>
                    </a:stretch>
                  </pic:blipFill>
                  <pic:spPr>
                    <a:xfrm>
                      <a:off x="0" y="0"/>
                      <a:ext cx="5567861" cy="1290465"/>
                    </a:xfrm>
                    <a:prstGeom prst="rect">
                      <a:avLst/>
                    </a:prstGeom>
                  </pic:spPr>
                </pic:pic>
              </a:graphicData>
            </a:graphic>
          </wp:inline>
        </w:drawing>
      </w:r>
    </w:p>
    <w:p w14:paraId="13A7E226"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2A9B8B6C" w14:textId="77777777" w:rsidR="007C1695" w:rsidRPr="007C183F" w:rsidRDefault="007C1695" w:rsidP="007C1695">
      <w:pPr>
        <w:pStyle w:val="BodyText"/>
        <w:keepLines w:val="0"/>
        <w:widowControl w:val="0"/>
        <w:ind w:left="567"/>
        <w:rPr>
          <w:b/>
          <w:bCs/>
        </w:rPr>
      </w:pPr>
      <w:r w:rsidRPr="007C183F">
        <w:rPr>
          <w:b/>
          <w:bCs/>
        </w:rPr>
        <w:t xml:space="preserve">Merri-bek’s </w:t>
      </w:r>
      <w:r>
        <w:rPr>
          <w:b/>
          <w:bCs/>
        </w:rPr>
        <w:t>Local and N</w:t>
      </w:r>
      <w:r w:rsidRPr="007C183F">
        <w:rPr>
          <w:b/>
          <w:bCs/>
        </w:rPr>
        <w:t xml:space="preserve">eighbourhood </w:t>
      </w:r>
      <w:r>
        <w:rPr>
          <w:b/>
          <w:bCs/>
        </w:rPr>
        <w:t>A</w:t>
      </w:r>
      <w:r w:rsidRPr="007C183F">
        <w:rPr>
          <w:b/>
          <w:bCs/>
        </w:rPr>
        <w:t xml:space="preserve">ctivity </w:t>
      </w:r>
      <w:r>
        <w:rPr>
          <w:b/>
          <w:bCs/>
        </w:rPr>
        <w:t>C</w:t>
      </w:r>
      <w:r w:rsidRPr="007C183F">
        <w:rPr>
          <w:b/>
          <w:bCs/>
        </w:rPr>
        <w:t>entres</w:t>
      </w:r>
    </w:p>
    <w:p w14:paraId="2C4069E1" w14:textId="77777777" w:rsidR="007C1695" w:rsidRPr="00410205" w:rsidRDefault="007C1695" w:rsidP="007C1695">
      <w:pPr>
        <w:pStyle w:val="BodyText"/>
        <w:keepLines w:val="0"/>
        <w:widowControl w:val="0"/>
        <w:ind w:left="567"/>
      </w:pPr>
      <w:r w:rsidRPr="00410205">
        <w:t xml:space="preserve">Merri-bek’s </w:t>
      </w:r>
      <w:r>
        <w:t>local and n</w:t>
      </w:r>
      <w:r w:rsidRPr="00410205">
        <w:t xml:space="preserve">eighbourhood </w:t>
      </w:r>
      <w:r>
        <w:t>a</w:t>
      </w:r>
      <w:r w:rsidRPr="00410205">
        <w:t xml:space="preserve">ctivity </w:t>
      </w:r>
      <w:r>
        <w:t>c</w:t>
      </w:r>
      <w:r w:rsidRPr="00410205">
        <w:t xml:space="preserve">entres sit within a three-level activity </w:t>
      </w:r>
      <w:r w:rsidRPr="00251041">
        <w:rPr>
          <w:szCs w:val="22"/>
        </w:rPr>
        <w:t>centre</w:t>
      </w:r>
      <w:r w:rsidRPr="00410205">
        <w:t xml:space="preserve"> hierarchy. The hierarchy ensures that the majority of households are within walking distance (i.e. approximately 400 metres) of an activity centre and have access to a </w:t>
      </w:r>
      <w:r>
        <w:t>n</w:t>
      </w:r>
      <w:r w:rsidRPr="00410205">
        <w:t xml:space="preserve">eighbourhood and </w:t>
      </w:r>
      <w:r>
        <w:t>m</w:t>
      </w:r>
      <w:r w:rsidRPr="00410205">
        <w:t xml:space="preserve">ajor </w:t>
      </w:r>
      <w:r>
        <w:t>a</w:t>
      </w:r>
      <w:r w:rsidRPr="00410205">
        <w:t xml:space="preserve">ctivity </w:t>
      </w:r>
      <w:r>
        <w:t>c</w:t>
      </w:r>
      <w:r w:rsidRPr="00410205">
        <w:t xml:space="preserve">entre </w:t>
      </w:r>
      <w:r>
        <w:t xml:space="preserve">to </w:t>
      </w:r>
      <w:r w:rsidRPr="00410205">
        <w:t>meet their weekly convenience needs.</w:t>
      </w:r>
    </w:p>
    <w:p w14:paraId="3E2AA6B1" w14:textId="77777777" w:rsidR="007C1695" w:rsidRDefault="007C1695" w:rsidP="007C1695">
      <w:pPr>
        <w:pStyle w:val="BodyText"/>
        <w:keepLines w:val="0"/>
        <w:widowControl w:val="0"/>
        <w:ind w:left="567"/>
      </w:pPr>
      <w:r w:rsidRPr="00410205">
        <w:t xml:space="preserve">This report is focused on supporting businesses within Merri-bek’s </w:t>
      </w:r>
      <w:r>
        <w:t>42 local activity centres and 12 n</w:t>
      </w:r>
      <w:r w:rsidRPr="00410205">
        <w:t>eighbourhood</w:t>
      </w:r>
      <w:r>
        <w:t xml:space="preserve"> a</w:t>
      </w:r>
      <w:r w:rsidRPr="00410205">
        <w:t xml:space="preserve">ctivity </w:t>
      </w:r>
      <w:r>
        <w:t>c</w:t>
      </w:r>
      <w:r w:rsidRPr="00410205">
        <w:t>entres.</w:t>
      </w:r>
      <w:r>
        <w:t xml:space="preserve"> </w:t>
      </w:r>
    </w:p>
    <w:p w14:paraId="0549B8DC" w14:textId="39BD595D" w:rsidR="007C1695" w:rsidRPr="00410205" w:rsidRDefault="007C1695" w:rsidP="007C1695">
      <w:pPr>
        <w:pStyle w:val="Bullet"/>
        <w:numPr>
          <w:ilvl w:val="0"/>
          <w:numId w:val="0"/>
        </w:numPr>
        <w:ind w:left="1134" w:hanging="567"/>
        <w:contextualSpacing w:val="0"/>
        <w:rPr>
          <w:rStyle w:val="normaltextrun"/>
        </w:rPr>
      </w:pPr>
      <w:r w:rsidRPr="00410205">
        <w:rPr>
          <w:rStyle w:val="normaltextrun"/>
          <w:rFonts w:ascii="Symbol" w:hAnsi="Symbol"/>
        </w:rPr>
        <w:t></w:t>
      </w:r>
      <w:r w:rsidRPr="00410205">
        <w:rPr>
          <w:rStyle w:val="normaltextrun"/>
          <w:rFonts w:ascii="Symbol" w:hAnsi="Symbol"/>
        </w:rPr>
        <w:tab/>
      </w:r>
      <w:r>
        <w:rPr>
          <w:rStyle w:val="normaltextrun"/>
        </w:rPr>
        <w:t xml:space="preserve">There are </w:t>
      </w:r>
      <w:r w:rsidRPr="00410205">
        <w:rPr>
          <w:rStyle w:val="normaltextrun"/>
        </w:rPr>
        <w:t>approximately 300 businesses</w:t>
      </w:r>
      <w:r>
        <w:rPr>
          <w:rStyle w:val="normaltextrun"/>
        </w:rPr>
        <w:t xml:space="preserve"> across 42 local activity centres. </w:t>
      </w:r>
      <w:r>
        <w:rPr>
          <w:lang w:eastAsia="en-AU"/>
        </w:rPr>
        <w:t xml:space="preserve">These centres are typically quite small, with approximately two or three up to 20 shops. They </w:t>
      </w:r>
      <w:r w:rsidRPr="00B71360">
        <w:rPr>
          <w:lang w:eastAsia="en-AU"/>
        </w:rPr>
        <w:t>generally</w:t>
      </w:r>
      <w:r>
        <w:rPr>
          <w:lang w:eastAsia="en-AU"/>
        </w:rPr>
        <w:t xml:space="preserve"> can</w:t>
      </w:r>
      <w:r w:rsidRPr="00B71360">
        <w:rPr>
          <w:lang w:eastAsia="en-AU"/>
        </w:rPr>
        <w:t xml:space="preserve"> include small supermarket/grocery store and services such as bakeries, newsagents, chemists and cafes.</w:t>
      </w:r>
    </w:p>
    <w:p w14:paraId="78457A41" w14:textId="77777777" w:rsidR="007C1695" w:rsidRPr="00B71360" w:rsidRDefault="007C1695" w:rsidP="00C32EF4">
      <w:pPr>
        <w:pStyle w:val="Bullet"/>
        <w:keepNext/>
        <w:keepLines/>
        <w:widowControl w:val="0"/>
        <w:numPr>
          <w:ilvl w:val="0"/>
          <w:numId w:val="0"/>
        </w:numPr>
        <w:ind w:left="1134" w:hanging="567"/>
        <w:contextualSpacing w:val="0"/>
        <w:rPr>
          <w:lang w:eastAsia="en-AU"/>
        </w:rPr>
      </w:pPr>
      <w:r w:rsidRPr="00B71360">
        <w:rPr>
          <w:rFonts w:ascii="Symbol" w:hAnsi="Symbol"/>
          <w:lang w:eastAsia="en-AU"/>
        </w:rPr>
        <w:lastRenderedPageBreak/>
        <w:t></w:t>
      </w:r>
      <w:r w:rsidRPr="00B71360">
        <w:rPr>
          <w:rFonts w:ascii="Symbol" w:hAnsi="Symbol"/>
          <w:lang w:eastAsia="en-AU"/>
        </w:rPr>
        <w:tab/>
      </w:r>
      <w:r>
        <w:rPr>
          <w:rStyle w:val="normaltextrun"/>
        </w:rPr>
        <w:t xml:space="preserve">There are </w:t>
      </w:r>
      <w:r w:rsidRPr="00410205">
        <w:rPr>
          <w:rStyle w:val="normaltextrun"/>
        </w:rPr>
        <w:t>approximately 300 businesses</w:t>
      </w:r>
      <w:r>
        <w:rPr>
          <w:rStyle w:val="normaltextrun"/>
        </w:rPr>
        <w:t xml:space="preserve"> across 12 neighbourhood activity centres.</w:t>
      </w:r>
      <w:r w:rsidRPr="00DC4692">
        <w:t xml:space="preserve"> </w:t>
      </w:r>
      <w:r>
        <w:t xml:space="preserve">They typically contain around 20 to 40 businesses and include </w:t>
      </w:r>
      <w:r w:rsidRPr="00B71360">
        <w:t>or have the potential to include</w:t>
      </w:r>
      <w:r>
        <w:t xml:space="preserve"> retailers</w:t>
      </w:r>
      <w:r w:rsidRPr="00B71360">
        <w:t xml:space="preserve">, a supermarket, small service businesses, coffee shops, medical/health clinics, public </w:t>
      </w:r>
      <w:r w:rsidRPr="00B71360">
        <w:rPr>
          <w:lang w:eastAsia="en-AU"/>
        </w:rPr>
        <w:t>transport and limited community services.</w:t>
      </w:r>
    </w:p>
    <w:p w14:paraId="1C700182" w14:textId="77777777" w:rsidR="007C1695" w:rsidRPr="002C2D27" w:rsidRDefault="007C1695" w:rsidP="007C1695">
      <w:pPr>
        <w:pStyle w:val="BodyText"/>
        <w:keepLines w:val="0"/>
        <w:widowControl w:val="0"/>
        <w:ind w:left="567"/>
        <w:rPr>
          <w:rStyle w:val="normaltextrun"/>
        </w:rPr>
      </w:pPr>
      <w:r>
        <w:rPr>
          <w:rStyle w:val="normaltextrun"/>
        </w:rPr>
        <w:t>Merri-bek’s t</w:t>
      </w:r>
      <w:r w:rsidRPr="00410205">
        <w:rPr>
          <w:rStyle w:val="normaltextrun"/>
        </w:rPr>
        <w:t>hree major activity centres contain approximately 1,</w:t>
      </w:r>
      <w:r>
        <w:rPr>
          <w:rStyle w:val="normaltextrun"/>
        </w:rPr>
        <w:t>900</w:t>
      </w:r>
      <w:r w:rsidRPr="00410205">
        <w:rPr>
          <w:rStyle w:val="normaltextrun"/>
        </w:rPr>
        <w:t xml:space="preserve"> businesses</w:t>
      </w:r>
      <w:r>
        <w:rPr>
          <w:rStyle w:val="normaltextrun"/>
        </w:rPr>
        <w:t xml:space="preserve">. The Activity Centre Framework Plan from the Merri-bek Planning Scheme is included at </w:t>
      </w:r>
      <w:r w:rsidRPr="002C2D27">
        <w:rPr>
          <w:rStyle w:val="normaltextrun"/>
          <w:b/>
          <w:bCs/>
        </w:rPr>
        <w:t>Attachment 1</w:t>
      </w:r>
      <w:r w:rsidRPr="002C2D27">
        <w:rPr>
          <w:rStyle w:val="normaltextrun"/>
        </w:rPr>
        <w:t>.</w:t>
      </w:r>
    </w:p>
    <w:p w14:paraId="0FF68F4D" w14:textId="77777777" w:rsidR="007C1695" w:rsidRPr="00EC0168" w:rsidRDefault="007C1695" w:rsidP="007C1695">
      <w:pPr>
        <w:pStyle w:val="Heading3"/>
        <w:spacing w:before="0"/>
        <w:ind w:left="567"/>
      </w:pPr>
      <w:r w:rsidRPr="00EC0168">
        <w:t>Supporting businesses and facilitating economic development</w:t>
      </w:r>
    </w:p>
    <w:p w14:paraId="00E443DC" w14:textId="77777777" w:rsidR="007C1695" w:rsidRPr="00EC0168" w:rsidRDefault="007C1695" w:rsidP="007C1695">
      <w:pPr>
        <w:pStyle w:val="BodyText"/>
        <w:keepLines w:val="0"/>
        <w:widowControl w:val="0"/>
        <w:ind w:left="567"/>
      </w:pPr>
      <w:r w:rsidRPr="00410205">
        <w:rPr>
          <w:rStyle w:val="normaltextrun"/>
          <w:rFonts w:cs="Arial"/>
          <w:color w:val="000000"/>
          <w:szCs w:val="22"/>
        </w:rPr>
        <w:t xml:space="preserve">Council </w:t>
      </w:r>
      <w:r w:rsidRPr="00410205">
        <w:t>advocates for and supports business</w:t>
      </w:r>
      <w:r>
        <w:t>es</w:t>
      </w:r>
      <w:r w:rsidRPr="00410205">
        <w:t xml:space="preserve"> </w:t>
      </w:r>
      <w:r>
        <w:t xml:space="preserve">across the three levels of the activity centre hierarchy </w:t>
      </w:r>
      <w:r w:rsidRPr="00410205">
        <w:t xml:space="preserve">through retail and trader assistance, skills development workshops, networking events, industry and investment </w:t>
      </w:r>
      <w:r>
        <w:t>facilitation</w:t>
      </w:r>
      <w:r w:rsidRPr="00410205">
        <w:t>, visitor economy initiatives, business and parklet permit concierge services, business information and referrals.</w:t>
      </w:r>
      <w:r w:rsidRPr="00EF2E25">
        <w:t xml:space="preserve"> </w:t>
      </w:r>
      <w:bookmarkStart w:id="61" w:name="_Hlk193709535"/>
    </w:p>
    <w:p w14:paraId="500BFBF4" w14:textId="77777777" w:rsidR="007C1695" w:rsidRPr="00C30E5B" w:rsidRDefault="007C1695" w:rsidP="007C1695">
      <w:pPr>
        <w:pStyle w:val="Bullet"/>
        <w:numPr>
          <w:ilvl w:val="0"/>
          <w:numId w:val="0"/>
        </w:numPr>
        <w:ind w:left="567"/>
        <w:contextualSpacing w:val="0"/>
        <w:rPr>
          <w:rFonts w:cs="Arial"/>
          <w:color w:val="000000"/>
          <w:szCs w:val="22"/>
        </w:rPr>
      </w:pPr>
      <w:r>
        <w:rPr>
          <w:rStyle w:val="normaltextrun"/>
          <w:rFonts w:cs="Arial"/>
          <w:color w:val="000000"/>
          <w:szCs w:val="22"/>
        </w:rPr>
        <w:t>Council</w:t>
      </w:r>
      <w:r w:rsidRPr="00C12EC4">
        <w:rPr>
          <w:rStyle w:val="normaltextrun"/>
          <w:rFonts w:cs="Arial"/>
          <w:color w:val="000000"/>
          <w:szCs w:val="22"/>
        </w:rPr>
        <w:t xml:space="preserve"> </w:t>
      </w:r>
      <w:r>
        <w:rPr>
          <w:rStyle w:val="normaltextrun"/>
          <w:rFonts w:cs="Arial"/>
          <w:color w:val="000000"/>
          <w:szCs w:val="22"/>
        </w:rPr>
        <w:t xml:space="preserve">has implemented a number of actions and initiatives in recent years to support traders, including retail and hospitality-based businesses. These are detailed in </w:t>
      </w:r>
      <w:r w:rsidRPr="002A3E91">
        <w:rPr>
          <w:rStyle w:val="normaltextrun"/>
          <w:rFonts w:cs="Arial"/>
          <w:b/>
          <w:bCs/>
          <w:color w:val="000000"/>
          <w:szCs w:val="22"/>
        </w:rPr>
        <w:t xml:space="preserve">Attachment </w:t>
      </w:r>
      <w:r>
        <w:rPr>
          <w:rStyle w:val="normaltextrun"/>
          <w:rFonts w:cs="Arial"/>
          <w:b/>
          <w:bCs/>
          <w:color w:val="000000"/>
          <w:szCs w:val="22"/>
        </w:rPr>
        <w:t>2</w:t>
      </w:r>
      <w:r>
        <w:rPr>
          <w:rStyle w:val="normaltextrun"/>
          <w:rFonts w:cs="Arial"/>
          <w:color w:val="000000"/>
          <w:szCs w:val="22"/>
        </w:rPr>
        <w:t xml:space="preserve">. </w:t>
      </w:r>
      <w:bookmarkEnd w:id="61"/>
    </w:p>
    <w:p w14:paraId="76CD9FD9" w14:textId="77777777" w:rsidR="007C1695" w:rsidRDefault="007C1695" w:rsidP="007C1695">
      <w:pPr>
        <w:pStyle w:val="Bullet"/>
        <w:numPr>
          <w:ilvl w:val="0"/>
          <w:numId w:val="0"/>
        </w:numPr>
        <w:ind w:left="567"/>
        <w:contextualSpacing w:val="0"/>
        <w:rPr>
          <w:rStyle w:val="normaltextrun"/>
          <w:rFonts w:cs="Arial"/>
          <w:color w:val="000000"/>
          <w:szCs w:val="22"/>
        </w:rPr>
      </w:pPr>
      <w:r>
        <w:rPr>
          <w:rStyle w:val="normaltextrun"/>
          <w:rFonts w:cs="Arial"/>
          <w:color w:val="000000"/>
          <w:szCs w:val="22"/>
        </w:rPr>
        <w:t>Council</w:t>
      </w:r>
      <w:r w:rsidRPr="00C12EC4">
        <w:rPr>
          <w:rStyle w:val="normaltextrun"/>
          <w:rFonts w:cs="Arial"/>
          <w:color w:val="000000"/>
          <w:szCs w:val="22"/>
        </w:rPr>
        <w:t xml:space="preserve"> </w:t>
      </w:r>
      <w:r>
        <w:rPr>
          <w:rStyle w:val="normaltextrun"/>
          <w:rFonts w:cs="Arial"/>
          <w:color w:val="000000"/>
          <w:szCs w:val="22"/>
        </w:rPr>
        <w:t xml:space="preserve">is currently planning and actioning further initiatives to support traders, including retail and hospitality-based businesses, consistent with the EDAP, including: </w:t>
      </w:r>
    </w:p>
    <w:p w14:paraId="497A35D4"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Production of a new ‘Love Merri-bek Trails’ guide map, focused on ‘hidden gems’ in northern Merri-bek, including in neighbourhood and local activity centres.</w:t>
      </w:r>
    </w:p>
    <w:p w14:paraId="706FD25D"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 xml:space="preserve">Production and distribution of quick guides – ‘What is a Trader Association?’ and ‘Establishing a Trader Association’ – to provide traders with helpful information. </w:t>
      </w:r>
    </w:p>
    <w:p w14:paraId="0CE63D83"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A ‘Welcome to Merri-bek’ new business pack to provide helpful information about Council’s range of business-relevant services to businesses, new or existing.</w:t>
      </w:r>
    </w:p>
    <w:p w14:paraId="77D28AA7"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Setting up an ‘Economic Data and Market Research’ page on Council’s website to provide easy access to relevant economic and market data to help businesses develop and better inform their business plans and marketing strategies.</w:t>
      </w:r>
    </w:p>
    <w:p w14:paraId="631E0E1E" w14:textId="77777777" w:rsidR="007C1695" w:rsidRPr="00CB51B0" w:rsidRDefault="007C1695" w:rsidP="007C1695">
      <w:pPr>
        <w:pStyle w:val="Bullet"/>
        <w:numPr>
          <w:ilvl w:val="0"/>
          <w:numId w:val="0"/>
        </w:numPr>
        <w:ind w:left="1134" w:hanging="567"/>
        <w:contextualSpacing w:val="0"/>
        <w:rPr>
          <w:rStyle w:val="normaltextrun"/>
        </w:rPr>
      </w:pPr>
      <w:r w:rsidRPr="00CB51B0">
        <w:rPr>
          <w:rStyle w:val="normaltextrun"/>
          <w:rFonts w:ascii="Symbol" w:hAnsi="Symbol"/>
        </w:rPr>
        <w:t></w:t>
      </w:r>
      <w:r w:rsidRPr="00CB51B0">
        <w:rPr>
          <w:rStyle w:val="normaltextrun"/>
          <w:rFonts w:ascii="Symbol" w:hAnsi="Symbol"/>
        </w:rPr>
        <w:tab/>
      </w:r>
      <w:r w:rsidRPr="00CB51B0">
        <w:rPr>
          <w:rStyle w:val="normaltextrun"/>
        </w:rPr>
        <w:t xml:space="preserve">Engaging </w:t>
      </w:r>
      <w:r>
        <w:rPr>
          <w:rStyle w:val="normaltextrun"/>
        </w:rPr>
        <w:t xml:space="preserve">with </w:t>
      </w:r>
      <w:r w:rsidRPr="00CB51B0">
        <w:rPr>
          <w:rStyle w:val="normaltextrun"/>
        </w:rPr>
        <w:t xml:space="preserve">businesses at </w:t>
      </w:r>
      <w:r>
        <w:rPr>
          <w:rStyle w:val="normaltextrun"/>
        </w:rPr>
        <w:t xml:space="preserve">the </w:t>
      </w:r>
      <w:r w:rsidRPr="00CB51B0">
        <w:rPr>
          <w:rStyle w:val="normaltextrun"/>
        </w:rPr>
        <w:t>Melville/Albion</w:t>
      </w:r>
      <w:r>
        <w:rPr>
          <w:rStyle w:val="normaltextrun"/>
        </w:rPr>
        <w:t>,</w:t>
      </w:r>
      <w:r w:rsidRPr="00CB51B0">
        <w:rPr>
          <w:rStyle w:val="normaltextrun"/>
        </w:rPr>
        <w:t xml:space="preserve"> West Brunswick </w:t>
      </w:r>
      <w:r>
        <w:rPr>
          <w:rStyle w:val="normaltextrun"/>
        </w:rPr>
        <w:t xml:space="preserve">Shopping Strip </w:t>
      </w:r>
      <w:r w:rsidRPr="00CB51B0">
        <w:rPr>
          <w:rStyle w:val="normaltextrun"/>
        </w:rPr>
        <w:t>on the</w:t>
      </w:r>
      <w:r>
        <w:rPr>
          <w:rStyle w:val="normaltextrun"/>
        </w:rPr>
        <w:t xml:space="preserve"> </w:t>
      </w:r>
      <w:r w:rsidRPr="00CB51B0">
        <w:rPr>
          <w:rStyle w:val="normaltextrun"/>
        </w:rPr>
        <w:t>potential fo</w:t>
      </w:r>
      <w:r>
        <w:rPr>
          <w:rStyle w:val="normaltextrun"/>
        </w:rPr>
        <w:t xml:space="preserve">r actioning a program of </w:t>
      </w:r>
      <w:r w:rsidRPr="00CB51B0">
        <w:rPr>
          <w:rStyle w:val="normaltextrun"/>
        </w:rPr>
        <w:t xml:space="preserve">shop front </w:t>
      </w:r>
      <w:r>
        <w:rPr>
          <w:rStyle w:val="normaltextrun"/>
        </w:rPr>
        <w:t>upgrades</w:t>
      </w:r>
      <w:r w:rsidRPr="00CB51B0">
        <w:rPr>
          <w:rStyle w:val="normaltextrun"/>
        </w:rPr>
        <w:t xml:space="preserve"> </w:t>
      </w:r>
      <w:r>
        <w:rPr>
          <w:rStyle w:val="normaltextrun"/>
        </w:rPr>
        <w:t>under the Shopping Strip Renewal Program, similar to other recent SSRP initiatives</w:t>
      </w:r>
      <w:r w:rsidRPr="00CB51B0">
        <w:rPr>
          <w:rStyle w:val="normaltextrun"/>
        </w:rPr>
        <w:t>.</w:t>
      </w:r>
    </w:p>
    <w:p w14:paraId="13109301" w14:textId="77777777" w:rsidR="007C1695" w:rsidRPr="00CB51B0" w:rsidRDefault="007C1695" w:rsidP="007C1695">
      <w:pPr>
        <w:pStyle w:val="Bullet"/>
        <w:numPr>
          <w:ilvl w:val="0"/>
          <w:numId w:val="0"/>
        </w:numPr>
        <w:ind w:left="1134" w:hanging="567"/>
        <w:contextualSpacing w:val="0"/>
        <w:rPr>
          <w:rStyle w:val="normaltextrun"/>
        </w:rPr>
      </w:pPr>
      <w:r w:rsidRPr="00CB51B0">
        <w:rPr>
          <w:rStyle w:val="normaltextrun"/>
          <w:rFonts w:ascii="Symbol" w:hAnsi="Symbol"/>
        </w:rPr>
        <w:t></w:t>
      </w:r>
      <w:r w:rsidRPr="00CB51B0">
        <w:rPr>
          <w:rStyle w:val="normaltextrun"/>
          <w:rFonts w:ascii="Symbol" w:hAnsi="Symbol"/>
        </w:rPr>
        <w:tab/>
      </w:r>
      <w:r w:rsidRPr="00CB51B0">
        <w:rPr>
          <w:rStyle w:val="normaltextrun"/>
        </w:rPr>
        <w:t xml:space="preserve">Investigating the potential for further wall murals at neighbourhood activity centres, subject to availability of sites and costs involved.   </w:t>
      </w:r>
    </w:p>
    <w:p w14:paraId="7DE45BBC"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Operating a peer-to-peer mentoring program, available to Merri-bek businesses.</w:t>
      </w:r>
    </w:p>
    <w:p w14:paraId="3CA03B5A"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Planning a trader networking event for Lygon Street traders and additional networking events for major activity centre precincts, including Glenroy traders.</w:t>
      </w:r>
    </w:p>
    <w:p w14:paraId="6A11AF81" w14:textId="77777777" w:rsidR="007C1695" w:rsidRPr="00CB51B0" w:rsidRDefault="007C1695" w:rsidP="007C1695">
      <w:pPr>
        <w:pStyle w:val="Bullet"/>
        <w:numPr>
          <w:ilvl w:val="0"/>
          <w:numId w:val="0"/>
        </w:numPr>
        <w:ind w:left="1134" w:hanging="567"/>
        <w:contextualSpacing w:val="0"/>
        <w:rPr>
          <w:rStyle w:val="normaltextrun"/>
        </w:rPr>
      </w:pPr>
      <w:r w:rsidRPr="00CB51B0">
        <w:rPr>
          <w:rStyle w:val="normaltextrun"/>
          <w:rFonts w:ascii="Symbol" w:hAnsi="Symbol"/>
        </w:rPr>
        <w:t></w:t>
      </w:r>
      <w:r w:rsidRPr="00CB51B0">
        <w:rPr>
          <w:rStyle w:val="normaltextrun"/>
          <w:rFonts w:ascii="Symbol" w:hAnsi="Symbol"/>
        </w:rPr>
        <w:tab/>
      </w:r>
      <w:r w:rsidRPr="00CB51B0">
        <w:rPr>
          <w:rStyle w:val="normaltextrun"/>
        </w:rPr>
        <w:t xml:space="preserve">Evaluating the outcomes of the Shopping Strip Renewal Policy </w:t>
      </w:r>
      <w:r>
        <w:rPr>
          <w:rStyle w:val="normaltextrun"/>
        </w:rPr>
        <w:t xml:space="preserve">(SSRP) </w:t>
      </w:r>
      <w:r w:rsidRPr="00CB51B0">
        <w:rPr>
          <w:rStyle w:val="normaltextrun"/>
        </w:rPr>
        <w:t xml:space="preserve">2015 – 2025 and Program to identify successes and areas for improvement, </w:t>
      </w:r>
      <w:r>
        <w:rPr>
          <w:rStyle w:val="normaltextrun"/>
        </w:rPr>
        <w:t xml:space="preserve">and to inform </w:t>
      </w:r>
      <w:r w:rsidRPr="00CB51B0">
        <w:rPr>
          <w:rStyle w:val="normaltextrun"/>
        </w:rPr>
        <w:t>discussion o</w:t>
      </w:r>
      <w:r>
        <w:rPr>
          <w:rStyle w:val="normaltextrun"/>
        </w:rPr>
        <w:t>f</w:t>
      </w:r>
      <w:r w:rsidRPr="00CB51B0">
        <w:rPr>
          <w:rStyle w:val="normaltextrun"/>
        </w:rPr>
        <w:t xml:space="preserve"> how to best support activity centre</w:t>
      </w:r>
      <w:r>
        <w:rPr>
          <w:rStyle w:val="normaltextrun"/>
        </w:rPr>
        <w:t xml:space="preserve"> traders</w:t>
      </w:r>
      <w:r w:rsidRPr="00CB51B0">
        <w:rPr>
          <w:rStyle w:val="normaltextrun"/>
        </w:rPr>
        <w:t xml:space="preserve"> in coming years</w:t>
      </w:r>
      <w:r>
        <w:rPr>
          <w:rStyle w:val="normaltextrun"/>
        </w:rPr>
        <w:t>.</w:t>
      </w:r>
    </w:p>
    <w:p w14:paraId="4386D077" w14:textId="77777777" w:rsidR="007C1695" w:rsidRPr="000E475C" w:rsidRDefault="007C1695" w:rsidP="007C1695">
      <w:pPr>
        <w:pStyle w:val="Bullet"/>
        <w:numPr>
          <w:ilvl w:val="0"/>
          <w:numId w:val="0"/>
        </w:numPr>
        <w:ind w:left="1134" w:hanging="567"/>
        <w:contextualSpacing w:val="0"/>
        <w:rPr>
          <w:rStyle w:val="normaltextrun"/>
        </w:rPr>
      </w:pPr>
      <w:r w:rsidRPr="000E475C">
        <w:rPr>
          <w:rStyle w:val="normaltextrun"/>
          <w:rFonts w:ascii="Symbol" w:hAnsi="Symbol"/>
        </w:rPr>
        <w:t></w:t>
      </w:r>
      <w:r w:rsidRPr="000E475C">
        <w:rPr>
          <w:rStyle w:val="normaltextrun"/>
          <w:rFonts w:ascii="Symbol" w:hAnsi="Symbol"/>
        </w:rPr>
        <w:tab/>
      </w:r>
      <w:r w:rsidRPr="000A51B1">
        <w:rPr>
          <w:rStyle w:val="normaltextrun"/>
        </w:rPr>
        <w:t>Following evaluation of the SSRP 2015 – 2025 and in line with EDAP Priority 5.1; investigating, defining and implementing a program of support initiatives for local and neighbourhood shopping strips. Importantly, this work will inform consideration and prioritisation of business support initiatives under a forthcoming plan for improvements to civic spaces within activity centres (as foreshadowed in draft Streets for People Plan)</w:t>
      </w:r>
      <w:r w:rsidRPr="000E475C">
        <w:rPr>
          <w:rStyle w:val="normaltextrun"/>
        </w:rPr>
        <w:t>.</w:t>
      </w:r>
    </w:p>
    <w:p w14:paraId="25F82E96" w14:textId="77777777" w:rsidR="007C1695" w:rsidRPr="00EC0168" w:rsidRDefault="007C1695" w:rsidP="007C1695">
      <w:pPr>
        <w:pStyle w:val="Heading3"/>
        <w:spacing w:before="0"/>
        <w:ind w:left="567"/>
      </w:pPr>
      <w:r>
        <w:t>Broader</w:t>
      </w:r>
      <w:r w:rsidRPr="00EC0168">
        <w:t xml:space="preserve"> </w:t>
      </w:r>
      <w:r>
        <w:t xml:space="preserve">small business support and programs available to local traders </w:t>
      </w:r>
    </w:p>
    <w:p w14:paraId="3D2003AA" w14:textId="77777777" w:rsidR="007C1695" w:rsidRDefault="007C1695" w:rsidP="007C1695">
      <w:pPr>
        <w:pStyle w:val="Bullet"/>
        <w:numPr>
          <w:ilvl w:val="0"/>
          <w:numId w:val="0"/>
        </w:numPr>
        <w:ind w:left="567"/>
        <w:contextualSpacing w:val="0"/>
        <w:rPr>
          <w:rStyle w:val="normaltextrun"/>
        </w:rPr>
      </w:pPr>
      <w:r>
        <w:rPr>
          <w:rStyle w:val="normaltextrun"/>
        </w:rPr>
        <w:t>These activities are in addition to ongoing business support initiatives that are available to all businesses and that the Economic Development team resource, including:</w:t>
      </w:r>
    </w:p>
    <w:p w14:paraId="10395C10"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lastRenderedPageBreak/>
        <w:t></w:t>
      </w:r>
      <w:r>
        <w:rPr>
          <w:rStyle w:val="normaltextrun"/>
          <w:rFonts w:ascii="Symbol" w:hAnsi="Symbol"/>
        </w:rPr>
        <w:tab/>
      </w:r>
      <w:r>
        <w:rPr>
          <w:rStyle w:val="normaltextrun"/>
        </w:rPr>
        <w:t xml:space="preserve">The Business Approvals Merri-bek (BAM) service – to help businesses understand what permits they need from Council and how to apply for them </w:t>
      </w:r>
    </w:p>
    <w:p w14:paraId="038D9A59"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 xml:space="preserve">The Parklet Concierge service – to help traders understand what permits they need for a parklet (outdoor dining space) and how to apply for them </w:t>
      </w:r>
    </w:p>
    <w:p w14:paraId="6A66F536"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 xml:space="preserve">The Business Merri-bek Business Hotline and </w:t>
      </w:r>
      <w:hyperlink r:id="rId98" w:history="1">
        <w:r w:rsidRPr="00883ECD">
          <w:rPr>
            <w:rStyle w:val="Hyperlink"/>
          </w:rPr>
          <w:t>business@merri-bek.vic.gov.au</w:t>
        </w:r>
      </w:hyperlink>
      <w:r>
        <w:t xml:space="preserve"> </w:t>
      </w:r>
      <w:r>
        <w:rPr>
          <w:rStyle w:val="normaltextrun"/>
        </w:rPr>
        <w:t xml:space="preserve">e-mail enquiry and referral service </w:t>
      </w:r>
    </w:p>
    <w:p w14:paraId="0ADA1141"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Pr>
          <w:rStyle w:val="normaltextrun"/>
        </w:rPr>
        <w:t xml:space="preserve">An annual calendar of business skills workshops and networking events, including 13 business skills workshops covering topics relevant to small business and informed by the 2024 Merri-bek Business Survey (250 respondents). </w:t>
      </w:r>
    </w:p>
    <w:p w14:paraId="6AD4AF05" w14:textId="77777777" w:rsidR="007C1695" w:rsidRDefault="007C1695" w:rsidP="007C1695">
      <w:pPr>
        <w:pStyle w:val="Bullet"/>
        <w:numPr>
          <w:ilvl w:val="0"/>
          <w:numId w:val="0"/>
        </w:numPr>
        <w:ind w:left="1134" w:hanging="567"/>
        <w:contextualSpacing w:val="0"/>
        <w:rPr>
          <w:rStyle w:val="normaltextrun"/>
          <w:szCs w:val="24"/>
        </w:rPr>
      </w:pPr>
      <w:r>
        <w:rPr>
          <w:rStyle w:val="normaltextrun"/>
          <w:rFonts w:ascii="Symbol" w:hAnsi="Symbol"/>
          <w:szCs w:val="24"/>
        </w:rPr>
        <w:t></w:t>
      </w:r>
      <w:r>
        <w:rPr>
          <w:rStyle w:val="normaltextrun"/>
          <w:rFonts w:ascii="Symbol" w:hAnsi="Symbol"/>
          <w:szCs w:val="24"/>
        </w:rPr>
        <w:tab/>
      </w:r>
      <w:r>
        <w:rPr>
          <w:rStyle w:val="normaltextrun"/>
        </w:rPr>
        <w:t>Production and distribution of a monthly ‘Business Merri-bek’ e-newsletter, subscribed to by over 6,000 local businesses, to regularly share updates on business skills workshops, networking events and other relevant information.</w:t>
      </w:r>
    </w:p>
    <w:p w14:paraId="7C4B4CCC"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6FCE2338" w14:textId="77777777" w:rsidR="007C1695" w:rsidRDefault="007C1695" w:rsidP="007C1695">
      <w:pPr>
        <w:pStyle w:val="Heading3"/>
        <w:spacing w:before="0"/>
        <w:ind w:left="567"/>
      </w:pPr>
      <w:r>
        <w:t xml:space="preserve">Current challenges facing traders </w:t>
      </w:r>
    </w:p>
    <w:p w14:paraId="522A17F3" w14:textId="77777777" w:rsidR="007C1695" w:rsidRPr="00F06EE6" w:rsidRDefault="007C1695" w:rsidP="007C1695">
      <w:pPr>
        <w:pStyle w:val="Bullet"/>
        <w:numPr>
          <w:ilvl w:val="0"/>
          <w:numId w:val="0"/>
        </w:numPr>
        <w:ind w:left="567"/>
        <w:contextualSpacing w:val="0"/>
        <w:rPr>
          <w:rStyle w:val="normaltextrun"/>
          <w:rFonts w:cs="Arial"/>
          <w:color w:val="000000"/>
          <w:szCs w:val="22"/>
        </w:rPr>
      </w:pPr>
      <w:r w:rsidRPr="00F06EE6">
        <w:rPr>
          <w:rStyle w:val="normaltextrun"/>
          <w:rFonts w:cs="Arial"/>
          <w:color w:val="000000"/>
          <w:szCs w:val="22"/>
        </w:rPr>
        <w:t xml:space="preserve">After the pandemic and its restrictions, </w:t>
      </w:r>
      <w:r w:rsidRPr="00F06EE6">
        <w:rPr>
          <w:rFonts w:cs="Arial"/>
          <w:color w:val="000000"/>
          <w:szCs w:val="22"/>
        </w:rPr>
        <w:t xml:space="preserve">business conditions rebounded as consumers, having saved during lockdowns, returned to shopping and dining.  While 2022 saw strong performance, challenges remained, including shadow lockdowns from new COVID strains and significant debt, particularly to landlords and the ATO. </w:t>
      </w:r>
      <w:r>
        <w:rPr>
          <w:rFonts w:cs="Arial"/>
          <w:color w:val="000000"/>
          <w:szCs w:val="22"/>
        </w:rPr>
        <w:t>Additionally</w:t>
      </w:r>
      <w:r w:rsidRPr="00F06EE6">
        <w:rPr>
          <w:rFonts w:cs="Arial"/>
          <w:color w:val="000000"/>
          <w:szCs w:val="22"/>
        </w:rPr>
        <w:t xml:space="preserve">, the recovery </w:t>
      </w:r>
      <w:r>
        <w:rPr>
          <w:rFonts w:cs="Arial"/>
          <w:color w:val="000000"/>
          <w:szCs w:val="22"/>
        </w:rPr>
        <w:t xml:space="preserve">for many businesses </w:t>
      </w:r>
      <w:r w:rsidRPr="00F06EE6">
        <w:rPr>
          <w:rFonts w:cs="Arial"/>
          <w:color w:val="000000"/>
          <w:szCs w:val="22"/>
        </w:rPr>
        <w:t xml:space="preserve">was brief, as the cost of living crisis took hold, driven by rising inflation (peaking in late 2022) and interest rate hikes (with the RBA cash rate peaking </w:t>
      </w:r>
      <w:r w:rsidRPr="00D37F3A">
        <w:rPr>
          <w:rStyle w:val="normaltextrun"/>
        </w:rPr>
        <w:t>at 4.35</w:t>
      </w:r>
      <w:r>
        <w:rPr>
          <w:rStyle w:val="normaltextrun"/>
        </w:rPr>
        <w:t xml:space="preserve"> per cent</w:t>
      </w:r>
      <w:r w:rsidRPr="00D37F3A">
        <w:rPr>
          <w:rStyle w:val="normaltextrun"/>
        </w:rPr>
        <w:t xml:space="preserve"> from November 2023 </w:t>
      </w:r>
      <w:r>
        <w:rPr>
          <w:rStyle w:val="normaltextrun"/>
        </w:rPr>
        <w:t xml:space="preserve">until </w:t>
      </w:r>
      <w:r w:rsidRPr="00D37F3A">
        <w:rPr>
          <w:rStyle w:val="normaltextrun"/>
        </w:rPr>
        <w:t>February 2025</w:t>
      </w:r>
      <w:r>
        <w:rPr>
          <w:rStyle w:val="normaltextrun"/>
        </w:rPr>
        <w:t>)</w:t>
      </w:r>
      <w:r w:rsidRPr="00D37F3A">
        <w:rPr>
          <w:rStyle w:val="normaltextrun"/>
        </w:rPr>
        <w:t>.</w:t>
      </w:r>
    </w:p>
    <w:p w14:paraId="33E5A1D1" w14:textId="77777777" w:rsidR="007C1695" w:rsidRDefault="007C1695" w:rsidP="007C1695">
      <w:pPr>
        <w:pStyle w:val="Bullet"/>
        <w:numPr>
          <w:ilvl w:val="0"/>
          <w:numId w:val="0"/>
        </w:numPr>
        <w:ind w:left="567"/>
        <w:contextualSpacing w:val="0"/>
        <w:rPr>
          <w:rFonts w:cs="Arial"/>
          <w:color w:val="000000"/>
          <w:szCs w:val="22"/>
        </w:rPr>
      </w:pPr>
      <w:r w:rsidRPr="00F06EE6">
        <w:rPr>
          <w:rStyle w:val="normaltextrun"/>
          <w:rFonts w:cs="Arial"/>
          <w:color w:val="000000"/>
          <w:szCs w:val="22"/>
        </w:rPr>
        <w:t>Many b</w:t>
      </w:r>
      <w:r w:rsidRPr="00D37F3A">
        <w:rPr>
          <w:rStyle w:val="normaltextrun"/>
          <w:rFonts w:cs="Arial"/>
          <w:color w:val="000000"/>
          <w:szCs w:val="22"/>
        </w:rPr>
        <w:t xml:space="preserve">usinesses have been impacted by the cost of living crisis, facing </w:t>
      </w:r>
      <w:r>
        <w:rPr>
          <w:rStyle w:val="normaltextrun"/>
          <w:rFonts w:cs="Arial"/>
          <w:color w:val="000000"/>
          <w:szCs w:val="22"/>
        </w:rPr>
        <w:t xml:space="preserve">simultaneously </w:t>
      </w:r>
      <w:r w:rsidRPr="00D37F3A">
        <w:rPr>
          <w:rStyle w:val="normaltextrun"/>
          <w:rFonts w:cs="Arial"/>
          <w:color w:val="000000"/>
          <w:szCs w:val="22"/>
        </w:rPr>
        <w:t xml:space="preserve">rising costs </w:t>
      </w:r>
      <w:r>
        <w:rPr>
          <w:rStyle w:val="normaltextrun"/>
          <w:rFonts w:cs="Arial"/>
          <w:color w:val="000000"/>
          <w:szCs w:val="22"/>
        </w:rPr>
        <w:t xml:space="preserve">of doing business </w:t>
      </w:r>
      <w:r w:rsidRPr="00D37F3A">
        <w:rPr>
          <w:rStyle w:val="normaltextrun"/>
          <w:rFonts w:cs="Arial"/>
          <w:color w:val="000000"/>
          <w:szCs w:val="22"/>
        </w:rPr>
        <w:t xml:space="preserve">and slowing </w:t>
      </w:r>
      <w:r>
        <w:rPr>
          <w:rStyle w:val="normaltextrun"/>
          <w:rFonts w:cs="Arial"/>
          <w:color w:val="000000"/>
          <w:szCs w:val="22"/>
        </w:rPr>
        <w:t>foot traffic and consumer spending</w:t>
      </w:r>
      <w:r w:rsidRPr="00D37F3A">
        <w:rPr>
          <w:rStyle w:val="normaltextrun"/>
          <w:rFonts w:cs="Arial"/>
          <w:color w:val="000000"/>
          <w:szCs w:val="22"/>
        </w:rPr>
        <w:t xml:space="preserve">. </w:t>
      </w:r>
      <w:r w:rsidRPr="00F06EE6">
        <w:rPr>
          <w:rFonts w:cs="Arial"/>
          <w:color w:val="000000"/>
          <w:szCs w:val="22"/>
        </w:rPr>
        <w:t xml:space="preserve">This impact has been felt most by businesses reliant on discretionary spending (e.g. dining out) while those offering better value or 'affordable treats' have </w:t>
      </w:r>
      <w:r>
        <w:rPr>
          <w:rFonts w:cs="Arial"/>
          <w:color w:val="000000"/>
          <w:szCs w:val="22"/>
        </w:rPr>
        <w:t xml:space="preserve">tended to </w:t>
      </w:r>
      <w:r w:rsidRPr="00F06EE6">
        <w:rPr>
          <w:rFonts w:cs="Arial"/>
          <w:color w:val="000000"/>
          <w:szCs w:val="22"/>
        </w:rPr>
        <w:t xml:space="preserve">fare </w:t>
      </w:r>
      <w:r>
        <w:rPr>
          <w:rFonts w:cs="Arial"/>
          <w:color w:val="000000"/>
          <w:szCs w:val="22"/>
        </w:rPr>
        <w:t xml:space="preserve">a little </w:t>
      </w:r>
      <w:r w:rsidRPr="00F06EE6">
        <w:rPr>
          <w:rFonts w:cs="Arial"/>
          <w:color w:val="000000"/>
          <w:szCs w:val="22"/>
        </w:rPr>
        <w:t>better.</w:t>
      </w:r>
      <w:r>
        <w:rPr>
          <w:rFonts w:cs="Arial"/>
          <w:color w:val="000000"/>
          <w:szCs w:val="22"/>
        </w:rPr>
        <w:t xml:space="preserve"> </w:t>
      </w:r>
    </w:p>
    <w:p w14:paraId="0B7D8EEB" w14:textId="77777777" w:rsidR="007C1695" w:rsidRDefault="007C1695" w:rsidP="007C1695">
      <w:pPr>
        <w:pStyle w:val="Bullet"/>
        <w:numPr>
          <w:ilvl w:val="0"/>
          <w:numId w:val="0"/>
        </w:numPr>
        <w:ind w:left="567"/>
        <w:contextualSpacing w:val="0"/>
        <w:rPr>
          <w:rFonts w:cs="Arial"/>
          <w:color w:val="000000"/>
          <w:szCs w:val="22"/>
        </w:rPr>
      </w:pPr>
      <w:r>
        <w:rPr>
          <w:rFonts w:cs="Arial"/>
          <w:color w:val="000000"/>
          <w:szCs w:val="22"/>
        </w:rPr>
        <w:t xml:space="preserve">By </w:t>
      </w:r>
      <w:r w:rsidRPr="00F06EE6">
        <w:rPr>
          <w:rFonts w:cs="Arial"/>
          <w:color w:val="000000"/>
          <w:szCs w:val="22"/>
        </w:rPr>
        <w:t>March 2025</w:t>
      </w:r>
      <w:r>
        <w:rPr>
          <w:rFonts w:cs="Arial"/>
          <w:color w:val="000000"/>
          <w:szCs w:val="22"/>
        </w:rPr>
        <w:t xml:space="preserve"> (at the time this report is written)</w:t>
      </w:r>
      <w:r w:rsidRPr="00F06EE6">
        <w:rPr>
          <w:rFonts w:cs="Arial"/>
          <w:color w:val="000000"/>
          <w:szCs w:val="22"/>
        </w:rPr>
        <w:t xml:space="preserve">, there </w:t>
      </w:r>
      <w:r>
        <w:rPr>
          <w:rFonts w:cs="Arial"/>
          <w:color w:val="000000"/>
          <w:szCs w:val="22"/>
        </w:rPr>
        <w:t xml:space="preserve">is </w:t>
      </w:r>
      <w:r w:rsidRPr="00F06EE6">
        <w:rPr>
          <w:rFonts w:cs="Arial"/>
          <w:color w:val="000000"/>
          <w:szCs w:val="22"/>
        </w:rPr>
        <w:t xml:space="preserve">some optimism, with the RBA </w:t>
      </w:r>
      <w:r>
        <w:rPr>
          <w:rFonts w:cs="Arial"/>
          <w:color w:val="000000"/>
          <w:szCs w:val="22"/>
        </w:rPr>
        <w:t xml:space="preserve">having started to </w:t>
      </w:r>
      <w:r w:rsidRPr="00F06EE6">
        <w:rPr>
          <w:rFonts w:cs="Arial"/>
          <w:color w:val="000000"/>
          <w:szCs w:val="22"/>
        </w:rPr>
        <w:t>cut interest rates and early signs of improved consumer confidence. Real wages are rising as inflation falls, but long-term effects of the crisis continue to strain household budgets.</w:t>
      </w:r>
    </w:p>
    <w:p w14:paraId="6AE0857D" w14:textId="77777777" w:rsidR="007C1695" w:rsidRPr="00DD2E15" w:rsidRDefault="007C1695" w:rsidP="007C1695">
      <w:pPr>
        <w:pStyle w:val="Bullet"/>
        <w:numPr>
          <w:ilvl w:val="0"/>
          <w:numId w:val="0"/>
        </w:numPr>
        <w:ind w:left="567"/>
        <w:rPr>
          <w:rFonts w:cs="Arial"/>
          <w:b/>
          <w:bCs/>
          <w:color w:val="000000"/>
          <w:szCs w:val="22"/>
        </w:rPr>
      </w:pPr>
      <w:r w:rsidRPr="00DD2E15">
        <w:rPr>
          <w:rFonts w:cs="Arial"/>
          <w:b/>
          <w:bCs/>
          <w:color w:val="000000"/>
          <w:szCs w:val="22"/>
        </w:rPr>
        <w:t xml:space="preserve">Recent </w:t>
      </w:r>
      <w:r>
        <w:rPr>
          <w:rFonts w:cs="Arial"/>
          <w:b/>
          <w:bCs/>
          <w:color w:val="000000"/>
          <w:szCs w:val="22"/>
        </w:rPr>
        <w:t>business g</w:t>
      </w:r>
      <w:r w:rsidRPr="00DD2E15">
        <w:rPr>
          <w:rFonts w:cs="Arial"/>
          <w:b/>
          <w:bCs/>
          <w:color w:val="000000"/>
          <w:szCs w:val="22"/>
        </w:rPr>
        <w:t>rants:</w:t>
      </w:r>
    </w:p>
    <w:p w14:paraId="426E0E7C" w14:textId="77777777" w:rsidR="007C1695" w:rsidRDefault="007C1695" w:rsidP="007C1695">
      <w:pPr>
        <w:pStyle w:val="Heading3"/>
        <w:spacing w:before="0"/>
        <w:ind w:left="567"/>
      </w:pPr>
      <w:r>
        <w:t>Vacant shop grant program 2022/23</w:t>
      </w:r>
    </w:p>
    <w:p w14:paraId="132E917A" w14:textId="77777777" w:rsidR="007C1695" w:rsidRDefault="007C1695" w:rsidP="007C1695">
      <w:pPr>
        <w:pStyle w:val="Bullet"/>
        <w:numPr>
          <w:ilvl w:val="0"/>
          <w:numId w:val="0"/>
        </w:numPr>
        <w:ind w:left="567"/>
        <w:contextualSpacing w:val="0"/>
        <w:rPr>
          <w:rFonts w:cs="Arial"/>
          <w:color w:val="000000"/>
          <w:szCs w:val="22"/>
        </w:rPr>
      </w:pPr>
      <w:r w:rsidRPr="006C78D8">
        <w:rPr>
          <w:rFonts w:cs="Arial"/>
          <w:color w:val="000000"/>
          <w:szCs w:val="22"/>
        </w:rPr>
        <w:t xml:space="preserve">In response to economic challenges and the rising number of vacant shops in 2022, Council introduced the Vacant Shop Grant Program. The program offered grants of $5,000 or $10,000 to new tenants, with a total </w:t>
      </w:r>
      <w:r>
        <w:rPr>
          <w:rFonts w:cs="Arial"/>
          <w:color w:val="000000"/>
          <w:szCs w:val="22"/>
        </w:rPr>
        <w:t xml:space="preserve">grant pool </w:t>
      </w:r>
      <w:r w:rsidRPr="006C78D8">
        <w:rPr>
          <w:rFonts w:cs="Arial"/>
          <w:color w:val="000000"/>
          <w:szCs w:val="22"/>
        </w:rPr>
        <w:t>of $1</w:t>
      </w:r>
      <w:r>
        <w:rPr>
          <w:rFonts w:cs="Arial"/>
          <w:color w:val="000000"/>
          <w:szCs w:val="22"/>
        </w:rPr>
        <w:t>00</w:t>
      </w:r>
      <w:r w:rsidRPr="006C78D8">
        <w:rPr>
          <w:rFonts w:cs="Arial"/>
          <w:color w:val="000000"/>
          <w:szCs w:val="22"/>
        </w:rPr>
        <w:t>,000 (</w:t>
      </w:r>
      <w:r>
        <w:rPr>
          <w:rFonts w:cs="Arial"/>
          <w:color w:val="000000"/>
          <w:szCs w:val="22"/>
        </w:rPr>
        <w:t xml:space="preserve">plus </w:t>
      </w:r>
      <w:r w:rsidRPr="006C78D8">
        <w:rPr>
          <w:rFonts w:cs="Arial"/>
          <w:color w:val="000000"/>
          <w:szCs w:val="22"/>
        </w:rPr>
        <w:t>$25,000 to cover required officer administration time). Operating during 2022/23, the program awarded 11 grants</w:t>
      </w:r>
      <w:r>
        <w:rPr>
          <w:rFonts w:cs="Arial"/>
          <w:color w:val="000000"/>
          <w:szCs w:val="22"/>
        </w:rPr>
        <w:t>. It was a well-received initiative that helped reduce the number of vacant shops. However, it also required significant investment while benefiting only a limited number of businesses. Despite a thorough review of each applicant’s business plan, three businesses have since closed, suggesting grants do not always support long-term business success.</w:t>
      </w:r>
    </w:p>
    <w:p w14:paraId="7C8FB468" w14:textId="77777777" w:rsidR="007C1695" w:rsidRPr="000C089B" w:rsidRDefault="007C1695" w:rsidP="007C1695">
      <w:pPr>
        <w:pStyle w:val="Bullet"/>
        <w:keepNext/>
        <w:numPr>
          <w:ilvl w:val="0"/>
          <w:numId w:val="0"/>
        </w:numPr>
        <w:ind w:left="567"/>
        <w:contextualSpacing w:val="0"/>
        <w:rPr>
          <w:b/>
          <w:bCs/>
        </w:rPr>
      </w:pPr>
      <w:r w:rsidRPr="000C089B">
        <w:rPr>
          <w:b/>
          <w:bCs/>
        </w:rPr>
        <w:lastRenderedPageBreak/>
        <w:t xml:space="preserve">Parklet </w:t>
      </w:r>
      <w:r>
        <w:rPr>
          <w:b/>
          <w:bCs/>
        </w:rPr>
        <w:t>s</w:t>
      </w:r>
      <w:r w:rsidRPr="000C089B">
        <w:rPr>
          <w:b/>
          <w:bCs/>
        </w:rPr>
        <w:t xml:space="preserve">mall and </w:t>
      </w:r>
      <w:r>
        <w:rPr>
          <w:b/>
          <w:bCs/>
        </w:rPr>
        <w:t>n</w:t>
      </w:r>
      <w:r w:rsidRPr="000C089B">
        <w:rPr>
          <w:b/>
          <w:bCs/>
        </w:rPr>
        <w:t xml:space="preserve">eighbourhood </w:t>
      </w:r>
      <w:r>
        <w:rPr>
          <w:b/>
          <w:bCs/>
        </w:rPr>
        <w:t>s</w:t>
      </w:r>
      <w:r w:rsidRPr="000C089B">
        <w:rPr>
          <w:b/>
          <w:bCs/>
        </w:rPr>
        <w:t xml:space="preserve">hopping </w:t>
      </w:r>
      <w:r>
        <w:rPr>
          <w:b/>
          <w:bCs/>
        </w:rPr>
        <w:t>s</w:t>
      </w:r>
      <w:r w:rsidRPr="000C089B">
        <w:rPr>
          <w:b/>
          <w:bCs/>
        </w:rPr>
        <w:t xml:space="preserve">trip </w:t>
      </w:r>
      <w:r>
        <w:rPr>
          <w:b/>
          <w:bCs/>
        </w:rPr>
        <w:t>p</w:t>
      </w:r>
      <w:r w:rsidRPr="000C089B">
        <w:rPr>
          <w:b/>
          <w:bCs/>
        </w:rPr>
        <w:t xml:space="preserve">arklet </w:t>
      </w:r>
      <w:r>
        <w:rPr>
          <w:b/>
          <w:bCs/>
        </w:rPr>
        <w:t>g</w:t>
      </w:r>
      <w:r w:rsidRPr="000C089B">
        <w:rPr>
          <w:b/>
          <w:bCs/>
        </w:rPr>
        <w:t xml:space="preserve">rant </w:t>
      </w:r>
      <w:r>
        <w:rPr>
          <w:b/>
          <w:bCs/>
        </w:rPr>
        <w:t>p</w:t>
      </w:r>
      <w:r w:rsidRPr="000C089B">
        <w:rPr>
          <w:b/>
          <w:bCs/>
        </w:rPr>
        <w:t>rogram 2024/25</w:t>
      </w:r>
    </w:p>
    <w:p w14:paraId="3008F7BD" w14:textId="77777777" w:rsidR="007C1695" w:rsidRDefault="007C1695" w:rsidP="007C1695">
      <w:pPr>
        <w:pStyle w:val="Bullet"/>
        <w:keepLines/>
        <w:numPr>
          <w:ilvl w:val="0"/>
          <w:numId w:val="0"/>
        </w:numPr>
        <w:ind w:left="567"/>
        <w:contextualSpacing w:val="0"/>
      </w:pPr>
      <w:r w:rsidRPr="006C78D8">
        <w:rPr>
          <w:rStyle w:val="normaltextrun"/>
        </w:rPr>
        <w:t xml:space="preserve">The </w:t>
      </w:r>
      <w:r w:rsidRPr="006C78D8">
        <w:t xml:space="preserve">2024/25 Budget included a grant to support businesses in local and neighbourhood activity centres to install parklets, enhancing outdoor café and dining spaces for both businesses and the community. The program was introduced in the first quarter of the financial year and communicated through door-to-door visits to eligible businesses. Despite </w:t>
      </w:r>
      <w:r>
        <w:t xml:space="preserve">proactive promotion and </w:t>
      </w:r>
      <w:r w:rsidRPr="006C78D8">
        <w:t xml:space="preserve">initial interest, participation remains low </w:t>
      </w:r>
      <w:r>
        <w:t xml:space="preserve">entering the last quarter of the </w:t>
      </w:r>
      <w:r w:rsidRPr="006C78D8">
        <w:t>financial year</w:t>
      </w:r>
      <w:r>
        <w:t xml:space="preserve">; only </w:t>
      </w:r>
      <w:r w:rsidRPr="006C78D8">
        <w:t>25</w:t>
      </w:r>
      <w:r>
        <w:t xml:space="preserve"> per cent</w:t>
      </w:r>
      <w:r w:rsidRPr="006C78D8">
        <w:t xml:space="preserve"> of the $10,000 fee waivers </w:t>
      </w:r>
      <w:r>
        <w:t xml:space="preserve">has been </w:t>
      </w:r>
      <w:r w:rsidRPr="006C78D8">
        <w:t xml:space="preserve">used and no applications </w:t>
      </w:r>
      <w:r>
        <w:t xml:space="preserve">to have been received </w:t>
      </w:r>
      <w:r w:rsidRPr="006C78D8">
        <w:t>for</w:t>
      </w:r>
      <w:r>
        <w:t xml:space="preserve"> grants of</w:t>
      </w:r>
      <w:r w:rsidRPr="006C78D8">
        <w:t xml:space="preserve"> </w:t>
      </w:r>
      <w:r>
        <w:t xml:space="preserve">up to $3,000 from </w:t>
      </w:r>
      <w:r w:rsidRPr="006C78D8">
        <w:t xml:space="preserve">the $25,000 earmarked for parklet materials and construction. </w:t>
      </w:r>
    </w:p>
    <w:p w14:paraId="6314CE2C" w14:textId="77777777" w:rsidR="007C1695" w:rsidRPr="00EC0168" w:rsidRDefault="007C1695" w:rsidP="007C1695">
      <w:pPr>
        <w:pStyle w:val="Heading3"/>
        <w:spacing w:before="0"/>
        <w:ind w:left="567"/>
      </w:pPr>
      <w:r>
        <w:t xml:space="preserve">Key considerations in relation to offering business grants </w:t>
      </w:r>
    </w:p>
    <w:p w14:paraId="303656E3" w14:textId="77777777" w:rsidR="007C1695" w:rsidRDefault="007C1695" w:rsidP="007C1695">
      <w:pPr>
        <w:pStyle w:val="Bullet"/>
        <w:numPr>
          <w:ilvl w:val="0"/>
          <w:numId w:val="0"/>
        </w:numPr>
        <w:ind w:left="567"/>
        <w:contextualSpacing w:val="0"/>
        <w:rPr>
          <w:rStyle w:val="normaltextrun"/>
          <w:rFonts w:cs="Arial"/>
          <w:color w:val="000000"/>
          <w:szCs w:val="22"/>
        </w:rPr>
      </w:pPr>
      <w:r>
        <w:rPr>
          <w:rStyle w:val="normaltextrun"/>
          <w:rFonts w:cs="Arial"/>
          <w:color w:val="000000"/>
          <w:szCs w:val="22"/>
        </w:rPr>
        <w:t xml:space="preserve">In considering whether or not to offer business grants to small and medium sized businesses in Merri-bek’s local and neighbourhood activity centres; it is useful to consider the associated benefits and issues/risks. </w:t>
      </w:r>
    </w:p>
    <w:p w14:paraId="2FB00155" w14:textId="77777777" w:rsidR="007C1695" w:rsidRDefault="007C1695" w:rsidP="007C1695">
      <w:pPr>
        <w:pStyle w:val="Bullet"/>
        <w:numPr>
          <w:ilvl w:val="0"/>
          <w:numId w:val="0"/>
        </w:numPr>
        <w:ind w:left="567"/>
        <w:contextualSpacing w:val="0"/>
        <w:rPr>
          <w:rStyle w:val="normaltextrun"/>
          <w:rFonts w:cs="Arial"/>
          <w:color w:val="000000"/>
          <w:szCs w:val="22"/>
        </w:rPr>
      </w:pPr>
      <w:r>
        <w:rPr>
          <w:rStyle w:val="normaltextrun"/>
          <w:rFonts w:cs="Arial"/>
          <w:color w:val="000000"/>
          <w:szCs w:val="22"/>
        </w:rPr>
        <w:t xml:space="preserve">Potential benefits: </w:t>
      </w:r>
    </w:p>
    <w:p w14:paraId="0E2FDC92"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sidRPr="00904E01">
        <w:rPr>
          <w:rStyle w:val="normaltextrun"/>
          <w:b/>
          <w:bCs/>
        </w:rPr>
        <w:t xml:space="preserve">Short term financial support: </w:t>
      </w:r>
      <w:r>
        <w:rPr>
          <w:rStyle w:val="normaltextrun"/>
        </w:rPr>
        <w:t xml:space="preserve">Grants provide businesses with modest short-term financial support during challenging economic conditions. </w:t>
      </w:r>
    </w:p>
    <w:p w14:paraId="5D2D737A" w14:textId="77777777" w:rsidR="007C1695" w:rsidRDefault="007C1695" w:rsidP="007C1695">
      <w:pPr>
        <w:pStyle w:val="Bullet"/>
        <w:numPr>
          <w:ilvl w:val="0"/>
          <w:numId w:val="0"/>
        </w:numPr>
        <w:ind w:left="1134" w:hanging="567"/>
        <w:contextualSpacing w:val="0"/>
        <w:rPr>
          <w:rStyle w:val="normaltextrun"/>
        </w:rPr>
      </w:pPr>
      <w:r>
        <w:rPr>
          <w:rStyle w:val="normaltextrun"/>
          <w:rFonts w:ascii="Symbol" w:hAnsi="Symbol"/>
        </w:rPr>
        <w:t></w:t>
      </w:r>
      <w:r>
        <w:rPr>
          <w:rStyle w:val="normaltextrun"/>
          <w:rFonts w:ascii="Symbol" w:hAnsi="Symbol"/>
        </w:rPr>
        <w:tab/>
      </w:r>
      <w:r w:rsidRPr="00904E01">
        <w:rPr>
          <w:rStyle w:val="normaltextrun"/>
          <w:b/>
          <w:bCs/>
        </w:rPr>
        <w:t xml:space="preserve">Demonstrated commitment: </w:t>
      </w:r>
      <w:r>
        <w:rPr>
          <w:rStyle w:val="normaltextrun"/>
        </w:rPr>
        <w:t>Grants demonstrate Council’s commitment to and concern for small businesses.</w:t>
      </w:r>
    </w:p>
    <w:p w14:paraId="33B3F021" w14:textId="77777777" w:rsidR="007C1695" w:rsidRDefault="007C1695" w:rsidP="007C1695">
      <w:pPr>
        <w:pStyle w:val="Bullet"/>
        <w:numPr>
          <w:ilvl w:val="0"/>
          <w:numId w:val="0"/>
        </w:numPr>
        <w:ind w:left="567"/>
        <w:contextualSpacing w:val="0"/>
        <w:rPr>
          <w:rStyle w:val="normaltextrun"/>
          <w:rFonts w:cs="Arial"/>
          <w:color w:val="000000"/>
          <w:szCs w:val="22"/>
        </w:rPr>
      </w:pPr>
      <w:r w:rsidRPr="00ED6B33">
        <w:rPr>
          <w:rStyle w:val="normaltextrun"/>
          <w:rFonts w:cs="Arial"/>
          <w:color w:val="000000"/>
          <w:szCs w:val="22"/>
        </w:rPr>
        <w:t xml:space="preserve">Potential </w:t>
      </w:r>
      <w:r>
        <w:rPr>
          <w:rStyle w:val="normaltextrun"/>
          <w:rFonts w:cs="Arial"/>
          <w:color w:val="000000"/>
          <w:szCs w:val="22"/>
        </w:rPr>
        <w:t xml:space="preserve">issues and risks: </w:t>
      </w:r>
    </w:p>
    <w:p w14:paraId="190FEF8B" w14:textId="77777777" w:rsidR="007C1695" w:rsidRPr="00D37F3A" w:rsidRDefault="007C1695" w:rsidP="007C1695">
      <w:pPr>
        <w:pStyle w:val="Bullet"/>
        <w:numPr>
          <w:ilvl w:val="0"/>
          <w:numId w:val="0"/>
        </w:numPr>
        <w:ind w:left="1134" w:hanging="567"/>
        <w:contextualSpacing w:val="0"/>
      </w:pPr>
      <w:r w:rsidRPr="00D37F3A">
        <w:rPr>
          <w:rFonts w:ascii="Symbol" w:hAnsi="Symbol"/>
        </w:rPr>
        <w:t></w:t>
      </w:r>
      <w:r w:rsidRPr="00D37F3A">
        <w:rPr>
          <w:rFonts w:ascii="Symbol" w:hAnsi="Symbol"/>
        </w:rPr>
        <w:tab/>
      </w:r>
      <w:r w:rsidRPr="00D37F3A">
        <w:rPr>
          <w:b/>
          <w:bCs/>
        </w:rPr>
        <w:t>Opportunity cost:</w:t>
      </w:r>
      <w:r w:rsidRPr="00D37F3A">
        <w:t xml:space="preserve"> Grant programs are resource-intensive for both businesses and Council. Administering and </w:t>
      </w:r>
      <w:r w:rsidRPr="00D37F3A">
        <w:rPr>
          <w:rStyle w:val="normaltextrun"/>
        </w:rPr>
        <w:t>assessing</w:t>
      </w:r>
      <w:r w:rsidRPr="00D37F3A">
        <w:t xml:space="preserve"> grants displaces officer time from other initiatives, forcing delays or even cancelling other planned initiatives. </w:t>
      </w:r>
    </w:p>
    <w:p w14:paraId="13655AE6" w14:textId="77777777" w:rsidR="007C1695" w:rsidRPr="00D37F3A" w:rsidRDefault="007C1695" w:rsidP="007C1695">
      <w:pPr>
        <w:pStyle w:val="Bullet"/>
        <w:numPr>
          <w:ilvl w:val="0"/>
          <w:numId w:val="0"/>
        </w:numPr>
        <w:ind w:left="1134" w:hanging="567"/>
        <w:contextualSpacing w:val="0"/>
      </w:pPr>
      <w:r w:rsidRPr="00D37F3A">
        <w:rPr>
          <w:rFonts w:ascii="Symbol" w:hAnsi="Symbol"/>
        </w:rPr>
        <w:t></w:t>
      </w:r>
      <w:r w:rsidRPr="00D37F3A">
        <w:rPr>
          <w:rFonts w:ascii="Symbol" w:hAnsi="Symbol"/>
        </w:rPr>
        <w:tab/>
      </w:r>
      <w:r w:rsidRPr="00D37F3A">
        <w:rPr>
          <w:b/>
          <w:bCs/>
        </w:rPr>
        <w:t>Dependency risk:</w:t>
      </w:r>
      <w:r w:rsidRPr="00D37F3A">
        <w:t xml:space="preserve"> Grants may unintentionally encourage businesses to rely on financial aid rather than developing long-term strategies</w:t>
      </w:r>
      <w:r>
        <w:t xml:space="preserve"> to help ensure viability</w:t>
      </w:r>
      <w:r w:rsidRPr="00D37F3A">
        <w:t>.</w:t>
      </w:r>
    </w:p>
    <w:p w14:paraId="325CF442" w14:textId="77777777" w:rsidR="007C1695" w:rsidRPr="00D37F3A" w:rsidRDefault="007C1695" w:rsidP="007C1695">
      <w:pPr>
        <w:pStyle w:val="Bullet"/>
        <w:numPr>
          <w:ilvl w:val="0"/>
          <w:numId w:val="0"/>
        </w:numPr>
        <w:ind w:left="1134" w:hanging="567"/>
        <w:contextualSpacing w:val="0"/>
      </w:pPr>
      <w:r w:rsidRPr="00D37F3A">
        <w:rPr>
          <w:rFonts w:ascii="Symbol" w:hAnsi="Symbol"/>
        </w:rPr>
        <w:t></w:t>
      </w:r>
      <w:r w:rsidRPr="00D37F3A">
        <w:rPr>
          <w:rFonts w:ascii="Symbol" w:hAnsi="Symbol"/>
        </w:rPr>
        <w:tab/>
      </w:r>
      <w:r w:rsidRPr="00D37F3A">
        <w:rPr>
          <w:b/>
          <w:bCs/>
        </w:rPr>
        <w:t>Public funds risk:</w:t>
      </w:r>
      <w:r w:rsidRPr="00D37F3A">
        <w:t xml:space="preserve"> There is a risk that grants may only have a short term impact and could be awarded to businesses that continue to struggle or close despite receiving support, potentially resulting in a waste of public funds. This occurred with the Vacant Shop Grant, where three out of eleven businesses closed within 12 – 14 months of receiving funding. </w:t>
      </w:r>
    </w:p>
    <w:p w14:paraId="3313657D" w14:textId="77777777" w:rsidR="007C1695" w:rsidRPr="002E0F4E" w:rsidDel="00EC7864" w:rsidRDefault="007C1695" w:rsidP="007C1695">
      <w:pPr>
        <w:pStyle w:val="Bullet"/>
        <w:numPr>
          <w:ilvl w:val="0"/>
          <w:numId w:val="0"/>
        </w:numPr>
        <w:ind w:left="1134" w:hanging="567"/>
        <w:contextualSpacing w:val="0"/>
        <w:rPr>
          <w:rStyle w:val="normaltextrun"/>
        </w:rPr>
      </w:pPr>
      <w:r w:rsidRPr="002E0F4E" w:rsidDel="00EC7864">
        <w:rPr>
          <w:rStyle w:val="normaltextrun"/>
          <w:rFonts w:ascii="Symbol" w:hAnsi="Symbol"/>
        </w:rPr>
        <w:t></w:t>
      </w:r>
      <w:r w:rsidRPr="002E0F4E" w:rsidDel="00EC7864">
        <w:rPr>
          <w:rStyle w:val="normaltextrun"/>
          <w:rFonts w:ascii="Symbol" w:hAnsi="Symbol"/>
        </w:rPr>
        <w:tab/>
      </w:r>
      <w:r w:rsidRPr="00D37F3A">
        <w:rPr>
          <w:rStyle w:val="normaltextrun"/>
          <w:b/>
          <w:bCs/>
        </w:rPr>
        <w:t xml:space="preserve">Insignificant beneficial impact due to likely funding pool limitations: </w:t>
      </w:r>
      <w:r w:rsidRPr="00D37F3A">
        <w:rPr>
          <w:rStyle w:val="normaltextrun"/>
        </w:rPr>
        <w:t>Unless the total grant pool is sufficiently large</w:t>
      </w:r>
      <w:r w:rsidRPr="00D37F3A">
        <w:rPr>
          <w:rStyle w:val="normaltextrun"/>
          <w:b/>
          <w:bCs/>
        </w:rPr>
        <w:t xml:space="preserve">, </w:t>
      </w:r>
      <w:r w:rsidRPr="00D37F3A">
        <w:rPr>
          <w:rStyle w:val="normaltextrun"/>
        </w:rPr>
        <w:t>both small and large grant programs may struggle to meaningfully support a significant number of businesses, potentially limiting their effectiveness.</w:t>
      </w:r>
      <w:r>
        <w:rPr>
          <w:rStyle w:val="normaltextrun"/>
        </w:rPr>
        <w:t xml:space="preserve"> For example:</w:t>
      </w:r>
    </w:p>
    <w:p w14:paraId="0A293A44" w14:textId="77777777" w:rsidR="007C1695" w:rsidRPr="000E475C" w:rsidRDefault="007C1695" w:rsidP="007C1695">
      <w:pPr>
        <w:pStyle w:val="Bullet1"/>
        <w:numPr>
          <w:ilvl w:val="0"/>
          <w:numId w:val="0"/>
        </w:numPr>
        <w:tabs>
          <w:tab w:val="left" w:pos="1559"/>
        </w:tabs>
        <w:ind w:left="1559" w:hanging="425"/>
        <w:contextualSpacing w:val="0"/>
        <w:rPr>
          <w:rStyle w:val="normaltextrun"/>
        </w:rPr>
      </w:pPr>
      <w:r w:rsidRPr="000E475C">
        <w:rPr>
          <w:rStyle w:val="normaltextrun"/>
          <w:rFonts w:ascii="Symbol" w:hAnsi="Symbol"/>
        </w:rPr>
        <w:t></w:t>
      </w:r>
      <w:r w:rsidRPr="000E475C">
        <w:rPr>
          <w:rStyle w:val="normaltextrun"/>
          <w:rFonts w:ascii="Symbol" w:hAnsi="Symbol"/>
        </w:rPr>
        <w:tab/>
      </w:r>
      <w:r w:rsidRPr="00D37F3A">
        <w:rPr>
          <w:b/>
          <w:bCs/>
        </w:rPr>
        <w:t>Smaller grants (</w:t>
      </w:r>
      <w:r w:rsidRPr="000E475C">
        <w:rPr>
          <w:b/>
          <w:bCs/>
        </w:rPr>
        <w:t>e.g. $2,000 each):</w:t>
      </w:r>
      <w:r w:rsidRPr="000E475C">
        <w:t xml:space="preserve"> While more affordable, small grants may not have a significant impact and also suffer low uptake as businesses may find them less worthwhile. With a $100,000 grant pool, 50</w:t>
      </w:r>
      <w:r w:rsidRPr="003178C3">
        <w:t xml:space="preserve"> </w:t>
      </w:r>
      <w:r w:rsidRPr="000E475C">
        <w:t>businesses could potentially benefit. However, at $2,000 per business, it is unlikely to be of significant benefit to any individual business.</w:t>
      </w:r>
    </w:p>
    <w:p w14:paraId="6AACEB9D" w14:textId="77777777" w:rsidR="007C1695" w:rsidRDefault="007C1695" w:rsidP="007C1695">
      <w:pPr>
        <w:pStyle w:val="Bullet1"/>
        <w:numPr>
          <w:ilvl w:val="0"/>
          <w:numId w:val="0"/>
        </w:numPr>
        <w:tabs>
          <w:tab w:val="left" w:pos="1559"/>
        </w:tabs>
        <w:ind w:left="1559" w:hanging="425"/>
      </w:pPr>
      <w:r>
        <w:rPr>
          <w:rFonts w:ascii="Symbol" w:hAnsi="Symbol"/>
        </w:rPr>
        <w:t></w:t>
      </w:r>
      <w:r>
        <w:rPr>
          <w:rFonts w:ascii="Symbol" w:hAnsi="Symbol"/>
        </w:rPr>
        <w:tab/>
      </w:r>
      <w:r w:rsidRPr="00D37F3A">
        <w:rPr>
          <w:rStyle w:val="normaltextrun"/>
          <w:b/>
          <w:bCs/>
        </w:rPr>
        <w:t xml:space="preserve">Larger grants </w:t>
      </w:r>
      <w:r w:rsidRPr="00D37F3A">
        <w:rPr>
          <w:b/>
          <w:bCs/>
        </w:rPr>
        <w:t>($10,000–$20,000</w:t>
      </w:r>
      <w:r>
        <w:rPr>
          <w:b/>
          <w:bCs/>
        </w:rPr>
        <w:t xml:space="preserve"> each</w:t>
      </w:r>
      <w:r w:rsidRPr="00D37F3A">
        <w:rPr>
          <w:b/>
          <w:bCs/>
        </w:rPr>
        <w:t>):</w:t>
      </w:r>
      <w:r w:rsidRPr="00D37F3A">
        <w:t xml:space="preserve"> </w:t>
      </w:r>
      <w:r>
        <w:t>Larger</w:t>
      </w:r>
      <w:r w:rsidRPr="00D37F3A">
        <w:t xml:space="preserve"> grants are more likely to address business challenges</w:t>
      </w:r>
      <w:r>
        <w:t>,</w:t>
      </w:r>
      <w:r w:rsidRPr="00D37F3A">
        <w:t xml:space="preserve"> but </w:t>
      </w:r>
      <w:r>
        <w:t xml:space="preserve">they </w:t>
      </w:r>
      <w:r w:rsidRPr="00D37F3A">
        <w:t xml:space="preserve">come at a higher cost, potentially benefiting fewer businesses. For a $100,000 pool, only 5 - 10 businesses may benefit, reaching a small portion of the 600 businesses across Merri-bek’s </w:t>
      </w:r>
      <w:r>
        <w:t xml:space="preserve">42 </w:t>
      </w:r>
      <w:r w:rsidRPr="00D37F3A">
        <w:t xml:space="preserve">local and </w:t>
      </w:r>
      <w:r>
        <w:t xml:space="preserve">12 </w:t>
      </w:r>
      <w:r w:rsidRPr="00D37F3A">
        <w:t>neighbourhood activity centres. Even with a $200,000 funding pool; only ca. 10 – 20 businesses would benefit.</w:t>
      </w:r>
    </w:p>
    <w:p w14:paraId="06D7C69F" w14:textId="77777777" w:rsidR="007C1695" w:rsidRPr="00D37F3A" w:rsidRDefault="007C1695" w:rsidP="007C1695">
      <w:pPr>
        <w:pStyle w:val="Bullet"/>
        <w:numPr>
          <w:ilvl w:val="0"/>
          <w:numId w:val="0"/>
        </w:numPr>
        <w:ind w:left="1134" w:hanging="567"/>
        <w:contextualSpacing w:val="0"/>
      </w:pPr>
      <w:r w:rsidRPr="00D37F3A">
        <w:rPr>
          <w:rFonts w:ascii="Symbol" w:hAnsi="Symbol"/>
        </w:rPr>
        <w:t></w:t>
      </w:r>
      <w:r w:rsidRPr="00D37F3A">
        <w:rPr>
          <w:rFonts w:ascii="Symbol" w:hAnsi="Symbol"/>
        </w:rPr>
        <w:tab/>
      </w:r>
      <w:r>
        <w:rPr>
          <w:b/>
          <w:bCs/>
        </w:rPr>
        <w:t>Role of Councils</w:t>
      </w:r>
      <w:r w:rsidRPr="00D37F3A">
        <w:rPr>
          <w:b/>
          <w:bCs/>
        </w:rPr>
        <w:t>:</w:t>
      </w:r>
      <w:r w:rsidRPr="00D37F3A">
        <w:t xml:space="preserve"> </w:t>
      </w:r>
      <w:r>
        <w:t>Small businesses typically have access to grants from time to time through state and federal government programs</w:t>
      </w:r>
      <w:r w:rsidRPr="00D37F3A">
        <w:t xml:space="preserve">. </w:t>
      </w:r>
    </w:p>
    <w:p w14:paraId="1EEB7A69" w14:textId="77777777" w:rsidR="007C1695" w:rsidRPr="00EC0168" w:rsidRDefault="007C1695" w:rsidP="007C1695">
      <w:pPr>
        <w:pStyle w:val="Heading3"/>
        <w:spacing w:before="0"/>
        <w:ind w:left="567"/>
      </w:pPr>
      <w:r>
        <w:rPr>
          <w:rStyle w:val="normaltextrun"/>
          <w:szCs w:val="20"/>
        </w:rPr>
        <w:lastRenderedPageBreak/>
        <w:t>Grants options</w:t>
      </w:r>
    </w:p>
    <w:p w14:paraId="4AC3CDE8" w14:textId="77777777" w:rsidR="007C1695" w:rsidRDefault="007C1695" w:rsidP="007C1695">
      <w:pPr>
        <w:pStyle w:val="Bullet"/>
        <w:keepNext/>
        <w:numPr>
          <w:ilvl w:val="0"/>
          <w:numId w:val="0"/>
        </w:numPr>
        <w:ind w:left="567"/>
        <w:contextualSpacing w:val="0"/>
        <w:rPr>
          <w:rStyle w:val="normaltextrun"/>
          <w:rFonts w:cs="Arial"/>
          <w:color w:val="000000"/>
          <w:szCs w:val="22"/>
        </w:rPr>
      </w:pPr>
      <w:r>
        <w:rPr>
          <w:rStyle w:val="normaltextrun"/>
          <w:rFonts w:cs="Arial"/>
          <w:color w:val="000000"/>
          <w:szCs w:val="22"/>
        </w:rPr>
        <w:t xml:space="preserve">Officers have investigated and assessed the following options: </w:t>
      </w:r>
    </w:p>
    <w:p w14:paraId="54BF2D39" w14:textId="77777777" w:rsidR="007C1695" w:rsidRDefault="007C1695" w:rsidP="007C1695">
      <w:pPr>
        <w:pStyle w:val="Bullet"/>
        <w:keepNext/>
        <w:numPr>
          <w:ilvl w:val="0"/>
          <w:numId w:val="0"/>
        </w:numPr>
        <w:ind w:left="1134"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Option 1 – S</w:t>
      </w:r>
      <w:r w:rsidRPr="00CB51B0">
        <w:t>hop</w:t>
      </w:r>
      <w:r>
        <w:rPr>
          <w:rStyle w:val="normaltextrun"/>
          <w:rFonts w:cs="Arial"/>
          <w:color w:val="000000"/>
          <w:szCs w:val="22"/>
        </w:rPr>
        <w:t xml:space="preserve"> front upgrade program </w:t>
      </w:r>
    </w:p>
    <w:p w14:paraId="4536CBC8" w14:textId="77777777" w:rsidR="007C1695" w:rsidRDefault="007C1695" w:rsidP="007C1695">
      <w:pPr>
        <w:pStyle w:val="Bullet"/>
        <w:numPr>
          <w:ilvl w:val="0"/>
          <w:numId w:val="0"/>
        </w:numPr>
        <w:ind w:left="1701"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 xml:space="preserve">Potential Offer: Each business would receive design consultant services and up to $4,000 to spend on shop front improvements such as new awning signage, window decals and signage, minor façade upgrades, etc. </w:t>
      </w:r>
    </w:p>
    <w:p w14:paraId="62349CF5" w14:textId="77777777" w:rsidR="007C1695" w:rsidRDefault="007C1695" w:rsidP="007C1695">
      <w:pPr>
        <w:pStyle w:val="Bullet"/>
        <w:numPr>
          <w:ilvl w:val="0"/>
          <w:numId w:val="0"/>
        </w:numPr>
        <w:ind w:left="1701"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 xml:space="preserve">Potential Grant Pool: Approximately $125,000 would see 20 businesses participate. Administration costs would be additional (see below). </w:t>
      </w:r>
    </w:p>
    <w:p w14:paraId="17765306" w14:textId="77777777" w:rsidR="007C1695" w:rsidRDefault="007C1695" w:rsidP="007C1695">
      <w:pPr>
        <w:pStyle w:val="Bullet"/>
        <w:numPr>
          <w:ilvl w:val="0"/>
          <w:numId w:val="0"/>
        </w:numPr>
        <w:ind w:left="1134"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Option 2 – B</w:t>
      </w:r>
      <w:r w:rsidRPr="00840EF7">
        <w:rPr>
          <w:rStyle w:val="normaltextrun"/>
          <w:rFonts w:cs="Arial"/>
          <w:color w:val="000000"/>
          <w:szCs w:val="22"/>
        </w:rPr>
        <w:t>usiness</w:t>
      </w:r>
      <w:r>
        <w:rPr>
          <w:rStyle w:val="normaltextrun"/>
          <w:rFonts w:cs="Arial"/>
          <w:color w:val="000000"/>
          <w:szCs w:val="22"/>
        </w:rPr>
        <w:t xml:space="preserve"> distress grant</w:t>
      </w:r>
    </w:p>
    <w:p w14:paraId="315BD5DD" w14:textId="77777777" w:rsidR="007C1695" w:rsidRDefault="007C1695" w:rsidP="007C1695">
      <w:pPr>
        <w:pStyle w:val="Bullet"/>
        <w:numPr>
          <w:ilvl w:val="0"/>
          <w:numId w:val="0"/>
        </w:numPr>
        <w:ind w:left="1701"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 xml:space="preserve">Potential Offer: Direct cash grant (e.g. $5,000) to businesses that can demonstrate an acute level of financial distress within their business. </w:t>
      </w:r>
    </w:p>
    <w:p w14:paraId="2B283A1B" w14:textId="77777777" w:rsidR="007C1695" w:rsidRDefault="007C1695" w:rsidP="007C1695">
      <w:pPr>
        <w:pStyle w:val="Bullet"/>
        <w:numPr>
          <w:ilvl w:val="0"/>
          <w:numId w:val="0"/>
        </w:numPr>
        <w:ind w:left="1701"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 xml:space="preserve">Potential Grant Pool: A grant pool of $100,000 could see 20 businesses participate. Administration costs would be additional (see below).     </w:t>
      </w:r>
    </w:p>
    <w:p w14:paraId="4149E7D7" w14:textId="77777777" w:rsidR="007C1695" w:rsidRDefault="007C1695" w:rsidP="007C1695">
      <w:pPr>
        <w:pStyle w:val="Bullet"/>
        <w:numPr>
          <w:ilvl w:val="0"/>
          <w:numId w:val="0"/>
        </w:numPr>
        <w:ind w:left="1134"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 xml:space="preserve">Option 3 – ‘Take the next step’ (investment encouragement) grant </w:t>
      </w:r>
    </w:p>
    <w:p w14:paraId="4B4FE844" w14:textId="77777777" w:rsidR="007C1695" w:rsidRDefault="007C1695" w:rsidP="007C1695">
      <w:pPr>
        <w:pStyle w:val="Bullet"/>
        <w:numPr>
          <w:ilvl w:val="0"/>
          <w:numId w:val="0"/>
        </w:numPr>
        <w:ind w:left="1701" w:hanging="567"/>
        <w:contextualSpacing w:val="0"/>
        <w:rPr>
          <w:rStyle w:val="normaltextrun"/>
          <w:rFonts w:cs="Arial"/>
          <w:color w:val="000000"/>
          <w:szCs w:val="22"/>
        </w:rPr>
      </w:pPr>
      <w:r>
        <w:rPr>
          <w:rStyle w:val="normaltextrun"/>
          <w:rFonts w:ascii="Symbol" w:hAnsi="Symbol" w:cs="Arial"/>
          <w:color w:val="000000"/>
          <w:szCs w:val="22"/>
        </w:rPr>
        <w:t></w:t>
      </w:r>
      <w:r>
        <w:rPr>
          <w:rStyle w:val="normaltextrun"/>
          <w:rFonts w:ascii="Symbol" w:hAnsi="Symbol" w:cs="Arial"/>
          <w:color w:val="000000"/>
          <w:szCs w:val="22"/>
        </w:rPr>
        <w:tab/>
      </w:r>
      <w:r>
        <w:rPr>
          <w:rStyle w:val="normaltextrun"/>
          <w:rFonts w:cs="Arial"/>
          <w:color w:val="000000"/>
          <w:szCs w:val="22"/>
        </w:rPr>
        <w:t xml:space="preserve">Potential Offer: Direct cash grant (e.g. $10,000) to businesses that can demonstrate how it would help unlock a business idea or opportunity. Applications would be judged and awarded against specific criteria. </w:t>
      </w:r>
    </w:p>
    <w:p w14:paraId="538E4547" w14:textId="77777777" w:rsidR="007C1695" w:rsidRPr="005802DB" w:rsidRDefault="007C1695" w:rsidP="007C1695">
      <w:pPr>
        <w:pStyle w:val="Bullet"/>
        <w:numPr>
          <w:ilvl w:val="0"/>
          <w:numId w:val="0"/>
        </w:numPr>
        <w:ind w:left="1701" w:hanging="567"/>
        <w:contextualSpacing w:val="0"/>
        <w:rPr>
          <w:rStyle w:val="normaltextrun"/>
          <w:rFonts w:cs="Arial"/>
          <w:color w:val="000000"/>
          <w:szCs w:val="22"/>
        </w:rPr>
      </w:pPr>
      <w:r w:rsidRPr="005802DB">
        <w:rPr>
          <w:rStyle w:val="normaltextrun"/>
          <w:rFonts w:ascii="Symbol" w:hAnsi="Symbol" w:cs="Arial"/>
          <w:color w:val="000000"/>
          <w:szCs w:val="22"/>
        </w:rPr>
        <w:t></w:t>
      </w:r>
      <w:r w:rsidRPr="005802DB">
        <w:rPr>
          <w:rStyle w:val="normaltextrun"/>
          <w:rFonts w:ascii="Symbol" w:hAnsi="Symbol" w:cs="Arial"/>
          <w:color w:val="000000"/>
          <w:szCs w:val="22"/>
        </w:rPr>
        <w:tab/>
      </w:r>
      <w:r>
        <w:rPr>
          <w:rStyle w:val="normaltextrun"/>
          <w:rFonts w:cs="Arial"/>
          <w:color w:val="000000"/>
          <w:szCs w:val="22"/>
        </w:rPr>
        <w:t xml:space="preserve">Potential Grant Pool: A grant pool of $200,000 could see 20 businesses participate. Administration costs would be additional (see below).  </w:t>
      </w:r>
    </w:p>
    <w:p w14:paraId="1404A710" w14:textId="77777777" w:rsidR="007C1695" w:rsidRDefault="007C1695" w:rsidP="007C1695">
      <w:pPr>
        <w:pStyle w:val="Bullet"/>
        <w:numPr>
          <w:ilvl w:val="0"/>
          <w:numId w:val="0"/>
        </w:numPr>
        <w:ind w:left="567"/>
        <w:contextualSpacing w:val="0"/>
        <w:rPr>
          <w:rStyle w:val="normaltextrun"/>
          <w:rFonts w:cs="Arial"/>
          <w:color w:val="000000"/>
          <w:szCs w:val="22"/>
        </w:rPr>
      </w:pPr>
      <w:r>
        <w:rPr>
          <w:rStyle w:val="normaltextrun"/>
          <w:rFonts w:cs="Arial"/>
          <w:color w:val="000000"/>
          <w:szCs w:val="22"/>
        </w:rPr>
        <w:t xml:space="preserve">Analysis shows that many of the issues and risks identified above would apply to these options. For example: </w:t>
      </w:r>
    </w:p>
    <w:p w14:paraId="1189C45E" w14:textId="77777777" w:rsidR="007C1695" w:rsidRPr="00457CFF" w:rsidRDefault="007C1695" w:rsidP="007C1695">
      <w:pPr>
        <w:pStyle w:val="Bullet"/>
        <w:numPr>
          <w:ilvl w:val="0"/>
          <w:numId w:val="0"/>
        </w:numPr>
        <w:ind w:left="1134" w:hanging="567"/>
        <w:contextualSpacing w:val="0"/>
        <w:rPr>
          <w:rFonts w:cs="Arial"/>
          <w:color w:val="000000"/>
          <w:szCs w:val="22"/>
        </w:rPr>
      </w:pPr>
      <w:r w:rsidRPr="00457CFF">
        <w:rPr>
          <w:rFonts w:ascii="Symbol" w:hAnsi="Symbol" w:cs="Arial"/>
          <w:color w:val="000000"/>
          <w:szCs w:val="22"/>
        </w:rPr>
        <w:t></w:t>
      </w:r>
      <w:r w:rsidRPr="00457CFF">
        <w:rPr>
          <w:rFonts w:ascii="Symbol" w:hAnsi="Symbol" w:cs="Arial"/>
          <w:color w:val="000000"/>
          <w:szCs w:val="22"/>
        </w:rPr>
        <w:tab/>
      </w:r>
      <w:r w:rsidRPr="00457CFF">
        <w:rPr>
          <w:rFonts w:cs="Arial"/>
          <w:color w:val="000000"/>
          <w:szCs w:val="22"/>
        </w:rPr>
        <w:t xml:space="preserve">Options 1 &amp; 3 – Would not address the core challenge facing businesses right now; that is – that </w:t>
      </w:r>
      <w:r w:rsidRPr="00457CFF">
        <w:rPr>
          <w:rStyle w:val="normaltextrun"/>
        </w:rPr>
        <w:t>business</w:t>
      </w:r>
      <w:r w:rsidRPr="00457CFF">
        <w:rPr>
          <w:rFonts w:cs="Arial"/>
          <w:color w:val="000000"/>
          <w:szCs w:val="22"/>
        </w:rPr>
        <w:t xml:space="preserve"> costs have risen while demand and sales are down. </w:t>
      </w:r>
    </w:p>
    <w:p w14:paraId="6D3EFC6C" w14:textId="77777777" w:rsidR="007C1695" w:rsidRPr="00457CFF" w:rsidRDefault="007C1695" w:rsidP="007C1695">
      <w:pPr>
        <w:pStyle w:val="Bullet"/>
        <w:numPr>
          <w:ilvl w:val="0"/>
          <w:numId w:val="0"/>
        </w:numPr>
        <w:ind w:left="1134" w:hanging="567"/>
        <w:contextualSpacing w:val="0"/>
        <w:rPr>
          <w:rFonts w:cs="Arial"/>
          <w:color w:val="000000"/>
          <w:szCs w:val="22"/>
        </w:rPr>
      </w:pPr>
      <w:r w:rsidRPr="00457CFF">
        <w:rPr>
          <w:rFonts w:ascii="Symbol" w:hAnsi="Symbol" w:cs="Arial"/>
          <w:color w:val="000000"/>
          <w:szCs w:val="22"/>
        </w:rPr>
        <w:t></w:t>
      </w:r>
      <w:r w:rsidRPr="00457CFF">
        <w:rPr>
          <w:rFonts w:ascii="Symbol" w:hAnsi="Symbol" w:cs="Arial"/>
          <w:color w:val="000000"/>
          <w:szCs w:val="22"/>
        </w:rPr>
        <w:tab/>
      </w:r>
      <w:r w:rsidRPr="00457CFF">
        <w:rPr>
          <w:rFonts w:cs="Arial"/>
          <w:color w:val="000000"/>
          <w:szCs w:val="22"/>
        </w:rPr>
        <w:t xml:space="preserve">Options </w:t>
      </w:r>
      <w:r w:rsidRPr="005802DB">
        <w:rPr>
          <w:rFonts w:cs="Arial"/>
          <w:color w:val="000000"/>
          <w:szCs w:val="22"/>
        </w:rPr>
        <w:t>1 &amp;</w:t>
      </w:r>
      <w:r w:rsidRPr="00457CFF">
        <w:rPr>
          <w:rFonts w:cs="Arial"/>
          <w:color w:val="000000"/>
          <w:szCs w:val="22"/>
        </w:rPr>
        <w:t xml:space="preserve"> 3 – Based on recent experience including the Parklet grant, take up could be </w:t>
      </w:r>
      <w:r w:rsidRPr="00457CFF">
        <w:rPr>
          <w:rStyle w:val="normaltextrun"/>
        </w:rPr>
        <w:t>low.</w:t>
      </w:r>
      <w:r w:rsidRPr="00457CFF">
        <w:rPr>
          <w:rFonts w:cs="Arial"/>
          <w:color w:val="000000"/>
          <w:szCs w:val="22"/>
        </w:rPr>
        <w:t xml:space="preserve">  </w:t>
      </w:r>
    </w:p>
    <w:p w14:paraId="2466B6DE" w14:textId="77777777" w:rsidR="007C1695" w:rsidRPr="00CA6FEA" w:rsidRDefault="007C1695" w:rsidP="007C1695">
      <w:pPr>
        <w:pStyle w:val="Bullet"/>
        <w:numPr>
          <w:ilvl w:val="0"/>
          <w:numId w:val="0"/>
        </w:numPr>
        <w:ind w:left="1134" w:hanging="567"/>
        <w:contextualSpacing w:val="0"/>
        <w:rPr>
          <w:rStyle w:val="normaltextrun"/>
          <w:rFonts w:cs="Arial"/>
          <w:color w:val="000000"/>
          <w:szCs w:val="22"/>
        </w:rPr>
      </w:pPr>
      <w:r w:rsidRPr="00CA6FEA">
        <w:rPr>
          <w:rStyle w:val="normaltextrun"/>
          <w:rFonts w:ascii="Symbol" w:hAnsi="Symbol" w:cs="Arial"/>
          <w:color w:val="000000"/>
          <w:szCs w:val="22"/>
        </w:rPr>
        <w:t></w:t>
      </w:r>
      <w:r w:rsidRPr="00CA6FEA">
        <w:rPr>
          <w:rStyle w:val="normaltextrun"/>
          <w:rFonts w:ascii="Symbol" w:hAnsi="Symbol" w:cs="Arial"/>
          <w:color w:val="000000"/>
          <w:szCs w:val="22"/>
        </w:rPr>
        <w:tab/>
      </w:r>
      <w:r w:rsidRPr="00457CFF">
        <w:rPr>
          <w:rFonts w:cs="Arial"/>
          <w:color w:val="000000"/>
          <w:szCs w:val="22"/>
        </w:rPr>
        <w:t>Option 2 &amp; 3 – While grants</w:t>
      </w:r>
      <w:r>
        <w:rPr>
          <w:rFonts w:cs="Arial"/>
          <w:color w:val="000000"/>
          <w:szCs w:val="22"/>
        </w:rPr>
        <w:t xml:space="preserve"> offer short term financial relief; unless the grant fund pool is sufficiently large, it risks being limited in the number of businesses it supports and may have little impact on alleviating significant economic hardship</w:t>
      </w:r>
      <w:r>
        <w:rPr>
          <w:rStyle w:val="normaltextrun"/>
        </w:rPr>
        <w:t>.</w:t>
      </w:r>
    </w:p>
    <w:p w14:paraId="13823167" w14:textId="77777777" w:rsidR="007C1695" w:rsidRPr="00CA6FEA" w:rsidRDefault="007C1695" w:rsidP="007C1695">
      <w:pPr>
        <w:pStyle w:val="Bullet"/>
        <w:numPr>
          <w:ilvl w:val="0"/>
          <w:numId w:val="0"/>
        </w:numPr>
        <w:ind w:left="1134" w:hanging="567"/>
        <w:contextualSpacing w:val="0"/>
        <w:rPr>
          <w:rFonts w:cs="Arial"/>
          <w:color w:val="000000"/>
          <w:szCs w:val="22"/>
        </w:rPr>
      </w:pPr>
      <w:r w:rsidRPr="00CA6FEA">
        <w:rPr>
          <w:rFonts w:ascii="Symbol" w:hAnsi="Symbol" w:cs="Arial"/>
          <w:color w:val="000000"/>
          <w:szCs w:val="22"/>
        </w:rPr>
        <w:t></w:t>
      </w:r>
      <w:r w:rsidRPr="00CA6FEA">
        <w:rPr>
          <w:rFonts w:ascii="Symbol" w:hAnsi="Symbol" w:cs="Arial"/>
          <w:color w:val="000000"/>
          <w:szCs w:val="22"/>
        </w:rPr>
        <w:tab/>
      </w:r>
      <w:r w:rsidRPr="00CA6FEA">
        <w:rPr>
          <w:rFonts w:cs="Arial"/>
          <w:color w:val="000000"/>
          <w:szCs w:val="22"/>
        </w:rPr>
        <w:t xml:space="preserve">Options </w:t>
      </w:r>
      <w:r>
        <w:rPr>
          <w:rFonts w:cs="Arial"/>
          <w:color w:val="000000"/>
          <w:szCs w:val="22"/>
        </w:rPr>
        <w:t>1, 2 &amp; 3 – W</w:t>
      </w:r>
      <w:r w:rsidRPr="00CA6FEA">
        <w:rPr>
          <w:rFonts w:cs="Arial"/>
          <w:color w:val="000000"/>
          <w:szCs w:val="22"/>
        </w:rPr>
        <w:t>ould be labour intensive to administer and displace other activities set out in the Economic Development Action Plan</w:t>
      </w:r>
      <w:r>
        <w:rPr>
          <w:rFonts w:cs="Arial"/>
          <w:color w:val="000000"/>
          <w:szCs w:val="22"/>
        </w:rPr>
        <w:t xml:space="preserve"> unless additional officer resources were also funded</w:t>
      </w:r>
      <w:r w:rsidRPr="00CA6FEA">
        <w:rPr>
          <w:rFonts w:cs="Arial"/>
          <w:color w:val="000000"/>
          <w:szCs w:val="22"/>
        </w:rPr>
        <w:t xml:space="preserve">. </w:t>
      </w:r>
      <w:r>
        <w:rPr>
          <w:rFonts w:cs="Arial"/>
          <w:color w:val="000000"/>
          <w:szCs w:val="22"/>
        </w:rPr>
        <w:t>D</w:t>
      </w:r>
      <w:r w:rsidRPr="00CA6FEA">
        <w:rPr>
          <w:rFonts w:cs="Arial"/>
          <w:color w:val="000000"/>
          <w:szCs w:val="22"/>
        </w:rPr>
        <w:t xml:space="preserve">epending on the type and scale of grant, it is estimated that $35,000 - $50,000 would be required to fund </w:t>
      </w:r>
      <w:r>
        <w:rPr>
          <w:rFonts w:cs="Arial"/>
          <w:color w:val="000000"/>
          <w:szCs w:val="22"/>
        </w:rPr>
        <w:t>a part time</w:t>
      </w:r>
      <w:r w:rsidRPr="00CA6FEA">
        <w:rPr>
          <w:rFonts w:cs="Arial"/>
          <w:color w:val="000000"/>
          <w:szCs w:val="22"/>
        </w:rPr>
        <w:t xml:space="preserve"> officer to manage the above described grants. </w:t>
      </w:r>
      <w:r>
        <w:rPr>
          <w:rFonts w:cs="Arial"/>
          <w:color w:val="000000"/>
          <w:szCs w:val="22"/>
        </w:rPr>
        <w:t xml:space="preserve">Option 2 &amp; 3 would also </w:t>
      </w:r>
      <w:r w:rsidRPr="00BF24DD">
        <w:rPr>
          <w:rFonts w:cs="Arial"/>
          <w:color w:val="000000"/>
          <w:szCs w:val="22"/>
        </w:rPr>
        <w:t xml:space="preserve">require </w:t>
      </w:r>
      <w:r w:rsidRPr="00AD6D7E">
        <w:rPr>
          <w:rFonts w:cs="Arial"/>
          <w:color w:val="000000"/>
          <w:szCs w:val="22"/>
        </w:rPr>
        <w:t>administrative support</w:t>
      </w:r>
      <w:r w:rsidRPr="00BF24DD">
        <w:rPr>
          <w:rFonts w:cs="Arial"/>
          <w:color w:val="000000"/>
          <w:szCs w:val="22"/>
        </w:rPr>
        <w:t xml:space="preserve"> from Council’s finance team.</w:t>
      </w:r>
      <w:r w:rsidRPr="00CA6FEA">
        <w:rPr>
          <w:rFonts w:cs="Arial"/>
          <w:color w:val="000000"/>
          <w:szCs w:val="22"/>
        </w:rPr>
        <w:t xml:space="preserve"> </w:t>
      </w:r>
      <w:r>
        <w:rPr>
          <w:rFonts w:cs="Arial"/>
          <w:color w:val="000000"/>
          <w:szCs w:val="22"/>
        </w:rPr>
        <w:t>Finally,</w:t>
      </w:r>
      <w:r w:rsidRPr="00CA6FEA">
        <w:rPr>
          <w:rFonts w:cs="Arial"/>
          <w:color w:val="000000"/>
          <w:szCs w:val="22"/>
        </w:rPr>
        <w:t xml:space="preserve"> </w:t>
      </w:r>
      <w:r>
        <w:rPr>
          <w:rFonts w:cs="Arial"/>
          <w:color w:val="000000"/>
          <w:szCs w:val="22"/>
        </w:rPr>
        <w:t>g</w:t>
      </w:r>
      <w:r w:rsidRPr="00CA6FEA">
        <w:rPr>
          <w:rFonts w:cs="Arial"/>
          <w:color w:val="000000"/>
          <w:szCs w:val="22"/>
        </w:rPr>
        <w:t>rants with more recipients</w:t>
      </w:r>
      <w:r>
        <w:rPr>
          <w:rFonts w:cs="Arial"/>
          <w:color w:val="000000"/>
          <w:szCs w:val="22"/>
        </w:rPr>
        <w:t xml:space="preserve"> and/or</w:t>
      </w:r>
      <w:r w:rsidRPr="00CA6FEA">
        <w:rPr>
          <w:rFonts w:cs="Arial"/>
          <w:color w:val="000000"/>
          <w:szCs w:val="22"/>
        </w:rPr>
        <w:t xml:space="preserve"> performance based criteria and acquittal requirements</w:t>
      </w:r>
      <w:r>
        <w:rPr>
          <w:rFonts w:cs="Arial"/>
          <w:color w:val="000000"/>
          <w:szCs w:val="22"/>
        </w:rPr>
        <w:t xml:space="preserve"> </w:t>
      </w:r>
      <w:r w:rsidRPr="00CA6FEA">
        <w:rPr>
          <w:rFonts w:cs="Arial"/>
          <w:color w:val="000000"/>
          <w:szCs w:val="22"/>
        </w:rPr>
        <w:t>(e.g. Option 3) are more time consuming to appropriately administer</w:t>
      </w:r>
      <w:r>
        <w:rPr>
          <w:rFonts w:cs="Arial"/>
          <w:color w:val="000000"/>
          <w:szCs w:val="22"/>
        </w:rPr>
        <w:t xml:space="preserve">. </w:t>
      </w:r>
    </w:p>
    <w:p w14:paraId="04ADEC3A" w14:textId="77777777" w:rsidR="007C1695" w:rsidRDefault="007C1695" w:rsidP="007C1695">
      <w:pPr>
        <w:pStyle w:val="Bullet"/>
        <w:numPr>
          <w:ilvl w:val="0"/>
          <w:numId w:val="0"/>
        </w:numPr>
        <w:ind w:left="567"/>
        <w:contextualSpacing w:val="0"/>
        <w:rPr>
          <w:rStyle w:val="normaltextrun"/>
        </w:rPr>
      </w:pPr>
      <w:r w:rsidRPr="00F3151D">
        <w:rPr>
          <w:rStyle w:val="normaltextrun"/>
        </w:rPr>
        <w:t>Requiring grant recipient</w:t>
      </w:r>
      <w:r>
        <w:rPr>
          <w:rStyle w:val="normaltextrun"/>
        </w:rPr>
        <w:t xml:space="preserve">s </w:t>
      </w:r>
      <w:r w:rsidRPr="00F3151D">
        <w:rPr>
          <w:rStyle w:val="normaltextrun"/>
        </w:rPr>
        <w:t xml:space="preserve">to make a modest co-contribution can </w:t>
      </w:r>
      <w:r>
        <w:rPr>
          <w:rStyle w:val="normaltextrun"/>
        </w:rPr>
        <w:t xml:space="preserve">help reduce the overall </w:t>
      </w:r>
      <w:r w:rsidRPr="00F3151D">
        <w:rPr>
          <w:rStyle w:val="normaltextrun"/>
        </w:rPr>
        <w:t>cost of the grant program</w:t>
      </w:r>
      <w:r>
        <w:rPr>
          <w:rStyle w:val="normaltextrun"/>
        </w:rPr>
        <w:t>.  However, this requirement can reduce uptake.</w:t>
      </w:r>
      <w:r w:rsidRPr="00F3151D">
        <w:rPr>
          <w:rStyle w:val="normaltextrun"/>
        </w:rPr>
        <w:t xml:space="preserve"> </w:t>
      </w:r>
    </w:p>
    <w:p w14:paraId="1F4C1C34" w14:textId="77777777" w:rsidR="007C1695" w:rsidRDefault="007C1695" w:rsidP="007C1695">
      <w:pPr>
        <w:pStyle w:val="Bullet"/>
        <w:numPr>
          <w:ilvl w:val="0"/>
          <w:numId w:val="0"/>
        </w:numPr>
        <w:ind w:left="567"/>
        <w:contextualSpacing w:val="0"/>
        <w:rPr>
          <w:rStyle w:val="normaltextrun"/>
        </w:rPr>
      </w:pPr>
      <w:r>
        <w:rPr>
          <w:rStyle w:val="normaltextrun"/>
        </w:rPr>
        <w:t>In summary, w</w:t>
      </w:r>
      <w:r w:rsidRPr="00E25AB8">
        <w:rPr>
          <w:rStyle w:val="normaltextrun"/>
        </w:rPr>
        <w:t>hile a business grant program would offer short term financial support for businesses, there are significant financial</w:t>
      </w:r>
      <w:r>
        <w:rPr>
          <w:rStyle w:val="normaltextrun"/>
        </w:rPr>
        <w:t>, administrative</w:t>
      </w:r>
      <w:r w:rsidRPr="00E25AB8">
        <w:rPr>
          <w:rStyle w:val="normaltextrun"/>
        </w:rPr>
        <w:t xml:space="preserve"> and associated risks involved</w:t>
      </w:r>
      <w:r>
        <w:rPr>
          <w:rStyle w:val="normaltextrun"/>
        </w:rPr>
        <w:t>.</w:t>
      </w:r>
    </w:p>
    <w:p w14:paraId="45E2B408" w14:textId="77777777" w:rsidR="007C1695" w:rsidRPr="00205EA8" w:rsidRDefault="007C1695" w:rsidP="007C1695">
      <w:pPr>
        <w:pStyle w:val="Heading3"/>
        <w:keepNext w:val="0"/>
        <w:keepLines w:val="0"/>
        <w:widowControl w:val="0"/>
        <w:ind w:left="567"/>
      </w:pPr>
      <w:r>
        <w:t>Community impact</w:t>
      </w:r>
    </w:p>
    <w:p w14:paraId="25217924" w14:textId="77777777" w:rsidR="007C1695" w:rsidRPr="00205EA8" w:rsidRDefault="007C1695" w:rsidP="007C1695">
      <w:pPr>
        <w:pStyle w:val="BodyText"/>
        <w:keepLines w:val="0"/>
        <w:widowControl w:val="0"/>
        <w:ind w:left="567"/>
      </w:pPr>
      <w:r>
        <w:t xml:space="preserve">Well-functioning activity centres provide local residents with a place to gather and socialise, as well as opportunities for local employment. Such benefits can improve quality of life in small but significant ways, positively impacting community wellbeing. </w:t>
      </w:r>
    </w:p>
    <w:p w14:paraId="10311294" w14:textId="77777777" w:rsidR="007C1695" w:rsidRPr="00205EA8" w:rsidRDefault="007C1695" w:rsidP="00C32EF4">
      <w:pPr>
        <w:pStyle w:val="Heading3"/>
        <w:widowControl w:val="0"/>
        <w:ind w:left="567"/>
      </w:pPr>
      <w:r>
        <w:lastRenderedPageBreak/>
        <w:t>Climate emergency and environmental sustainability implications</w:t>
      </w:r>
    </w:p>
    <w:p w14:paraId="45A26998" w14:textId="77777777" w:rsidR="007C1695" w:rsidRPr="00205EA8" w:rsidRDefault="007C1695" w:rsidP="00C32EF4">
      <w:pPr>
        <w:pStyle w:val="BodyText"/>
        <w:keepNext/>
        <w:widowControl w:val="0"/>
        <w:ind w:left="567"/>
      </w:pPr>
      <w:r>
        <w:t xml:space="preserve">Healthy and well-functioning local and neighbourhood activity centres provide local residents with access to a wide range of daily and weekly retail convenience needs and services where they live, reduce the need to travel long distances including by less sustainable modes of travel, and in turn reduce greenhouse gas emissions. </w:t>
      </w:r>
    </w:p>
    <w:p w14:paraId="02B9BE0B" w14:textId="77777777" w:rsidR="007C1695" w:rsidRPr="00205EA8" w:rsidRDefault="007C1695" w:rsidP="007C1695">
      <w:pPr>
        <w:pStyle w:val="Heading3"/>
        <w:keepNext w:val="0"/>
        <w:keepLines w:val="0"/>
        <w:widowControl w:val="0"/>
        <w:ind w:left="567"/>
      </w:pPr>
      <w:r w:rsidRPr="00205EA8">
        <w:t xml:space="preserve">Economic </w:t>
      </w:r>
      <w:r>
        <w:t>sustainability i</w:t>
      </w:r>
      <w:r w:rsidRPr="00205EA8">
        <w:t>mplications</w:t>
      </w:r>
    </w:p>
    <w:p w14:paraId="2ABC6CF6" w14:textId="77777777" w:rsidR="007C1695" w:rsidRPr="00205EA8" w:rsidRDefault="007C1695" w:rsidP="007C1695">
      <w:pPr>
        <w:pStyle w:val="BodyText"/>
        <w:keepLines w:val="0"/>
        <w:widowControl w:val="0"/>
        <w:ind w:left="567"/>
      </w:pPr>
      <w:r w:rsidRPr="001170EA">
        <w:t>Local businesses</w:t>
      </w:r>
      <w:r>
        <w:t xml:space="preserve"> and activity centres</w:t>
      </w:r>
      <w:r w:rsidRPr="001170EA">
        <w:t xml:space="preserve"> play an important role in our economy and our community. They provide essential goods and services, create employment and </w:t>
      </w:r>
      <w:r>
        <w:t xml:space="preserve">can </w:t>
      </w:r>
      <w:r w:rsidRPr="001170EA">
        <w:t xml:space="preserve">attract visitors to Merri-bek. The EDAP includes a focus on supporting </w:t>
      </w:r>
      <w:r>
        <w:t>businesses in activity centres</w:t>
      </w:r>
      <w:r w:rsidRPr="001170EA">
        <w:t xml:space="preserve"> in various ways with the aim of growing </w:t>
      </w:r>
      <w:r>
        <w:t xml:space="preserve">local </w:t>
      </w:r>
      <w:r w:rsidRPr="001170EA">
        <w:t>spending, supporting job creation, and positively impacting local economic sustainability.</w:t>
      </w:r>
    </w:p>
    <w:p w14:paraId="19ACDF5B" w14:textId="77777777" w:rsidR="007C1695" w:rsidRPr="00205EA8" w:rsidRDefault="007C1695" w:rsidP="007C1695">
      <w:pPr>
        <w:pStyle w:val="Heading3"/>
        <w:keepNext w:val="0"/>
        <w:keepLines w:val="0"/>
        <w:widowControl w:val="0"/>
        <w:ind w:left="567"/>
      </w:pPr>
      <w:r>
        <w:t>Legal and risk considerations</w:t>
      </w:r>
    </w:p>
    <w:p w14:paraId="18016334" w14:textId="77777777" w:rsidR="007C1695" w:rsidRPr="00205EA8" w:rsidRDefault="007C1695" w:rsidP="007C1695">
      <w:pPr>
        <w:pStyle w:val="BodyText"/>
        <w:keepLines w:val="0"/>
        <w:widowControl w:val="0"/>
        <w:ind w:left="567"/>
      </w:pPr>
      <w:r>
        <w:t>Individual Economic Development programs, projects and actions that pose a potential risk will require a risk assessment prior to implementation.</w:t>
      </w:r>
    </w:p>
    <w:p w14:paraId="08477DC3" w14:textId="77777777" w:rsidR="007C1695" w:rsidRDefault="007C1695" w:rsidP="007C1695">
      <w:pPr>
        <w:pStyle w:val="Heading3"/>
        <w:keepNext w:val="0"/>
        <w:keepLines w:val="0"/>
        <w:widowControl w:val="0"/>
        <w:ind w:left="567"/>
      </w:pPr>
      <w:r w:rsidRPr="00205EA8">
        <w:t xml:space="preserve">Human Rights </w:t>
      </w:r>
      <w:r>
        <w:t>c</w:t>
      </w:r>
      <w:r w:rsidRPr="00205EA8">
        <w:t>onsideration</w:t>
      </w:r>
    </w:p>
    <w:p w14:paraId="39B05A56" w14:textId="77777777" w:rsidR="007C1695" w:rsidRPr="00895528" w:rsidRDefault="007C1695" w:rsidP="007C1695">
      <w:pPr>
        <w:pStyle w:val="BodyText"/>
        <w:keepLines w:val="0"/>
        <w:widowControl w:val="0"/>
        <w:ind w:left="567"/>
      </w:pPr>
      <w:r w:rsidRPr="00205EA8">
        <w:t>The implications of this report have been assessed in accordance with the requirements of the Charter of Human Rights and Responsibilities</w:t>
      </w:r>
      <w:r>
        <w:t>, and no concerns have arisen.</w:t>
      </w:r>
    </w:p>
    <w:p w14:paraId="3D866D6F"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9210D25" w14:textId="77777777" w:rsidR="007C1695" w:rsidRPr="003178C3" w:rsidRDefault="007C1695" w:rsidP="007C1695">
      <w:pPr>
        <w:pStyle w:val="Heading4"/>
        <w:ind w:left="567"/>
        <w:rPr>
          <w:rStyle w:val="eop"/>
          <w:rFonts w:cs="Arial"/>
          <w:i w:val="0"/>
          <w:iCs/>
          <w:color w:val="000000"/>
        </w:rPr>
      </w:pPr>
      <w:r w:rsidRPr="003178C3">
        <w:rPr>
          <w:rStyle w:val="eop"/>
          <w:rFonts w:cs="Arial"/>
          <w:i w:val="0"/>
          <w:iCs/>
          <w:color w:val="000000"/>
        </w:rPr>
        <w:t xml:space="preserve">Economic Development Action Plan </w:t>
      </w:r>
      <w:r>
        <w:rPr>
          <w:rStyle w:val="eop"/>
          <w:rFonts w:cs="Arial"/>
          <w:i w:val="0"/>
          <w:iCs/>
          <w:color w:val="000000"/>
        </w:rPr>
        <w:t>c</w:t>
      </w:r>
      <w:r w:rsidRPr="003178C3">
        <w:rPr>
          <w:rStyle w:val="eop"/>
          <w:rFonts w:cs="Arial"/>
          <w:i w:val="0"/>
          <w:iCs/>
          <w:color w:val="000000"/>
        </w:rPr>
        <w:t>onsultation</w:t>
      </w:r>
    </w:p>
    <w:p w14:paraId="34022BC5" w14:textId="77777777" w:rsidR="007C1695" w:rsidRDefault="007C1695" w:rsidP="007C1695">
      <w:pPr>
        <w:pStyle w:val="BodyText"/>
        <w:keepLines w:val="0"/>
        <w:widowControl w:val="0"/>
        <w:ind w:left="567"/>
        <w:rPr>
          <w:rStyle w:val="eop"/>
          <w:rFonts w:cs="Arial"/>
        </w:rPr>
      </w:pPr>
      <w:r>
        <w:rPr>
          <w:rStyle w:val="eop"/>
          <w:rFonts w:cs="Arial"/>
          <w:color w:val="000000"/>
          <w:szCs w:val="22"/>
        </w:rPr>
        <w:t xml:space="preserve">The EDAP </w:t>
      </w:r>
      <w:r>
        <w:rPr>
          <w:rStyle w:val="eop"/>
          <w:rFonts w:cs="Arial"/>
        </w:rPr>
        <w:t>was</w:t>
      </w:r>
      <w:r w:rsidRPr="00135755">
        <w:rPr>
          <w:rStyle w:val="eop"/>
          <w:rFonts w:cs="Arial"/>
        </w:rPr>
        <w:t xml:space="preserve"> informed by significant engagement with businesses, through an </w:t>
      </w:r>
      <w:r w:rsidRPr="00251041">
        <w:t>online</w:t>
      </w:r>
      <w:r w:rsidRPr="00135755">
        <w:rPr>
          <w:rStyle w:val="eop"/>
          <w:rFonts w:cs="Arial"/>
        </w:rPr>
        <w:t xml:space="preserve"> business survey, in-person business feedback forum, discussions with</w:t>
      </w:r>
      <w:r>
        <w:rPr>
          <w:rStyle w:val="eop"/>
          <w:rFonts w:cs="Arial"/>
        </w:rPr>
        <w:t xml:space="preserve"> businesses,</w:t>
      </w:r>
      <w:r w:rsidRPr="00135755">
        <w:rPr>
          <w:rStyle w:val="eop"/>
          <w:rFonts w:cs="Arial"/>
        </w:rPr>
        <w:t xml:space="preserve"> trader associations, First Nations representatives, and </w:t>
      </w:r>
      <w:r>
        <w:rPr>
          <w:rStyle w:val="eop"/>
          <w:rFonts w:cs="Arial"/>
        </w:rPr>
        <w:t>various</w:t>
      </w:r>
      <w:r w:rsidRPr="00135755">
        <w:rPr>
          <w:rStyle w:val="eop"/>
          <w:rFonts w:cs="Arial"/>
        </w:rPr>
        <w:t xml:space="preserve"> internal and external stakeholders across Council and its partner organisations.</w:t>
      </w:r>
    </w:p>
    <w:p w14:paraId="5255EA8C" w14:textId="77777777" w:rsidR="007C1695" w:rsidRPr="003178C3" w:rsidRDefault="007C1695" w:rsidP="007C1695">
      <w:pPr>
        <w:pStyle w:val="Heading4"/>
        <w:ind w:left="567"/>
        <w:rPr>
          <w:rStyle w:val="eop"/>
          <w:rFonts w:cs="Arial"/>
          <w:i w:val="0"/>
          <w:iCs/>
          <w:color w:val="000000"/>
        </w:rPr>
      </w:pPr>
      <w:r w:rsidRPr="003178C3">
        <w:rPr>
          <w:rStyle w:val="eop"/>
          <w:rFonts w:cs="Arial"/>
          <w:i w:val="0"/>
          <w:iCs/>
          <w:color w:val="000000"/>
        </w:rPr>
        <w:t xml:space="preserve">Local and neighbourhood activity centre business engagement </w:t>
      </w:r>
    </w:p>
    <w:p w14:paraId="4513EFB9" w14:textId="77777777" w:rsidR="007C1695" w:rsidRDefault="007C1695" w:rsidP="007C1695">
      <w:pPr>
        <w:pStyle w:val="BodyText"/>
        <w:keepLines w:val="0"/>
        <w:widowControl w:val="0"/>
        <w:ind w:left="567"/>
        <w:rPr>
          <w:rStyle w:val="eop"/>
          <w:rFonts w:cs="Arial"/>
          <w:color w:val="000000"/>
          <w:szCs w:val="22"/>
        </w:rPr>
      </w:pPr>
      <w:r>
        <w:rPr>
          <w:rStyle w:val="eop"/>
          <w:rFonts w:cs="Arial"/>
          <w:color w:val="000000"/>
          <w:szCs w:val="22"/>
        </w:rPr>
        <w:t xml:space="preserve">The Economic Development Unit regularly engages with as many of Merri-bek’s approximately 16,500 </w:t>
      </w:r>
      <w:r w:rsidRPr="00251041">
        <w:t>businesses</w:t>
      </w:r>
      <w:r>
        <w:rPr>
          <w:rStyle w:val="eop"/>
          <w:rFonts w:cs="Arial"/>
          <w:color w:val="000000"/>
          <w:szCs w:val="22"/>
        </w:rPr>
        <w:t xml:space="preserve"> as it can. Council officers also regularly engage with the only existing trader association in a small or neighbourhood activity centre in Merri-bek (i.e. West Street Trader Association). This regular business engagement helps to ensure that initiatives are developed and delivered in a business friendly, responsive and useful manner. </w:t>
      </w:r>
    </w:p>
    <w:p w14:paraId="28E07782" w14:textId="77777777" w:rsidR="007C1695" w:rsidRPr="00706430" w:rsidRDefault="007C1695" w:rsidP="007C1695">
      <w:pPr>
        <w:pStyle w:val="BodyText"/>
        <w:ind w:left="0"/>
        <w:rPr>
          <w:b/>
          <w:iCs/>
        </w:rPr>
      </w:pPr>
      <w:r w:rsidRPr="00895528">
        <w:rPr>
          <w:color w:val="000000"/>
          <w:lang w:eastAsia="zh-CN"/>
        </w:rPr>
        <w:tab/>
      </w:r>
      <w:r w:rsidRPr="00B83528">
        <w:rPr>
          <w:b/>
          <w:iCs/>
        </w:rPr>
        <w:t>A</w:t>
      </w:r>
      <w:r w:rsidRPr="00706430">
        <w:rPr>
          <w:b/>
          <w:iCs/>
        </w:rPr>
        <w:t xml:space="preserve">ffected persons rights and </w:t>
      </w:r>
      <w:r>
        <w:rPr>
          <w:b/>
          <w:iCs/>
        </w:rPr>
        <w:t>i</w:t>
      </w:r>
      <w:r w:rsidRPr="00706430">
        <w:rPr>
          <w:b/>
          <w:iCs/>
        </w:rPr>
        <w:t>nterests</w:t>
      </w:r>
    </w:p>
    <w:p w14:paraId="46556DE6" w14:textId="77777777" w:rsidR="007C1695" w:rsidRPr="006A6B96" w:rsidRDefault="007C1695" w:rsidP="007C1695">
      <w:pPr>
        <w:widowControl w:val="0"/>
        <w:spacing w:before="120" w:after="120"/>
        <w:ind w:left="567"/>
        <w:rPr>
          <w:szCs w:val="22"/>
        </w:rPr>
      </w:pPr>
      <w:r w:rsidRPr="006A6B96">
        <w:rPr>
          <w:szCs w:val="22"/>
        </w:rPr>
        <w:t xml:space="preserve">Before making a decision that affects a person’s rights, </w:t>
      </w:r>
      <w:r w:rsidRPr="006A6B96">
        <w:rPr>
          <w:iCs/>
          <w:szCs w:val="22"/>
        </w:rPr>
        <w:t>Council must</w:t>
      </w:r>
      <w:r w:rsidRPr="006A6B96">
        <w:rPr>
          <w:szCs w:val="22"/>
        </w:rPr>
        <w:t xml:space="preserve"> identify whose rights may be directly affected and provide an opportunity for that person (or persons) to convey those views regarding the effect on their rights and consider those views. </w:t>
      </w:r>
    </w:p>
    <w:p w14:paraId="5665E8D2"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EA19915" w14:textId="77777777" w:rsidR="007C1695" w:rsidRDefault="007C1695" w:rsidP="007C1695">
      <w:pPr>
        <w:pStyle w:val="BodyText"/>
        <w:keepLines w:val="0"/>
        <w:widowControl w:val="0"/>
        <w:ind w:left="567"/>
      </w:pPr>
      <w:r>
        <w:t>Council officers involved in the preparation of this report have no conflict of interest in this matter.</w:t>
      </w:r>
    </w:p>
    <w:p w14:paraId="387A7779"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D462350" w14:textId="77777777" w:rsidR="007C1695" w:rsidRPr="00CA6FEA" w:rsidRDefault="007C1695" w:rsidP="007C1695">
      <w:pPr>
        <w:pStyle w:val="BodyText"/>
        <w:widowControl w:val="0"/>
        <w:ind w:left="567"/>
      </w:pPr>
      <w:r w:rsidRPr="00CA6FEA">
        <w:t xml:space="preserve">The cost for a one year grant program in line with the options outlined ranges, including administration costs, ranges as follows: </w:t>
      </w:r>
    </w:p>
    <w:p w14:paraId="16C5A369" w14:textId="77777777" w:rsidR="007C1695" w:rsidRPr="00CA6FEA" w:rsidRDefault="007C1695" w:rsidP="007C1695">
      <w:pPr>
        <w:pStyle w:val="Bullet"/>
        <w:numPr>
          <w:ilvl w:val="0"/>
          <w:numId w:val="0"/>
        </w:numPr>
        <w:ind w:left="1134" w:hanging="567"/>
        <w:contextualSpacing w:val="0"/>
        <w:rPr>
          <w:rStyle w:val="normaltextrun"/>
          <w:rFonts w:cs="Arial"/>
          <w:color w:val="000000"/>
          <w:szCs w:val="22"/>
        </w:rPr>
      </w:pPr>
      <w:r w:rsidRPr="00CA6FEA">
        <w:rPr>
          <w:rStyle w:val="normaltextrun"/>
          <w:rFonts w:ascii="Symbol" w:hAnsi="Symbol" w:cs="Arial"/>
          <w:color w:val="000000"/>
          <w:szCs w:val="22"/>
        </w:rPr>
        <w:t></w:t>
      </w:r>
      <w:r w:rsidRPr="00CA6FEA">
        <w:rPr>
          <w:rStyle w:val="normaltextrun"/>
          <w:rFonts w:ascii="Symbol" w:hAnsi="Symbol" w:cs="Arial"/>
          <w:color w:val="000000"/>
          <w:szCs w:val="22"/>
        </w:rPr>
        <w:tab/>
      </w:r>
      <w:r w:rsidRPr="00CA6FEA">
        <w:rPr>
          <w:rStyle w:val="normaltextrun"/>
          <w:rFonts w:cs="Arial"/>
          <w:color w:val="000000"/>
          <w:szCs w:val="22"/>
        </w:rPr>
        <w:t>Option 1 (S</w:t>
      </w:r>
      <w:r w:rsidRPr="00CA6FEA">
        <w:t>hop</w:t>
      </w:r>
      <w:r w:rsidRPr="00CA6FEA">
        <w:rPr>
          <w:rStyle w:val="normaltextrun"/>
          <w:rFonts w:cs="Arial"/>
          <w:color w:val="000000"/>
          <w:szCs w:val="22"/>
        </w:rPr>
        <w:t xml:space="preserve"> front upgrade program) - $160,000 </w:t>
      </w:r>
    </w:p>
    <w:p w14:paraId="371AA379" w14:textId="77777777" w:rsidR="007C1695" w:rsidRPr="00CA6FEA" w:rsidRDefault="007C1695" w:rsidP="007C1695">
      <w:pPr>
        <w:pStyle w:val="Bullet"/>
        <w:numPr>
          <w:ilvl w:val="0"/>
          <w:numId w:val="0"/>
        </w:numPr>
        <w:ind w:left="1134" w:hanging="567"/>
        <w:contextualSpacing w:val="0"/>
        <w:rPr>
          <w:rStyle w:val="normaltextrun"/>
          <w:rFonts w:cs="Arial"/>
          <w:color w:val="000000"/>
          <w:szCs w:val="22"/>
        </w:rPr>
      </w:pPr>
      <w:r w:rsidRPr="00CA6FEA">
        <w:rPr>
          <w:rStyle w:val="normaltextrun"/>
          <w:rFonts w:ascii="Symbol" w:hAnsi="Symbol" w:cs="Arial"/>
          <w:color w:val="000000"/>
          <w:szCs w:val="22"/>
        </w:rPr>
        <w:t></w:t>
      </w:r>
      <w:r w:rsidRPr="00CA6FEA">
        <w:rPr>
          <w:rStyle w:val="normaltextrun"/>
          <w:rFonts w:ascii="Symbol" w:hAnsi="Symbol" w:cs="Arial"/>
          <w:color w:val="000000"/>
          <w:szCs w:val="22"/>
        </w:rPr>
        <w:tab/>
      </w:r>
      <w:r w:rsidRPr="00CA6FEA">
        <w:rPr>
          <w:rStyle w:val="normaltextrun"/>
          <w:rFonts w:cs="Arial"/>
          <w:color w:val="000000"/>
          <w:szCs w:val="22"/>
        </w:rPr>
        <w:t xml:space="preserve">Option 2 (Business distress grant) - $150,000 </w:t>
      </w:r>
    </w:p>
    <w:p w14:paraId="13FE38DE" w14:textId="77777777" w:rsidR="007C1695" w:rsidRPr="00CA6FEA" w:rsidRDefault="007C1695" w:rsidP="007C1695">
      <w:pPr>
        <w:pStyle w:val="Bullet"/>
        <w:numPr>
          <w:ilvl w:val="0"/>
          <w:numId w:val="0"/>
        </w:numPr>
        <w:ind w:left="1134" w:hanging="567"/>
        <w:contextualSpacing w:val="0"/>
        <w:rPr>
          <w:rStyle w:val="normaltextrun"/>
          <w:rFonts w:cs="Arial"/>
          <w:color w:val="000000"/>
          <w:szCs w:val="22"/>
        </w:rPr>
      </w:pPr>
      <w:r w:rsidRPr="00CA6FEA">
        <w:rPr>
          <w:rStyle w:val="normaltextrun"/>
          <w:rFonts w:ascii="Symbol" w:hAnsi="Symbol" w:cs="Arial"/>
          <w:color w:val="000000"/>
          <w:szCs w:val="22"/>
        </w:rPr>
        <w:t></w:t>
      </w:r>
      <w:r w:rsidRPr="00CA6FEA">
        <w:rPr>
          <w:rStyle w:val="normaltextrun"/>
          <w:rFonts w:ascii="Symbol" w:hAnsi="Symbol" w:cs="Arial"/>
          <w:color w:val="000000"/>
          <w:szCs w:val="22"/>
        </w:rPr>
        <w:tab/>
      </w:r>
      <w:r w:rsidRPr="00CA6FEA">
        <w:rPr>
          <w:rStyle w:val="normaltextrun"/>
          <w:rFonts w:cs="Arial"/>
          <w:color w:val="000000"/>
          <w:szCs w:val="22"/>
        </w:rPr>
        <w:t xml:space="preserve">Option 3 (Take the next step investment encouragement grant) - $250,000. </w:t>
      </w:r>
    </w:p>
    <w:p w14:paraId="1AD8634F" w14:textId="77777777" w:rsidR="007C1695" w:rsidRPr="00964E5F" w:rsidRDefault="007C1695" w:rsidP="007C1695">
      <w:pPr>
        <w:pStyle w:val="BodyText"/>
        <w:widowControl w:val="0"/>
        <w:ind w:left="567"/>
      </w:pPr>
      <w:r w:rsidRPr="00CA6FEA">
        <w:t>Any option endorse</w:t>
      </w:r>
      <w:r>
        <w:t xml:space="preserve">d by Council </w:t>
      </w:r>
      <w:r w:rsidRPr="00CA6FEA">
        <w:t xml:space="preserve">will need to be referred to the 2025/2026 budget process for consideration. </w:t>
      </w:r>
    </w:p>
    <w:p w14:paraId="7A668C30" w14:textId="77777777" w:rsidR="007C1695" w:rsidRPr="008A0313" w:rsidRDefault="007C1695" w:rsidP="007C1695">
      <w:pPr>
        <w:pStyle w:val="Heading2"/>
        <w:keepNext w:val="0"/>
        <w:keepLines w:val="0"/>
        <w:tabs>
          <w:tab w:val="clear" w:pos="720"/>
          <w:tab w:val="left" w:pos="567"/>
        </w:tabs>
        <w:rPr>
          <w:lang w:val="en-AU"/>
        </w:rPr>
      </w:pPr>
      <w:r>
        <w:rPr>
          <w:lang w:val="en-AU"/>
        </w:rPr>
        <w:lastRenderedPageBreak/>
        <w:t>7.</w:t>
      </w:r>
      <w:r>
        <w:rPr>
          <w:lang w:val="en-AU"/>
        </w:rPr>
        <w:tab/>
      </w:r>
      <w:r w:rsidRPr="00C04437">
        <w:rPr>
          <w:lang w:val="en-AU"/>
        </w:rPr>
        <w:t>Implementation</w:t>
      </w:r>
    </w:p>
    <w:p w14:paraId="4B1CFA02" w14:textId="77777777" w:rsidR="007C1695" w:rsidRPr="006B6D99" w:rsidRDefault="007C1695" w:rsidP="007C1695">
      <w:pPr>
        <w:pStyle w:val="BodyText"/>
        <w:keepLines w:val="0"/>
        <w:widowControl w:val="0"/>
        <w:ind w:left="567"/>
      </w:pPr>
      <w:r w:rsidRPr="00117CE0">
        <w:t xml:space="preserve">The EDAP sets out the </w:t>
      </w:r>
      <w:r w:rsidRPr="000E475C">
        <w:t>timeframe for implementation of individual actions. The evaluation of the Shopping Strip Renewal Policy &amp; Program will be completed during the remainder of 2024/25.</w:t>
      </w:r>
      <w:r w:rsidRPr="00117CE0">
        <w:t xml:space="preserve"> </w:t>
      </w:r>
    </w:p>
    <w:p w14:paraId="31B00036" w14:textId="77777777" w:rsidR="007C1695" w:rsidRPr="001E77A8" w:rsidRDefault="007C1695" w:rsidP="007C1695">
      <w:pPr>
        <w:pStyle w:val="Heading2"/>
        <w:keepLines w:val="0"/>
        <w:widowControl/>
      </w:pPr>
      <w:r w:rsidRPr="001E77A8">
        <w:t>Attachment/s</w:t>
      </w:r>
    </w:p>
    <w:tbl>
      <w:tblPr>
        <w:tblW w:w="0" w:type="auto"/>
        <w:tblLook w:val="0000" w:firstRow="0" w:lastRow="0" w:firstColumn="0" w:lastColumn="0" w:noHBand="0" w:noVBand="0"/>
      </w:tblPr>
      <w:tblGrid>
        <w:gridCol w:w="339"/>
        <w:gridCol w:w="6674"/>
        <w:gridCol w:w="1415"/>
        <w:gridCol w:w="222"/>
      </w:tblGrid>
      <w:tr w:rsidR="007C1695" w14:paraId="3421F771" w14:textId="77777777" w:rsidTr="00540258">
        <w:tc>
          <w:tcPr>
            <w:tcW w:w="0" w:type="auto"/>
            <w:shd w:val="clear" w:color="auto" w:fill="auto"/>
          </w:tcPr>
          <w:p w14:paraId="4804D728" w14:textId="77777777" w:rsidR="007C1695" w:rsidRDefault="007C1695" w:rsidP="00540258">
            <w:pPr>
              <w:rPr>
                <w:szCs w:val="22"/>
                <w:lang w:val="en-GB"/>
              </w:rPr>
            </w:pPr>
            <w:r w:rsidRPr="00540258">
              <w:rPr>
                <w:rFonts w:cs="Arial"/>
                <w:b/>
                <w:szCs w:val="22"/>
                <w:lang w:val="en-GB"/>
              </w:rPr>
              <w:t>1</w:t>
            </w:r>
            <w:bookmarkStart w:id="62" w:name="PDFA_22368_1"/>
            <w:r w:rsidRPr="00540258">
              <w:rPr>
                <w:rFonts w:cs="Arial"/>
                <w:szCs w:val="22"/>
                <w:lang w:val="en-GB"/>
              </w:rPr>
              <w:t xml:space="preserve"> </w:t>
            </w:r>
            <w:bookmarkEnd w:id="62"/>
          </w:p>
        </w:tc>
        <w:tc>
          <w:tcPr>
            <w:tcW w:w="0" w:type="auto"/>
            <w:shd w:val="clear" w:color="auto" w:fill="auto"/>
          </w:tcPr>
          <w:p w14:paraId="7CBEF491" w14:textId="77777777" w:rsidR="007C1695" w:rsidRDefault="007C1695" w:rsidP="00540258">
            <w:pPr>
              <w:rPr>
                <w:szCs w:val="22"/>
                <w:lang w:val="en-GB"/>
              </w:rPr>
            </w:pPr>
            <w:r w:rsidRPr="00540258">
              <w:rPr>
                <w:rFonts w:cs="Arial"/>
                <w:szCs w:val="22"/>
                <w:lang w:val="en-GB"/>
              </w:rPr>
              <w:t>Activity Centre Framework Plan</w:t>
            </w:r>
          </w:p>
        </w:tc>
        <w:tc>
          <w:tcPr>
            <w:tcW w:w="0" w:type="auto"/>
            <w:shd w:val="clear" w:color="auto" w:fill="auto"/>
          </w:tcPr>
          <w:p w14:paraId="44B9531D" w14:textId="77777777" w:rsidR="007C1695" w:rsidRDefault="007C1695" w:rsidP="00540258">
            <w:pPr>
              <w:rPr>
                <w:szCs w:val="22"/>
                <w:lang w:val="en-GB"/>
              </w:rPr>
            </w:pPr>
            <w:r w:rsidRPr="00540258">
              <w:rPr>
                <w:rFonts w:cs="Arial"/>
                <w:szCs w:val="22"/>
                <w:lang w:val="en-GB"/>
              </w:rPr>
              <w:t>D25/154233</w:t>
            </w:r>
          </w:p>
        </w:tc>
        <w:tc>
          <w:tcPr>
            <w:tcW w:w="0" w:type="auto"/>
            <w:shd w:val="clear" w:color="auto" w:fill="auto"/>
          </w:tcPr>
          <w:p w14:paraId="14B663DE" w14:textId="77777777" w:rsidR="007C1695" w:rsidRDefault="007C1695" w:rsidP="00540258">
            <w:pPr>
              <w:rPr>
                <w:szCs w:val="22"/>
                <w:lang w:val="en-GB"/>
              </w:rPr>
            </w:pPr>
          </w:p>
        </w:tc>
      </w:tr>
      <w:tr w:rsidR="007C1695" w14:paraId="1878D83F" w14:textId="77777777" w:rsidTr="00540258">
        <w:tc>
          <w:tcPr>
            <w:tcW w:w="0" w:type="auto"/>
            <w:shd w:val="clear" w:color="auto" w:fill="auto"/>
          </w:tcPr>
          <w:p w14:paraId="161E81F2" w14:textId="77777777" w:rsidR="007C1695" w:rsidRPr="00540258" w:rsidRDefault="007C1695" w:rsidP="00540258">
            <w:pPr>
              <w:rPr>
                <w:rFonts w:cs="Arial"/>
                <w:b/>
                <w:szCs w:val="22"/>
                <w:lang w:val="en-GB"/>
              </w:rPr>
            </w:pPr>
            <w:r w:rsidRPr="00540258">
              <w:rPr>
                <w:rFonts w:cs="Arial"/>
                <w:b/>
                <w:szCs w:val="22"/>
                <w:lang w:val="en-GB"/>
              </w:rPr>
              <w:t>2</w:t>
            </w:r>
            <w:bookmarkStart w:id="63" w:name="PDFA_22368_2"/>
            <w:r w:rsidRPr="00540258">
              <w:rPr>
                <w:rFonts w:cs="Arial"/>
                <w:szCs w:val="22"/>
                <w:lang w:val="en-GB"/>
              </w:rPr>
              <w:t xml:space="preserve"> </w:t>
            </w:r>
            <w:bookmarkEnd w:id="63"/>
          </w:p>
        </w:tc>
        <w:tc>
          <w:tcPr>
            <w:tcW w:w="0" w:type="auto"/>
            <w:shd w:val="clear" w:color="auto" w:fill="auto"/>
          </w:tcPr>
          <w:p w14:paraId="2B6BD6DD" w14:textId="77777777" w:rsidR="007C1695" w:rsidRPr="00540258" w:rsidRDefault="007C1695" w:rsidP="00540258">
            <w:pPr>
              <w:rPr>
                <w:rFonts w:cs="Arial"/>
                <w:szCs w:val="22"/>
                <w:lang w:val="en-GB"/>
              </w:rPr>
            </w:pPr>
            <w:r w:rsidRPr="00540258">
              <w:rPr>
                <w:rFonts w:cs="Arial"/>
                <w:szCs w:val="22"/>
                <w:lang w:val="en-GB"/>
              </w:rPr>
              <w:t>Recent and ongoing actions to support traders and activity centres</w:t>
            </w:r>
          </w:p>
        </w:tc>
        <w:tc>
          <w:tcPr>
            <w:tcW w:w="0" w:type="auto"/>
            <w:shd w:val="clear" w:color="auto" w:fill="auto"/>
          </w:tcPr>
          <w:p w14:paraId="631EADBB" w14:textId="77777777" w:rsidR="007C1695" w:rsidRPr="00540258" w:rsidRDefault="007C1695" w:rsidP="00540258">
            <w:pPr>
              <w:rPr>
                <w:rFonts w:cs="Arial"/>
                <w:szCs w:val="22"/>
                <w:lang w:val="en-GB"/>
              </w:rPr>
            </w:pPr>
            <w:r w:rsidRPr="00540258">
              <w:rPr>
                <w:rFonts w:cs="Arial"/>
                <w:szCs w:val="22"/>
                <w:lang w:val="en-GB"/>
              </w:rPr>
              <w:t>D25/151912</w:t>
            </w:r>
          </w:p>
        </w:tc>
        <w:tc>
          <w:tcPr>
            <w:tcW w:w="0" w:type="auto"/>
            <w:shd w:val="clear" w:color="auto" w:fill="auto"/>
          </w:tcPr>
          <w:p w14:paraId="2AFBC9C8" w14:textId="77777777" w:rsidR="007C1695" w:rsidRDefault="007C1695" w:rsidP="00540258">
            <w:pPr>
              <w:rPr>
                <w:szCs w:val="22"/>
                <w:lang w:val="en-GB"/>
              </w:rPr>
            </w:pPr>
          </w:p>
        </w:tc>
      </w:tr>
    </w:tbl>
    <w:p w14:paraId="6F0CB383" w14:textId="77777777" w:rsidR="007C1695" w:rsidRDefault="007C1695" w:rsidP="007C1695">
      <w:pPr>
        <w:rPr>
          <w:szCs w:val="22"/>
          <w:lang w:val="en-GB"/>
        </w:rPr>
      </w:pPr>
      <w:r>
        <w:rPr>
          <w:szCs w:val="22"/>
          <w:lang w:val="en-GB"/>
        </w:rPr>
        <w:t xml:space="preserve"> </w:t>
      </w:r>
    </w:p>
    <w:p w14:paraId="554FA57F" w14:textId="77777777" w:rsidR="007C1695" w:rsidRDefault="007C1695" w:rsidP="007C1695">
      <w:pPr>
        <w:spacing w:before="120" w:after="120"/>
        <w:rPr>
          <w:rFonts w:cs="Arial"/>
          <w:b/>
          <w:caps/>
          <w:szCs w:val="28"/>
        </w:rPr>
      </w:pPr>
      <w:r>
        <w:rPr>
          <w:rFonts w:cs="Arial"/>
          <w:b/>
          <w:caps/>
          <w:szCs w:val="28"/>
        </w:rPr>
        <w:t xml:space="preserve"> </w:t>
      </w:r>
      <w:bookmarkStart w:id="64" w:name="PageSet_Report_22368"/>
      <w:bookmarkEnd w:id="64"/>
    </w:p>
    <w:p w14:paraId="6B8CCB2E" w14:textId="77777777" w:rsidR="007C1695" w:rsidRDefault="007C1695" w:rsidP="007C1695">
      <w:pPr>
        <w:sectPr w:rsidR="007C1695" w:rsidSect="007C1695">
          <w:headerReference w:type="even" r:id="rId99"/>
          <w:headerReference w:type="default" r:id="rId100"/>
          <w:footerReference w:type="even" r:id="rId101"/>
          <w:footerReference w:type="default" r:id="rId102"/>
          <w:headerReference w:type="first" r:id="rId103"/>
          <w:footerReference w:type="first" r:id="rId104"/>
          <w:pgSz w:w="11907" w:h="16839" w:code="9"/>
          <w:pgMar w:top="1077" w:right="1440" w:bottom="1077" w:left="1440" w:header="425" w:footer="425" w:gutter="0"/>
          <w:cols w:space="720"/>
          <w:formProt w:val="0"/>
          <w:docGrid w:linePitch="299"/>
        </w:sectPr>
      </w:pPr>
    </w:p>
    <w:p w14:paraId="12F48923" w14:textId="77777777" w:rsidR="007C1695" w:rsidRPr="000E25F7" w:rsidRDefault="007C1695" w:rsidP="007C1695">
      <w:pPr>
        <w:pStyle w:val="StyleArial13ptBoldAllcapsLeft0cmHanging25"/>
        <w:tabs>
          <w:tab w:val="left" w:pos="1134"/>
        </w:tabs>
        <w:ind w:left="1134" w:hanging="1134"/>
        <w:rPr>
          <w:lang w:val="en-GB"/>
        </w:rPr>
      </w:pPr>
      <w:bookmarkStart w:id="65" w:name="PDF3_Attachment_22368_1"/>
      <w:bookmarkStart w:id="66" w:name="INF_EndOfAttachment_22368_2"/>
      <w:bookmarkStart w:id="67" w:name="PDF2_ReportName_22339"/>
      <w:bookmarkEnd w:id="65"/>
      <w:bookmarkEnd w:id="66"/>
      <w:bookmarkEnd w:id="67"/>
      <w:r>
        <w:rPr>
          <w:lang w:val="en-GB"/>
        </w:rPr>
        <w:lastRenderedPageBreak/>
        <w:t>7.8</w:t>
      </w:r>
      <w:r w:rsidRPr="000E25F7">
        <w:rPr>
          <w:lang w:val="en-GB"/>
        </w:rPr>
        <w:tab/>
      </w:r>
      <w:bookmarkStart w:id="68" w:name="_Hlk192087283"/>
      <w:r>
        <w:rPr>
          <w:lang w:val="en-GB"/>
        </w:rPr>
        <w:t>Friends of Aileu: Annual Report 2024, Strategy Plan 2025-2030 and Friendship Agreement (Merri-bek - Hume - Aileu) 2025-2030</w:t>
      </w:r>
    </w:p>
    <w:p w14:paraId="4A3DD0E4"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Community, </w:t>
      </w:r>
      <w:r w:rsidRPr="00357D55">
        <w:rPr>
          <w:rFonts w:cs="Arial"/>
          <w:b/>
          <w:bCs/>
          <w:sz w:val="26"/>
          <w:szCs w:val="26"/>
          <w:lang w:val="en-GB"/>
        </w:rPr>
        <w:t>Eamonn Fennessy</w:t>
      </w:r>
      <w:r>
        <w:rPr>
          <w:rFonts w:ascii="Arial (W1)" w:hAnsi="Arial (W1)"/>
          <w:b/>
          <w:bCs/>
          <w:sz w:val="26"/>
          <w:szCs w:val="26"/>
          <w:lang w:val="en-GB"/>
        </w:rPr>
        <w:t xml:space="preserve"> </w:t>
      </w:r>
    </w:p>
    <w:p w14:paraId="4083981D" w14:textId="77777777" w:rsidR="007C1695" w:rsidRDefault="007C1695" w:rsidP="007C1695">
      <w:pPr>
        <w:rPr>
          <w:b/>
          <w:bCs/>
          <w:sz w:val="26"/>
          <w:szCs w:val="26"/>
          <w:lang w:val="en-GB"/>
        </w:rPr>
      </w:pPr>
      <w:r>
        <w:rPr>
          <w:b/>
          <w:bCs/>
          <w:sz w:val="26"/>
          <w:szCs w:val="26"/>
          <w:lang w:val="en-GB"/>
        </w:rPr>
        <w:t>Community Wellbeing</w:t>
      </w:r>
      <w:r w:rsidRPr="00435476">
        <w:rPr>
          <w:bCs/>
          <w:sz w:val="26"/>
          <w:szCs w:val="26"/>
          <w:lang w:val="en-GB"/>
        </w:rPr>
        <w:t xml:space="preserve"> </w:t>
      </w:r>
      <w:r>
        <w:rPr>
          <w:bCs/>
          <w:sz w:val="26"/>
          <w:szCs w:val="26"/>
          <w:lang w:val="en-GB"/>
        </w:rPr>
        <w:t xml:space="preserve">     </w:t>
      </w:r>
    </w:p>
    <w:p w14:paraId="136F6FD9" w14:textId="77777777" w:rsidR="007C1695" w:rsidRPr="00AA18E5" w:rsidRDefault="007C1695" w:rsidP="007C1695">
      <w:pPr>
        <w:pBdr>
          <w:bottom w:val="single" w:sz="12" w:space="0" w:color="auto"/>
        </w:pBdr>
        <w:rPr>
          <w:sz w:val="12"/>
          <w:szCs w:val="12"/>
          <w:lang w:val="en-GB"/>
        </w:rPr>
      </w:pPr>
    </w:p>
    <w:p w14:paraId="35228D1B"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98C2445" w14:textId="77777777" w:rsidR="007C1695" w:rsidRPr="00CD521C" w:rsidRDefault="007C1695" w:rsidP="007C1695">
      <w:pPr>
        <w:pStyle w:val="Heading2"/>
        <w:rPr>
          <w:lang w:val="en-AU"/>
        </w:rPr>
      </w:pPr>
      <w:bookmarkStart w:id="69" w:name="PDF2_Recommendations_22339"/>
      <w:bookmarkStart w:id="70" w:name="_Hlk192085590"/>
      <w:bookmarkEnd w:id="69"/>
      <w:r w:rsidRPr="00CD521C">
        <w:rPr>
          <w:lang w:val="en-AU"/>
        </w:rPr>
        <w:t xml:space="preserve">Officer </w:t>
      </w:r>
      <w:r w:rsidRPr="00EA2CAB">
        <w:t>Recommendation</w:t>
      </w:r>
    </w:p>
    <w:p w14:paraId="60582E47" w14:textId="77777777" w:rsidR="007C1695" w:rsidRPr="00690EB6" w:rsidRDefault="007C1695" w:rsidP="007C1695">
      <w:pPr>
        <w:pStyle w:val="RecommendationText"/>
        <w:numPr>
          <w:ilvl w:val="0"/>
          <w:numId w:val="0"/>
        </w:numPr>
      </w:pPr>
      <w:r w:rsidRPr="00690EB6">
        <w:t xml:space="preserve">That </w:t>
      </w:r>
      <w:r>
        <w:t>Council</w:t>
      </w:r>
      <w:r w:rsidRPr="00690EB6">
        <w:t>:</w:t>
      </w:r>
    </w:p>
    <w:p w14:paraId="31F43103" w14:textId="77777777" w:rsidR="007C1695" w:rsidRPr="00EB4201" w:rsidRDefault="007C1695" w:rsidP="007C1695">
      <w:pPr>
        <w:pStyle w:val="RecommendationText1"/>
        <w:numPr>
          <w:ilvl w:val="0"/>
          <w:numId w:val="0"/>
        </w:numPr>
        <w:tabs>
          <w:tab w:val="left" w:pos="567"/>
        </w:tabs>
        <w:ind w:left="567" w:hanging="567"/>
      </w:pPr>
      <w:r w:rsidRPr="00EB4201">
        <w:t>1.</w:t>
      </w:r>
      <w:r w:rsidRPr="00EB4201">
        <w:tab/>
      </w:r>
      <w:r>
        <w:t>Notes the</w:t>
      </w:r>
      <w:r w:rsidRPr="00EB4201">
        <w:t xml:space="preserve"> Friends of Aileu Annual Report 2024 (Attachment 1)</w:t>
      </w:r>
      <w:r>
        <w:t>.</w:t>
      </w:r>
    </w:p>
    <w:p w14:paraId="0009040E" w14:textId="77777777" w:rsidR="007C1695" w:rsidRPr="00EB4201" w:rsidRDefault="007C1695" w:rsidP="007C1695">
      <w:pPr>
        <w:pStyle w:val="RecommendationText1"/>
        <w:numPr>
          <w:ilvl w:val="0"/>
          <w:numId w:val="0"/>
        </w:numPr>
        <w:tabs>
          <w:tab w:val="left" w:pos="567"/>
        </w:tabs>
        <w:ind w:left="567" w:hanging="567"/>
      </w:pPr>
      <w:r w:rsidRPr="00EB4201">
        <w:t>2.</w:t>
      </w:r>
      <w:r w:rsidRPr="00EB4201">
        <w:tab/>
        <w:t>Endorses the Friends of Aileu Strategy Plan 2025-2030 (Attachment 2)</w:t>
      </w:r>
      <w:r w:rsidRPr="00EB4201">
        <w:rPr>
          <w:lang w:val="en-AU"/>
        </w:rPr>
        <w:t>, as the guide for Annual Action Plans to be prepared and implemented by the East Timor Project Team and the Friends of Aileu Community Committee</w:t>
      </w:r>
      <w:r>
        <w:rPr>
          <w:lang w:val="en-AU"/>
        </w:rPr>
        <w:t>.</w:t>
      </w:r>
    </w:p>
    <w:p w14:paraId="74ED36E5" w14:textId="77777777" w:rsidR="007C1695" w:rsidRDefault="007C1695" w:rsidP="007C1695">
      <w:pPr>
        <w:pStyle w:val="RecommendationText1"/>
        <w:numPr>
          <w:ilvl w:val="0"/>
          <w:numId w:val="0"/>
        </w:numPr>
        <w:tabs>
          <w:tab w:val="left" w:pos="567"/>
        </w:tabs>
        <w:ind w:left="567" w:hanging="567"/>
      </w:pPr>
      <w:r>
        <w:t>3.</w:t>
      </w:r>
      <w:r>
        <w:tab/>
      </w:r>
      <w:r w:rsidRPr="00EB4201">
        <w:t>Endorses the renewed Friendship Agreement (Merri-bek – Hume – Aileu) 2025-2030 (Attachment 3),</w:t>
      </w:r>
      <w:r w:rsidRPr="00EB4201">
        <w:rPr>
          <w:i/>
          <w:iCs/>
        </w:rPr>
        <w:t xml:space="preserve"> </w:t>
      </w:r>
      <w:r w:rsidRPr="00EB4201">
        <w:t>as the basis for continuing the friendship relationship with the Municipality of Aileu</w:t>
      </w:r>
      <w:r>
        <w:t>.</w:t>
      </w:r>
    </w:p>
    <w:p w14:paraId="4B5FD6AB" w14:textId="77777777" w:rsidR="007C1695" w:rsidRDefault="007C1695" w:rsidP="007C1695">
      <w:pPr>
        <w:pStyle w:val="RecommendationText1"/>
        <w:numPr>
          <w:ilvl w:val="0"/>
          <w:numId w:val="0"/>
        </w:numPr>
        <w:tabs>
          <w:tab w:val="left" w:pos="567"/>
        </w:tabs>
        <w:ind w:left="567" w:hanging="567"/>
      </w:pPr>
      <w:r>
        <w:t>4.</w:t>
      </w:r>
      <w:r>
        <w:tab/>
      </w:r>
      <w:r w:rsidRPr="00EB4201">
        <w:t>Authorises the Mayor Cr Davidson and Cr Adam Pulford, Co-Chair of the Friends of Aileu Community Committee, to sign Friendship Agreement (Merri-bek – Hume – Aileu) 2025-2030 (Attachment 3), and a Tetun language copy of t</w:t>
      </w:r>
      <w:r>
        <w:t>hat Agreement, with the date of signing to be arranged with the Project Officer.</w:t>
      </w:r>
    </w:p>
    <w:p w14:paraId="36BB3FC1" w14:textId="77777777" w:rsidR="007C1695" w:rsidRDefault="007C1695" w:rsidP="007C1695">
      <w:pPr>
        <w:pStyle w:val="RecommendationText1"/>
        <w:numPr>
          <w:ilvl w:val="0"/>
          <w:numId w:val="0"/>
        </w:numPr>
        <w:tabs>
          <w:tab w:val="left" w:pos="567"/>
        </w:tabs>
        <w:ind w:left="567" w:hanging="567"/>
      </w:pPr>
      <w:r>
        <w:t>5.</w:t>
      </w:r>
      <w:r>
        <w:tab/>
        <w:t xml:space="preserve">Notes the plans to celebrate 25 years of friendship with Aileu, including involvement of </w:t>
      </w:r>
      <w:bookmarkStart w:id="71" w:name="_Hlk192591657"/>
      <w:r>
        <w:t>Port Phillip Friends of Suai and Yarra-Darebin Friends of Baucau</w:t>
      </w:r>
      <w:bookmarkEnd w:id="71"/>
      <w:r>
        <w:t>, on 6 May 2025 in Coburg Town Hall.</w:t>
      </w:r>
    </w:p>
    <w:p w14:paraId="48899C97" w14:textId="77777777" w:rsidR="007C1695" w:rsidRPr="00EB4201" w:rsidRDefault="007C1695" w:rsidP="007C1695">
      <w:pPr>
        <w:pStyle w:val="RecommendationText1"/>
        <w:numPr>
          <w:ilvl w:val="0"/>
          <w:numId w:val="0"/>
        </w:numPr>
        <w:tabs>
          <w:tab w:val="left" w:pos="567"/>
        </w:tabs>
        <w:ind w:left="567" w:hanging="567"/>
      </w:pPr>
      <w:r w:rsidRPr="00EB4201">
        <w:t>6.</w:t>
      </w:r>
      <w:r w:rsidRPr="00EB4201">
        <w:tab/>
      </w:r>
      <w:r>
        <w:t>Authorises the Mayor Cr Davidson and Co-Chair of the Friends of Aileu Community Committee Cr Adam Pulford</w:t>
      </w:r>
      <w:r w:rsidRPr="00A436B8">
        <w:t xml:space="preserve"> </w:t>
      </w:r>
      <w:r>
        <w:t>to sign invitations for official guests to attend the 6 May event.</w:t>
      </w:r>
    </w:p>
    <w:p w14:paraId="62491FA6"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bookmarkStart w:id="72" w:name="_Hlk192085463"/>
      <w:bookmarkEnd w:id="70"/>
      <w:r w:rsidRPr="00663C0E">
        <w:rPr>
          <w:rFonts w:ascii="Arial (W1)" w:hAnsi="Arial (W1)"/>
          <w:b/>
          <w:bCs/>
          <w:caps/>
          <w:sz w:val="24"/>
          <w:szCs w:val="20"/>
        </w:rPr>
        <w:t>REPORT</w:t>
      </w:r>
    </w:p>
    <w:p w14:paraId="2A50187F"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5DC876E8" w14:textId="77777777" w:rsidR="007C1695" w:rsidRDefault="007C1695" w:rsidP="007C1695">
      <w:pPr>
        <w:pStyle w:val="ExecutiveSummaryText"/>
      </w:pPr>
      <w:r w:rsidRPr="009E1F58">
        <w:t xml:space="preserve">This report </w:t>
      </w:r>
      <w:r>
        <w:t>presents:</w:t>
      </w:r>
    </w:p>
    <w:p w14:paraId="6E869A04" w14:textId="77777777" w:rsidR="007C1695" w:rsidRPr="00583C37" w:rsidRDefault="007C1695" w:rsidP="007C1695">
      <w:pPr>
        <w:pStyle w:val="ExecutiveSummaryText"/>
        <w:ind w:left="567" w:hanging="567"/>
      </w:pPr>
      <w:bookmarkStart w:id="73" w:name="_Hlk5786928"/>
      <w:r w:rsidRPr="00583C37">
        <w:t>1.</w:t>
      </w:r>
      <w:r w:rsidRPr="00583C37">
        <w:tab/>
      </w:r>
      <w:r w:rsidRPr="00EB4201">
        <w:t xml:space="preserve">Friends of Aileu Annual Report </w:t>
      </w:r>
      <w:bookmarkEnd w:id="73"/>
      <w:r w:rsidRPr="00EB4201">
        <w:t>2024</w:t>
      </w:r>
      <w:r w:rsidRPr="0006222F">
        <w:rPr>
          <w:b/>
          <w:bCs/>
        </w:rPr>
        <w:t xml:space="preserve"> </w:t>
      </w:r>
      <w:r w:rsidRPr="00A72E8E">
        <w:t>(</w:t>
      </w:r>
      <w:r w:rsidRPr="00EB4201">
        <w:rPr>
          <w:b/>
          <w:bCs/>
        </w:rPr>
        <w:t>Attachment 1</w:t>
      </w:r>
      <w:r w:rsidRPr="00A72E8E">
        <w:t>),</w:t>
      </w:r>
      <w:r w:rsidRPr="009E4020">
        <w:t xml:space="preserve"> </w:t>
      </w:r>
      <w:r w:rsidRPr="009E1F58">
        <w:t xml:space="preserve">documenting the activities undertaken </w:t>
      </w:r>
      <w:r>
        <w:t>for, and</w:t>
      </w:r>
      <w:r w:rsidRPr="009E1F58">
        <w:t xml:space="preserve"> supported </w:t>
      </w:r>
      <w:r>
        <w:t>by, the East Timor Partnership Project (Merri-bek and Hume) for the</w:t>
      </w:r>
      <w:r w:rsidRPr="009E1F58">
        <w:t xml:space="preserve"> calendar year</w:t>
      </w:r>
      <w:r>
        <w:t xml:space="preserve"> 2024, for Council to note</w:t>
      </w:r>
    </w:p>
    <w:p w14:paraId="3CCF6F55" w14:textId="77777777" w:rsidR="007C1695" w:rsidRDefault="007C1695" w:rsidP="007C1695">
      <w:pPr>
        <w:pStyle w:val="ExecutiveSummaryText"/>
        <w:ind w:left="567" w:hanging="567"/>
      </w:pPr>
      <w:r>
        <w:t>2.</w:t>
      </w:r>
      <w:r>
        <w:tab/>
      </w:r>
      <w:r w:rsidRPr="00EB4201">
        <w:t xml:space="preserve">Friends of Aileu Strategy Plan 2025-2030 </w:t>
      </w:r>
      <w:r w:rsidRPr="00A72E8E">
        <w:t>(</w:t>
      </w:r>
      <w:r w:rsidRPr="00EB4201">
        <w:rPr>
          <w:b/>
          <w:bCs/>
        </w:rPr>
        <w:t>Attachment 2</w:t>
      </w:r>
      <w:r w:rsidRPr="00A72E8E">
        <w:t xml:space="preserve">), </w:t>
      </w:r>
      <w:r>
        <w:t>for Council to endorse, as the guide for Annual Action Plans to be prepared and implemented by the East Timor Project Team and the Friends of Aileu Community Committee</w:t>
      </w:r>
    </w:p>
    <w:p w14:paraId="7CEEEEA9" w14:textId="77777777" w:rsidR="007C1695" w:rsidRDefault="007C1695" w:rsidP="007C1695">
      <w:pPr>
        <w:pStyle w:val="ExecutiveSummaryText"/>
        <w:ind w:left="567" w:hanging="567"/>
      </w:pPr>
      <w:r>
        <w:t>3.</w:t>
      </w:r>
      <w:r>
        <w:tab/>
      </w:r>
      <w:r w:rsidRPr="00EB4201">
        <w:t>Friendship Agreement (Merri-bek – Hume – Aileu) 2025-2030</w:t>
      </w:r>
      <w:r w:rsidRPr="0006222F">
        <w:rPr>
          <w:b/>
          <w:bCs/>
        </w:rPr>
        <w:t xml:space="preserve"> </w:t>
      </w:r>
      <w:r w:rsidRPr="00A72E8E">
        <w:t>(</w:t>
      </w:r>
      <w:r w:rsidRPr="00EB4201">
        <w:rPr>
          <w:b/>
          <w:bCs/>
        </w:rPr>
        <w:t>Attachment 3</w:t>
      </w:r>
      <w:r w:rsidRPr="00A72E8E">
        <w:t>),</w:t>
      </w:r>
      <w:r>
        <w:t xml:space="preserve"> for Council to:</w:t>
      </w:r>
    </w:p>
    <w:p w14:paraId="7546C0FA" w14:textId="77777777" w:rsidR="007C1695" w:rsidRDefault="007C1695" w:rsidP="007C1695">
      <w:pPr>
        <w:pStyle w:val="ListNumber2"/>
        <w:numPr>
          <w:ilvl w:val="0"/>
          <w:numId w:val="0"/>
        </w:numPr>
        <w:ind w:left="1134" w:hanging="567"/>
        <w:rPr>
          <w:lang w:val="en-AU"/>
        </w:rPr>
      </w:pPr>
      <w:r>
        <w:rPr>
          <w:lang w:val="en-AU"/>
        </w:rPr>
        <w:t>a)</w:t>
      </w:r>
      <w:r>
        <w:rPr>
          <w:lang w:val="en-AU"/>
        </w:rPr>
        <w:tab/>
        <w:t xml:space="preserve">Endorse, </w:t>
      </w:r>
      <w:r w:rsidRPr="009E1F58">
        <w:rPr>
          <w:lang w:val="en-AU"/>
        </w:rPr>
        <w:t>as the basis for continuing the friendship relationship with Aileu</w:t>
      </w:r>
    </w:p>
    <w:p w14:paraId="36663321" w14:textId="77777777" w:rsidR="007C1695" w:rsidRDefault="007C1695" w:rsidP="007C1695">
      <w:pPr>
        <w:pStyle w:val="ListNumber2"/>
        <w:numPr>
          <w:ilvl w:val="0"/>
          <w:numId w:val="0"/>
        </w:numPr>
        <w:ind w:left="1134" w:hanging="567"/>
        <w:rPr>
          <w:lang w:val="en-AU"/>
        </w:rPr>
      </w:pPr>
      <w:r>
        <w:rPr>
          <w:lang w:val="en-AU"/>
        </w:rPr>
        <w:t>b)</w:t>
      </w:r>
      <w:r>
        <w:rPr>
          <w:lang w:val="en-AU"/>
        </w:rPr>
        <w:tab/>
        <w:t>Authorise the Mayor Cr Davidson and Cr Pulford, Co-Chair of the Friends of Aileu Community Committee signing the Friendship Agreement at a date to be arranged</w:t>
      </w:r>
    </w:p>
    <w:p w14:paraId="09C439A8" w14:textId="77777777" w:rsidR="007C1695" w:rsidRDefault="007C1695" w:rsidP="007C1695">
      <w:pPr>
        <w:pStyle w:val="ExecutiveSummaryText"/>
        <w:ind w:left="567" w:hanging="567"/>
      </w:pPr>
      <w:r>
        <w:t>4.</w:t>
      </w:r>
      <w:r>
        <w:tab/>
      </w:r>
      <w:r w:rsidRPr="00B178E3">
        <w:t>An outline of plans to celebrate 25 years of friendship with Aileu,</w:t>
      </w:r>
      <w:r w:rsidRPr="001F071F">
        <w:t xml:space="preserve"> together with</w:t>
      </w:r>
      <w:r>
        <w:rPr>
          <w:b/>
          <w:bCs/>
        </w:rPr>
        <w:t xml:space="preserve"> </w:t>
      </w:r>
      <w:r>
        <w:t>the Port Phillip Friends of Suai and the Yarra-Darebin Friends of Baucau, at Coburg Town Hall on Tuesday 6 May, along with a proposal for inviting official guests.</w:t>
      </w:r>
    </w:p>
    <w:p w14:paraId="47E48C24" w14:textId="77777777" w:rsidR="007C1695" w:rsidRDefault="007C1695" w:rsidP="007C1695">
      <w:pPr>
        <w:pStyle w:val="ListNumber2"/>
        <w:numPr>
          <w:ilvl w:val="0"/>
          <w:numId w:val="0"/>
        </w:numPr>
        <w:rPr>
          <w:lang w:val="en-AU"/>
        </w:rPr>
      </w:pPr>
      <w:r>
        <w:rPr>
          <w:lang w:val="en-AU"/>
        </w:rPr>
        <w:t>A similar report, with relevant recommendations, is being prepared for Hume City Council’s meeting on 28 April 2025.</w:t>
      </w:r>
    </w:p>
    <w:p w14:paraId="25E11E11" w14:textId="77777777" w:rsidR="007C1695" w:rsidRDefault="007C1695" w:rsidP="007C1695">
      <w:pPr>
        <w:pStyle w:val="ListNumber2"/>
        <w:numPr>
          <w:ilvl w:val="0"/>
          <w:numId w:val="0"/>
        </w:numPr>
        <w:rPr>
          <w:lang w:val="en-AU"/>
        </w:rPr>
      </w:pPr>
      <w:r>
        <w:rPr>
          <w:lang w:val="en-AU"/>
        </w:rPr>
        <w:lastRenderedPageBreak/>
        <w:t>Mr Jo</w:t>
      </w:r>
      <w:r>
        <w:rPr>
          <w:rFonts w:cs="Arial"/>
          <w:lang w:val="en-AU"/>
        </w:rPr>
        <w:t>ã</w:t>
      </w:r>
      <w:r>
        <w:rPr>
          <w:lang w:val="en-AU"/>
        </w:rPr>
        <w:t>o Bosco dos Santos, President of Aileu Municipality, has advised his agreement to the draft Friendship Agreement (Merri-bek – Hume – Alieu) 2025-2030.</w:t>
      </w:r>
    </w:p>
    <w:p w14:paraId="484B359C" w14:textId="77777777" w:rsidR="007C1695" w:rsidRDefault="007C1695" w:rsidP="007C1695">
      <w:pPr>
        <w:pStyle w:val="ListNumber2"/>
        <w:numPr>
          <w:ilvl w:val="0"/>
          <w:numId w:val="0"/>
        </w:numPr>
        <w:rPr>
          <w:lang w:val="en-AU"/>
        </w:rPr>
      </w:pPr>
      <w:r>
        <w:rPr>
          <w:lang w:val="en-AU"/>
        </w:rPr>
        <w:t>As can be seen from Friends of Aileu Annual Report 2024:</w:t>
      </w:r>
    </w:p>
    <w:p w14:paraId="08548DCC" w14:textId="77777777" w:rsidR="007C1695" w:rsidRDefault="007C1695" w:rsidP="007C1695">
      <w:pPr>
        <w:pStyle w:val="ListNumber2"/>
        <w:numPr>
          <w:ilvl w:val="0"/>
          <w:numId w:val="0"/>
        </w:numPr>
        <w:ind w:left="567" w:hanging="567"/>
        <w:rPr>
          <w:lang w:val="en-AU"/>
        </w:rPr>
      </w:pPr>
      <w:r>
        <w:rPr>
          <w:rFonts w:ascii="Symbol" w:hAnsi="Symbol"/>
          <w:lang w:val="en-AU"/>
        </w:rPr>
        <w:t></w:t>
      </w:r>
      <w:r>
        <w:rPr>
          <w:rFonts w:ascii="Symbol" w:hAnsi="Symbol"/>
          <w:lang w:val="en-AU"/>
        </w:rPr>
        <w:tab/>
      </w:r>
      <w:r>
        <w:rPr>
          <w:lang w:val="en-AU"/>
        </w:rPr>
        <w:t>The friendship relationship with Aileu retains strong organisational and community support, and contributes to stronger communities, both in Merri-bek and Hume and in Aileu.</w:t>
      </w:r>
    </w:p>
    <w:p w14:paraId="2ED082B5" w14:textId="77777777" w:rsidR="007C1695" w:rsidRDefault="007C1695" w:rsidP="007C1695">
      <w:pPr>
        <w:pStyle w:val="ListNumber2"/>
        <w:numPr>
          <w:ilvl w:val="0"/>
          <w:numId w:val="0"/>
        </w:numPr>
        <w:ind w:left="567" w:hanging="567"/>
        <w:rPr>
          <w:lang w:val="en-AU"/>
        </w:rPr>
      </w:pPr>
      <w:r>
        <w:rPr>
          <w:rFonts w:ascii="Symbol" w:hAnsi="Symbol"/>
          <w:lang w:val="en-AU"/>
        </w:rPr>
        <w:t></w:t>
      </w:r>
      <w:r>
        <w:rPr>
          <w:rFonts w:ascii="Symbol" w:hAnsi="Symbol"/>
          <w:lang w:val="en-AU"/>
        </w:rPr>
        <w:tab/>
      </w:r>
      <w:r>
        <w:rPr>
          <w:lang w:val="en-AU"/>
        </w:rPr>
        <w:t>The Project Team, the Friends of Aileu Community Committee and partner organisations continue to work together producing positive community development outcomes in Aileu.</w:t>
      </w:r>
    </w:p>
    <w:p w14:paraId="10332B0E" w14:textId="77777777" w:rsidR="007C1695" w:rsidRDefault="007C1695" w:rsidP="007C1695">
      <w:pPr>
        <w:pStyle w:val="ListNumber2"/>
        <w:numPr>
          <w:ilvl w:val="0"/>
          <w:numId w:val="0"/>
        </w:numPr>
        <w:rPr>
          <w:lang w:val="en-AU"/>
        </w:rPr>
      </w:pPr>
      <w:r>
        <w:rPr>
          <w:lang w:val="en-AU"/>
        </w:rPr>
        <w:t>Timor-Leste has come a long way since the establishment of the friendship relationship between the then Moreland City Council, Hume City Council and the then District of Aileu, with the signing</w:t>
      </w:r>
      <w:r w:rsidRPr="003D2EE3">
        <w:rPr>
          <w:lang w:val="en-AU"/>
        </w:rPr>
        <w:t xml:space="preserve"> </w:t>
      </w:r>
      <w:r>
        <w:rPr>
          <w:lang w:val="en-AU"/>
        </w:rPr>
        <w:t>of the original MOU on 4 May 2000,</w:t>
      </w:r>
      <w:r w:rsidRPr="003D2EE3">
        <w:t xml:space="preserve"> </w:t>
      </w:r>
      <w:r>
        <w:t>with Xanana Gusm</w:t>
      </w:r>
      <w:r>
        <w:rPr>
          <w:rFonts w:cs="Arial"/>
        </w:rPr>
        <w:t>ã</w:t>
      </w:r>
      <w:r>
        <w:t>o representing East Timor and Aileu,</w:t>
      </w:r>
      <w:r>
        <w:rPr>
          <w:lang w:val="en-AU"/>
        </w:rPr>
        <w:t xml:space="preserve">  </w:t>
      </w:r>
    </w:p>
    <w:p w14:paraId="16076EA3" w14:textId="77777777" w:rsidR="007C1695" w:rsidRDefault="007C1695" w:rsidP="007C1695">
      <w:pPr>
        <w:pStyle w:val="ListNumber2"/>
        <w:numPr>
          <w:ilvl w:val="0"/>
          <w:numId w:val="0"/>
        </w:numPr>
        <w:rPr>
          <w:lang w:val="en-AU"/>
        </w:rPr>
      </w:pPr>
      <w:r>
        <w:rPr>
          <w:lang w:val="en-AU"/>
        </w:rPr>
        <w:t>The May 2000 MOU was signed soon after the widespread destruction, violence and loss of life imposed on Timor-Leste and Aileu before and after the August 1999 UN supervised Popular Consultation and the subsequent withdrawal of the Indonesian Administration and military.</w:t>
      </w:r>
    </w:p>
    <w:p w14:paraId="362C1FAF" w14:textId="77777777" w:rsidR="007C1695" w:rsidRDefault="007C1695" w:rsidP="007C1695">
      <w:pPr>
        <w:pStyle w:val="ListNumber2"/>
        <w:numPr>
          <w:ilvl w:val="0"/>
          <w:numId w:val="0"/>
        </w:numPr>
        <w:rPr>
          <w:lang w:val="en-AU"/>
        </w:rPr>
      </w:pPr>
      <w:r>
        <w:rPr>
          <w:lang w:val="en-AU"/>
        </w:rPr>
        <w:t>Since the events of 1999, and the subsequent Restoration of Independence of Timor-Leste on 20 May 2002, the Government of the Democratic Republic of Timor-Leste and its people have made significant progress, especially in terms of:</w:t>
      </w:r>
    </w:p>
    <w:p w14:paraId="55C84674" w14:textId="77777777" w:rsidR="007C1695" w:rsidRDefault="007C1695" w:rsidP="007C1695">
      <w:pPr>
        <w:pStyle w:val="ListNumber2"/>
        <w:numPr>
          <w:ilvl w:val="0"/>
          <w:numId w:val="0"/>
        </w:numPr>
        <w:ind w:left="567" w:hanging="567"/>
        <w:rPr>
          <w:lang w:val="en-AU"/>
        </w:rPr>
      </w:pPr>
      <w:r>
        <w:rPr>
          <w:rFonts w:ascii="Symbol" w:hAnsi="Symbol"/>
          <w:lang w:val="en-AU"/>
        </w:rPr>
        <w:t></w:t>
      </w:r>
      <w:r>
        <w:rPr>
          <w:rFonts w:ascii="Symbol" w:hAnsi="Symbol"/>
          <w:lang w:val="en-AU"/>
        </w:rPr>
        <w:tab/>
      </w:r>
      <w:r>
        <w:rPr>
          <w:lang w:val="en-AU"/>
        </w:rPr>
        <w:t>Truth and reconciliation</w:t>
      </w:r>
    </w:p>
    <w:p w14:paraId="7F43ADB9" w14:textId="77777777" w:rsidR="007C1695" w:rsidRDefault="007C1695" w:rsidP="007C1695">
      <w:pPr>
        <w:pStyle w:val="ListNumber2"/>
        <w:numPr>
          <w:ilvl w:val="0"/>
          <w:numId w:val="0"/>
        </w:numPr>
        <w:ind w:left="567" w:hanging="567"/>
        <w:rPr>
          <w:lang w:val="en-AU"/>
        </w:rPr>
      </w:pPr>
      <w:r>
        <w:rPr>
          <w:rFonts w:ascii="Symbol" w:hAnsi="Symbol"/>
          <w:lang w:val="en-AU"/>
        </w:rPr>
        <w:t></w:t>
      </w:r>
      <w:r>
        <w:rPr>
          <w:rFonts w:ascii="Symbol" w:hAnsi="Symbol"/>
          <w:lang w:val="en-AU"/>
        </w:rPr>
        <w:tab/>
      </w:r>
      <w:r>
        <w:rPr>
          <w:lang w:val="en-AU"/>
        </w:rPr>
        <w:t>Developing a strong democracy and effective public sector at the national level</w:t>
      </w:r>
    </w:p>
    <w:p w14:paraId="626C8D63" w14:textId="77777777" w:rsidR="007C1695" w:rsidRDefault="007C1695" w:rsidP="007C1695">
      <w:pPr>
        <w:pStyle w:val="ListNumber2"/>
        <w:numPr>
          <w:ilvl w:val="0"/>
          <w:numId w:val="0"/>
        </w:numPr>
        <w:ind w:left="567" w:hanging="567"/>
        <w:rPr>
          <w:lang w:val="en-AU"/>
        </w:rPr>
      </w:pPr>
      <w:r>
        <w:rPr>
          <w:rFonts w:ascii="Symbol" w:hAnsi="Symbol"/>
          <w:lang w:val="en-AU"/>
        </w:rPr>
        <w:t></w:t>
      </w:r>
      <w:r>
        <w:rPr>
          <w:rFonts w:ascii="Symbol" w:hAnsi="Symbol"/>
          <w:lang w:val="en-AU"/>
        </w:rPr>
        <w:tab/>
      </w:r>
      <w:r>
        <w:rPr>
          <w:lang w:val="en-AU"/>
        </w:rPr>
        <w:t>Developing a vibrant local democracy at the village and sub-village level, under-pinned by the restoration of traditional authority and practices</w:t>
      </w:r>
    </w:p>
    <w:p w14:paraId="7979007A" w14:textId="77777777" w:rsidR="007C1695" w:rsidRDefault="007C1695" w:rsidP="007C1695">
      <w:pPr>
        <w:pStyle w:val="ListNumber2"/>
        <w:numPr>
          <w:ilvl w:val="0"/>
          <w:numId w:val="0"/>
        </w:numPr>
        <w:ind w:left="567" w:hanging="567"/>
        <w:rPr>
          <w:lang w:val="en-AU"/>
        </w:rPr>
      </w:pPr>
      <w:r>
        <w:rPr>
          <w:rFonts w:ascii="Symbol" w:hAnsi="Symbol"/>
          <w:lang w:val="en-AU"/>
        </w:rPr>
        <w:t></w:t>
      </w:r>
      <w:r>
        <w:rPr>
          <w:rFonts w:ascii="Symbol" w:hAnsi="Symbol"/>
          <w:lang w:val="en-AU"/>
        </w:rPr>
        <w:tab/>
      </w:r>
      <w:r>
        <w:rPr>
          <w:lang w:val="en-AU"/>
        </w:rPr>
        <w:t>The free involvement of community organisations and citizens in public life.</w:t>
      </w:r>
    </w:p>
    <w:p w14:paraId="32144FA4" w14:textId="77777777" w:rsidR="007C1695" w:rsidRDefault="007C1695" w:rsidP="007C1695">
      <w:pPr>
        <w:pStyle w:val="ListNumber2"/>
        <w:numPr>
          <w:ilvl w:val="0"/>
          <w:numId w:val="0"/>
        </w:numPr>
        <w:rPr>
          <w:lang w:val="en-AU"/>
        </w:rPr>
      </w:pPr>
      <w:r>
        <w:rPr>
          <w:lang w:val="en-AU"/>
        </w:rPr>
        <w:t xml:space="preserve">The Government of the Democratic Republic of Timor-Leste is gradually devolving powers and responsibilities for service delivery functions to the former Districts, now Municipalities, however, local elections and the establishment of responsible local government at the municipal level are still some way off.  </w:t>
      </w:r>
    </w:p>
    <w:p w14:paraId="50402237" w14:textId="77777777" w:rsidR="007C1695" w:rsidRDefault="007C1695" w:rsidP="007C1695">
      <w:pPr>
        <w:pStyle w:val="ListNumber2"/>
        <w:numPr>
          <w:ilvl w:val="0"/>
          <w:numId w:val="0"/>
        </w:numPr>
        <w:rPr>
          <w:lang w:val="en-AU"/>
        </w:rPr>
      </w:pPr>
      <w:r>
        <w:rPr>
          <w:lang w:val="en-AU"/>
        </w:rPr>
        <w:t>Timor-Leste and Aileu face numerous challenges including in improving community health and nutrition, providing education for all through the life span, protection and enhancement of the environment and local agriculture in the face of climate change, and developing and income generation and employment opportunities for all, especially the youth of the nation.</w:t>
      </w:r>
    </w:p>
    <w:p w14:paraId="476D7770" w14:textId="77777777" w:rsidR="007C1695" w:rsidRPr="0030656F" w:rsidRDefault="007C1695" w:rsidP="007C1695">
      <w:pPr>
        <w:pStyle w:val="ListNumber2"/>
        <w:numPr>
          <w:ilvl w:val="0"/>
          <w:numId w:val="0"/>
        </w:numPr>
        <w:rPr>
          <w:lang w:val="en-AU"/>
        </w:rPr>
      </w:pPr>
      <w:r>
        <w:rPr>
          <w:lang w:val="en-AU"/>
        </w:rPr>
        <w:t>The Aileu Municipal Authority appreciates the value of the friendship relationship, and supports its continuation, as do our non-government partner organisations and the people of Aileu.</w:t>
      </w:r>
    </w:p>
    <w:p w14:paraId="4D8BED43" w14:textId="77777777" w:rsidR="007C1695" w:rsidRPr="00A0158A" w:rsidRDefault="007C1695" w:rsidP="007C1695">
      <w:pPr>
        <w:spacing w:after="120"/>
      </w:pPr>
      <w:r>
        <w:t>The recommendations of this report facilitate the continuation of the friendship with Aileu and the celebration of its achievements in the broader context of solidarity and friendship between Australian and Timor-Leste.</w:t>
      </w:r>
    </w:p>
    <w:bookmarkEnd w:id="72"/>
    <w:p w14:paraId="0C19FA8F" w14:textId="77777777" w:rsidR="007C1695" w:rsidRPr="0096639B" w:rsidRDefault="007C1695" w:rsidP="007C1695">
      <w:pPr>
        <w:widowControl w:val="0"/>
        <w:spacing w:before="120" w:after="120"/>
        <w:rPr>
          <w:rFonts w:cs="Arial"/>
          <w:b/>
          <w:bCs/>
          <w:iCs/>
          <w:sz w:val="26"/>
          <w:szCs w:val="28"/>
          <w:lang w:val="en-US"/>
        </w:rPr>
      </w:pPr>
      <w:r>
        <w:rPr>
          <w:rFonts w:cs="Arial"/>
          <w:b/>
          <w:bCs/>
          <w:iCs/>
          <w:sz w:val="26"/>
          <w:szCs w:val="28"/>
          <w:lang w:val="en-US"/>
        </w:rPr>
        <w:t>Previous Council Decisions</w:t>
      </w:r>
    </w:p>
    <w:p w14:paraId="5BAE03E8" w14:textId="77777777" w:rsidR="007C1695" w:rsidRPr="00B178E3" w:rsidRDefault="007C1695" w:rsidP="007C1695">
      <w:pPr>
        <w:widowControl w:val="0"/>
        <w:spacing w:after="120"/>
        <w:rPr>
          <w:bCs/>
        </w:rPr>
      </w:pPr>
      <w:r w:rsidRPr="00B178E3">
        <w:rPr>
          <w:b/>
        </w:rPr>
        <w:t>Friends of Aileu Annual Report 2023</w:t>
      </w:r>
      <w:r w:rsidRPr="00B178E3">
        <w:rPr>
          <w:bCs/>
        </w:rPr>
        <w:t xml:space="preserve"> – 10 July 2024</w:t>
      </w:r>
    </w:p>
    <w:p w14:paraId="3DD8D1D1" w14:textId="77777777" w:rsidR="007C1695" w:rsidRPr="00B178E3" w:rsidRDefault="007C1695" w:rsidP="007C1695">
      <w:pPr>
        <w:widowControl w:val="0"/>
        <w:spacing w:after="120"/>
        <w:rPr>
          <w:bCs/>
          <w:i/>
          <w:iCs/>
          <w:lang w:val="en-US"/>
        </w:rPr>
      </w:pPr>
      <w:r w:rsidRPr="00B178E3">
        <w:rPr>
          <w:bCs/>
          <w:i/>
          <w:iCs/>
          <w:lang w:val="en-US"/>
        </w:rPr>
        <w:t>That Council notes the Friends of Aileu Annual Report 2023 (Attachment 1).</w:t>
      </w:r>
    </w:p>
    <w:p w14:paraId="41F62667" w14:textId="77777777" w:rsidR="007C1695" w:rsidRPr="00B178E3" w:rsidRDefault="007C1695" w:rsidP="007C1695">
      <w:pPr>
        <w:widowControl w:val="0"/>
        <w:spacing w:after="120"/>
        <w:rPr>
          <w:bCs/>
        </w:rPr>
      </w:pPr>
      <w:r w:rsidRPr="00B178E3">
        <w:rPr>
          <w:b/>
        </w:rPr>
        <w:t>Friends of Aileu Annual Report (calendar years 2021 and 2022 combined)</w:t>
      </w:r>
      <w:r w:rsidRPr="00B178E3">
        <w:rPr>
          <w:bCs/>
        </w:rPr>
        <w:t xml:space="preserve"> – 10 May 2023</w:t>
      </w:r>
    </w:p>
    <w:p w14:paraId="1B2C1157" w14:textId="77777777" w:rsidR="007C1695" w:rsidRPr="00B178E3" w:rsidRDefault="007C1695" w:rsidP="007C1695">
      <w:pPr>
        <w:widowControl w:val="0"/>
        <w:spacing w:after="120"/>
        <w:rPr>
          <w:i/>
          <w:iCs/>
        </w:rPr>
      </w:pPr>
      <w:r w:rsidRPr="00B178E3">
        <w:rPr>
          <w:i/>
          <w:iCs/>
        </w:rPr>
        <w:t>That Council</w:t>
      </w:r>
      <w:r>
        <w:rPr>
          <w:i/>
          <w:iCs/>
        </w:rPr>
        <w:t xml:space="preserve"> n</w:t>
      </w:r>
      <w:r w:rsidRPr="00B178E3">
        <w:rPr>
          <w:i/>
          <w:iCs/>
        </w:rPr>
        <w:t>otes the Friends of Aileu Annual Report, for calendar years 2021 and 2022 combined (Attachment 1).</w:t>
      </w:r>
    </w:p>
    <w:p w14:paraId="04A1FADE" w14:textId="77777777" w:rsidR="007C1695" w:rsidRPr="00B178E3" w:rsidRDefault="007C1695" w:rsidP="007C1695">
      <w:pPr>
        <w:keepNext/>
        <w:widowControl w:val="0"/>
        <w:spacing w:after="120"/>
        <w:rPr>
          <w:bCs/>
        </w:rPr>
      </w:pPr>
      <w:r w:rsidRPr="00B178E3">
        <w:rPr>
          <w:b/>
        </w:rPr>
        <w:lastRenderedPageBreak/>
        <w:t>Governance Report - August 2020 - Cyclical Report</w:t>
      </w:r>
      <w:r w:rsidRPr="00B178E3">
        <w:rPr>
          <w:bCs/>
        </w:rPr>
        <w:t xml:space="preserve"> – 12 August 2020</w:t>
      </w:r>
    </w:p>
    <w:p w14:paraId="5521DC55" w14:textId="77777777" w:rsidR="007C1695" w:rsidRPr="00B178E3" w:rsidRDefault="007C1695" w:rsidP="007C1695">
      <w:pPr>
        <w:widowControl w:val="0"/>
        <w:spacing w:after="120"/>
        <w:rPr>
          <w:i/>
          <w:iCs/>
        </w:rPr>
      </w:pPr>
      <w:r w:rsidRPr="00B178E3">
        <w:rPr>
          <w:i/>
          <w:iCs/>
        </w:rPr>
        <w:t>That Council:</w:t>
      </w:r>
    </w:p>
    <w:p w14:paraId="0F0E7FE0" w14:textId="77777777" w:rsidR="007C1695" w:rsidRPr="00B178E3" w:rsidRDefault="007C1695" w:rsidP="007C1695">
      <w:pPr>
        <w:widowControl w:val="0"/>
        <w:spacing w:after="120"/>
        <w:ind w:left="720" w:hanging="720"/>
        <w:rPr>
          <w:i/>
          <w:iCs/>
        </w:rPr>
      </w:pPr>
      <w:r w:rsidRPr="00B178E3">
        <w:rPr>
          <w:i/>
          <w:iCs/>
        </w:rPr>
        <w:t>1.</w:t>
      </w:r>
      <w:r w:rsidRPr="00B178E3">
        <w:rPr>
          <w:i/>
          <w:iCs/>
        </w:rPr>
        <w:tab/>
        <w:t xml:space="preserve">Notes the reports from Committees to Council, at Attachment 1 to this report and in accordance with the recommendation of the Friends of Aileu Community Committee, endorses the Friends of Aileu Strategy Plan 2020. </w:t>
      </w:r>
    </w:p>
    <w:p w14:paraId="3A4C636E" w14:textId="77777777" w:rsidR="007C1695" w:rsidRPr="00B178E3" w:rsidRDefault="007C1695" w:rsidP="007C1695">
      <w:pPr>
        <w:widowControl w:val="0"/>
        <w:spacing w:after="120"/>
        <w:rPr>
          <w:i/>
          <w:iCs/>
        </w:rPr>
      </w:pPr>
      <w:r w:rsidRPr="00B178E3">
        <w:rPr>
          <w:i/>
          <w:iCs/>
        </w:rPr>
        <w:t>…</w:t>
      </w:r>
    </w:p>
    <w:p w14:paraId="1F8F4F80" w14:textId="77777777" w:rsidR="007C1695" w:rsidRPr="00B178E3" w:rsidRDefault="007C1695" w:rsidP="007C1695">
      <w:pPr>
        <w:widowControl w:val="0"/>
        <w:spacing w:after="120"/>
        <w:rPr>
          <w:bCs/>
        </w:rPr>
      </w:pPr>
      <w:r w:rsidRPr="00B178E3">
        <w:rPr>
          <w:b/>
        </w:rPr>
        <w:t>Governance Report - June 2020 - Cyclical Report</w:t>
      </w:r>
      <w:r w:rsidRPr="00B178E3">
        <w:rPr>
          <w:bCs/>
        </w:rPr>
        <w:t xml:space="preserve"> – 10 June 2020</w:t>
      </w:r>
    </w:p>
    <w:p w14:paraId="57E9A17D" w14:textId="77777777" w:rsidR="007C1695" w:rsidRPr="00B178E3" w:rsidRDefault="007C1695" w:rsidP="007C1695">
      <w:pPr>
        <w:widowControl w:val="0"/>
        <w:spacing w:after="120"/>
        <w:rPr>
          <w:i/>
          <w:iCs/>
        </w:rPr>
      </w:pPr>
      <w:r w:rsidRPr="00B178E3">
        <w:rPr>
          <w:i/>
          <w:iCs/>
        </w:rPr>
        <w:t>That Council:</w:t>
      </w:r>
    </w:p>
    <w:p w14:paraId="38E516E5" w14:textId="77777777" w:rsidR="007C1695" w:rsidRPr="00B178E3" w:rsidRDefault="007C1695" w:rsidP="007C1695">
      <w:pPr>
        <w:widowControl w:val="0"/>
        <w:spacing w:after="120"/>
        <w:rPr>
          <w:i/>
          <w:iCs/>
        </w:rPr>
      </w:pPr>
      <w:r w:rsidRPr="00B178E3">
        <w:rPr>
          <w:i/>
          <w:iCs/>
        </w:rPr>
        <w:t>…</w:t>
      </w:r>
    </w:p>
    <w:p w14:paraId="47AC2AE7" w14:textId="77777777" w:rsidR="007C1695" w:rsidRPr="00B178E3" w:rsidRDefault="007C1695" w:rsidP="007C1695">
      <w:pPr>
        <w:widowControl w:val="0"/>
        <w:spacing w:after="120"/>
        <w:rPr>
          <w:bCs/>
          <w:i/>
          <w:iCs/>
        </w:rPr>
      </w:pPr>
      <w:r w:rsidRPr="00B178E3">
        <w:rPr>
          <w:bCs/>
          <w:i/>
          <w:iCs/>
        </w:rPr>
        <w:t>6.</w:t>
      </w:r>
      <w:r w:rsidRPr="00B178E3">
        <w:rPr>
          <w:bCs/>
          <w:i/>
          <w:iCs/>
        </w:rPr>
        <w:tab/>
        <w:t>Notes the achievements outlined in the:</w:t>
      </w:r>
    </w:p>
    <w:p w14:paraId="32F6C659" w14:textId="77777777" w:rsidR="007C1695" w:rsidRPr="00B178E3" w:rsidRDefault="007C1695" w:rsidP="007C1695">
      <w:pPr>
        <w:widowControl w:val="0"/>
        <w:spacing w:after="120"/>
        <w:ind w:left="567"/>
        <w:rPr>
          <w:bCs/>
          <w:i/>
          <w:iCs/>
        </w:rPr>
      </w:pPr>
      <w:r w:rsidRPr="00B178E3">
        <w:rPr>
          <w:bCs/>
          <w:i/>
          <w:iCs/>
        </w:rPr>
        <w:t>…</w:t>
      </w:r>
    </w:p>
    <w:p w14:paraId="4024036C" w14:textId="77777777" w:rsidR="007C1695" w:rsidRPr="00B178E3" w:rsidRDefault="007C1695" w:rsidP="007C1695">
      <w:pPr>
        <w:widowControl w:val="0"/>
        <w:spacing w:after="120"/>
        <w:ind w:left="1134" w:hanging="567"/>
        <w:rPr>
          <w:bCs/>
          <w:i/>
          <w:iCs/>
        </w:rPr>
      </w:pPr>
      <w:r w:rsidRPr="00B178E3">
        <w:rPr>
          <w:bCs/>
          <w:i/>
          <w:iCs/>
        </w:rPr>
        <w:t>c)</w:t>
      </w:r>
      <w:r w:rsidRPr="00B178E3">
        <w:rPr>
          <w:bCs/>
          <w:i/>
          <w:iCs/>
        </w:rPr>
        <w:tab/>
        <w:t>Friends of Aileu Summary Annual Report 2019, at Attachment 8 to this report.</w:t>
      </w:r>
    </w:p>
    <w:p w14:paraId="40A41DD3" w14:textId="77777777" w:rsidR="007C1695" w:rsidRPr="00B178E3" w:rsidRDefault="007C1695" w:rsidP="007C1695">
      <w:pPr>
        <w:widowControl w:val="0"/>
        <w:spacing w:after="120"/>
        <w:ind w:left="567" w:hanging="567"/>
        <w:rPr>
          <w:bCs/>
          <w:i/>
          <w:iCs/>
        </w:rPr>
      </w:pPr>
      <w:r w:rsidRPr="00B178E3">
        <w:rPr>
          <w:bCs/>
          <w:i/>
          <w:iCs/>
        </w:rPr>
        <w:t>7.</w:t>
      </w:r>
      <w:r w:rsidRPr="00B178E3">
        <w:rPr>
          <w:bCs/>
          <w:i/>
          <w:iCs/>
        </w:rPr>
        <w:tab/>
        <w:t>Endorses the draft Friendship Agreement 2020 between the Municipality of Aileu, Timor-Leste, Hume City Council and Moreland City Council, at Attachment 9 to this report, as the basis for continuing the friendship relationship with the Municipality of Aileu, to be signed on a date to be confirmed.</w:t>
      </w:r>
    </w:p>
    <w:p w14:paraId="73190E73" w14:textId="77777777" w:rsidR="007C1695" w:rsidRPr="00B178E3" w:rsidRDefault="007C1695" w:rsidP="007C1695">
      <w:pPr>
        <w:widowControl w:val="0"/>
        <w:spacing w:after="120"/>
        <w:rPr>
          <w:i/>
          <w:iCs/>
        </w:rPr>
      </w:pPr>
      <w:r w:rsidRPr="00B178E3">
        <w:rPr>
          <w:i/>
          <w:iCs/>
        </w:rPr>
        <w:t>…</w:t>
      </w:r>
    </w:p>
    <w:p w14:paraId="234C5A13"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43284DF7" w14:textId="77777777" w:rsidR="007C1695" w:rsidRDefault="007C1695" w:rsidP="007C1695">
      <w:pPr>
        <w:spacing w:after="120"/>
        <w:ind w:left="567"/>
        <w:rPr>
          <w:szCs w:val="22"/>
        </w:rPr>
      </w:pPr>
      <w:bookmarkStart w:id="74" w:name="_Hlk192085693"/>
      <w:r w:rsidRPr="00AA38B6">
        <w:rPr>
          <w:szCs w:val="22"/>
        </w:rPr>
        <w:t xml:space="preserve">The primary purpose of Local Government under the </w:t>
      </w:r>
      <w:r w:rsidRPr="00AA38B6">
        <w:rPr>
          <w:i/>
          <w:szCs w:val="22"/>
        </w:rPr>
        <w:t xml:space="preserve">Local Government Act 2020, </w:t>
      </w:r>
      <w:r w:rsidRPr="00AA38B6">
        <w:rPr>
          <w:iCs/>
          <w:szCs w:val="22"/>
        </w:rPr>
        <w:t>and the prior</w:t>
      </w:r>
      <w:r w:rsidRPr="00AA38B6">
        <w:rPr>
          <w:i/>
          <w:szCs w:val="22"/>
        </w:rPr>
        <w:t xml:space="preserve"> Local Government Act 1989,</w:t>
      </w:r>
      <w:r w:rsidRPr="00AA38B6">
        <w:rPr>
          <w:szCs w:val="22"/>
        </w:rPr>
        <w:t xml:space="preserve"> is to ensure ‘peace, order and good government’. </w:t>
      </w:r>
    </w:p>
    <w:p w14:paraId="7C43C602" w14:textId="77777777" w:rsidR="007C1695" w:rsidRPr="00AA38B6" w:rsidRDefault="007C1695" w:rsidP="007C1695">
      <w:pPr>
        <w:spacing w:after="120"/>
        <w:ind w:left="567"/>
        <w:rPr>
          <w:szCs w:val="22"/>
        </w:rPr>
      </w:pPr>
      <w:r w:rsidRPr="00AA38B6">
        <w:rPr>
          <w:szCs w:val="22"/>
        </w:rPr>
        <w:t>It was in this context</w:t>
      </w:r>
      <w:r>
        <w:rPr>
          <w:szCs w:val="22"/>
        </w:rPr>
        <w:t>,</w:t>
      </w:r>
      <w:r w:rsidRPr="00AA38B6">
        <w:rPr>
          <w:szCs w:val="22"/>
        </w:rPr>
        <w:t xml:space="preserve"> that the friendship relationship between the then Moreland City Council, Hume City Council and the then District of Aileu, w</w:t>
      </w:r>
      <w:r>
        <w:rPr>
          <w:szCs w:val="22"/>
        </w:rPr>
        <w:t>as</w:t>
      </w:r>
      <w:r w:rsidRPr="00AA38B6">
        <w:rPr>
          <w:szCs w:val="22"/>
        </w:rPr>
        <w:t xml:space="preserve"> established in 2000</w:t>
      </w:r>
      <w:r>
        <w:rPr>
          <w:szCs w:val="22"/>
        </w:rPr>
        <w:t>, following the widespread violence and destruction experienced throughout and at the end of the 24 years of occupation of East Timor by the Indonesian military</w:t>
      </w:r>
      <w:r w:rsidRPr="00AA38B6">
        <w:rPr>
          <w:szCs w:val="22"/>
        </w:rPr>
        <w:t>.</w:t>
      </w:r>
    </w:p>
    <w:p w14:paraId="4F102D4B" w14:textId="77777777" w:rsidR="007C1695" w:rsidRPr="00AA38B6" w:rsidRDefault="007C1695" w:rsidP="007C1695">
      <w:pPr>
        <w:keepLines/>
        <w:spacing w:after="120"/>
        <w:ind w:left="567"/>
      </w:pPr>
      <w:r w:rsidRPr="00AA38B6">
        <w:t xml:space="preserve">The </w:t>
      </w:r>
      <w:r>
        <w:t xml:space="preserve">work of the </w:t>
      </w:r>
      <w:r w:rsidRPr="00AA38B6">
        <w:t xml:space="preserve">East Timor Partnership Project (the Friends of Aileu) </w:t>
      </w:r>
      <w:r>
        <w:t>has</w:t>
      </w:r>
      <w:r w:rsidRPr="00AA38B6">
        <w:t xml:space="preserve"> </w:t>
      </w:r>
      <w:r>
        <w:t xml:space="preserve">been </w:t>
      </w:r>
      <w:r w:rsidRPr="00AA38B6">
        <w:t xml:space="preserve">guided </w:t>
      </w:r>
      <w:r>
        <w:t xml:space="preserve">over the last 5 years </w:t>
      </w:r>
      <w:r w:rsidRPr="00AA38B6">
        <w:t>by the Friends of Aileu Strategy Plan 2020, which is:</w:t>
      </w:r>
    </w:p>
    <w:p w14:paraId="3AA665BF" w14:textId="77777777" w:rsidR="007C1695" w:rsidRPr="00AA38B6" w:rsidRDefault="007C1695" w:rsidP="007C1695">
      <w:pPr>
        <w:pStyle w:val="ListNumber2"/>
        <w:numPr>
          <w:ilvl w:val="0"/>
          <w:numId w:val="0"/>
        </w:numPr>
        <w:ind w:left="1134" w:hanging="567"/>
      </w:pPr>
      <w:r w:rsidRPr="00AA38B6">
        <w:rPr>
          <w:rFonts w:ascii="Symbol" w:hAnsi="Symbol"/>
        </w:rPr>
        <w:t></w:t>
      </w:r>
      <w:r w:rsidRPr="00AA38B6">
        <w:rPr>
          <w:rFonts w:ascii="Symbol" w:hAnsi="Symbol"/>
        </w:rPr>
        <w:tab/>
      </w:r>
      <w:r>
        <w:t>O</w:t>
      </w:r>
      <w:r w:rsidRPr="00AA38B6">
        <w:t>ne of the related strategies under Theme 3: A</w:t>
      </w:r>
      <w:r w:rsidRPr="00AA38B6">
        <w:rPr>
          <w:i/>
          <w:iCs/>
        </w:rPr>
        <w:t xml:space="preserve"> </w:t>
      </w:r>
      <w:r w:rsidRPr="00AA38B6">
        <w:t xml:space="preserve">healthy and caring </w:t>
      </w:r>
      <w:r>
        <w:t>Merri-bek</w:t>
      </w:r>
      <w:r w:rsidRPr="00AA38B6">
        <w:t xml:space="preserve">, of the Merri-bek </w:t>
      </w:r>
      <w:r>
        <w:t xml:space="preserve">City </w:t>
      </w:r>
      <w:r w:rsidRPr="00AA38B6">
        <w:t xml:space="preserve">Council Plan 2021-2025 </w:t>
      </w:r>
    </w:p>
    <w:p w14:paraId="1C9A1F83" w14:textId="77777777" w:rsidR="007C1695" w:rsidRPr="00AA38B6" w:rsidRDefault="007C1695" w:rsidP="007C1695">
      <w:pPr>
        <w:pStyle w:val="ListNumber2"/>
        <w:numPr>
          <w:ilvl w:val="0"/>
          <w:numId w:val="0"/>
        </w:numPr>
        <w:ind w:left="1134" w:hanging="567"/>
      </w:pPr>
      <w:r w:rsidRPr="00AA38B6">
        <w:rPr>
          <w:rFonts w:ascii="Symbol" w:hAnsi="Symbol"/>
        </w:rPr>
        <w:t></w:t>
      </w:r>
      <w:r w:rsidRPr="00AA38B6">
        <w:rPr>
          <w:rFonts w:ascii="Symbol" w:hAnsi="Symbol"/>
        </w:rPr>
        <w:tab/>
      </w:r>
      <w:r>
        <w:t>C</w:t>
      </w:r>
      <w:r w:rsidRPr="00AA38B6">
        <w:t xml:space="preserve">onsistent </w:t>
      </w:r>
      <w:r w:rsidRPr="001F2F22">
        <w:rPr>
          <w:lang w:val="en-AU"/>
        </w:rPr>
        <w:t>with</w:t>
      </w:r>
      <w:r w:rsidRPr="00AA38B6">
        <w:t xml:space="preserve"> Council’s commitment to developing policy and programs founded on health and well-being, social justice, human rights and social inclusion.</w:t>
      </w:r>
    </w:p>
    <w:bookmarkEnd w:id="74"/>
    <w:p w14:paraId="5FB7B73C"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r>
      <w:bookmarkStart w:id="75" w:name="_Hlk192086880"/>
      <w:r w:rsidRPr="00205EA8">
        <w:rPr>
          <w:lang w:val="en-AU"/>
        </w:rPr>
        <w:t>Background</w:t>
      </w:r>
    </w:p>
    <w:p w14:paraId="25FD600D" w14:textId="77777777" w:rsidR="007C1695" w:rsidRDefault="007C1695" w:rsidP="007C1695">
      <w:pPr>
        <w:pStyle w:val="BodyText"/>
        <w:keepLines w:val="0"/>
        <w:widowControl w:val="0"/>
        <w:ind w:left="567"/>
      </w:pPr>
      <w:r>
        <w:t>The friendship relationship with Aileu was established on 4 May 2000, by the signing of an MOU with Xanana Gusm</w:t>
      </w:r>
      <w:r>
        <w:rPr>
          <w:rFonts w:cs="Arial"/>
        </w:rPr>
        <w:t>ã</w:t>
      </w:r>
      <w:r>
        <w:t>o representing East Timor and Aileu.  The friendship relationship has been renewed at approximately 5-year intervals.</w:t>
      </w:r>
    </w:p>
    <w:p w14:paraId="045A91BE" w14:textId="77777777" w:rsidR="007C1695" w:rsidRDefault="007C1695" w:rsidP="007C1695">
      <w:pPr>
        <w:pStyle w:val="BodyText"/>
        <w:keepLines w:val="0"/>
        <w:widowControl w:val="0"/>
        <w:ind w:left="567"/>
      </w:pPr>
      <w:r>
        <w:t>On 4 May 2000, Xanana Gusm</w:t>
      </w:r>
      <w:r>
        <w:rPr>
          <w:rFonts w:cs="Arial"/>
        </w:rPr>
        <w:t>ã</w:t>
      </w:r>
      <w:r>
        <w:t>o also:</w:t>
      </w:r>
    </w:p>
    <w:p w14:paraId="2195D049"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Signed</w:t>
      </w:r>
      <w:r w:rsidRPr="009767EC">
        <w:t xml:space="preserve"> </w:t>
      </w:r>
      <w:r>
        <w:t xml:space="preserve">the guiding </w:t>
      </w:r>
      <w:r w:rsidRPr="00774CA4">
        <w:rPr>
          <w:i/>
          <w:iCs/>
        </w:rPr>
        <w:t>Statement of Principles for Victorian Local Governments Working in East Timor</w:t>
      </w:r>
      <w:r>
        <w:t>, together with the Victorian Minister for Local Government, the President of the VLGA and the President of the MAV</w:t>
      </w:r>
    </w:p>
    <w:p w14:paraId="0B644515"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Delivered the 13</w:t>
      </w:r>
      <w:r w:rsidRPr="00AB4E04">
        <w:rPr>
          <w:vertAlign w:val="superscript"/>
        </w:rPr>
        <w:t>th</w:t>
      </w:r>
      <w:r>
        <w:t xml:space="preserve"> Blackburn Oration at Coburg Town Hall on </w:t>
      </w:r>
      <w:r w:rsidRPr="00774CA4">
        <w:rPr>
          <w:i/>
          <w:iCs/>
        </w:rPr>
        <w:t>The Importance of Community Alliances in the Re-Building of East Timor</w:t>
      </w:r>
      <w:r>
        <w:rPr>
          <w:i/>
          <w:iCs/>
        </w:rPr>
        <w:t>.</w:t>
      </w:r>
    </w:p>
    <w:p w14:paraId="20BAF1D3" w14:textId="77777777" w:rsidR="007C1695" w:rsidRDefault="007C1695" w:rsidP="007C1695">
      <w:pPr>
        <w:pStyle w:val="BodyText"/>
        <w:keepLines w:val="0"/>
        <w:widowControl w:val="0"/>
        <w:ind w:left="567"/>
      </w:pPr>
      <w:r>
        <w:t xml:space="preserve">The friendship relationships between the Yarra and Darebin City Councils and Baucau, and between the Port Phillip City Council and Suai, were also established by MOU around 4 May 2000. </w:t>
      </w:r>
    </w:p>
    <w:p w14:paraId="3EDBF229" w14:textId="77777777" w:rsidR="007C1695" w:rsidRDefault="007C1695" w:rsidP="00C32EF4">
      <w:pPr>
        <w:pStyle w:val="BodyText"/>
        <w:keepNext/>
        <w:widowControl w:val="0"/>
        <w:ind w:left="567"/>
      </w:pPr>
      <w:r>
        <w:lastRenderedPageBreak/>
        <w:t>Following these first 3 formal local government-sponsored community friendship relationships (with Aileu, Baucau and Suai), numerous other Victorian local governments and communities established friendship relationships with other Districts, Sub-districts and villages in Timor-Leste.</w:t>
      </w:r>
    </w:p>
    <w:p w14:paraId="16E5E5D0" w14:textId="77777777" w:rsidR="007C1695" w:rsidRDefault="007C1695" w:rsidP="007C1695">
      <w:pPr>
        <w:pStyle w:val="BodyText"/>
        <w:keepLines w:val="0"/>
        <w:widowControl w:val="0"/>
        <w:ind w:left="567"/>
      </w:pPr>
      <w:r>
        <w:t>This year thus marks 25 years since the establishment of formal local government and community friendship relationships with Timor-Leste.</w:t>
      </w:r>
    </w:p>
    <w:p w14:paraId="0CAE2B04" w14:textId="77777777" w:rsidR="007C1695" w:rsidRDefault="007C1695" w:rsidP="007C1695">
      <w:pPr>
        <w:pStyle w:val="BodyText"/>
        <w:keepLines w:val="0"/>
        <w:widowControl w:val="0"/>
        <w:ind w:left="567"/>
      </w:pPr>
      <w:r>
        <w:t>This year also marks 50 years since:</w:t>
      </w:r>
    </w:p>
    <w:p w14:paraId="10B4F2C0"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The arrival of the first refuges from East Timor in Darwin in August 1975, and their subsequent relocation to Melbourne and other cities</w:t>
      </w:r>
    </w:p>
    <w:p w14:paraId="08D16F5E"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East Timor’s Declaration of Independence on 28 November 1975, following Portuguese Colonial Administration leaving Dili and in the face of imminent full-scale invasion by the Indonesian military</w:t>
      </w:r>
    </w:p>
    <w:p w14:paraId="65AA24CA"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The e</w:t>
      </w:r>
      <w:r w:rsidRPr="009767EC">
        <w:t>stablishment of the Australia East Timor Association (AETA) in</w:t>
      </w:r>
      <w:r>
        <w:t xml:space="preserve"> December 1975, to express solidarity with the people of East Timor by bringing attention to their plight following the Indonesian invasion, and to their resistance to the military occupation. </w:t>
      </w:r>
    </w:p>
    <w:p w14:paraId="4B5249B3"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2EE23C95" w14:textId="77777777" w:rsidR="007C1695" w:rsidRPr="0030656F" w:rsidRDefault="007C1695" w:rsidP="007C1695">
      <w:pPr>
        <w:pStyle w:val="BodyText"/>
        <w:keepLines w:val="0"/>
        <w:widowControl w:val="0"/>
        <w:spacing w:before="120"/>
        <w:ind w:left="567"/>
        <w:rPr>
          <w:b/>
          <w:bCs/>
          <w:szCs w:val="22"/>
        </w:rPr>
      </w:pPr>
      <w:r w:rsidRPr="0030656F">
        <w:rPr>
          <w:b/>
          <w:bCs/>
          <w:szCs w:val="22"/>
        </w:rPr>
        <w:t>Friends of Aileu Annual Report</w:t>
      </w:r>
      <w:r>
        <w:rPr>
          <w:b/>
          <w:bCs/>
          <w:szCs w:val="22"/>
        </w:rPr>
        <w:t xml:space="preserve"> 2024</w:t>
      </w:r>
    </w:p>
    <w:p w14:paraId="383AF0D4" w14:textId="77777777" w:rsidR="007C1695" w:rsidRDefault="007C1695" w:rsidP="007C1695">
      <w:pPr>
        <w:pStyle w:val="BodyText"/>
        <w:keepLines w:val="0"/>
        <w:widowControl w:val="0"/>
        <w:ind w:left="567"/>
        <w:rPr>
          <w:szCs w:val="22"/>
        </w:rPr>
      </w:pPr>
      <w:r w:rsidRPr="00AF4D0B">
        <w:rPr>
          <w:szCs w:val="22"/>
        </w:rPr>
        <w:t xml:space="preserve">Key activities and outcomes </w:t>
      </w:r>
      <w:r>
        <w:rPr>
          <w:szCs w:val="22"/>
        </w:rPr>
        <w:t>mentioned in Friends of Aileu Annual Report for 2024 include:</w:t>
      </w:r>
    </w:p>
    <w:p w14:paraId="4835C08B"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The continued valuable work of the Friends of Aileu Community Committee, and the Committee’s Project reference Group, in guiding the friendship relationship, including its support for the work of the East Timor Project Team and especially its contributions to developing the Annual Report 2024, the Strategy Plan 2025-2030 (with a community workshop on 23 November 2024) and the Friendship Agreement 2025-2030</w:t>
      </w:r>
    </w:p>
    <w:p w14:paraId="512871EE"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 xml:space="preserve">The </w:t>
      </w:r>
      <w:r w:rsidRPr="00AF4D0B">
        <w:t xml:space="preserve">ongoing partnerships including with </w:t>
      </w:r>
      <w:r>
        <w:t xml:space="preserve">Bayside Social Justice Group, </w:t>
      </w:r>
      <w:r w:rsidRPr="00AF4D0B">
        <w:t>Grassroots Gatherings</w:t>
      </w:r>
      <w:r>
        <w:t xml:space="preserve"> </w:t>
      </w:r>
      <w:r w:rsidRPr="00AF4D0B">
        <w:t>Inc, Timorese Association in Victoria (TAV)</w:t>
      </w:r>
      <w:r>
        <w:t>,</w:t>
      </w:r>
      <w:r w:rsidRPr="00AF4D0B">
        <w:t xml:space="preserve"> Melbourne East Timorese Activity Centre (METAC), </w:t>
      </w:r>
      <w:r>
        <w:t xml:space="preserve">Australia East Timor Association (AETA), East Timor Students Association (ETSA) Vic, </w:t>
      </w:r>
      <w:r w:rsidRPr="00AF4D0B">
        <w:t>Australian Catholic Religious Against Trafficking in Humans (ACRATH)</w:t>
      </w:r>
      <w:r>
        <w:t xml:space="preserve">, </w:t>
      </w:r>
      <w:r w:rsidRPr="00AF4D0B">
        <w:t>Wild Timor Coffee Co. and Kew Rotary Fair Tade and Gift Shop/Kor Timor</w:t>
      </w:r>
    </w:p>
    <w:p w14:paraId="17A7A4B6" w14:textId="77777777" w:rsidR="007C1695" w:rsidRPr="00AF4D0B" w:rsidRDefault="007C1695" w:rsidP="007C1695">
      <w:pPr>
        <w:pStyle w:val="ListNumber2"/>
        <w:numPr>
          <w:ilvl w:val="0"/>
          <w:numId w:val="0"/>
        </w:numPr>
        <w:ind w:left="1134" w:hanging="567"/>
      </w:pPr>
      <w:r w:rsidRPr="00AF4D0B">
        <w:rPr>
          <w:rFonts w:ascii="Symbol" w:hAnsi="Symbol"/>
        </w:rPr>
        <w:t></w:t>
      </w:r>
      <w:r w:rsidRPr="00AF4D0B">
        <w:rPr>
          <w:rFonts w:ascii="Symbol" w:hAnsi="Symbol"/>
        </w:rPr>
        <w:tab/>
      </w:r>
      <w:r>
        <w:t>The formation of a new working group, chaired by Committee member Glenyys Romanes, to develop the next phase of the successful Oral Health Education Project (</w:t>
      </w:r>
      <w:r w:rsidRPr="003C2268">
        <w:rPr>
          <w:i/>
          <w:iCs/>
        </w:rPr>
        <w:t>Kose Nehan / Brush Your Teeth</w:t>
      </w:r>
      <w:r>
        <w:t>)</w:t>
      </w:r>
    </w:p>
    <w:p w14:paraId="15668727"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Activities and events in Merri-bek and Hume including:</w:t>
      </w:r>
    </w:p>
    <w:p w14:paraId="195B9D04"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 xml:space="preserve">The annual </w:t>
      </w:r>
      <w:r w:rsidRPr="005A39EF">
        <w:rPr>
          <w:i/>
          <w:iCs/>
          <w:szCs w:val="22"/>
        </w:rPr>
        <w:t>Grassroots Gathering</w:t>
      </w:r>
      <w:r>
        <w:rPr>
          <w:szCs w:val="22"/>
        </w:rPr>
        <w:t xml:space="preserve"> youth, culture and music event for Aileu at CERES in February, attracting some 300 people and raising $9,500 for youth, art and environmental activities in Aileu</w:t>
      </w:r>
    </w:p>
    <w:p w14:paraId="6AA35E9E"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The annual Trivia Quiz at Brunswick Town Hall in June, attracting some 100 people and raising $12,100 for the Aileu University Scholarship Program</w:t>
      </w:r>
    </w:p>
    <w:p w14:paraId="1871CE22"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The continuation of the annual Hume City Council education donation of $5,200</w:t>
      </w:r>
    </w:p>
    <w:p w14:paraId="60FDB60E"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 xml:space="preserve">A community event </w:t>
      </w:r>
      <w:r w:rsidRPr="003C2268">
        <w:rPr>
          <w:i/>
          <w:iCs/>
          <w:szCs w:val="22"/>
        </w:rPr>
        <w:t>Voices of Liberation / Stories and Music of Resistance</w:t>
      </w:r>
      <w:r>
        <w:rPr>
          <w:szCs w:val="22"/>
        </w:rPr>
        <w:t xml:space="preserve"> at </w:t>
      </w:r>
      <w:r w:rsidRPr="003C2268">
        <w:rPr>
          <w:i/>
          <w:iCs/>
          <w:szCs w:val="22"/>
        </w:rPr>
        <w:t>Black Spark</w:t>
      </w:r>
      <w:r>
        <w:rPr>
          <w:szCs w:val="22"/>
        </w:rPr>
        <w:t xml:space="preserve"> A</w:t>
      </w:r>
      <w:r w:rsidRPr="009E632A">
        <w:rPr>
          <w:i/>
          <w:iCs/>
          <w:szCs w:val="22"/>
        </w:rPr>
        <w:t xml:space="preserve">rts and </w:t>
      </w:r>
      <w:r>
        <w:rPr>
          <w:i/>
          <w:iCs/>
          <w:szCs w:val="22"/>
        </w:rPr>
        <w:t>C</w:t>
      </w:r>
      <w:r w:rsidRPr="009E632A">
        <w:rPr>
          <w:i/>
          <w:iCs/>
          <w:szCs w:val="22"/>
        </w:rPr>
        <w:t xml:space="preserve">ultural </w:t>
      </w:r>
      <w:r>
        <w:rPr>
          <w:i/>
          <w:iCs/>
          <w:szCs w:val="22"/>
        </w:rPr>
        <w:t>C</w:t>
      </w:r>
      <w:r w:rsidRPr="009E632A">
        <w:rPr>
          <w:i/>
          <w:iCs/>
          <w:szCs w:val="22"/>
        </w:rPr>
        <w:t>entre</w:t>
      </w:r>
      <w:r>
        <w:rPr>
          <w:szCs w:val="22"/>
        </w:rPr>
        <w:t>, Northcote, in May</w:t>
      </w:r>
    </w:p>
    <w:p w14:paraId="003E30C6" w14:textId="77777777" w:rsidR="007C1695" w:rsidRDefault="007C1695" w:rsidP="007C1695">
      <w:pPr>
        <w:pStyle w:val="BodyText"/>
        <w:keepNext/>
        <w:widowControl w:val="0"/>
        <w:ind w:left="1701" w:hanging="567"/>
        <w:rPr>
          <w:szCs w:val="22"/>
        </w:rPr>
      </w:pPr>
      <w:r>
        <w:rPr>
          <w:rFonts w:ascii="Courier New" w:hAnsi="Courier New" w:cs="Courier New"/>
          <w:szCs w:val="22"/>
        </w:rPr>
        <w:lastRenderedPageBreak/>
        <w:t>o</w:t>
      </w:r>
      <w:r>
        <w:rPr>
          <w:rFonts w:ascii="Courier New" w:hAnsi="Courier New" w:cs="Courier New"/>
          <w:szCs w:val="22"/>
        </w:rPr>
        <w:tab/>
      </w:r>
      <w:r>
        <w:rPr>
          <w:szCs w:val="22"/>
        </w:rPr>
        <w:t>The hosting by the Project Team and the Friends of Aileu Community Committee of:</w:t>
      </w:r>
    </w:p>
    <w:p w14:paraId="6CE1CECE"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Thomas Denning, final year Bachelor of Community Development student at Victoria University, for a 200-hour industry placement</w:t>
      </w:r>
    </w:p>
    <w:p w14:paraId="2DC79B7E"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An Australia Timor-Leste Friendship Network (AusTimor FN) members’ forum at the Brunswick Town Hall meeting room in March</w:t>
      </w:r>
    </w:p>
    <w:p w14:paraId="5DA4ECCA"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A social event for PALM scheme agricultural workers from Timor-Leste at Brunswick Town Hall in April, in collaboration with Carla Chung, PALM scheme project worker with Australian Catholic Religious Against Trafficking in Humans (ACRATH)</w:t>
      </w:r>
    </w:p>
    <w:p w14:paraId="1B1CEE2E" w14:textId="77777777" w:rsidR="007C1695" w:rsidRDefault="007C1695" w:rsidP="007C1695">
      <w:pPr>
        <w:pStyle w:val="BodyText"/>
        <w:keepNext/>
        <w:widowControl w:val="0"/>
        <w:ind w:left="2268" w:hanging="567"/>
        <w:rPr>
          <w:szCs w:val="22"/>
        </w:rPr>
      </w:pPr>
      <w:r>
        <w:rPr>
          <w:rFonts w:ascii="Wingdings" w:hAnsi="Wingdings"/>
          <w:szCs w:val="22"/>
        </w:rPr>
        <w:t></w:t>
      </w:r>
      <w:r>
        <w:rPr>
          <w:rFonts w:ascii="Wingdings" w:hAnsi="Wingdings"/>
          <w:szCs w:val="22"/>
        </w:rPr>
        <w:tab/>
      </w:r>
      <w:r>
        <w:rPr>
          <w:szCs w:val="22"/>
        </w:rPr>
        <w:t>A wake for Professor Helen Hill, formerly of Victoria University and founder of Australia East Timor Association (AETA), at Coburg Town Hall in May, in collaboration with Helen’s family and the Timorese community</w:t>
      </w:r>
    </w:p>
    <w:p w14:paraId="3FEA2AA9"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 xml:space="preserve">The </w:t>
      </w:r>
      <w:r w:rsidRPr="00AF4D0B">
        <w:rPr>
          <w:i/>
          <w:iCs/>
          <w:szCs w:val="22"/>
        </w:rPr>
        <w:t>In The Spirit of Togetherness</w:t>
      </w:r>
      <w:r>
        <w:rPr>
          <w:szCs w:val="22"/>
        </w:rPr>
        <w:t xml:space="preserve"> cultural event for </w:t>
      </w:r>
      <w:bookmarkStart w:id="76" w:name="_Hlk192001395"/>
      <w:r>
        <w:rPr>
          <w:szCs w:val="22"/>
        </w:rPr>
        <w:t xml:space="preserve">the Timorese Association in Victoria (TAV) </w:t>
      </w:r>
      <w:bookmarkEnd w:id="76"/>
      <w:r>
        <w:rPr>
          <w:szCs w:val="22"/>
        </w:rPr>
        <w:t>at Coburg Town Hall in November, to introduce the new TAV committee following the re-establishment of the organisation</w:t>
      </w:r>
    </w:p>
    <w:p w14:paraId="157367F8"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 xml:space="preserve">Monthly on-line working group meetings to help coordinate the events and activities of friendship groups and Timorese community groups for the 50th anniversary of the Timorese community in Australia and the 25th anniversary of the commencement of friendship relationships between Victorian Councils and communities and Timor-Leste Municipalities and communities </w:t>
      </w:r>
    </w:p>
    <w:p w14:paraId="07684F04"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 xml:space="preserve">Coordinating the hosting by Hume City Council of the </w:t>
      </w:r>
      <w:r w:rsidRPr="009E632A">
        <w:rPr>
          <w:i/>
          <w:iCs/>
          <w:szCs w:val="22"/>
        </w:rPr>
        <w:t>Timor Cup 2023/24</w:t>
      </w:r>
      <w:r>
        <w:rPr>
          <w:szCs w:val="22"/>
        </w:rPr>
        <w:t xml:space="preserve"> soccer tournament, organised by Greenvale United Soccer Club and the Timorese community, with the competition running from 27 December 2023 to 11 January 2024, and with an awards night at Town Hall Broadmeadows on 13 January</w:t>
      </w:r>
    </w:p>
    <w:p w14:paraId="47AC0F97" w14:textId="77777777" w:rsidR="007C1695" w:rsidRDefault="007C1695" w:rsidP="007C1695">
      <w:pPr>
        <w:pStyle w:val="BodyText"/>
        <w:keepLines w:val="0"/>
        <w:widowControl w:val="0"/>
        <w:ind w:left="1701" w:hanging="567"/>
        <w:rPr>
          <w:szCs w:val="22"/>
        </w:rPr>
      </w:pPr>
      <w:bookmarkStart w:id="77" w:name="_Hlk192606326"/>
      <w:r>
        <w:rPr>
          <w:rFonts w:ascii="Courier New" w:hAnsi="Courier New" w:cs="Courier New"/>
          <w:szCs w:val="22"/>
        </w:rPr>
        <w:t>o</w:t>
      </w:r>
      <w:r>
        <w:rPr>
          <w:rFonts w:ascii="Courier New" w:hAnsi="Courier New" w:cs="Courier New"/>
          <w:szCs w:val="22"/>
        </w:rPr>
        <w:tab/>
      </w:r>
      <w:r>
        <w:rPr>
          <w:szCs w:val="22"/>
        </w:rPr>
        <w:t xml:space="preserve">Participation in the monthly welcome dinners organised by the Melbourne </w:t>
      </w:r>
      <w:bookmarkEnd w:id="77"/>
      <w:r>
        <w:rPr>
          <w:szCs w:val="22"/>
        </w:rPr>
        <w:t>East Timorese Activity Centre (METAC) for the Timorese community and friends, and in other events organised by the Australia East Timor Association (AETA), the East Timor Women’s Association (ETWA)</w:t>
      </w:r>
      <w:r w:rsidRPr="00D0050F">
        <w:rPr>
          <w:szCs w:val="22"/>
        </w:rPr>
        <w:t xml:space="preserve"> </w:t>
      </w:r>
      <w:r>
        <w:rPr>
          <w:szCs w:val="22"/>
        </w:rPr>
        <w:t>and the Friends of Suai.</w:t>
      </w:r>
    </w:p>
    <w:p w14:paraId="2EDEE41B"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Activities supported in Aileu including:</w:t>
      </w:r>
    </w:p>
    <w:p w14:paraId="37E1A7E4" w14:textId="77777777" w:rsidR="007C1695" w:rsidRPr="005A39EF" w:rsidRDefault="007C1695" w:rsidP="007C1695">
      <w:pPr>
        <w:pStyle w:val="BodyText"/>
        <w:keepLines w:val="0"/>
        <w:widowControl w:val="0"/>
        <w:ind w:left="1701" w:hanging="567"/>
        <w:rPr>
          <w:szCs w:val="22"/>
        </w:rPr>
      </w:pPr>
      <w:r w:rsidRPr="005A39EF">
        <w:rPr>
          <w:rFonts w:ascii="Courier New" w:hAnsi="Courier New" w:cs="Courier New"/>
          <w:szCs w:val="22"/>
        </w:rPr>
        <w:t>o</w:t>
      </w:r>
      <w:r w:rsidRPr="005A39EF">
        <w:rPr>
          <w:rFonts w:ascii="Courier New" w:hAnsi="Courier New" w:cs="Courier New"/>
          <w:szCs w:val="22"/>
        </w:rPr>
        <w:tab/>
      </w:r>
      <w:r>
        <w:rPr>
          <w:szCs w:val="22"/>
        </w:rPr>
        <w:t>The continued valuable work of the Aileu Friendship Commission, assisted by the Aileu Municipal Youth Centre, managing the Aileu University Scholarship Program</w:t>
      </w:r>
      <w:r w:rsidRPr="005A39EF">
        <w:rPr>
          <w:szCs w:val="22"/>
        </w:rPr>
        <w:t xml:space="preserve"> and overseeing organisations and programs or projects supported by the </w:t>
      </w:r>
      <w:r>
        <w:rPr>
          <w:szCs w:val="22"/>
        </w:rPr>
        <w:t xml:space="preserve">funds from </w:t>
      </w:r>
      <w:r w:rsidRPr="005A39EF">
        <w:rPr>
          <w:szCs w:val="22"/>
        </w:rPr>
        <w:t>Friends of Aileu</w:t>
      </w:r>
    </w:p>
    <w:p w14:paraId="66F2A5A0"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 xml:space="preserve">The Aileu University Scholarship Program, providing $10,700 in fee support for 17 young Aileu students undertaking tertiary studies in Timor-Leste, with 1 graduating with a Masters’ degree (2 years), 4 with </w:t>
      </w:r>
      <w:proofErr w:type="gramStart"/>
      <w:r>
        <w:rPr>
          <w:szCs w:val="22"/>
        </w:rPr>
        <w:t>Bachelor</w:t>
      </w:r>
      <w:proofErr w:type="gramEnd"/>
      <w:r>
        <w:rPr>
          <w:szCs w:val="22"/>
        </w:rPr>
        <w:t xml:space="preserve"> degrees (4 years) and 3 with Diplomas (3 years)</w:t>
      </w:r>
    </w:p>
    <w:p w14:paraId="05C8D620"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Scholarships at the Baucau Teachers’ College, providing $4,100 in fee support for 7 young Aileu students, with 1 graduating Bachelor of Education (4 years) and 3 graduating Bachelor of Teaching (3 Years)</w:t>
      </w:r>
    </w:p>
    <w:p w14:paraId="04CB4BCA"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The participation of 27 young people from Aileu in Permatil’s 5-day 2024 PermaYouth training camp, and support by the Aileu Anan Association (AILA) and the Aileu University Students Association (KEUMA) practical water and land conservation work implemented in their home villages following the camp</w:t>
      </w:r>
    </w:p>
    <w:p w14:paraId="062746C6" w14:textId="77777777" w:rsidR="007C1695" w:rsidRDefault="007C1695" w:rsidP="007C1695">
      <w:pPr>
        <w:pStyle w:val="BodyText"/>
        <w:keepNext/>
        <w:widowControl w:val="0"/>
        <w:ind w:left="1701" w:hanging="567"/>
        <w:rPr>
          <w:szCs w:val="22"/>
        </w:rPr>
      </w:pPr>
      <w:bookmarkStart w:id="78" w:name="_Hlk192606747"/>
      <w:r>
        <w:rPr>
          <w:rFonts w:ascii="Courier New" w:hAnsi="Courier New" w:cs="Courier New"/>
          <w:szCs w:val="22"/>
        </w:rPr>
        <w:lastRenderedPageBreak/>
        <w:t>o</w:t>
      </w:r>
      <w:r>
        <w:rPr>
          <w:rFonts w:ascii="Courier New" w:hAnsi="Courier New" w:cs="Courier New"/>
          <w:szCs w:val="22"/>
        </w:rPr>
        <w:tab/>
      </w:r>
      <w:r>
        <w:rPr>
          <w:szCs w:val="22"/>
        </w:rPr>
        <w:t>The continued partnership with the Aileu Resource and Training Centre, in particular, support for its management and staff salaries, and the ARTC’s:</w:t>
      </w:r>
    </w:p>
    <w:p w14:paraId="2BD2CADC"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Staff development program (with staff member Ana Maria graduating with a Bachelor of Accounting), Children’s and IT education and training program and the Kadalak Dame agricultural garden project.</w:t>
      </w:r>
    </w:p>
    <w:p w14:paraId="50BD24D9" w14:textId="77777777" w:rsidR="007C1695" w:rsidRDefault="007C1695" w:rsidP="007C1695">
      <w:pPr>
        <w:pStyle w:val="BodyText"/>
        <w:keepLines w:val="0"/>
        <w:widowControl w:val="0"/>
        <w:ind w:left="2268" w:hanging="567"/>
        <w:rPr>
          <w:szCs w:val="22"/>
        </w:rPr>
      </w:pPr>
      <w:r>
        <w:rPr>
          <w:rFonts w:ascii="Wingdings" w:hAnsi="Wingdings"/>
          <w:szCs w:val="22"/>
        </w:rPr>
        <w:t></w:t>
      </w:r>
      <w:r>
        <w:rPr>
          <w:rFonts w:ascii="Wingdings" w:hAnsi="Wingdings"/>
          <w:szCs w:val="22"/>
        </w:rPr>
        <w:tab/>
      </w:r>
      <w:r>
        <w:rPr>
          <w:szCs w:val="22"/>
        </w:rPr>
        <w:t>Manu Casa Resource and Training Centre (MCRTC) in the rural Lequidoe Administrative Post, including the MCRTC’s reforestation, land and water source protection and enhancement, agriculture, women’s development and children’s education projects.</w:t>
      </w:r>
    </w:p>
    <w:bookmarkEnd w:id="78"/>
    <w:p w14:paraId="033B8B40" w14:textId="77777777" w:rsidR="007C1695" w:rsidRDefault="007C1695" w:rsidP="007C1695">
      <w:pPr>
        <w:pStyle w:val="BodyText"/>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A 3-day working visit to Aileu by the East Timor Project Administration and Support Officer in August, while in Timor-Leste on private holiday, including participation in a meeting of the Aileu Friendship Commission and meetings with partners including:</w:t>
      </w:r>
    </w:p>
    <w:p w14:paraId="1E59D7BD" w14:textId="77777777" w:rsidR="007C1695" w:rsidRDefault="007C1695" w:rsidP="007C1695">
      <w:pPr>
        <w:pStyle w:val="BodyText"/>
        <w:widowControl w:val="0"/>
        <w:ind w:left="2268" w:hanging="567"/>
        <w:rPr>
          <w:szCs w:val="22"/>
        </w:rPr>
      </w:pPr>
      <w:r>
        <w:rPr>
          <w:rFonts w:ascii="Wingdings" w:hAnsi="Wingdings"/>
          <w:szCs w:val="22"/>
        </w:rPr>
        <w:t></w:t>
      </w:r>
      <w:r>
        <w:rPr>
          <w:rFonts w:ascii="Wingdings" w:hAnsi="Wingdings"/>
          <w:szCs w:val="22"/>
        </w:rPr>
        <w:tab/>
      </w:r>
      <w:r>
        <w:rPr>
          <w:szCs w:val="22"/>
        </w:rPr>
        <w:t>The newly appointed Municipal President Mr Jo</w:t>
      </w:r>
      <w:r>
        <w:rPr>
          <w:rFonts w:cs="Arial"/>
          <w:szCs w:val="22"/>
        </w:rPr>
        <w:t>ã</w:t>
      </w:r>
      <w:r>
        <w:rPr>
          <w:szCs w:val="22"/>
        </w:rPr>
        <w:t>o Bosco dos Santos</w:t>
      </w:r>
    </w:p>
    <w:p w14:paraId="77B63E0F" w14:textId="77777777" w:rsidR="007C1695" w:rsidRPr="00522CCB" w:rsidRDefault="007C1695" w:rsidP="007C1695">
      <w:pPr>
        <w:pStyle w:val="BodyText"/>
        <w:widowControl w:val="0"/>
        <w:ind w:left="2268" w:hanging="567"/>
        <w:rPr>
          <w:szCs w:val="22"/>
        </w:rPr>
      </w:pPr>
      <w:r w:rsidRPr="00522CCB">
        <w:rPr>
          <w:rFonts w:ascii="Wingdings" w:hAnsi="Wingdings"/>
          <w:szCs w:val="22"/>
        </w:rPr>
        <w:t></w:t>
      </w:r>
      <w:r w:rsidRPr="00522CCB">
        <w:rPr>
          <w:rFonts w:ascii="Wingdings" w:hAnsi="Wingdings"/>
          <w:szCs w:val="22"/>
        </w:rPr>
        <w:tab/>
      </w:r>
      <w:r w:rsidRPr="00522CCB">
        <w:rPr>
          <w:rFonts w:cs="Arial"/>
        </w:rPr>
        <w:t xml:space="preserve">The 3 </w:t>
      </w:r>
      <w:r w:rsidRPr="001F2F22">
        <w:rPr>
          <w:szCs w:val="22"/>
        </w:rPr>
        <w:t>newly</w:t>
      </w:r>
      <w:r>
        <w:rPr>
          <w:rFonts w:cs="Arial"/>
        </w:rPr>
        <w:t xml:space="preserve"> appointed </w:t>
      </w:r>
      <w:r w:rsidRPr="00522CCB">
        <w:rPr>
          <w:rFonts w:cs="Arial"/>
        </w:rPr>
        <w:t xml:space="preserve">Municipal Secretaries: </w:t>
      </w:r>
    </w:p>
    <w:p w14:paraId="2577B279" w14:textId="77777777" w:rsidR="007C1695" w:rsidRDefault="007C1695" w:rsidP="007C1695">
      <w:pPr>
        <w:pStyle w:val="ListParagraph"/>
        <w:tabs>
          <w:tab w:val="left" w:pos="2835"/>
        </w:tabs>
        <w:spacing w:after="120"/>
        <w:ind w:left="2268"/>
        <w:contextualSpacing w:val="0"/>
        <w:rPr>
          <w:rFonts w:cs="Arial"/>
        </w:rPr>
      </w:pPr>
      <w:r>
        <w:rPr>
          <w:rFonts w:cs="Arial"/>
        </w:rPr>
        <w:t>-</w:t>
      </w:r>
      <w:r>
        <w:rPr>
          <w:rFonts w:cs="Arial"/>
        </w:rPr>
        <w:tab/>
      </w:r>
      <w:r w:rsidRPr="001F2F22">
        <w:rPr>
          <w:rFonts w:cs="Arial"/>
        </w:rPr>
        <w:t xml:space="preserve">Mr José Viçente Vilanova (Administration and Finance), </w:t>
      </w:r>
    </w:p>
    <w:p w14:paraId="7C068A85" w14:textId="77777777" w:rsidR="007C1695" w:rsidRDefault="007C1695" w:rsidP="007C1695">
      <w:pPr>
        <w:pStyle w:val="ListParagraph"/>
        <w:tabs>
          <w:tab w:val="left" w:pos="2835"/>
        </w:tabs>
        <w:spacing w:after="120"/>
        <w:ind w:left="2835" w:hanging="567"/>
        <w:contextualSpacing w:val="0"/>
        <w:rPr>
          <w:rFonts w:cs="Arial"/>
        </w:rPr>
      </w:pPr>
      <w:r>
        <w:rPr>
          <w:rFonts w:cs="Arial"/>
        </w:rPr>
        <w:t>-</w:t>
      </w:r>
      <w:r>
        <w:rPr>
          <w:rFonts w:cs="Arial"/>
        </w:rPr>
        <w:tab/>
      </w:r>
      <w:r w:rsidRPr="001F2F22">
        <w:rPr>
          <w:rFonts w:cs="Arial"/>
        </w:rPr>
        <w:t>Mrs Victória Mesquita do Rȇgo (Integrated Planning, Investment and Development) and</w:t>
      </w:r>
    </w:p>
    <w:p w14:paraId="21FD03DC" w14:textId="77777777" w:rsidR="007C1695" w:rsidRPr="001F2F22" w:rsidRDefault="007C1695" w:rsidP="007C1695">
      <w:pPr>
        <w:pStyle w:val="ListParagraph"/>
        <w:tabs>
          <w:tab w:val="left" w:pos="2835"/>
        </w:tabs>
        <w:spacing w:after="120"/>
        <w:ind w:left="2835" w:hanging="567"/>
        <w:contextualSpacing w:val="0"/>
        <w:rPr>
          <w:rFonts w:cs="Arial"/>
        </w:rPr>
      </w:pPr>
      <w:r>
        <w:rPr>
          <w:rFonts w:cs="Arial"/>
        </w:rPr>
        <w:t>-</w:t>
      </w:r>
      <w:r>
        <w:rPr>
          <w:rFonts w:cs="Arial"/>
        </w:rPr>
        <w:tab/>
      </w:r>
      <w:r w:rsidRPr="001F2F22">
        <w:rPr>
          <w:rFonts w:cs="Arial"/>
        </w:rPr>
        <w:t>Mr Rogȇrio da Conçeição (Social Affairs and Community Organisations)</w:t>
      </w:r>
    </w:p>
    <w:p w14:paraId="0289C600" w14:textId="77777777" w:rsidR="007C1695" w:rsidRPr="001F2F22" w:rsidRDefault="007C1695" w:rsidP="007C1695">
      <w:pPr>
        <w:pStyle w:val="ListParagraph"/>
        <w:tabs>
          <w:tab w:val="left" w:pos="2835"/>
        </w:tabs>
        <w:spacing w:after="120"/>
        <w:ind w:left="2835" w:hanging="567"/>
        <w:contextualSpacing w:val="0"/>
        <w:rPr>
          <w:rFonts w:cs="Arial"/>
        </w:rPr>
      </w:pPr>
      <w:r>
        <w:rPr>
          <w:rFonts w:cs="Arial"/>
        </w:rPr>
        <w:t>-</w:t>
      </w:r>
      <w:r>
        <w:rPr>
          <w:rFonts w:cs="Arial"/>
        </w:rPr>
        <w:tab/>
      </w:r>
      <w:r w:rsidRPr="001F2F22">
        <w:rPr>
          <w:rFonts w:cs="Arial"/>
        </w:rPr>
        <w:t>The Secretary of the Aileu Friendship Commission</w:t>
      </w:r>
    </w:p>
    <w:p w14:paraId="7A7D8E84" w14:textId="77777777" w:rsidR="007C1695" w:rsidRPr="001F2F22" w:rsidRDefault="007C1695" w:rsidP="007C1695">
      <w:pPr>
        <w:pStyle w:val="ListParagraph"/>
        <w:tabs>
          <w:tab w:val="left" w:pos="2835"/>
        </w:tabs>
        <w:spacing w:after="120"/>
        <w:ind w:left="2835" w:hanging="567"/>
        <w:contextualSpacing w:val="0"/>
        <w:rPr>
          <w:rFonts w:cs="Arial"/>
        </w:rPr>
      </w:pPr>
      <w:r>
        <w:rPr>
          <w:rFonts w:cs="Arial"/>
        </w:rPr>
        <w:t>-</w:t>
      </w:r>
      <w:r>
        <w:rPr>
          <w:rFonts w:cs="Arial"/>
        </w:rPr>
        <w:tab/>
      </w:r>
      <w:r w:rsidRPr="001F2F22">
        <w:rPr>
          <w:rFonts w:cs="Arial"/>
        </w:rPr>
        <w:t>The Management and staff of the Aileu Resource and Training Centre and the Aileu Municipal Youth Centre</w:t>
      </w:r>
    </w:p>
    <w:p w14:paraId="3DD157B7"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 xml:space="preserve">Continued support for the </w:t>
      </w:r>
      <w:r w:rsidRPr="00522CCB">
        <w:rPr>
          <w:i/>
          <w:iCs/>
          <w:szCs w:val="22"/>
        </w:rPr>
        <w:t>Kose Nehan</w:t>
      </w:r>
      <w:r>
        <w:rPr>
          <w:szCs w:val="22"/>
        </w:rPr>
        <w:t xml:space="preserve"> oral health education project, with Aileu dental therapist Ana Tilman delivering refresher training in the 6 pilot schools and distributing 1,300 replacement toothbrushes and 1,000 toothpaste tubes for 1,300 students, teachers and administrative staff</w:t>
      </w:r>
    </w:p>
    <w:p w14:paraId="231ED855" w14:textId="77777777" w:rsidR="007C1695" w:rsidRDefault="007C1695" w:rsidP="007C1695">
      <w:pPr>
        <w:pStyle w:val="ListNumber2"/>
        <w:numPr>
          <w:ilvl w:val="0"/>
          <w:numId w:val="0"/>
        </w:numPr>
        <w:ind w:left="1134" w:hanging="567"/>
      </w:pPr>
      <w:r>
        <w:rPr>
          <w:rFonts w:ascii="Symbol" w:hAnsi="Symbol"/>
        </w:rPr>
        <w:t></w:t>
      </w:r>
      <w:r>
        <w:rPr>
          <w:rFonts w:ascii="Symbol" w:hAnsi="Symbol"/>
        </w:rPr>
        <w:tab/>
      </w:r>
      <w:r>
        <w:t>Key issues for Friends of Aileu 2025 include:</w:t>
      </w:r>
    </w:p>
    <w:p w14:paraId="715DE7FA"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Finalisation of the Friends of Aileu Strategy Plan 2025-2030 and the Friendship Agreement 2025-2030</w:t>
      </w:r>
    </w:p>
    <w:p w14:paraId="3A995D61"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Continuing to recruit new members and supporters, including a stronger focus on engaging with and involving younger people from our communities</w:t>
      </w:r>
    </w:p>
    <w:p w14:paraId="28A019F2"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Organising events and activities for the 25</w:t>
      </w:r>
      <w:r w:rsidRPr="00AC775B">
        <w:rPr>
          <w:szCs w:val="22"/>
          <w:vertAlign w:val="superscript"/>
        </w:rPr>
        <w:t>th</w:t>
      </w:r>
      <w:r>
        <w:rPr>
          <w:szCs w:val="22"/>
        </w:rPr>
        <w:t xml:space="preserve"> anniversary for the friendship relationship and the 50</w:t>
      </w:r>
      <w:r w:rsidRPr="00AC775B">
        <w:rPr>
          <w:szCs w:val="22"/>
          <w:vertAlign w:val="superscript"/>
        </w:rPr>
        <w:t>th</w:t>
      </w:r>
      <w:r>
        <w:rPr>
          <w:szCs w:val="22"/>
        </w:rPr>
        <w:t xml:space="preserve"> anniversary of the Timorese community in Australia</w:t>
      </w:r>
    </w:p>
    <w:p w14:paraId="21102C3D" w14:textId="77777777" w:rsidR="007C1695" w:rsidRDefault="007C1695" w:rsidP="007C1695">
      <w:pPr>
        <w:pStyle w:val="BodyText"/>
        <w:keepLines w:val="0"/>
        <w:widowControl w:val="0"/>
        <w:ind w:left="1701" w:hanging="567"/>
        <w:rPr>
          <w:szCs w:val="22"/>
        </w:rPr>
      </w:pPr>
      <w:bookmarkStart w:id="79" w:name="_Hlk192607049"/>
      <w:r>
        <w:rPr>
          <w:rFonts w:ascii="Courier New" w:hAnsi="Courier New" w:cs="Courier New"/>
          <w:szCs w:val="22"/>
        </w:rPr>
        <w:t>o</w:t>
      </w:r>
      <w:r>
        <w:rPr>
          <w:rFonts w:ascii="Courier New" w:hAnsi="Courier New" w:cs="Courier New"/>
          <w:szCs w:val="22"/>
        </w:rPr>
        <w:tab/>
      </w:r>
      <w:r>
        <w:rPr>
          <w:szCs w:val="22"/>
        </w:rPr>
        <w:t>Fundraising for scholarships, to support the ARTC programs, to support other community health, youth, agricultural, water source protection and environmental activities, and to contribute to the operational costs of the Aileu Friendship Commission and Aileu Municipal Youth Centre</w:t>
      </w:r>
    </w:p>
    <w:bookmarkEnd w:id="79"/>
    <w:p w14:paraId="047DD30A"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 xml:space="preserve">Securing agreement on the next phase of the </w:t>
      </w:r>
      <w:r w:rsidRPr="00E25DCD">
        <w:rPr>
          <w:i/>
          <w:iCs/>
          <w:szCs w:val="22"/>
        </w:rPr>
        <w:t>Kose Nehan</w:t>
      </w:r>
      <w:r>
        <w:rPr>
          <w:szCs w:val="22"/>
        </w:rPr>
        <w:t xml:space="preserve"> oral health education project with Timor-Leste Government, Aileu Municipality and other partners, and identifying funding sources for its implementation</w:t>
      </w:r>
    </w:p>
    <w:p w14:paraId="6A15E6EB" w14:textId="77777777" w:rsidR="007C1695" w:rsidRDefault="007C1695" w:rsidP="007C1695">
      <w:pPr>
        <w:pStyle w:val="BodyText"/>
        <w:keepLines w:val="0"/>
        <w:widowControl w:val="0"/>
        <w:ind w:left="1701" w:hanging="567"/>
        <w:rPr>
          <w:szCs w:val="22"/>
        </w:rPr>
      </w:pPr>
      <w:r>
        <w:rPr>
          <w:rFonts w:ascii="Courier New" w:hAnsi="Courier New" w:cs="Courier New"/>
          <w:szCs w:val="22"/>
        </w:rPr>
        <w:t>o</w:t>
      </w:r>
      <w:r>
        <w:rPr>
          <w:rFonts w:ascii="Courier New" w:hAnsi="Courier New" w:cs="Courier New"/>
          <w:szCs w:val="22"/>
        </w:rPr>
        <w:tab/>
      </w:r>
      <w:r>
        <w:rPr>
          <w:szCs w:val="22"/>
        </w:rPr>
        <w:t>Working for the success of the Friendship Conference in Dili (10 &amp; 11 July) and a possible Council / Friends of Aileu delegation to the conference and a visit to Aileu (7-9 July)</w:t>
      </w:r>
    </w:p>
    <w:p w14:paraId="6548BFBA" w14:textId="77777777" w:rsidR="007C1695" w:rsidRDefault="007C1695" w:rsidP="007C1695">
      <w:pPr>
        <w:pStyle w:val="BodyText"/>
        <w:widowControl w:val="0"/>
        <w:ind w:left="1701" w:hanging="567"/>
        <w:rPr>
          <w:szCs w:val="22"/>
        </w:rPr>
      </w:pPr>
      <w:r>
        <w:rPr>
          <w:rFonts w:ascii="Courier New" w:hAnsi="Courier New" w:cs="Courier New"/>
          <w:szCs w:val="22"/>
        </w:rPr>
        <w:lastRenderedPageBreak/>
        <w:t>o</w:t>
      </w:r>
      <w:r>
        <w:rPr>
          <w:rFonts w:ascii="Courier New" w:hAnsi="Courier New" w:cs="Courier New"/>
          <w:szCs w:val="22"/>
        </w:rPr>
        <w:tab/>
      </w:r>
      <w:r>
        <w:rPr>
          <w:szCs w:val="22"/>
        </w:rPr>
        <w:t>Working for the success of the Aileu participation in the PermaYouth Convergence 20-25 October, including possible participation by Friends of Aileu and a small group of young people from our communities.</w:t>
      </w:r>
    </w:p>
    <w:p w14:paraId="32F0342A" w14:textId="77777777" w:rsidR="007C1695" w:rsidRPr="0030656F" w:rsidRDefault="007C1695" w:rsidP="007C1695">
      <w:pPr>
        <w:pStyle w:val="BodyText"/>
        <w:keepNext/>
        <w:keepLines w:val="0"/>
        <w:widowControl w:val="0"/>
        <w:spacing w:before="120"/>
        <w:ind w:left="567"/>
        <w:rPr>
          <w:b/>
          <w:bCs/>
          <w:szCs w:val="22"/>
        </w:rPr>
      </w:pPr>
      <w:r w:rsidRPr="0030656F">
        <w:rPr>
          <w:b/>
          <w:bCs/>
          <w:szCs w:val="22"/>
        </w:rPr>
        <w:t xml:space="preserve">Friends of Aileu Strategy Plan </w:t>
      </w:r>
      <w:r>
        <w:rPr>
          <w:b/>
          <w:bCs/>
          <w:szCs w:val="22"/>
        </w:rPr>
        <w:t>2025-2030</w:t>
      </w:r>
    </w:p>
    <w:p w14:paraId="440DF0D2" w14:textId="77777777" w:rsidR="007C1695" w:rsidRDefault="007C1695" w:rsidP="007C1695">
      <w:pPr>
        <w:pStyle w:val="BodyText"/>
        <w:keepLines w:val="0"/>
        <w:widowControl w:val="0"/>
        <w:ind w:left="567"/>
        <w:rPr>
          <w:szCs w:val="22"/>
        </w:rPr>
      </w:pPr>
      <w:bookmarkStart w:id="80" w:name="_Hlk192594307"/>
      <w:r>
        <w:rPr>
          <w:szCs w:val="22"/>
        </w:rPr>
        <w:t xml:space="preserve">This report also presents the updated Strategy Plan 2025-2030, for Council to endorse as </w:t>
      </w:r>
      <w:r>
        <w:t>the guide for Annual Action Plans to be prepared and implemented by the East Timor Project Team and the Friends of Aileu Community Committee</w:t>
      </w:r>
      <w:r>
        <w:rPr>
          <w:szCs w:val="22"/>
        </w:rPr>
        <w:t xml:space="preserve">. </w:t>
      </w:r>
    </w:p>
    <w:p w14:paraId="65DC7FA7" w14:textId="77777777" w:rsidR="007C1695" w:rsidRDefault="007C1695" w:rsidP="007C1695">
      <w:pPr>
        <w:pStyle w:val="BodyText"/>
        <w:keepLines w:val="0"/>
        <w:widowControl w:val="0"/>
        <w:ind w:left="567"/>
        <w:rPr>
          <w:szCs w:val="22"/>
        </w:rPr>
      </w:pPr>
      <w:bookmarkStart w:id="81" w:name="_Hlk192594729"/>
      <w:r>
        <w:rPr>
          <w:szCs w:val="22"/>
        </w:rPr>
        <w:t>The Strategy Plan was prepared by the Project Team following consideration of the outcomes from a community planning workshop on 23 November 2024 and discussion at meetings of the Friends of Aileu Community Committee.</w:t>
      </w:r>
    </w:p>
    <w:bookmarkEnd w:id="80"/>
    <w:bookmarkEnd w:id="81"/>
    <w:p w14:paraId="571A21ED" w14:textId="77777777" w:rsidR="007C1695" w:rsidRDefault="007C1695" w:rsidP="007C1695">
      <w:pPr>
        <w:pStyle w:val="BodyText"/>
        <w:keepNext/>
        <w:keepLines w:val="0"/>
        <w:widowControl w:val="0"/>
        <w:spacing w:before="120"/>
        <w:ind w:left="567"/>
        <w:rPr>
          <w:szCs w:val="22"/>
        </w:rPr>
      </w:pPr>
      <w:r w:rsidRPr="0030656F">
        <w:rPr>
          <w:b/>
          <w:bCs/>
          <w:szCs w:val="22"/>
        </w:rPr>
        <w:t>Friends of Aileu Friendship Agreement</w:t>
      </w:r>
      <w:r>
        <w:rPr>
          <w:b/>
          <w:bCs/>
          <w:szCs w:val="22"/>
        </w:rPr>
        <w:t xml:space="preserve"> 2025-2030</w:t>
      </w:r>
      <w:r w:rsidRPr="00E25DCD">
        <w:rPr>
          <w:szCs w:val="22"/>
        </w:rPr>
        <w:t xml:space="preserve"> </w:t>
      </w:r>
    </w:p>
    <w:p w14:paraId="20946F65" w14:textId="77777777" w:rsidR="007C1695" w:rsidRDefault="007C1695" w:rsidP="007C1695">
      <w:pPr>
        <w:pStyle w:val="BodyText"/>
        <w:keepNext/>
        <w:keepLines w:val="0"/>
        <w:widowControl w:val="0"/>
        <w:ind w:left="567"/>
        <w:rPr>
          <w:szCs w:val="22"/>
        </w:rPr>
      </w:pPr>
      <w:bookmarkStart w:id="82" w:name="_Hlk192607346"/>
      <w:r>
        <w:rPr>
          <w:szCs w:val="22"/>
        </w:rPr>
        <w:t xml:space="preserve">This report also presents the updated Friendship Agreement 2025-2030, for Council to endorse as the basis for continuing the friendship relationship for the coming 5 years. </w:t>
      </w:r>
    </w:p>
    <w:p w14:paraId="7982378D" w14:textId="77777777" w:rsidR="007C1695" w:rsidRDefault="007C1695" w:rsidP="007C1695">
      <w:pPr>
        <w:pStyle w:val="BodyText"/>
        <w:keepNext/>
        <w:keepLines w:val="0"/>
        <w:widowControl w:val="0"/>
        <w:ind w:left="567"/>
        <w:rPr>
          <w:szCs w:val="22"/>
        </w:rPr>
      </w:pPr>
      <w:r>
        <w:rPr>
          <w:szCs w:val="22"/>
        </w:rPr>
        <w:t>The Friendship Agreement was prepared following consideration of the outcomes from a community planning workshop on 23 November 2024, discussion at meetings of the Friends of Aileu Community Committee and consideration of a draft by the Aileu Municipal President.</w:t>
      </w:r>
    </w:p>
    <w:p w14:paraId="139A0F77" w14:textId="77777777" w:rsidR="007C1695" w:rsidRDefault="007C1695" w:rsidP="007C1695">
      <w:pPr>
        <w:pStyle w:val="BodyText"/>
        <w:keepLines w:val="0"/>
        <w:widowControl w:val="0"/>
        <w:ind w:left="567"/>
        <w:rPr>
          <w:b/>
          <w:bCs/>
        </w:rPr>
      </w:pPr>
      <w:bookmarkStart w:id="83" w:name="_Hlk192622575"/>
      <w:r>
        <w:rPr>
          <w:szCs w:val="22"/>
        </w:rPr>
        <w:t>The Friendship Agreement is a statement of intent and commitment, but is it intended to have no legal effect and may be amended or terminated as agreed between the parties.</w:t>
      </w:r>
    </w:p>
    <w:p w14:paraId="185009CC" w14:textId="77777777" w:rsidR="007C1695" w:rsidRPr="0030656F" w:rsidRDefault="007C1695" w:rsidP="007C1695">
      <w:pPr>
        <w:pStyle w:val="BodyText"/>
        <w:keepLines w:val="0"/>
        <w:widowControl w:val="0"/>
        <w:spacing w:before="120"/>
        <w:ind w:left="567"/>
        <w:rPr>
          <w:b/>
          <w:bCs/>
        </w:rPr>
      </w:pPr>
      <w:bookmarkStart w:id="84" w:name="_Hlk193114064"/>
      <w:bookmarkEnd w:id="82"/>
      <w:bookmarkEnd w:id="83"/>
      <w:r w:rsidRPr="0030656F">
        <w:rPr>
          <w:b/>
          <w:bCs/>
        </w:rPr>
        <w:t>Celebrating 25 years of friendship with Aileu</w:t>
      </w:r>
    </w:p>
    <w:p w14:paraId="5194881D" w14:textId="77777777" w:rsidR="007C1695" w:rsidRDefault="007C1695" w:rsidP="007C1695">
      <w:pPr>
        <w:pStyle w:val="BodyText"/>
        <w:keepLines w:val="0"/>
        <w:widowControl w:val="0"/>
        <w:ind w:left="567"/>
      </w:pPr>
      <w:r>
        <w:t>In view of the significant outcomes from the friendship relationship with Aileu, including most recently, outlined in the Annual Report 2024 (Section 3.1 above), and historic and ongoing connections (including as outlined in Sections 1 and 2 above), the Friends of Aileu Community Committee supports a proposal that:</w:t>
      </w:r>
    </w:p>
    <w:bookmarkEnd w:id="84"/>
    <w:p w14:paraId="4A36926E"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A Council and community event celebrating 25 years of friendship with Timor-Leste be held on 6 May 2025 at Coburg Town Hall</w:t>
      </w:r>
    </w:p>
    <w:p w14:paraId="2A9C7442"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The event be a joint celebration of the friendships with the Yarra-Darebin Friends of Baucau and the Port Phillip Friends of Suai</w:t>
      </w:r>
    </w:p>
    <w:p w14:paraId="4F24C9D7"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Formal invitations to the event be sent to relevant individuals and organisation representatives, including the Mayors and CEOs of Hume, Yarra, Darebin and Port Phillip, the Minister for Local Government, the Minister for Multicultural Affairs, local Members of the Victoria Parliament and the Presidents and CEOs of VLGA and the MAV</w:t>
      </w:r>
    </w:p>
    <w:p w14:paraId="516009FB"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The event involves the Australia East Timor Association (AETA), the Timorese Association in Victoria (TAV), the Melbourne East Timorese Activity Centre (METAC) and the East Timorese Students Association Victoria (ETSA Vic), all of which work in collaboration with the Friends of Aileu and other friendship groups, improving connections within our local communities and with communities in Timor-Leste</w:t>
      </w:r>
    </w:p>
    <w:p w14:paraId="6C6BC9F5"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The event be in the early evening (6:30pm start), with theatre style layout for a short address, reflection and Q&amp;A opportunity, and with opportunities for guests to mingle over drinks and snacks.</w:t>
      </w:r>
    </w:p>
    <w:p w14:paraId="7E2FABCB" w14:textId="77777777" w:rsidR="007C1695" w:rsidRDefault="007C1695" w:rsidP="007C1695">
      <w:pPr>
        <w:pStyle w:val="BodyText"/>
        <w:keepLines w:val="0"/>
        <w:widowControl w:val="0"/>
        <w:ind w:left="567"/>
      </w:pPr>
      <w:r>
        <w:t>Dr Kirsty Sword Gusm</w:t>
      </w:r>
      <w:r>
        <w:rPr>
          <w:rFonts w:cs="Arial"/>
        </w:rPr>
        <w:t>ã</w:t>
      </w:r>
      <w:r>
        <w:t>o AO, Coburg resident, activist, founder of the Alola Foundation, Goodwill Ambassador for Education to Timor-Leste and former First Lady of Timor-Leste, has agreed to deliver the keynote address on 6 May.</w:t>
      </w:r>
    </w:p>
    <w:p w14:paraId="05DE8B41" w14:textId="77777777" w:rsidR="007C1695" w:rsidRDefault="007C1695" w:rsidP="007C1695">
      <w:pPr>
        <w:pStyle w:val="BodyText"/>
        <w:widowControl w:val="0"/>
        <w:ind w:left="567"/>
      </w:pPr>
      <w:r>
        <w:t>The Project Team and the Friends of Aileu Community Committee are working with other Council staff, Yarra, Darebin and Port Phillip City Councils, the Friends of Baucau, the Friends of Suai and AETA to finalise details of the event.</w:t>
      </w:r>
    </w:p>
    <w:bookmarkEnd w:id="75"/>
    <w:p w14:paraId="4590DD82" w14:textId="77777777" w:rsidR="007C1695" w:rsidRPr="00205EA8" w:rsidRDefault="007C1695" w:rsidP="007C1695">
      <w:pPr>
        <w:pStyle w:val="Heading3"/>
        <w:keepNext w:val="0"/>
        <w:keepLines w:val="0"/>
        <w:widowControl w:val="0"/>
        <w:ind w:left="567"/>
      </w:pPr>
      <w:r>
        <w:lastRenderedPageBreak/>
        <w:t>Community impact</w:t>
      </w:r>
    </w:p>
    <w:p w14:paraId="618E9419" w14:textId="77777777" w:rsidR="007C1695" w:rsidRPr="00205EA8" w:rsidRDefault="007C1695" w:rsidP="007C1695">
      <w:pPr>
        <w:pStyle w:val="BodyText"/>
        <w:keepLines w:val="0"/>
        <w:widowControl w:val="0"/>
        <w:ind w:left="567"/>
      </w:pPr>
      <w:r>
        <w:t>The friendship relationship continues to have positive impacts on residents’ ability to participate in public life, and develop strong communities in Merri-bek, Hume and Aileu</w:t>
      </w:r>
    </w:p>
    <w:p w14:paraId="35D4750D" w14:textId="77777777" w:rsidR="007C1695" w:rsidRPr="00205EA8" w:rsidRDefault="007C1695" w:rsidP="007C1695">
      <w:pPr>
        <w:pStyle w:val="Heading3"/>
        <w:keepNext w:val="0"/>
        <w:keepLines w:val="0"/>
        <w:widowControl w:val="0"/>
        <w:ind w:left="567"/>
      </w:pPr>
      <w:r>
        <w:t>Climate emergency and environmental sustainability implications</w:t>
      </w:r>
    </w:p>
    <w:p w14:paraId="329B31C4" w14:textId="77777777" w:rsidR="007C1695" w:rsidRPr="00205EA8" w:rsidRDefault="007C1695" w:rsidP="007C1695">
      <w:pPr>
        <w:pStyle w:val="BodyText"/>
        <w:keepLines w:val="0"/>
        <w:widowControl w:val="0"/>
        <w:ind w:left="567"/>
      </w:pPr>
      <w:r>
        <w:t>A significant emphasis in many areas of friendship and cooperation with Aileu is addressing the impacts of climate change and the sustainability of local agriculture on which the community of Aileu largely depends.</w:t>
      </w:r>
    </w:p>
    <w:p w14:paraId="06D0EEF8" w14:textId="77777777" w:rsidR="007C1695" w:rsidRPr="00205EA8" w:rsidRDefault="007C1695" w:rsidP="007C1695">
      <w:pPr>
        <w:pStyle w:val="Heading3"/>
        <w:keepNext w:val="0"/>
        <w:keepLines w:val="0"/>
        <w:widowControl w:val="0"/>
        <w:ind w:left="567"/>
      </w:pPr>
      <w:r w:rsidRPr="00205EA8">
        <w:t xml:space="preserve">Economic </w:t>
      </w:r>
      <w:r>
        <w:t>sustainability i</w:t>
      </w:r>
      <w:r w:rsidRPr="00205EA8">
        <w:t>mplications</w:t>
      </w:r>
    </w:p>
    <w:p w14:paraId="186C4D81" w14:textId="77777777" w:rsidR="007C1695" w:rsidRPr="00205EA8" w:rsidRDefault="007C1695" w:rsidP="007C1695">
      <w:pPr>
        <w:pStyle w:val="BodyText"/>
        <w:keepLines w:val="0"/>
        <w:widowControl w:val="0"/>
        <w:ind w:left="567"/>
      </w:pPr>
      <w:r>
        <w:t>A significant emphasis in many areas of friendship and cooperation with Aileu is addressing constraints on economic participation and sustainable livelihoods.</w:t>
      </w:r>
    </w:p>
    <w:p w14:paraId="0DE60431" w14:textId="77777777" w:rsidR="007C1695" w:rsidRPr="00205EA8" w:rsidRDefault="007C1695" w:rsidP="007C1695">
      <w:pPr>
        <w:pStyle w:val="Heading3"/>
        <w:keepNext w:val="0"/>
        <w:keepLines w:val="0"/>
        <w:widowControl w:val="0"/>
        <w:ind w:left="567"/>
      </w:pPr>
      <w:r>
        <w:t>Legal and risk considerations</w:t>
      </w:r>
    </w:p>
    <w:p w14:paraId="4C3B735D" w14:textId="77777777" w:rsidR="007C1695" w:rsidRDefault="007C1695" w:rsidP="007C1695">
      <w:pPr>
        <w:pStyle w:val="BodyText"/>
        <w:keepLines w:val="0"/>
        <w:widowControl w:val="0"/>
        <w:ind w:left="567"/>
        <w:rPr>
          <w:b/>
          <w:bCs/>
        </w:rPr>
      </w:pPr>
      <w:bookmarkStart w:id="85" w:name="_Hlk192610374"/>
      <w:r>
        <w:rPr>
          <w:szCs w:val="22"/>
        </w:rPr>
        <w:t xml:space="preserve">The Friendship </w:t>
      </w:r>
      <w:r w:rsidRPr="001F2F22">
        <w:t>Agreement</w:t>
      </w:r>
      <w:r>
        <w:rPr>
          <w:szCs w:val="22"/>
        </w:rPr>
        <w:t xml:space="preserve"> is a statement of intent and commitment, but is it intended, and stated in its terms, to have no legal effect, and may be amended or terminated as agreed between the parties.</w:t>
      </w:r>
    </w:p>
    <w:p w14:paraId="1FC58D08" w14:textId="77777777" w:rsidR="007C1695" w:rsidRDefault="007C1695" w:rsidP="007C1695">
      <w:pPr>
        <w:pStyle w:val="BodyText"/>
        <w:keepLines w:val="0"/>
        <w:widowControl w:val="0"/>
        <w:ind w:left="567"/>
        <w:rPr>
          <w:szCs w:val="22"/>
        </w:rPr>
      </w:pPr>
      <w:r w:rsidRPr="008433C3">
        <w:rPr>
          <w:szCs w:val="22"/>
        </w:rPr>
        <w:t xml:space="preserve">Risks of the </w:t>
      </w:r>
      <w:r w:rsidRPr="001F2F22">
        <w:t>friendship</w:t>
      </w:r>
      <w:r w:rsidRPr="008433C3">
        <w:rPr>
          <w:szCs w:val="22"/>
        </w:rPr>
        <w:t xml:space="preserve"> relationship include</w:t>
      </w:r>
      <w:r>
        <w:rPr>
          <w:szCs w:val="22"/>
        </w:rPr>
        <w:t xml:space="preserve"> t</w:t>
      </w:r>
      <w:r w:rsidRPr="008433C3">
        <w:rPr>
          <w:szCs w:val="22"/>
        </w:rPr>
        <w:t xml:space="preserve">he possibility that some members of the </w:t>
      </w:r>
      <w:r>
        <w:rPr>
          <w:szCs w:val="22"/>
        </w:rPr>
        <w:t>Merri-bek</w:t>
      </w:r>
      <w:r w:rsidRPr="008433C3">
        <w:rPr>
          <w:szCs w:val="22"/>
        </w:rPr>
        <w:t xml:space="preserve"> community or people in politics or the media may raise issues</w:t>
      </w:r>
      <w:r>
        <w:rPr>
          <w:szCs w:val="22"/>
        </w:rPr>
        <w:t xml:space="preserve"> about whether:</w:t>
      </w:r>
    </w:p>
    <w:p w14:paraId="78C02200" w14:textId="77777777" w:rsidR="007C1695" w:rsidRPr="008433C3" w:rsidRDefault="007C1695" w:rsidP="007C1695">
      <w:pPr>
        <w:pStyle w:val="Default"/>
        <w:spacing w:after="120"/>
        <w:ind w:left="1134" w:hanging="567"/>
        <w:rPr>
          <w:color w:val="auto"/>
          <w:sz w:val="22"/>
          <w:szCs w:val="22"/>
        </w:rPr>
      </w:pPr>
      <w:r w:rsidRPr="008433C3">
        <w:rPr>
          <w:rFonts w:ascii="Symbol" w:hAnsi="Symbol"/>
          <w:color w:val="auto"/>
          <w:sz w:val="22"/>
          <w:szCs w:val="22"/>
        </w:rPr>
        <w:t></w:t>
      </w:r>
      <w:r w:rsidRPr="008433C3">
        <w:rPr>
          <w:rFonts w:ascii="Symbol" w:hAnsi="Symbol"/>
          <w:color w:val="auto"/>
          <w:sz w:val="22"/>
          <w:szCs w:val="22"/>
        </w:rPr>
        <w:tab/>
      </w:r>
      <w:r>
        <w:rPr>
          <w:color w:val="auto"/>
          <w:sz w:val="22"/>
          <w:szCs w:val="22"/>
        </w:rPr>
        <w:t xml:space="preserve">Involvement in </w:t>
      </w:r>
      <w:r w:rsidRPr="008433C3">
        <w:rPr>
          <w:color w:val="auto"/>
          <w:sz w:val="22"/>
          <w:szCs w:val="22"/>
        </w:rPr>
        <w:t xml:space="preserve">the friendship relationship and </w:t>
      </w:r>
      <w:r>
        <w:rPr>
          <w:color w:val="auto"/>
          <w:sz w:val="22"/>
          <w:szCs w:val="22"/>
        </w:rPr>
        <w:t xml:space="preserve">support for </w:t>
      </w:r>
      <w:r w:rsidRPr="008433C3">
        <w:rPr>
          <w:color w:val="auto"/>
          <w:sz w:val="22"/>
          <w:szCs w:val="22"/>
        </w:rPr>
        <w:t>community development in Aileu should be a Council priority</w:t>
      </w:r>
      <w:r>
        <w:rPr>
          <w:color w:val="auto"/>
          <w:sz w:val="22"/>
          <w:szCs w:val="22"/>
        </w:rPr>
        <w:t>.</w:t>
      </w:r>
    </w:p>
    <w:p w14:paraId="7DE55FBE" w14:textId="77777777" w:rsidR="007C1695" w:rsidRDefault="007C1695" w:rsidP="007C1695">
      <w:pPr>
        <w:pStyle w:val="Default"/>
        <w:spacing w:after="120"/>
        <w:ind w:left="1134" w:hanging="567"/>
        <w:rPr>
          <w:color w:val="auto"/>
          <w:sz w:val="22"/>
          <w:szCs w:val="22"/>
        </w:rPr>
      </w:pPr>
      <w:r>
        <w:rPr>
          <w:rFonts w:ascii="Symbol" w:hAnsi="Symbol"/>
          <w:color w:val="auto"/>
          <w:sz w:val="22"/>
          <w:szCs w:val="22"/>
        </w:rPr>
        <w:t></w:t>
      </w:r>
      <w:r>
        <w:rPr>
          <w:rFonts w:ascii="Symbol" w:hAnsi="Symbol"/>
          <w:color w:val="auto"/>
          <w:sz w:val="22"/>
          <w:szCs w:val="22"/>
        </w:rPr>
        <w:tab/>
      </w:r>
      <w:r>
        <w:rPr>
          <w:color w:val="auto"/>
          <w:sz w:val="22"/>
          <w:szCs w:val="22"/>
        </w:rPr>
        <w:t>The e</w:t>
      </w:r>
      <w:r w:rsidRPr="008433C3">
        <w:rPr>
          <w:color w:val="auto"/>
          <w:sz w:val="22"/>
          <w:szCs w:val="22"/>
        </w:rPr>
        <w:t>xpenditure of publicly</w:t>
      </w:r>
      <w:r>
        <w:rPr>
          <w:color w:val="auto"/>
          <w:sz w:val="22"/>
          <w:szCs w:val="22"/>
        </w:rPr>
        <w:t xml:space="preserve"> raised</w:t>
      </w:r>
      <w:r w:rsidRPr="008433C3">
        <w:rPr>
          <w:color w:val="auto"/>
          <w:sz w:val="22"/>
          <w:szCs w:val="22"/>
        </w:rPr>
        <w:t xml:space="preserve"> </w:t>
      </w:r>
      <w:r>
        <w:rPr>
          <w:color w:val="auto"/>
          <w:sz w:val="22"/>
          <w:szCs w:val="22"/>
        </w:rPr>
        <w:t xml:space="preserve">and donated </w:t>
      </w:r>
      <w:r w:rsidRPr="008433C3">
        <w:rPr>
          <w:color w:val="auto"/>
          <w:sz w:val="22"/>
          <w:szCs w:val="22"/>
        </w:rPr>
        <w:t>funds transferred to Aileu to support community development activities lack</w:t>
      </w:r>
      <w:r>
        <w:rPr>
          <w:color w:val="auto"/>
          <w:sz w:val="22"/>
          <w:szCs w:val="22"/>
        </w:rPr>
        <w:t xml:space="preserve">s </w:t>
      </w:r>
      <w:r w:rsidRPr="008433C3">
        <w:rPr>
          <w:color w:val="auto"/>
          <w:sz w:val="22"/>
          <w:szCs w:val="22"/>
        </w:rPr>
        <w:t xml:space="preserve">transparency and accountability. </w:t>
      </w:r>
    </w:p>
    <w:p w14:paraId="63970511" w14:textId="77777777" w:rsidR="007C1695" w:rsidRDefault="007C1695" w:rsidP="007C1695">
      <w:pPr>
        <w:pStyle w:val="Default"/>
        <w:spacing w:after="120"/>
        <w:ind w:left="567"/>
        <w:rPr>
          <w:color w:val="auto"/>
          <w:sz w:val="22"/>
          <w:szCs w:val="22"/>
        </w:rPr>
      </w:pPr>
      <w:r>
        <w:rPr>
          <w:color w:val="auto"/>
          <w:sz w:val="22"/>
          <w:szCs w:val="22"/>
        </w:rPr>
        <w:t>These risks are suitably mitigated by:</w:t>
      </w:r>
    </w:p>
    <w:p w14:paraId="33AA3F8F" w14:textId="77777777" w:rsidR="007C1695" w:rsidRPr="00C77D00" w:rsidRDefault="007C1695" w:rsidP="007C1695">
      <w:pPr>
        <w:pStyle w:val="Default"/>
        <w:spacing w:after="120"/>
        <w:ind w:left="1134" w:hanging="567"/>
        <w:rPr>
          <w:color w:val="auto"/>
          <w:sz w:val="22"/>
          <w:szCs w:val="22"/>
        </w:rPr>
      </w:pPr>
      <w:r w:rsidRPr="00C77D00">
        <w:rPr>
          <w:rFonts w:ascii="Symbol" w:hAnsi="Symbol"/>
          <w:color w:val="auto"/>
          <w:sz w:val="22"/>
          <w:szCs w:val="22"/>
        </w:rPr>
        <w:t></w:t>
      </w:r>
      <w:r w:rsidRPr="00C77D00">
        <w:rPr>
          <w:rFonts w:ascii="Symbol" w:hAnsi="Symbol"/>
          <w:color w:val="auto"/>
          <w:sz w:val="22"/>
          <w:szCs w:val="22"/>
        </w:rPr>
        <w:tab/>
      </w:r>
      <w:r w:rsidRPr="00C77D00">
        <w:rPr>
          <w:color w:val="auto"/>
          <w:sz w:val="22"/>
          <w:szCs w:val="22"/>
        </w:rPr>
        <w:t>Implementation of a Communications Plan that provides proactive information, including that included in the Annual Reports and timely reports from Aileu partner organisations, using the Committee to Council Reports (included in the Governance Report to Council), Friends of Aileu’s periodic newsletter and through the Merri-bek and Hume Council websites and social media, that illustrates the value of the friendship relationship to the Merri-bek and Hume communities and to the people of Aileu</w:t>
      </w:r>
      <w:r>
        <w:rPr>
          <w:color w:val="auto"/>
          <w:sz w:val="22"/>
          <w:szCs w:val="22"/>
        </w:rPr>
        <w:t>.</w:t>
      </w:r>
    </w:p>
    <w:p w14:paraId="25551762" w14:textId="77777777" w:rsidR="007C1695" w:rsidRPr="000217A6" w:rsidRDefault="007C1695" w:rsidP="007C1695">
      <w:pPr>
        <w:pStyle w:val="Default"/>
        <w:spacing w:after="120"/>
        <w:ind w:left="1134" w:hanging="567"/>
        <w:rPr>
          <w:color w:val="auto"/>
          <w:sz w:val="22"/>
          <w:szCs w:val="22"/>
        </w:rPr>
      </w:pPr>
      <w:r w:rsidRPr="000217A6">
        <w:rPr>
          <w:rFonts w:ascii="Symbol" w:hAnsi="Symbol"/>
          <w:color w:val="auto"/>
          <w:sz w:val="22"/>
          <w:szCs w:val="22"/>
        </w:rPr>
        <w:t></w:t>
      </w:r>
      <w:r w:rsidRPr="000217A6">
        <w:rPr>
          <w:rFonts w:ascii="Symbol" w:hAnsi="Symbol"/>
          <w:color w:val="auto"/>
          <w:sz w:val="22"/>
          <w:szCs w:val="22"/>
        </w:rPr>
        <w:tab/>
      </w:r>
      <w:r>
        <w:rPr>
          <w:color w:val="auto"/>
          <w:sz w:val="22"/>
          <w:szCs w:val="22"/>
        </w:rPr>
        <w:t>The operation and oversight provided by the Friends of Aileu Community Committee and the Aileu Friendship Commission, and the application of Hume and Merri-bek City Councils’ financial procedures and delegations.</w:t>
      </w:r>
    </w:p>
    <w:bookmarkEnd w:id="85"/>
    <w:p w14:paraId="4C6EDA8D" w14:textId="77777777" w:rsidR="007C1695" w:rsidRPr="00205EA8" w:rsidRDefault="007C1695" w:rsidP="007C1695">
      <w:pPr>
        <w:pStyle w:val="Heading3"/>
        <w:keepNext w:val="0"/>
        <w:keepLines w:val="0"/>
        <w:widowControl w:val="0"/>
        <w:ind w:left="567"/>
      </w:pPr>
      <w:r w:rsidRPr="00205EA8">
        <w:t>Human Rights Consideration</w:t>
      </w:r>
    </w:p>
    <w:p w14:paraId="53C325CB" w14:textId="77777777" w:rsidR="007C1695" w:rsidRPr="001F2F22" w:rsidRDefault="007C1695" w:rsidP="007C1695">
      <w:pPr>
        <w:pStyle w:val="BodyText"/>
        <w:keepLines w:val="0"/>
        <w:widowControl w:val="0"/>
        <w:ind w:left="567"/>
      </w:pPr>
      <w:r w:rsidRPr="00205EA8">
        <w:t>The implications of this report have been assessed in accordance with the requirements of the Charter of Human Rights and Responsibilities</w:t>
      </w:r>
      <w:r>
        <w:t>, and it is considered that the friendship relationship and the recommendations of this report impact positively on the human rights of the people of Merri-bek, Hume and Aileu.</w:t>
      </w:r>
      <w:r w:rsidRPr="001F2F22">
        <w:t xml:space="preserve"> </w:t>
      </w:r>
    </w:p>
    <w:p w14:paraId="008DBD08" w14:textId="77777777" w:rsidR="007C1695" w:rsidRDefault="007C1695" w:rsidP="007C1695">
      <w:pPr>
        <w:pStyle w:val="Default"/>
        <w:spacing w:after="120"/>
        <w:ind w:left="567"/>
        <w:rPr>
          <w:color w:val="auto"/>
          <w:sz w:val="22"/>
          <w:szCs w:val="22"/>
        </w:rPr>
      </w:pPr>
      <w:r w:rsidRPr="002D39E4">
        <w:rPr>
          <w:color w:val="auto"/>
          <w:sz w:val="22"/>
          <w:szCs w:val="22"/>
        </w:rPr>
        <w:t>The continuation of the friendship relationship with Aileu</w:t>
      </w:r>
      <w:r>
        <w:rPr>
          <w:color w:val="auto"/>
          <w:sz w:val="22"/>
          <w:szCs w:val="22"/>
        </w:rPr>
        <w:t>,</w:t>
      </w:r>
      <w:r w:rsidRPr="002D39E4">
        <w:rPr>
          <w:color w:val="auto"/>
          <w:sz w:val="22"/>
          <w:szCs w:val="22"/>
        </w:rPr>
        <w:t xml:space="preserve"> as recommended by this report</w:t>
      </w:r>
      <w:r>
        <w:rPr>
          <w:color w:val="auto"/>
          <w:sz w:val="22"/>
          <w:szCs w:val="22"/>
        </w:rPr>
        <w:t>,</w:t>
      </w:r>
      <w:r w:rsidRPr="002D39E4">
        <w:rPr>
          <w:color w:val="auto"/>
          <w:sz w:val="22"/>
          <w:szCs w:val="22"/>
        </w:rPr>
        <w:t xml:space="preserve"> will provide ongoing opportunities for </w:t>
      </w:r>
      <w:r>
        <w:rPr>
          <w:color w:val="auto"/>
          <w:sz w:val="22"/>
          <w:szCs w:val="22"/>
        </w:rPr>
        <w:t xml:space="preserve">Merri-bek </w:t>
      </w:r>
      <w:r w:rsidRPr="002D39E4">
        <w:rPr>
          <w:color w:val="auto"/>
          <w:sz w:val="22"/>
          <w:szCs w:val="22"/>
        </w:rPr>
        <w:t>community members to actively involve themselves in public life</w:t>
      </w:r>
      <w:r>
        <w:rPr>
          <w:color w:val="auto"/>
          <w:sz w:val="22"/>
          <w:szCs w:val="22"/>
        </w:rPr>
        <w:t xml:space="preserve"> and strengthen our local community, while:</w:t>
      </w:r>
    </w:p>
    <w:p w14:paraId="58999F0A" w14:textId="77777777" w:rsidR="007C1695" w:rsidRDefault="007C1695" w:rsidP="007C1695">
      <w:pPr>
        <w:pStyle w:val="Default"/>
        <w:spacing w:after="120"/>
        <w:ind w:left="1134" w:hanging="567"/>
        <w:rPr>
          <w:color w:val="auto"/>
          <w:sz w:val="22"/>
          <w:szCs w:val="22"/>
        </w:rPr>
      </w:pPr>
      <w:r>
        <w:rPr>
          <w:rFonts w:ascii="Symbol" w:hAnsi="Symbol"/>
          <w:color w:val="auto"/>
          <w:sz w:val="22"/>
          <w:szCs w:val="22"/>
        </w:rPr>
        <w:t></w:t>
      </w:r>
      <w:r>
        <w:rPr>
          <w:rFonts w:ascii="Symbol" w:hAnsi="Symbol"/>
          <w:color w:val="auto"/>
          <w:sz w:val="22"/>
          <w:szCs w:val="22"/>
        </w:rPr>
        <w:tab/>
      </w:r>
      <w:r>
        <w:rPr>
          <w:color w:val="auto"/>
          <w:sz w:val="22"/>
          <w:szCs w:val="22"/>
        </w:rPr>
        <w:t>Learning more about the different and common challenges facing our local communities, Australia as a nation and our region, with particular reference to Timor-Leste and Aileu.</w:t>
      </w:r>
    </w:p>
    <w:p w14:paraId="18773940" w14:textId="77777777" w:rsidR="007C1695" w:rsidRDefault="007C1695" w:rsidP="007C1695">
      <w:pPr>
        <w:pStyle w:val="Default"/>
        <w:spacing w:after="120"/>
        <w:ind w:left="1134" w:hanging="567"/>
        <w:rPr>
          <w:color w:val="auto"/>
          <w:sz w:val="22"/>
          <w:szCs w:val="22"/>
        </w:rPr>
      </w:pPr>
      <w:r>
        <w:rPr>
          <w:rFonts w:ascii="Symbol" w:hAnsi="Symbol"/>
          <w:color w:val="auto"/>
          <w:sz w:val="22"/>
          <w:szCs w:val="22"/>
        </w:rPr>
        <w:t></w:t>
      </w:r>
      <w:r>
        <w:rPr>
          <w:rFonts w:ascii="Symbol" w:hAnsi="Symbol"/>
          <w:color w:val="auto"/>
          <w:sz w:val="22"/>
          <w:szCs w:val="22"/>
        </w:rPr>
        <w:tab/>
      </w:r>
      <w:r>
        <w:rPr>
          <w:color w:val="auto"/>
          <w:sz w:val="22"/>
          <w:szCs w:val="22"/>
        </w:rPr>
        <w:t>Supporting the people of Aileu as they strive to develop their local democracy and a more inclusive and sustainable future and thus contributing to a justice and stability in our region.</w:t>
      </w:r>
    </w:p>
    <w:p w14:paraId="30DBF96F" w14:textId="77777777" w:rsidR="007C1695" w:rsidRPr="00205EA8" w:rsidRDefault="007C1695" w:rsidP="00C32EF4">
      <w:pPr>
        <w:pStyle w:val="Heading2"/>
        <w:tabs>
          <w:tab w:val="clear" w:pos="720"/>
          <w:tab w:val="left" w:pos="567"/>
        </w:tabs>
        <w:rPr>
          <w:lang w:val="en-AU"/>
        </w:rPr>
      </w:pPr>
      <w:r w:rsidRPr="00205EA8">
        <w:rPr>
          <w:lang w:val="en-AU"/>
        </w:rPr>
        <w:lastRenderedPageBreak/>
        <w:t>4.</w:t>
      </w:r>
      <w:r w:rsidRPr="00205EA8">
        <w:rPr>
          <w:lang w:val="en-AU"/>
        </w:rPr>
        <w:tab/>
      </w:r>
      <w:r>
        <w:rPr>
          <w:lang w:val="en-AU"/>
        </w:rPr>
        <w:t>Community c</w:t>
      </w:r>
      <w:r w:rsidRPr="00205EA8">
        <w:rPr>
          <w:lang w:val="en-AU"/>
        </w:rPr>
        <w:t>onsultation</w:t>
      </w:r>
      <w:r>
        <w:rPr>
          <w:lang w:val="en-AU"/>
        </w:rPr>
        <w:t xml:space="preserve"> and engagement</w:t>
      </w:r>
    </w:p>
    <w:p w14:paraId="01FCDF1C" w14:textId="77777777" w:rsidR="007C1695" w:rsidRDefault="007C1695" w:rsidP="00C32EF4">
      <w:pPr>
        <w:pStyle w:val="BodyText"/>
        <w:keepNext/>
        <w:widowControl w:val="0"/>
        <w:ind w:left="567"/>
        <w:rPr>
          <w:b/>
          <w:bCs/>
          <w:color w:val="000000"/>
          <w:lang w:eastAsia="zh-CN"/>
        </w:rPr>
      </w:pPr>
      <w:r w:rsidRPr="000B7298">
        <w:rPr>
          <w:b/>
          <w:bCs/>
          <w:color w:val="000000"/>
          <w:lang w:eastAsia="zh-CN"/>
        </w:rPr>
        <w:t>Consultation on the matters dealt with in this report</w:t>
      </w:r>
    </w:p>
    <w:p w14:paraId="5D07E919" w14:textId="77777777" w:rsidR="007C1695" w:rsidRPr="004965EC" w:rsidRDefault="007C1695" w:rsidP="007C1695">
      <w:pPr>
        <w:pStyle w:val="BodyText"/>
        <w:keepLines w:val="0"/>
        <w:widowControl w:val="0"/>
        <w:ind w:left="567"/>
        <w:rPr>
          <w:color w:val="000000"/>
          <w:lang w:eastAsia="zh-CN"/>
        </w:rPr>
      </w:pPr>
      <w:r w:rsidRPr="004965EC">
        <w:rPr>
          <w:color w:val="000000"/>
          <w:lang w:eastAsia="zh-CN"/>
        </w:rPr>
        <w:t>Consultation on the matters dealt with in this report include:</w:t>
      </w:r>
    </w:p>
    <w:p w14:paraId="13863935" w14:textId="77777777" w:rsidR="007C1695" w:rsidRPr="00294FD5" w:rsidRDefault="007C1695" w:rsidP="007C1695">
      <w:pPr>
        <w:pStyle w:val="Default"/>
        <w:spacing w:after="120"/>
        <w:ind w:left="1134" w:hanging="567"/>
        <w:rPr>
          <w:sz w:val="22"/>
          <w:szCs w:val="22"/>
          <w:lang w:eastAsia="zh-CN"/>
        </w:rPr>
      </w:pPr>
      <w:r w:rsidRPr="00294FD5">
        <w:rPr>
          <w:rFonts w:ascii="Symbol" w:hAnsi="Symbol"/>
          <w:sz w:val="22"/>
          <w:szCs w:val="22"/>
          <w:lang w:eastAsia="zh-CN"/>
        </w:rPr>
        <w:t></w:t>
      </w:r>
      <w:r w:rsidRPr="00294FD5">
        <w:rPr>
          <w:rFonts w:ascii="Symbol" w:hAnsi="Symbol"/>
          <w:sz w:val="22"/>
          <w:szCs w:val="22"/>
          <w:lang w:eastAsia="zh-CN"/>
        </w:rPr>
        <w:tab/>
      </w:r>
      <w:r w:rsidRPr="00294FD5">
        <w:rPr>
          <w:color w:val="auto"/>
          <w:sz w:val="22"/>
          <w:szCs w:val="22"/>
        </w:rPr>
        <w:t>Discussion</w:t>
      </w:r>
      <w:r w:rsidRPr="00294FD5">
        <w:rPr>
          <w:sz w:val="22"/>
          <w:szCs w:val="22"/>
          <w:lang w:eastAsia="zh-CN"/>
        </w:rPr>
        <w:t xml:space="preserve"> at meetings of the Friends of Aileu Community Committee on 15 August 2024, 12 December 2024 and 11 February 2025</w:t>
      </w:r>
    </w:p>
    <w:p w14:paraId="1F4D578F" w14:textId="77777777" w:rsidR="007C1695" w:rsidRPr="00294FD5" w:rsidRDefault="007C1695" w:rsidP="007C1695">
      <w:pPr>
        <w:pStyle w:val="Default"/>
        <w:spacing w:after="120"/>
        <w:ind w:left="1134" w:hanging="567"/>
        <w:rPr>
          <w:sz w:val="22"/>
          <w:szCs w:val="22"/>
          <w:lang w:eastAsia="zh-CN"/>
        </w:rPr>
      </w:pPr>
      <w:r w:rsidRPr="00294FD5">
        <w:rPr>
          <w:rFonts w:ascii="Symbol" w:hAnsi="Symbol"/>
          <w:sz w:val="22"/>
          <w:szCs w:val="22"/>
          <w:lang w:eastAsia="zh-CN"/>
        </w:rPr>
        <w:t></w:t>
      </w:r>
      <w:r w:rsidRPr="00294FD5">
        <w:rPr>
          <w:rFonts w:ascii="Symbol" w:hAnsi="Symbol"/>
          <w:sz w:val="22"/>
          <w:szCs w:val="22"/>
          <w:lang w:eastAsia="zh-CN"/>
        </w:rPr>
        <w:tab/>
      </w:r>
      <w:r w:rsidRPr="00294FD5">
        <w:rPr>
          <w:sz w:val="22"/>
          <w:szCs w:val="22"/>
          <w:lang w:eastAsia="zh-CN"/>
        </w:rPr>
        <w:t xml:space="preserve">Inclusion of advice of events and dates in the Friends of Aileu Newsletter, </w:t>
      </w:r>
      <w:r w:rsidRPr="00294FD5">
        <w:rPr>
          <w:color w:val="auto"/>
          <w:sz w:val="22"/>
          <w:szCs w:val="22"/>
        </w:rPr>
        <w:t>October</w:t>
      </w:r>
      <w:r w:rsidRPr="00294FD5">
        <w:rPr>
          <w:sz w:val="22"/>
          <w:szCs w:val="22"/>
          <w:lang w:eastAsia="zh-CN"/>
        </w:rPr>
        <w:t xml:space="preserve"> 2024</w:t>
      </w:r>
    </w:p>
    <w:p w14:paraId="7524D05A" w14:textId="77777777" w:rsidR="007C1695" w:rsidRPr="00294FD5" w:rsidRDefault="007C1695" w:rsidP="007C1695">
      <w:pPr>
        <w:pStyle w:val="Default"/>
        <w:spacing w:after="120"/>
        <w:ind w:left="1134" w:hanging="567"/>
        <w:rPr>
          <w:sz w:val="22"/>
          <w:szCs w:val="22"/>
          <w:lang w:eastAsia="zh-CN"/>
        </w:rPr>
      </w:pPr>
      <w:r w:rsidRPr="00294FD5">
        <w:rPr>
          <w:rFonts w:ascii="Symbol" w:hAnsi="Symbol"/>
          <w:sz w:val="22"/>
          <w:szCs w:val="22"/>
          <w:lang w:eastAsia="zh-CN"/>
        </w:rPr>
        <w:t></w:t>
      </w:r>
      <w:r w:rsidRPr="00294FD5">
        <w:rPr>
          <w:rFonts w:ascii="Symbol" w:hAnsi="Symbol"/>
          <w:sz w:val="22"/>
          <w:szCs w:val="22"/>
          <w:lang w:eastAsia="zh-CN"/>
        </w:rPr>
        <w:tab/>
      </w:r>
      <w:r w:rsidRPr="00294FD5">
        <w:rPr>
          <w:color w:val="auto"/>
          <w:sz w:val="22"/>
          <w:szCs w:val="22"/>
        </w:rPr>
        <w:t>Discussion</w:t>
      </w:r>
      <w:r w:rsidRPr="00294FD5">
        <w:rPr>
          <w:sz w:val="22"/>
          <w:szCs w:val="22"/>
          <w:lang w:eastAsia="zh-CN"/>
        </w:rPr>
        <w:t xml:space="preserve"> at a community workshop held on 23 November 2024</w:t>
      </w:r>
    </w:p>
    <w:p w14:paraId="205A10DF" w14:textId="77777777" w:rsidR="007C1695" w:rsidRPr="00294FD5" w:rsidRDefault="007C1695" w:rsidP="007C1695">
      <w:pPr>
        <w:pStyle w:val="Default"/>
        <w:spacing w:after="120"/>
        <w:ind w:left="1134" w:hanging="567"/>
        <w:rPr>
          <w:sz w:val="22"/>
          <w:szCs w:val="22"/>
          <w:lang w:eastAsia="zh-CN"/>
        </w:rPr>
      </w:pPr>
      <w:r w:rsidRPr="00294FD5">
        <w:rPr>
          <w:rFonts w:ascii="Symbol" w:hAnsi="Symbol"/>
          <w:sz w:val="22"/>
          <w:szCs w:val="22"/>
          <w:lang w:eastAsia="zh-CN"/>
        </w:rPr>
        <w:t></w:t>
      </w:r>
      <w:r w:rsidRPr="00294FD5">
        <w:rPr>
          <w:rFonts w:ascii="Symbol" w:hAnsi="Symbol"/>
          <w:sz w:val="22"/>
          <w:szCs w:val="22"/>
          <w:lang w:eastAsia="zh-CN"/>
        </w:rPr>
        <w:tab/>
      </w:r>
      <w:r w:rsidRPr="00294FD5">
        <w:rPr>
          <w:color w:val="auto"/>
          <w:sz w:val="22"/>
          <w:szCs w:val="22"/>
        </w:rPr>
        <w:t>Discussion</w:t>
      </w:r>
      <w:r w:rsidRPr="00294FD5">
        <w:rPr>
          <w:sz w:val="22"/>
          <w:szCs w:val="22"/>
          <w:lang w:eastAsia="zh-CN"/>
        </w:rPr>
        <w:t xml:space="preserve"> at a community workshop held on 23 November 2024</w:t>
      </w:r>
    </w:p>
    <w:p w14:paraId="3A45FE5F" w14:textId="77777777" w:rsidR="007C1695" w:rsidRPr="00294FD5" w:rsidRDefault="007C1695" w:rsidP="007C1695">
      <w:pPr>
        <w:pStyle w:val="Default"/>
        <w:spacing w:after="120"/>
        <w:ind w:left="1134" w:hanging="567"/>
        <w:rPr>
          <w:sz w:val="22"/>
          <w:szCs w:val="22"/>
          <w:lang w:eastAsia="zh-CN"/>
        </w:rPr>
      </w:pPr>
      <w:r w:rsidRPr="00294FD5">
        <w:rPr>
          <w:rFonts w:ascii="Symbol" w:hAnsi="Symbol"/>
          <w:sz w:val="22"/>
          <w:szCs w:val="22"/>
          <w:lang w:eastAsia="zh-CN"/>
        </w:rPr>
        <w:t></w:t>
      </w:r>
      <w:r w:rsidRPr="00294FD5">
        <w:rPr>
          <w:rFonts w:ascii="Symbol" w:hAnsi="Symbol"/>
          <w:sz w:val="22"/>
          <w:szCs w:val="22"/>
          <w:lang w:eastAsia="zh-CN"/>
        </w:rPr>
        <w:tab/>
      </w:r>
      <w:r w:rsidRPr="00294FD5">
        <w:rPr>
          <w:color w:val="auto"/>
          <w:sz w:val="22"/>
          <w:szCs w:val="22"/>
        </w:rPr>
        <w:t>Deliberations</w:t>
      </w:r>
      <w:r w:rsidRPr="00294FD5">
        <w:rPr>
          <w:sz w:val="22"/>
          <w:szCs w:val="22"/>
          <w:lang w:eastAsia="zh-CN"/>
        </w:rPr>
        <w:t xml:space="preserve"> at meetings of the Community Committee’s Project Reference Group on 18 September 2024 and 20 February 2025.</w:t>
      </w:r>
    </w:p>
    <w:p w14:paraId="2A3C67AB" w14:textId="77777777" w:rsidR="007C1695" w:rsidRPr="00706430" w:rsidRDefault="007C1695" w:rsidP="007C1695">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6A61C6D6" w14:textId="77777777" w:rsidR="007C1695" w:rsidRDefault="007C1695" w:rsidP="007C1695">
      <w:pPr>
        <w:widowControl w:val="0"/>
        <w:spacing w:before="120" w:after="120"/>
        <w:ind w:left="567"/>
        <w:rPr>
          <w:szCs w:val="22"/>
        </w:rPr>
      </w:pPr>
      <w:r w:rsidRPr="0040035F">
        <w:rPr>
          <w:szCs w:val="22"/>
        </w:rPr>
        <w:t xml:space="preserve">No person’s rights are adversely affected by </w:t>
      </w:r>
      <w:r>
        <w:rPr>
          <w:szCs w:val="22"/>
        </w:rPr>
        <w:t xml:space="preserve">the friendship relationship or the recommendations of </w:t>
      </w:r>
      <w:r w:rsidRPr="0040035F">
        <w:rPr>
          <w:szCs w:val="22"/>
        </w:rPr>
        <w:t>this report.</w:t>
      </w:r>
    </w:p>
    <w:p w14:paraId="4415F707" w14:textId="77777777" w:rsidR="007C1695" w:rsidRDefault="007C1695" w:rsidP="007C1695">
      <w:pPr>
        <w:pStyle w:val="Heading3"/>
        <w:keepNext w:val="0"/>
        <w:keepLines w:val="0"/>
        <w:widowControl w:val="0"/>
        <w:ind w:left="567"/>
      </w:pPr>
      <w:r>
        <w:t>Communications</w:t>
      </w:r>
    </w:p>
    <w:p w14:paraId="19B2A7FA" w14:textId="77777777" w:rsidR="007C1695" w:rsidRDefault="007C1695" w:rsidP="007C1695">
      <w:pPr>
        <w:pStyle w:val="BodyText"/>
        <w:ind w:left="567" w:firstLine="3"/>
      </w:pPr>
      <w:r>
        <w:t>A communications plan will be developed in collaboration with the Communications Teams of Merri-bek and Hume City Councils, covering:</w:t>
      </w:r>
    </w:p>
    <w:p w14:paraId="75E2F2E4" w14:textId="77777777" w:rsidR="007C1695" w:rsidRPr="00294FD5" w:rsidRDefault="007C1695" w:rsidP="007C1695">
      <w:pPr>
        <w:pStyle w:val="Default"/>
        <w:spacing w:after="120"/>
        <w:ind w:left="1134" w:hanging="567"/>
        <w:rPr>
          <w:sz w:val="22"/>
          <w:szCs w:val="22"/>
        </w:rPr>
      </w:pPr>
      <w:r w:rsidRPr="00294FD5">
        <w:rPr>
          <w:rFonts w:ascii="Symbol" w:hAnsi="Symbol"/>
          <w:sz w:val="22"/>
          <w:szCs w:val="22"/>
        </w:rPr>
        <w:t></w:t>
      </w:r>
      <w:r w:rsidRPr="00294FD5">
        <w:rPr>
          <w:rFonts w:ascii="Symbol" w:hAnsi="Symbol"/>
          <w:sz w:val="22"/>
          <w:szCs w:val="22"/>
        </w:rPr>
        <w:tab/>
      </w:r>
      <w:r w:rsidRPr="00294FD5">
        <w:rPr>
          <w:sz w:val="22"/>
          <w:szCs w:val="22"/>
        </w:rPr>
        <w:t xml:space="preserve">The public </w:t>
      </w:r>
      <w:r w:rsidRPr="00294FD5">
        <w:rPr>
          <w:color w:val="auto"/>
          <w:sz w:val="22"/>
          <w:szCs w:val="22"/>
        </w:rPr>
        <w:t>release</w:t>
      </w:r>
      <w:r w:rsidRPr="00294FD5">
        <w:rPr>
          <w:sz w:val="22"/>
          <w:szCs w:val="22"/>
        </w:rPr>
        <w:t xml:space="preserve"> of the Annual Report 2024 and the Strategy Plan 2025-2030 and the Friendship Agreement 2025-2030</w:t>
      </w:r>
    </w:p>
    <w:p w14:paraId="1E8D0333" w14:textId="77777777" w:rsidR="007C1695" w:rsidRPr="00294FD5" w:rsidRDefault="007C1695" w:rsidP="007C1695">
      <w:pPr>
        <w:pStyle w:val="Default"/>
        <w:spacing w:after="120"/>
        <w:ind w:left="1134" w:hanging="567"/>
        <w:rPr>
          <w:sz w:val="22"/>
          <w:szCs w:val="22"/>
        </w:rPr>
      </w:pPr>
      <w:r w:rsidRPr="00294FD5">
        <w:rPr>
          <w:rFonts w:ascii="Symbol" w:hAnsi="Symbol"/>
          <w:sz w:val="22"/>
          <w:szCs w:val="22"/>
        </w:rPr>
        <w:t></w:t>
      </w:r>
      <w:r w:rsidRPr="00294FD5">
        <w:rPr>
          <w:rFonts w:ascii="Symbol" w:hAnsi="Symbol"/>
          <w:sz w:val="22"/>
          <w:szCs w:val="22"/>
        </w:rPr>
        <w:tab/>
      </w:r>
      <w:r w:rsidRPr="00294FD5">
        <w:rPr>
          <w:sz w:val="22"/>
          <w:szCs w:val="22"/>
        </w:rPr>
        <w:t xml:space="preserve">The </w:t>
      </w:r>
      <w:r w:rsidRPr="00294FD5">
        <w:rPr>
          <w:color w:val="auto"/>
          <w:sz w:val="22"/>
          <w:szCs w:val="22"/>
        </w:rPr>
        <w:t>conduct</w:t>
      </w:r>
      <w:r w:rsidRPr="00294FD5">
        <w:rPr>
          <w:sz w:val="22"/>
          <w:szCs w:val="22"/>
        </w:rPr>
        <w:t xml:space="preserve"> of the 25</w:t>
      </w:r>
      <w:r w:rsidRPr="00294FD5">
        <w:rPr>
          <w:sz w:val="22"/>
          <w:szCs w:val="22"/>
          <w:vertAlign w:val="superscript"/>
        </w:rPr>
        <w:t>th</w:t>
      </w:r>
      <w:r w:rsidRPr="00294FD5">
        <w:rPr>
          <w:sz w:val="22"/>
          <w:szCs w:val="22"/>
        </w:rPr>
        <w:t xml:space="preserve"> anniversary of friendship event scheduled for 6 May 2025</w:t>
      </w:r>
    </w:p>
    <w:p w14:paraId="22C0846F" w14:textId="77777777" w:rsidR="007C1695" w:rsidRPr="00294FD5" w:rsidRDefault="007C1695" w:rsidP="007C1695">
      <w:pPr>
        <w:pStyle w:val="Default"/>
        <w:spacing w:after="120"/>
        <w:ind w:left="1134" w:hanging="567"/>
        <w:rPr>
          <w:sz w:val="22"/>
          <w:szCs w:val="22"/>
        </w:rPr>
      </w:pPr>
      <w:r w:rsidRPr="00294FD5">
        <w:rPr>
          <w:rFonts w:ascii="Symbol" w:hAnsi="Symbol"/>
          <w:sz w:val="22"/>
          <w:szCs w:val="22"/>
        </w:rPr>
        <w:t></w:t>
      </w:r>
      <w:r w:rsidRPr="00294FD5">
        <w:rPr>
          <w:rFonts w:ascii="Symbol" w:hAnsi="Symbol"/>
          <w:sz w:val="22"/>
          <w:szCs w:val="22"/>
        </w:rPr>
        <w:tab/>
      </w:r>
      <w:r w:rsidRPr="00294FD5">
        <w:rPr>
          <w:sz w:val="22"/>
          <w:szCs w:val="22"/>
        </w:rPr>
        <w:t xml:space="preserve">The </w:t>
      </w:r>
      <w:r w:rsidRPr="00294FD5">
        <w:rPr>
          <w:color w:val="auto"/>
          <w:sz w:val="22"/>
          <w:szCs w:val="22"/>
        </w:rPr>
        <w:t>proposal</w:t>
      </w:r>
      <w:r w:rsidRPr="00294FD5">
        <w:rPr>
          <w:sz w:val="22"/>
          <w:szCs w:val="22"/>
        </w:rPr>
        <w:t xml:space="preserve"> for participation in the Friendship Conference in Dili, Timor-Leste, (10 </w:t>
      </w:r>
      <w:r>
        <w:rPr>
          <w:sz w:val="22"/>
          <w:szCs w:val="22"/>
        </w:rPr>
        <w:t>and</w:t>
      </w:r>
      <w:r w:rsidRPr="00294FD5">
        <w:rPr>
          <w:sz w:val="22"/>
          <w:szCs w:val="22"/>
        </w:rPr>
        <w:t xml:space="preserve"> 11 July), and for a delegation to the conference including a visit to Aileu (7</w:t>
      </w:r>
      <w:r>
        <w:rPr>
          <w:sz w:val="22"/>
          <w:szCs w:val="22"/>
        </w:rPr>
        <w:t xml:space="preserve"> </w:t>
      </w:r>
      <w:r w:rsidRPr="00294FD5">
        <w:rPr>
          <w:sz w:val="22"/>
          <w:szCs w:val="22"/>
        </w:rPr>
        <w:t>-</w:t>
      </w:r>
      <w:r>
        <w:rPr>
          <w:sz w:val="22"/>
          <w:szCs w:val="22"/>
        </w:rPr>
        <w:t xml:space="preserve"> </w:t>
      </w:r>
      <w:r w:rsidRPr="00294FD5">
        <w:rPr>
          <w:sz w:val="22"/>
          <w:szCs w:val="22"/>
        </w:rPr>
        <w:t>9 July), which will be the subject of separate reports.</w:t>
      </w:r>
    </w:p>
    <w:p w14:paraId="4EA5660C"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3A48BE64" w14:textId="77777777" w:rsidR="007C1695" w:rsidRDefault="007C1695" w:rsidP="007C1695">
      <w:pPr>
        <w:pStyle w:val="BodyText"/>
        <w:keepLines w:val="0"/>
        <w:widowControl w:val="0"/>
        <w:ind w:left="567"/>
      </w:pPr>
      <w:r>
        <w:t>Council officers involved in the preparation of this report have no conflict of interest in this matter.</w:t>
      </w:r>
    </w:p>
    <w:p w14:paraId="13BCC89D"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4C68F10C" w14:textId="77777777" w:rsidR="007C1695" w:rsidRDefault="007C1695" w:rsidP="007C1695">
      <w:pPr>
        <w:pStyle w:val="BodyText"/>
        <w:keepLines w:val="0"/>
        <w:widowControl w:val="0"/>
        <w:ind w:left="567"/>
      </w:pPr>
      <w:r>
        <w:t>There are no new financial or resources implications from this report.</w:t>
      </w:r>
    </w:p>
    <w:p w14:paraId="70F4342B" w14:textId="77777777" w:rsidR="007C1695" w:rsidRPr="008A0313" w:rsidRDefault="007C1695" w:rsidP="007C1695">
      <w:pPr>
        <w:pStyle w:val="Heading2"/>
        <w:keepNext w:val="0"/>
        <w:keepLines w:val="0"/>
        <w:tabs>
          <w:tab w:val="left" w:pos="567"/>
        </w:tabs>
      </w:pPr>
      <w:r>
        <w:t>7.</w:t>
      </w:r>
      <w:r>
        <w:tab/>
      </w:r>
      <w:r w:rsidRPr="00C04437">
        <w:t>Implementation</w:t>
      </w:r>
    </w:p>
    <w:p w14:paraId="63825B84" w14:textId="77777777" w:rsidR="007C1695" w:rsidRPr="00294FD5" w:rsidRDefault="007C1695" w:rsidP="007C1695">
      <w:pPr>
        <w:pStyle w:val="BodyText"/>
        <w:keepLines w:val="0"/>
        <w:widowControl w:val="0"/>
        <w:ind w:left="567"/>
        <w:rPr>
          <w:szCs w:val="22"/>
        </w:rPr>
      </w:pPr>
      <w:r w:rsidRPr="00294FD5">
        <w:rPr>
          <w:szCs w:val="22"/>
        </w:rPr>
        <w:t>Subject to Council’s approval of the recommendations of this report, and Hume City Council’s approval of similar recommendations, the East Timor Project Officer will liaise with relevant officers to facilitate implementation of the matters arising from this report, including:</w:t>
      </w:r>
    </w:p>
    <w:p w14:paraId="1AFDC793" w14:textId="77777777" w:rsidR="007C1695" w:rsidRPr="00294FD5" w:rsidRDefault="007C1695" w:rsidP="007C1695">
      <w:pPr>
        <w:pStyle w:val="Default"/>
        <w:spacing w:after="120"/>
        <w:ind w:left="1134" w:hanging="567"/>
        <w:rPr>
          <w:sz w:val="22"/>
          <w:szCs w:val="22"/>
        </w:rPr>
      </w:pPr>
      <w:r w:rsidRPr="00294FD5">
        <w:rPr>
          <w:rFonts w:ascii="Symbol" w:hAnsi="Symbol"/>
          <w:sz w:val="22"/>
          <w:szCs w:val="22"/>
        </w:rPr>
        <w:t></w:t>
      </w:r>
      <w:r w:rsidRPr="00294FD5">
        <w:rPr>
          <w:rFonts w:ascii="Symbol" w:hAnsi="Symbol"/>
          <w:sz w:val="22"/>
          <w:szCs w:val="22"/>
        </w:rPr>
        <w:tab/>
      </w:r>
      <w:r w:rsidRPr="00294FD5">
        <w:rPr>
          <w:sz w:val="22"/>
          <w:szCs w:val="22"/>
        </w:rPr>
        <w:t xml:space="preserve">The </w:t>
      </w:r>
      <w:r w:rsidRPr="00294FD5">
        <w:rPr>
          <w:color w:val="auto"/>
          <w:sz w:val="22"/>
          <w:szCs w:val="22"/>
        </w:rPr>
        <w:t>development</w:t>
      </w:r>
      <w:r w:rsidRPr="00294FD5">
        <w:rPr>
          <w:sz w:val="22"/>
          <w:szCs w:val="22"/>
        </w:rPr>
        <w:t xml:space="preserve"> of the Communications Plan</w:t>
      </w:r>
      <w:r>
        <w:rPr>
          <w:sz w:val="22"/>
          <w:szCs w:val="22"/>
        </w:rPr>
        <w:t>.</w:t>
      </w:r>
    </w:p>
    <w:p w14:paraId="14DE061B" w14:textId="77777777" w:rsidR="007C1695" w:rsidRPr="00294FD5" w:rsidRDefault="007C1695" w:rsidP="007C1695">
      <w:pPr>
        <w:pStyle w:val="Default"/>
        <w:spacing w:after="120"/>
        <w:ind w:left="1134" w:hanging="567"/>
        <w:rPr>
          <w:sz w:val="22"/>
          <w:szCs w:val="22"/>
        </w:rPr>
      </w:pPr>
      <w:r w:rsidRPr="00294FD5">
        <w:rPr>
          <w:rFonts w:ascii="Symbol" w:hAnsi="Symbol"/>
          <w:sz w:val="22"/>
          <w:szCs w:val="22"/>
        </w:rPr>
        <w:t></w:t>
      </w:r>
      <w:r w:rsidRPr="00294FD5">
        <w:rPr>
          <w:rFonts w:ascii="Symbol" w:hAnsi="Symbol"/>
          <w:sz w:val="22"/>
          <w:szCs w:val="22"/>
        </w:rPr>
        <w:tab/>
      </w:r>
      <w:r w:rsidRPr="00294FD5">
        <w:rPr>
          <w:sz w:val="22"/>
          <w:szCs w:val="22"/>
        </w:rPr>
        <w:t xml:space="preserve">The signing </w:t>
      </w:r>
      <w:r w:rsidRPr="00294FD5">
        <w:rPr>
          <w:color w:val="auto"/>
          <w:sz w:val="22"/>
          <w:szCs w:val="22"/>
        </w:rPr>
        <w:t>of</w:t>
      </w:r>
      <w:r w:rsidRPr="00294FD5">
        <w:rPr>
          <w:sz w:val="22"/>
          <w:szCs w:val="22"/>
        </w:rPr>
        <w:t xml:space="preserve"> the Friendship Agreement by the Mayors of Merri-bek and Hume</w:t>
      </w:r>
      <w:r>
        <w:rPr>
          <w:sz w:val="22"/>
          <w:szCs w:val="22"/>
        </w:rPr>
        <w:t>.</w:t>
      </w:r>
    </w:p>
    <w:p w14:paraId="249CFA06" w14:textId="77777777" w:rsidR="007C1695" w:rsidRPr="00294FD5" w:rsidRDefault="007C1695" w:rsidP="007C1695">
      <w:pPr>
        <w:pStyle w:val="Default"/>
        <w:keepNext/>
        <w:spacing w:after="120"/>
        <w:ind w:left="1134" w:hanging="567"/>
        <w:rPr>
          <w:sz w:val="22"/>
          <w:szCs w:val="22"/>
        </w:rPr>
      </w:pPr>
      <w:r w:rsidRPr="00294FD5">
        <w:rPr>
          <w:rFonts w:ascii="Symbol" w:hAnsi="Symbol"/>
          <w:sz w:val="22"/>
          <w:szCs w:val="22"/>
        </w:rPr>
        <w:t></w:t>
      </w:r>
      <w:r w:rsidRPr="00294FD5">
        <w:rPr>
          <w:rFonts w:ascii="Symbol" w:hAnsi="Symbol"/>
          <w:sz w:val="22"/>
          <w:szCs w:val="22"/>
        </w:rPr>
        <w:tab/>
      </w:r>
      <w:r w:rsidRPr="00294FD5">
        <w:rPr>
          <w:sz w:val="22"/>
          <w:szCs w:val="22"/>
        </w:rPr>
        <w:t xml:space="preserve">The </w:t>
      </w:r>
      <w:r w:rsidRPr="00294FD5">
        <w:rPr>
          <w:color w:val="auto"/>
          <w:sz w:val="22"/>
          <w:szCs w:val="22"/>
        </w:rPr>
        <w:t>signing</w:t>
      </w:r>
      <w:r w:rsidRPr="00294FD5">
        <w:rPr>
          <w:sz w:val="22"/>
          <w:szCs w:val="22"/>
        </w:rPr>
        <w:t xml:space="preserve"> of the Friendship Agreement by:</w:t>
      </w:r>
    </w:p>
    <w:p w14:paraId="35308535" w14:textId="77777777" w:rsidR="007C1695" w:rsidRPr="00294FD5" w:rsidRDefault="007C1695" w:rsidP="007C1695">
      <w:pPr>
        <w:pStyle w:val="ListNumber2"/>
        <w:numPr>
          <w:ilvl w:val="0"/>
          <w:numId w:val="0"/>
        </w:numPr>
        <w:ind w:left="1701" w:hanging="567"/>
        <w:rPr>
          <w:lang w:val="en-AU"/>
        </w:rPr>
      </w:pPr>
      <w:r w:rsidRPr="00294FD5">
        <w:rPr>
          <w:rFonts w:ascii="Courier New" w:hAnsi="Courier New" w:cs="Courier New"/>
          <w:lang w:val="en-AU"/>
        </w:rPr>
        <w:t>o</w:t>
      </w:r>
      <w:r w:rsidRPr="00294FD5">
        <w:rPr>
          <w:rFonts w:ascii="Courier New" w:hAnsi="Courier New" w:cs="Courier New"/>
          <w:lang w:val="en-AU"/>
        </w:rPr>
        <w:tab/>
      </w:r>
      <w:r w:rsidRPr="00294FD5">
        <w:rPr>
          <w:lang w:val="en-AU"/>
        </w:rPr>
        <w:t>Mr Jo</w:t>
      </w:r>
      <w:r w:rsidRPr="00294FD5">
        <w:rPr>
          <w:rFonts w:cs="Arial"/>
          <w:lang w:val="en-AU"/>
        </w:rPr>
        <w:t>ã</w:t>
      </w:r>
      <w:r w:rsidRPr="00294FD5">
        <w:rPr>
          <w:lang w:val="en-AU"/>
        </w:rPr>
        <w:t>o Bosco dos Santos, President of Aileu Municipality and President of the Aileu Friendship Commission</w:t>
      </w:r>
    </w:p>
    <w:p w14:paraId="2173119B" w14:textId="77777777" w:rsidR="007C1695" w:rsidRPr="00294FD5" w:rsidRDefault="007C1695" w:rsidP="007C1695">
      <w:pPr>
        <w:pStyle w:val="ListNumber2"/>
        <w:numPr>
          <w:ilvl w:val="0"/>
          <w:numId w:val="0"/>
        </w:numPr>
        <w:ind w:left="1701" w:hanging="567"/>
        <w:rPr>
          <w:lang w:val="en-AU"/>
        </w:rPr>
      </w:pPr>
      <w:r w:rsidRPr="00294FD5">
        <w:rPr>
          <w:rFonts w:ascii="Courier New" w:hAnsi="Courier New" w:cs="Courier New"/>
          <w:lang w:val="en-AU"/>
        </w:rPr>
        <w:t>o</w:t>
      </w:r>
      <w:r w:rsidRPr="00294FD5">
        <w:rPr>
          <w:rFonts w:ascii="Courier New" w:hAnsi="Courier New" w:cs="Courier New"/>
          <w:lang w:val="en-AU"/>
        </w:rPr>
        <w:tab/>
      </w:r>
      <w:r w:rsidRPr="00294FD5">
        <w:rPr>
          <w:lang w:val="en-AU"/>
        </w:rPr>
        <w:t>Mr Jose Valente da Costa, Secretary of the Aileu Friendship Commission</w:t>
      </w:r>
    </w:p>
    <w:p w14:paraId="5677287F" w14:textId="77777777" w:rsidR="007C1695" w:rsidRPr="00294FD5" w:rsidRDefault="007C1695" w:rsidP="007C1695">
      <w:pPr>
        <w:pStyle w:val="ListNumber2"/>
        <w:numPr>
          <w:ilvl w:val="0"/>
          <w:numId w:val="0"/>
        </w:numPr>
        <w:ind w:left="1701" w:hanging="567"/>
      </w:pPr>
      <w:r w:rsidRPr="00294FD5">
        <w:rPr>
          <w:rFonts w:ascii="Courier New" w:hAnsi="Courier New" w:cs="Courier New"/>
        </w:rPr>
        <w:t>o</w:t>
      </w:r>
      <w:r w:rsidRPr="00294FD5">
        <w:rPr>
          <w:rFonts w:ascii="Courier New" w:hAnsi="Courier New" w:cs="Courier New"/>
        </w:rPr>
        <w:tab/>
      </w:r>
      <w:r w:rsidRPr="00294FD5">
        <w:t xml:space="preserve">Mr </w:t>
      </w:r>
      <w:r w:rsidRPr="00294FD5">
        <w:rPr>
          <w:lang w:val="en-AU"/>
        </w:rPr>
        <w:t>Tomas</w:t>
      </w:r>
      <w:r w:rsidRPr="00294FD5">
        <w:t xml:space="preserve"> Cabr</w:t>
      </w:r>
      <w:r w:rsidRPr="00294FD5">
        <w:rPr>
          <w:rFonts w:cs="Arial"/>
        </w:rPr>
        <w:t>á</w:t>
      </w:r>
      <w:r w:rsidRPr="00294FD5">
        <w:t>l, Timor-Leste Minister for State Administration</w:t>
      </w:r>
    </w:p>
    <w:p w14:paraId="34596B07" w14:textId="77777777" w:rsidR="007C1695" w:rsidRPr="00294FD5" w:rsidRDefault="007C1695" w:rsidP="00C32EF4">
      <w:pPr>
        <w:pStyle w:val="BodyText"/>
        <w:keepNext/>
        <w:widowControl w:val="0"/>
        <w:ind w:left="1134"/>
        <w:rPr>
          <w:szCs w:val="22"/>
        </w:rPr>
      </w:pPr>
      <w:r w:rsidRPr="00294FD5">
        <w:rPr>
          <w:szCs w:val="22"/>
        </w:rPr>
        <w:lastRenderedPageBreak/>
        <w:t>with these latter signings to be arranged at a date to be agreed, possibly in conjunction with the Friendship Conference to be held in Dili, Timor-Leste, on 10 and 11 July 2025</w:t>
      </w:r>
      <w:r>
        <w:rPr>
          <w:szCs w:val="22"/>
        </w:rPr>
        <w:t>.</w:t>
      </w:r>
    </w:p>
    <w:p w14:paraId="656BABAE" w14:textId="77777777" w:rsidR="007C1695" w:rsidRPr="0097584F" w:rsidRDefault="007C1695" w:rsidP="007C1695">
      <w:pPr>
        <w:pStyle w:val="Default"/>
        <w:spacing w:after="120"/>
        <w:ind w:left="1134" w:hanging="567"/>
      </w:pPr>
      <w:r w:rsidRPr="0097584F">
        <w:rPr>
          <w:rFonts w:ascii="Symbol" w:hAnsi="Symbol"/>
        </w:rPr>
        <w:t></w:t>
      </w:r>
      <w:r w:rsidRPr="0097584F">
        <w:rPr>
          <w:rFonts w:ascii="Symbol" w:hAnsi="Symbol"/>
        </w:rPr>
        <w:tab/>
      </w:r>
      <w:r w:rsidRPr="00294FD5">
        <w:rPr>
          <w:sz w:val="22"/>
          <w:szCs w:val="22"/>
        </w:rPr>
        <w:t xml:space="preserve">The issue </w:t>
      </w:r>
      <w:r w:rsidRPr="00294FD5">
        <w:rPr>
          <w:color w:val="auto"/>
          <w:sz w:val="22"/>
          <w:szCs w:val="22"/>
        </w:rPr>
        <w:t>of</w:t>
      </w:r>
      <w:r w:rsidRPr="00294FD5">
        <w:rPr>
          <w:sz w:val="22"/>
          <w:szCs w:val="22"/>
        </w:rPr>
        <w:t xml:space="preserve"> formal invitations to the 2 May celebration of 25 years of friendship with Aileu, Baucau and Suai</w:t>
      </w:r>
      <w:r>
        <w:t>.</w:t>
      </w:r>
    </w:p>
    <w:p w14:paraId="6EA61EA1" w14:textId="77777777" w:rsidR="007C1695" w:rsidRPr="001E77A8" w:rsidRDefault="007C1695" w:rsidP="007C1695">
      <w:pPr>
        <w:pStyle w:val="Heading2"/>
        <w:keepLines w:val="0"/>
        <w:widowControl/>
      </w:pPr>
      <w:r w:rsidRPr="001E77A8">
        <w:t>Attachment/s</w:t>
      </w:r>
    </w:p>
    <w:tbl>
      <w:tblPr>
        <w:tblW w:w="0" w:type="auto"/>
        <w:tblLook w:val="0000" w:firstRow="0" w:lastRow="0" w:firstColumn="0" w:lastColumn="0" w:noHBand="0" w:noVBand="0"/>
      </w:tblPr>
      <w:tblGrid>
        <w:gridCol w:w="339"/>
        <w:gridCol w:w="6881"/>
        <w:gridCol w:w="1415"/>
        <w:gridCol w:w="222"/>
      </w:tblGrid>
      <w:tr w:rsidR="007C1695" w14:paraId="53B48448" w14:textId="77777777" w:rsidTr="00EE55F6">
        <w:tc>
          <w:tcPr>
            <w:tcW w:w="0" w:type="auto"/>
            <w:shd w:val="clear" w:color="auto" w:fill="auto"/>
          </w:tcPr>
          <w:p w14:paraId="75F20052" w14:textId="77777777" w:rsidR="007C1695" w:rsidRDefault="007C1695" w:rsidP="00EE55F6">
            <w:pPr>
              <w:rPr>
                <w:szCs w:val="22"/>
                <w:lang w:val="en-GB"/>
              </w:rPr>
            </w:pPr>
            <w:r w:rsidRPr="00EE55F6">
              <w:rPr>
                <w:rFonts w:cs="Arial"/>
                <w:b/>
                <w:szCs w:val="22"/>
                <w:lang w:val="en-GB"/>
              </w:rPr>
              <w:t>1</w:t>
            </w:r>
            <w:bookmarkStart w:id="86" w:name="PDFA_22339_1"/>
            <w:r w:rsidRPr="00EE55F6">
              <w:rPr>
                <w:rFonts w:cs="Arial"/>
                <w:szCs w:val="22"/>
                <w:lang w:val="en-GB"/>
              </w:rPr>
              <w:t xml:space="preserve"> </w:t>
            </w:r>
            <w:bookmarkEnd w:id="86"/>
          </w:p>
        </w:tc>
        <w:tc>
          <w:tcPr>
            <w:tcW w:w="0" w:type="auto"/>
            <w:shd w:val="clear" w:color="auto" w:fill="auto"/>
          </w:tcPr>
          <w:p w14:paraId="6003311D" w14:textId="77777777" w:rsidR="007C1695" w:rsidRDefault="007C1695" w:rsidP="00EE55F6">
            <w:pPr>
              <w:rPr>
                <w:szCs w:val="22"/>
                <w:lang w:val="en-GB"/>
              </w:rPr>
            </w:pPr>
            <w:r w:rsidRPr="00EE55F6">
              <w:rPr>
                <w:rFonts w:cs="Arial"/>
                <w:szCs w:val="22"/>
                <w:lang w:val="en-GB"/>
              </w:rPr>
              <w:t>Friends of Aileu Annual Report 2024</w:t>
            </w:r>
          </w:p>
        </w:tc>
        <w:tc>
          <w:tcPr>
            <w:tcW w:w="0" w:type="auto"/>
            <w:shd w:val="clear" w:color="auto" w:fill="auto"/>
          </w:tcPr>
          <w:p w14:paraId="758011F4" w14:textId="77777777" w:rsidR="007C1695" w:rsidRDefault="007C1695" w:rsidP="00EE55F6">
            <w:pPr>
              <w:rPr>
                <w:szCs w:val="22"/>
                <w:lang w:val="en-GB"/>
              </w:rPr>
            </w:pPr>
            <w:r w:rsidRPr="00EE55F6">
              <w:rPr>
                <w:rFonts w:cs="Arial"/>
                <w:szCs w:val="22"/>
                <w:lang w:val="en-GB"/>
              </w:rPr>
              <w:t>D25/123462</w:t>
            </w:r>
          </w:p>
        </w:tc>
        <w:tc>
          <w:tcPr>
            <w:tcW w:w="0" w:type="auto"/>
            <w:shd w:val="clear" w:color="auto" w:fill="auto"/>
          </w:tcPr>
          <w:p w14:paraId="4D3DB779" w14:textId="77777777" w:rsidR="007C1695" w:rsidRDefault="007C1695" w:rsidP="00EE55F6">
            <w:pPr>
              <w:rPr>
                <w:szCs w:val="22"/>
                <w:lang w:val="en-GB"/>
              </w:rPr>
            </w:pPr>
          </w:p>
        </w:tc>
      </w:tr>
      <w:tr w:rsidR="007C1695" w14:paraId="553ACB06" w14:textId="77777777" w:rsidTr="00EE55F6">
        <w:tc>
          <w:tcPr>
            <w:tcW w:w="0" w:type="auto"/>
            <w:shd w:val="clear" w:color="auto" w:fill="auto"/>
          </w:tcPr>
          <w:p w14:paraId="4F43AA80" w14:textId="77777777" w:rsidR="007C1695" w:rsidRPr="00EE55F6" w:rsidRDefault="007C1695" w:rsidP="00EE55F6">
            <w:pPr>
              <w:rPr>
                <w:rFonts w:cs="Arial"/>
                <w:b/>
                <w:szCs w:val="22"/>
                <w:lang w:val="en-GB"/>
              </w:rPr>
            </w:pPr>
            <w:r w:rsidRPr="00EE55F6">
              <w:rPr>
                <w:rFonts w:cs="Arial"/>
                <w:b/>
                <w:szCs w:val="22"/>
                <w:lang w:val="en-GB"/>
              </w:rPr>
              <w:t>2</w:t>
            </w:r>
            <w:bookmarkStart w:id="87" w:name="PDFA_22339_2"/>
            <w:r w:rsidRPr="00EE55F6">
              <w:rPr>
                <w:rFonts w:cs="Arial"/>
                <w:szCs w:val="22"/>
                <w:lang w:val="en-GB"/>
              </w:rPr>
              <w:t xml:space="preserve"> </w:t>
            </w:r>
            <w:bookmarkEnd w:id="87"/>
          </w:p>
        </w:tc>
        <w:tc>
          <w:tcPr>
            <w:tcW w:w="0" w:type="auto"/>
            <w:shd w:val="clear" w:color="auto" w:fill="auto"/>
          </w:tcPr>
          <w:p w14:paraId="71F0E35D" w14:textId="77777777" w:rsidR="007C1695" w:rsidRPr="00EE55F6" w:rsidRDefault="007C1695" w:rsidP="00EE55F6">
            <w:pPr>
              <w:rPr>
                <w:rFonts w:cs="Arial"/>
                <w:szCs w:val="22"/>
                <w:lang w:val="en-GB"/>
              </w:rPr>
            </w:pPr>
            <w:r w:rsidRPr="00EE55F6">
              <w:rPr>
                <w:rFonts w:cs="Arial"/>
                <w:szCs w:val="22"/>
                <w:lang w:val="en-GB"/>
              </w:rPr>
              <w:t>Friends of Aileu Strategy Plan 2025-2030</w:t>
            </w:r>
          </w:p>
        </w:tc>
        <w:tc>
          <w:tcPr>
            <w:tcW w:w="0" w:type="auto"/>
            <w:shd w:val="clear" w:color="auto" w:fill="auto"/>
          </w:tcPr>
          <w:p w14:paraId="414F5215" w14:textId="77777777" w:rsidR="007C1695" w:rsidRPr="00EE55F6" w:rsidRDefault="007C1695" w:rsidP="00EE55F6">
            <w:pPr>
              <w:rPr>
                <w:rFonts w:cs="Arial"/>
                <w:szCs w:val="22"/>
                <w:lang w:val="en-GB"/>
              </w:rPr>
            </w:pPr>
            <w:r w:rsidRPr="00EE55F6">
              <w:rPr>
                <w:rFonts w:cs="Arial"/>
                <w:szCs w:val="22"/>
                <w:lang w:val="en-GB"/>
              </w:rPr>
              <w:t>D25/123466</w:t>
            </w:r>
          </w:p>
        </w:tc>
        <w:tc>
          <w:tcPr>
            <w:tcW w:w="0" w:type="auto"/>
            <w:shd w:val="clear" w:color="auto" w:fill="auto"/>
          </w:tcPr>
          <w:p w14:paraId="1B0CCDAB" w14:textId="77777777" w:rsidR="007C1695" w:rsidRDefault="007C1695" w:rsidP="00EE55F6">
            <w:pPr>
              <w:rPr>
                <w:szCs w:val="22"/>
                <w:lang w:val="en-GB"/>
              </w:rPr>
            </w:pPr>
          </w:p>
        </w:tc>
      </w:tr>
      <w:tr w:rsidR="007C1695" w14:paraId="6BA63DC3" w14:textId="77777777" w:rsidTr="00EE55F6">
        <w:tc>
          <w:tcPr>
            <w:tcW w:w="0" w:type="auto"/>
            <w:shd w:val="clear" w:color="auto" w:fill="auto"/>
          </w:tcPr>
          <w:p w14:paraId="4B8B7DF8" w14:textId="77777777" w:rsidR="007C1695" w:rsidRPr="00EE55F6" w:rsidRDefault="007C1695" w:rsidP="00EE55F6">
            <w:pPr>
              <w:rPr>
                <w:rFonts w:cs="Arial"/>
                <w:b/>
                <w:szCs w:val="22"/>
                <w:lang w:val="en-GB"/>
              </w:rPr>
            </w:pPr>
            <w:r w:rsidRPr="00EE55F6">
              <w:rPr>
                <w:rFonts w:cs="Arial"/>
                <w:b/>
                <w:szCs w:val="22"/>
                <w:lang w:val="en-GB"/>
              </w:rPr>
              <w:t>3</w:t>
            </w:r>
            <w:bookmarkStart w:id="88" w:name="PDFA_Attachment_3"/>
            <w:bookmarkStart w:id="89" w:name="PDFA_22339_3"/>
            <w:r w:rsidRPr="00EE55F6">
              <w:rPr>
                <w:rFonts w:cs="Arial"/>
                <w:szCs w:val="22"/>
                <w:lang w:val="en-GB"/>
              </w:rPr>
              <w:t xml:space="preserve"> </w:t>
            </w:r>
            <w:bookmarkEnd w:id="88"/>
            <w:bookmarkEnd w:id="89"/>
          </w:p>
        </w:tc>
        <w:tc>
          <w:tcPr>
            <w:tcW w:w="0" w:type="auto"/>
            <w:shd w:val="clear" w:color="auto" w:fill="auto"/>
          </w:tcPr>
          <w:p w14:paraId="416C764D" w14:textId="77777777" w:rsidR="007C1695" w:rsidRPr="00EE55F6" w:rsidRDefault="007C1695" w:rsidP="00EE55F6">
            <w:pPr>
              <w:rPr>
                <w:rFonts w:cs="Arial"/>
                <w:szCs w:val="22"/>
                <w:lang w:val="en-GB"/>
              </w:rPr>
            </w:pPr>
            <w:r w:rsidRPr="00EE55F6">
              <w:rPr>
                <w:rFonts w:cs="Arial"/>
                <w:szCs w:val="22"/>
                <w:lang w:val="en-GB"/>
              </w:rPr>
              <w:t>Friendship Agreement (Merri-bek - Hume - Aileu) 2025-2030 English</w:t>
            </w:r>
          </w:p>
        </w:tc>
        <w:tc>
          <w:tcPr>
            <w:tcW w:w="0" w:type="auto"/>
            <w:shd w:val="clear" w:color="auto" w:fill="auto"/>
          </w:tcPr>
          <w:p w14:paraId="79032E54" w14:textId="77777777" w:rsidR="007C1695" w:rsidRPr="00EE55F6" w:rsidRDefault="007C1695" w:rsidP="00EE55F6">
            <w:pPr>
              <w:rPr>
                <w:rFonts w:cs="Arial"/>
                <w:szCs w:val="22"/>
                <w:lang w:val="en-GB"/>
              </w:rPr>
            </w:pPr>
            <w:r w:rsidRPr="00EE55F6">
              <w:rPr>
                <w:rFonts w:cs="Arial"/>
                <w:szCs w:val="22"/>
                <w:lang w:val="en-GB"/>
              </w:rPr>
              <w:t>D25/123468</w:t>
            </w:r>
          </w:p>
        </w:tc>
        <w:tc>
          <w:tcPr>
            <w:tcW w:w="0" w:type="auto"/>
            <w:shd w:val="clear" w:color="auto" w:fill="auto"/>
          </w:tcPr>
          <w:p w14:paraId="0A153BDD" w14:textId="77777777" w:rsidR="007C1695" w:rsidRDefault="007C1695" w:rsidP="00EE55F6">
            <w:pPr>
              <w:rPr>
                <w:szCs w:val="22"/>
                <w:lang w:val="en-GB"/>
              </w:rPr>
            </w:pPr>
          </w:p>
        </w:tc>
      </w:tr>
    </w:tbl>
    <w:p w14:paraId="639C4FAF" w14:textId="77777777" w:rsidR="007C1695" w:rsidRDefault="007C1695" w:rsidP="007C1695">
      <w:pPr>
        <w:rPr>
          <w:szCs w:val="22"/>
          <w:lang w:val="en-GB"/>
        </w:rPr>
      </w:pPr>
      <w:r>
        <w:rPr>
          <w:szCs w:val="22"/>
          <w:lang w:val="en-GB"/>
        </w:rPr>
        <w:t xml:space="preserve"> </w:t>
      </w:r>
      <w:bookmarkEnd w:id="68"/>
    </w:p>
    <w:p w14:paraId="7EA9D180" w14:textId="77777777" w:rsidR="007C1695" w:rsidRDefault="007C1695" w:rsidP="007C1695">
      <w:pPr>
        <w:spacing w:before="120" w:after="120"/>
        <w:rPr>
          <w:rFonts w:cs="Arial"/>
          <w:b/>
          <w:caps/>
          <w:szCs w:val="28"/>
        </w:rPr>
      </w:pPr>
      <w:r>
        <w:rPr>
          <w:rFonts w:cs="Arial"/>
          <w:b/>
          <w:caps/>
          <w:szCs w:val="28"/>
        </w:rPr>
        <w:t xml:space="preserve"> </w:t>
      </w:r>
      <w:bookmarkStart w:id="90" w:name="PageSet_Report_22339"/>
      <w:bookmarkEnd w:id="90"/>
    </w:p>
    <w:p w14:paraId="53D70F0A" w14:textId="77777777" w:rsidR="007C1695" w:rsidRDefault="007C1695" w:rsidP="007C1695">
      <w:pPr>
        <w:sectPr w:rsidR="007C1695" w:rsidSect="007C1695">
          <w:headerReference w:type="even" r:id="rId105"/>
          <w:headerReference w:type="default" r:id="rId106"/>
          <w:footerReference w:type="even" r:id="rId107"/>
          <w:footerReference w:type="default" r:id="rId108"/>
          <w:headerReference w:type="first" r:id="rId109"/>
          <w:footerReference w:type="first" r:id="rId110"/>
          <w:pgSz w:w="11907" w:h="16839" w:code="9"/>
          <w:pgMar w:top="1077" w:right="1440" w:bottom="1077" w:left="1440" w:header="425" w:footer="425" w:gutter="0"/>
          <w:cols w:space="720"/>
          <w:formProt w:val="0"/>
          <w:docGrid w:linePitch="299"/>
        </w:sectPr>
      </w:pPr>
    </w:p>
    <w:p w14:paraId="1AA49B83" w14:textId="77777777" w:rsidR="007C1695" w:rsidRPr="000E25F7" w:rsidRDefault="007C1695" w:rsidP="007C1695">
      <w:pPr>
        <w:pStyle w:val="StyleArial13ptBoldAllcapsLeft0cmHanging25"/>
        <w:tabs>
          <w:tab w:val="left" w:pos="1134"/>
        </w:tabs>
        <w:ind w:left="1134" w:hanging="1134"/>
        <w:rPr>
          <w:lang w:val="en-GB"/>
        </w:rPr>
      </w:pPr>
      <w:bookmarkStart w:id="91" w:name="PDF3_Attachment_22339_1"/>
      <w:bookmarkStart w:id="92" w:name="INF_EndOfAttachment_22339_3"/>
      <w:bookmarkStart w:id="93" w:name="PDF2_ReportName_22158"/>
      <w:bookmarkEnd w:id="91"/>
      <w:bookmarkEnd w:id="92"/>
      <w:bookmarkEnd w:id="93"/>
      <w:r>
        <w:rPr>
          <w:lang w:val="en-GB"/>
        </w:rPr>
        <w:lastRenderedPageBreak/>
        <w:t>7.9</w:t>
      </w:r>
      <w:r w:rsidRPr="000E25F7">
        <w:rPr>
          <w:lang w:val="en-GB"/>
        </w:rPr>
        <w:tab/>
      </w:r>
      <w:r>
        <w:rPr>
          <w:lang w:val="en-GB"/>
        </w:rPr>
        <w:t>Sister and Friendship Cities Review</w:t>
      </w:r>
    </w:p>
    <w:p w14:paraId="37EEBB85" w14:textId="78B48CB2"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w:t>
      </w:r>
      <w:r w:rsidR="00570A43">
        <w:rPr>
          <w:rFonts w:ascii="Arial (W1)" w:hAnsi="Arial (W1)"/>
          <w:b/>
          <w:bCs/>
          <w:sz w:val="26"/>
          <w:szCs w:val="26"/>
          <w:lang w:val="en-GB"/>
        </w:rPr>
        <w:t>Transformation,</w:t>
      </w:r>
      <w:r w:rsidR="00570A43" w:rsidRPr="006C1D6E">
        <w:rPr>
          <w:rFonts w:cs="Arial"/>
          <w:b/>
          <w:bCs/>
          <w:sz w:val="26"/>
          <w:szCs w:val="26"/>
          <w:lang w:val="en-GB"/>
        </w:rPr>
        <w:t xml:space="preserve"> Sue</w:t>
      </w:r>
      <w:r w:rsidRPr="006C1D6E">
        <w:rPr>
          <w:rFonts w:cs="Arial"/>
          <w:b/>
          <w:bCs/>
          <w:sz w:val="26"/>
          <w:szCs w:val="26"/>
          <w:lang w:val="en-GB"/>
        </w:rPr>
        <w:t xml:space="preserve"> Vujcevic</w:t>
      </w:r>
      <w:r>
        <w:rPr>
          <w:rFonts w:ascii="Arial (W1)" w:hAnsi="Arial (W1)"/>
          <w:b/>
          <w:bCs/>
          <w:sz w:val="26"/>
          <w:szCs w:val="26"/>
          <w:lang w:val="en-GB"/>
        </w:rPr>
        <w:t xml:space="preserve"> </w:t>
      </w:r>
    </w:p>
    <w:p w14:paraId="5C9CA95E" w14:textId="77777777" w:rsidR="007C1695" w:rsidRDefault="007C1695" w:rsidP="007C1695">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011A6301" w14:textId="77777777" w:rsidR="007C1695" w:rsidRPr="00AA18E5" w:rsidRDefault="007C1695" w:rsidP="007C1695">
      <w:pPr>
        <w:pBdr>
          <w:bottom w:val="single" w:sz="12" w:space="0" w:color="auto"/>
        </w:pBdr>
        <w:rPr>
          <w:sz w:val="12"/>
          <w:szCs w:val="12"/>
          <w:lang w:val="en-GB"/>
        </w:rPr>
      </w:pPr>
    </w:p>
    <w:p w14:paraId="6C54C765"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0B726A14" w14:textId="77777777" w:rsidR="007C1695" w:rsidRPr="00CD521C" w:rsidRDefault="007C1695" w:rsidP="007C1695">
      <w:pPr>
        <w:pStyle w:val="Heading2"/>
        <w:rPr>
          <w:lang w:val="en-AU"/>
        </w:rPr>
      </w:pPr>
      <w:bookmarkStart w:id="94" w:name="PDF2_Recommendations_22158"/>
      <w:bookmarkEnd w:id="94"/>
      <w:r w:rsidRPr="00CD521C">
        <w:rPr>
          <w:lang w:val="en-AU"/>
        </w:rPr>
        <w:t xml:space="preserve">Officer </w:t>
      </w:r>
      <w:r w:rsidRPr="00EA2CAB">
        <w:t>Recommendation</w:t>
      </w:r>
    </w:p>
    <w:p w14:paraId="3F5C2E00" w14:textId="77777777" w:rsidR="007C1695" w:rsidRDefault="007C1695" w:rsidP="007C1695">
      <w:pPr>
        <w:pStyle w:val="RecommendationText"/>
        <w:numPr>
          <w:ilvl w:val="0"/>
          <w:numId w:val="0"/>
        </w:numPr>
      </w:pPr>
      <w:r w:rsidRPr="00690EB6">
        <w:t xml:space="preserve">That </w:t>
      </w:r>
      <w:r>
        <w:t>Council</w:t>
      </w:r>
      <w:r w:rsidRPr="00690EB6">
        <w:t>:</w:t>
      </w:r>
    </w:p>
    <w:p w14:paraId="4E5D7A56" w14:textId="77777777" w:rsidR="007C1695" w:rsidRPr="00627B67" w:rsidRDefault="007C1695" w:rsidP="007C1695">
      <w:pPr>
        <w:spacing w:after="120"/>
        <w:ind w:left="567" w:hanging="567"/>
      </w:pPr>
      <w:r w:rsidRPr="00627B67">
        <w:t>1)</w:t>
      </w:r>
      <w:r w:rsidRPr="00627B67">
        <w:tab/>
      </w:r>
      <w:r>
        <w:t>N</w:t>
      </w:r>
      <w:r w:rsidRPr="00627B67">
        <w:t>ote</w:t>
      </w:r>
      <w:r>
        <w:t>s</w:t>
      </w:r>
      <w:r w:rsidRPr="00627B67">
        <w:t xml:space="preserve"> the review of the existi</w:t>
      </w:r>
      <w:r>
        <w:t>ng</w:t>
      </w:r>
      <w:r w:rsidRPr="00C427BF">
        <w:t xml:space="preserve"> </w:t>
      </w:r>
      <w:r w:rsidRPr="00C427BF">
        <w:rPr>
          <w:szCs w:val="22"/>
          <w:lang w:val="en-US"/>
        </w:rPr>
        <w:t>(inactive) Sister and Friendship Cities</w:t>
      </w:r>
      <w:r w:rsidRPr="00C427BF">
        <w:t xml:space="preserve"> </w:t>
      </w:r>
      <w:r w:rsidRPr="00627B67">
        <w:t xml:space="preserve">arrangements. </w:t>
      </w:r>
    </w:p>
    <w:p w14:paraId="732B01E4" w14:textId="77777777" w:rsidR="007C1695" w:rsidRDefault="007C1695" w:rsidP="007C1695">
      <w:pPr>
        <w:spacing w:after="120"/>
        <w:ind w:left="567" w:hanging="567"/>
      </w:pPr>
      <w:r>
        <w:t>2)</w:t>
      </w:r>
      <w:r>
        <w:tab/>
        <w:t>Based on outcome of the review, ceases the Sister City relationship and Friendship City relationships as outlined below, due to extended periods of inactivity:</w:t>
      </w:r>
    </w:p>
    <w:p w14:paraId="53F48110" w14:textId="77777777" w:rsidR="007C1695" w:rsidRPr="00197861" w:rsidRDefault="007C1695" w:rsidP="007C1695">
      <w:pPr>
        <w:widowControl w:val="0"/>
        <w:spacing w:after="120"/>
        <w:ind w:left="1134" w:hanging="567"/>
        <w:rPr>
          <w:szCs w:val="22"/>
          <w:lang w:val="en-US"/>
        </w:rPr>
      </w:pPr>
      <w:r w:rsidRPr="00827886">
        <w:rPr>
          <w:szCs w:val="22"/>
          <w:lang w:val="en-US"/>
        </w:rPr>
        <w:t>a)</w:t>
      </w:r>
      <w:r w:rsidRPr="00827886">
        <w:rPr>
          <w:szCs w:val="22"/>
          <w:lang w:val="en-US"/>
        </w:rPr>
        <w:tab/>
      </w:r>
      <w:r w:rsidRPr="00197861">
        <w:rPr>
          <w:szCs w:val="22"/>
          <w:lang w:val="en-US"/>
        </w:rPr>
        <w:t xml:space="preserve">Sister City - Xianyang, China </w:t>
      </w:r>
    </w:p>
    <w:p w14:paraId="660818C1" w14:textId="77777777" w:rsidR="007C1695" w:rsidRPr="00197861" w:rsidRDefault="007C1695" w:rsidP="007C1695">
      <w:pPr>
        <w:widowControl w:val="0"/>
        <w:spacing w:after="120"/>
        <w:ind w:left="1134" w:hanging="567"/>
        <w:rPr>
          <w:szCs w:val="22"/>
          <w:lang w:val="en-US"/>
        </w:rPr>
      </w:pPr>
      <w:r w:rsidRPr="00AC0F21">
        <w:rPr>
          <w:szCs w:val="22"/>
          <w:lang w:val="en-US"/>
        </w:rPr>
        <w:t>b)</w:t>
      </w:r>
      <w:r w:rsidRPr="00AC0F21">
        <w:rPr>
          <w:szCs w:val="22"/>
          <w:lang w:val="en-US"/>
        </w:rPr>
        <w:tab/>
      </w:r>
      <w:r w:rsidRPr="00197861">
        <w:rPr>
          <w:szCs w:val="22"/>
          <w:lang w:val="en-US"/>
        </w:rPr>
        <w:t>Friendship Cities</w:t>
      </w:r>
    </w:p>
    <w:p w14:paraId="5FAA8B10" w14:textId="77777777" w:rsidR="007C1695" w:rsidRPr="00197861" w:rsidRDefault="007C1695" w:rsidP="007C1695">
      <w:pPr>
        <w:widowControl w:val="0"/>
        <w:spacing w:after="120"/>
        <w:ind w:left="1701" w:hanging="567"/>
        <w:rPr>
          <w:szCs w:val="22"/>
          <w:lang w:val="en-US"/>
        </w:rPr>
      </w:pPr>
      <w:r w:rsidRPr="00C427BF">
        <w:rPr>
          <w:rFonts w:ascii="Nunito Sans" w:eastAsia="Calibri" w:hAnsi="Nunito Sans"/>
          <w:szCs w:val="22"/>
          <w:lang w:val="en-US"/>
        </w:rPr>
        <w:t>i)</w:t>
      </w:r>
      <w:r w:rsidRPr="00C427BF">
        <w:rPr>
          <w:rFonts w:ascii="Nunito Sans" w:eastAsia="Calibri" w:hAnsi="Nunito Sans"/>
          <w:szCs w:val="22"/>
          <w:lang w:val="en-US"/>
        </w:rPr>
        <w:tab/>
      </w:r>
      <w:r w:rsidRPr="00197861">
        <w:rPr>
          <w:szCs w:val="22"/>
          <w:lang w:val="en-US"/>
        </w:rPr>
        <w:t xml:space="preserve">Corum Municipality, Turkey </w:t>
      </w:r>
    </w:p>
    <w:p w14:paraId="2CA5D4AF" w14:textId="77777777" w:rsidR="007C1695" w:rsidRPr="00197861" w:rsidRDefault="007C1695" w:rsidP="007C1695">
      <w:pPr>
        <w:spacing w:after="120"/>
        <w:ind w:left="1701" w:hanging="567"/>
        <w:rPr>
          <w:szCs w:val="22"/>
          <w:lang w:val="it-IT"/>
        </w:rPr>
      </w:pPr>
      <w:r w:rsidRPr="00C427BF">
        <w:rPr>
          <w:rFonts w:ascii="Nunito Sans" w:eastAsia="Calibri" w:hAnsi="Nunito Sans"/>
          <w:szCs w:val="22"/>
          <w:lang w:val="it-IT"/>
        </w:rPr>
        <w:t>ii)</w:t>
      </w:r>
      <w:r w:rsidRPr="00C427BF">
        <w:rPr>
          <w:rFonts w:ascii="Nunito Sans" w:eastAsia="Calibri" w:hAnsi="Nunito Sans"/>
          <w:szCs w:val="22"/>
          <w:lang w:val="it-IT"/>
        </w:rPr>
        <w:tab/>
      </w:r>
      <w:r w:rsidRPr="00197861">
        <w:rPr>
          <w:szCs w:val="22"/>
          <w:lang w:val="en-US"/>
        </w:rPr>
        <w:t xml:space="preserve">Spartiaton Municipality, Greece </w:t>
      </w:r>
    </w:p>
    <w:p w14:paraId="70DCF851" w14:textId="77777777" w:rsidR="007C1695" w:rsidRPr="00197861" w:rsidRDefault="007C1695" w:rsidP="007C1695">
      <w:pPr>
        <w:spacing w:after="120"/>
        <w:ind w:left="1701" w:hanging="567"/>
        <w:rPr>
          <w:szCs w:val="22"/>
          <w:lang w:val="it-IT"/>
        </w:rPr>
      </w:pPr>
      <w:r w:rsidRPr="00C427BF">
        <w:rPr>
          <w:rFonts w:ascii="Nunito Sans" w:eastAsia="Calibri" w:hAnsi="Nunito Sans"/>
          <w:szCs w:val="22"/>
          <w:lang w:val="it-IT"/>
        </w:rPr>
        <w:t>iii)</w:t>
      </w:r>
      <w:r w:rsidRPr="00C427BF">
        <w:rPr>
          <w:rFonts w:ascii="Nunito Sans" w:eastAsia="Calibri" w:hAnsi="Nunito Sans"/>
          <w:szCs w:val="22"/>
          <w:lang w:val="it-IT"/>
        </w:rPr>
        <w:tab/>
      </w:r>
      <w:r w:rsidRPr="00C427BF">
        <w:t>City of Canterbury-Bankstown, NSW</w:t>
      </w:r>
    </w:p>
    <w:p w14:paraId="682F24D9" w14:textId="77777777" w:rsidR="007C1695" w:rsidRPr="00197861" w:rsidRDefault="007C1695" w:rsidP="007C1695">
      <w:pPr>
        <w:spacing w:after="120"/>
        <w:ind w:left="1701" w:hanging="567"/>
        <w:rPr>
          <w:szCs w:val="22"/>
          <w:lang w:val="it-IT"/>
        </w:rPr>
      </w:pPr>
      <w:r w:rsidRPr="00C427BF">
        <w:rPr>
          <w:rFonts w:ascii="Nunito Sans" w:eastAsia="Calibri" w:hAnsi="Nunito Sans"/>
          <w:szCs w:val="22"/>
          <w:lang w:val="it-IT"/>
        </w:rPr>
        <w:t>iv)</w:t>
      </w:r>
      <w:r w:rsidRPr="00C427BF">
        <w:rPr>
          <w:rFonts w:ascii="Nunito Sans" w:eastAsia="Calibri" w:hAnsi="Nunito Sans"/>
          <w:szCs w:val="22"/>
          <w:lang w:val="it-IT"/>
        </w:rPr>
        <w:tab/>
      </w:r>
      <w:r w:rsidRPr="00197861">
        <w:rPr>
          <w:szCs w:val="22"/>
          <w:lang w:val="it-IT"/>
        </w:rPr>
        <w:t>Solarino, Sicily, Italy</w:t>
      </w:r>
    </w:p>
    <w:p w14:paraId="73A5888C" w14:textId="77777777" w:rsidR="007C1695" w:rsidRPr="00197861" w:rsidRDefault="007C1695" w:rsidP="007C1695">
      <w:pPr>
        <w:spacing w:after="120"/>
        <w:ind w:left="1701" w:hanging="567"/>
        <w:rPr>
          <w:szCs w:val="22"/>
          <w:lang w:val="it-IT"/>
        </w:rPr>
      </w:pPr>
      <w:r w:rsidRPr="00C427BF">
        <w:rPr>
          <w:rFonts w:ascii="Nunito Sans" w:eastAsia="Calibri" w:hAnsi="Nunito Sans"/>
          <w:szCs w:val="22"/>
          <w:lang w:val="it-IT"/>
        </w:rPr>
        <w:t>v)</w:t>
      </w:r>
      <w:r w:rsidRPr="00C427BF">
        <w:rPr>
          <w:rFonts w:ascii="Nunito Sans" w:eastAsia="Calibri" w:hAnsi="Nunito Sans"/>
          <w:szCs w:val="22"/>
          <w:lang w:val="it-IT"/>
        </w:rPr>
        <w:tab/>
      </w:r>
      <w:r w:rsidRPr="00197861">
        <w:rPr>
          <w:szCs w:val="22"/>
          <w:lang w:val="it-IT"/>
        </w:rPr>
        <w:t>Messina, Sicily, Italy</w:t>
      </w:r>
      <w:r w:rsidRPr="00197861">
        <w:rPr>
          <w:szCs w:val="22"/>
          <w:lang w:val="en-US"/>
        </w:rPr>
        <w:t xml:space="preserve"> </w:t>
      </w:r>
    </w:p>
    <w:p w14:paraId="30745C65" w14:textId="77777777" w:rsidR="007C1695" w:rsidRDefault="007C1695" w:rsidP="007C1695">
      <w:pPr>
        <w:spacing w:after="120"/>
        <w:ind w:left="567" w:hanging="567"/>
      </w:pPr>
      <w:r>
        <w:t>3)</w:t>
      </w:r>
      <w:r>
        <w:tab/>
        <w:t xml:space="preserve">Writes to </w:t>
      </w:r>
      <w:r w:rsidRPr="00627B67">
        <w:t>the</w:t>
      </w:r>
      <w:r>
        <w:t xml:space="preserve"> Mayor of the Sister City and</w:t>
      </w:r>
      <w:r w:rsidRPr="001675B8">
        <w:t xml:space="preserve"> </w:t>
      </w:r>
      <w:r>
        <w:t>each of the Friendship Cities advising that Council has ceased the relationships.</w:t>
      </w:r>
    </w:p>
    <w:p w14:paraId="7B095A24" w14:textId="77777777" w:rsidR="007C1695" w:rsidRPr="006C1D6E" w:rsidRDefault="007C1695" w:rsidP="007C1695">
      <w:pPr>
        <w:spacing w:after="120"/>
        <w:ind w:left="567" w:hanging="567"/>
      </w:pPr>
      <w:r w:rsidRPr="006C1D6E">
        <w:t>4)</w:t>
      </w:r>
      <w:r w:rsidRPr="006C1D6E">
        <w:tab/>
      </w:r>
      <w:r>
        <w:t xml:space="preserve">Notes that the </w:t>
      </w:r>
      <w:r w:rsidRPr="00627B67">
        <w:t xml:space="preserve">Special Relationship arrangement </w:t>
      </w:r>
      <w:r>
        <w:t xml:space="preserve">with </w:t>
      </w:r>
      <w:r w:rsidRPr="00627B67">
        <w:t xml:space="preserve">Mansfield Shire Council </w:t>
      </w:r>
      <w:r>
        <w:t>is now ceased.</w:t>
      </w:r>
      <w:r w:rsidRPr="00E4418B">
        <w:t xml:space="preserve"> </w:t>
      </w:r>
    </w:p>
    <w:p w14:paraId="30D413E9"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530C9CCC"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25E81F12" w14:textId="77777777" w:rsidR="007C1695" w:rsidRDefault="007C1695" w:rsidP="007C1695">
      <w:pPr>
        <w:spacing w:after="120"/>
        <w:rPr>
          <w:szCs w:val="22"/>
        </w:rPr>
      </w:pPr>
      <w:r w:rsidRPr="004E6059">
        <w:rPr>
          <w:szCs w:val="22"/>
        </w:rPr>
        <w:t xml:space="preserve">In 2021, Council </w:t>
      </w:r>
      <w:r>
        <w:rPr>
          <w:szCs w:val="22"/>
        </w:rPr>
        <w:t>resolved</w:t>
      </w:r>
      <w:r w:rsidRPr="004E6059">
        <w:rPr>
          <w:szCs w:val="22"/>
        </w:rPr>
        <w:t xml:space="preserve"> to </w:t>
      </w:r>
      <w:r>
        <w:t xml:space="preserve">write to current (inactive) Sister and Friendship Cities seeking to determine if the objectives of the relationships are being met and continue to be of benefit.  This included </w:t>
      </w:r>
      <w:r>
        <w:rPr>
          <w:szCs w:val="22"/>
        </w:rPr>
        <w:t>contacting</w:t>
      </w:r>
      <w:r w:rsidRPr="004E6059">
        <w:rPr>
          <w:szCs w:val="22"/>
        </w:rPr>
        <w:t xml:space="preserve"> </w:t>
      </w:r>
      <w:r>
        <w:rPr>
          <w:szCs w:val="22"/>
        </w:rPr>
        <w:t xml:space="preserve">the </w:t>
      </w:r>
      <w:r w:rsidRPr="004E6059">
        <w:rPr>
          <w:szCs w:val="22"/>
        </w:rPr>
        <w:t xml:space="preserve">seven </w:t>
      </w:r>
      <w:r>
        <w:rPr>
          <w:szCs w:val="22"/>
        </w:rPr>
        <w:t xml:space="preserve">identified </w:t>
      </w:r>
      <w:r w:rsidRPr="00332AED">
        <w:rPr>
          <w:szCs w:val="22"/>
        </w:rPr>
        <w:t>Sister</w:t>
      </w:r>
      <w:r>
        <w:rPr>
          <w:szCs w:val="22"/>
        </w:rPr>
        <w:t>/</w:t>
      </w:r>
      <w:r w:rsidRPr="00332AED">
        <w:rPr>
          <w:szCs w:val="22"/>
        </w:rPr>
        <w:t xml:space="preserve">Friendship </w:t>
      </w:r>
      <w:r>
        <w:rPr>
          <w:szCs w:val="22"/>
        </w:rPr>
        <w:t>c</w:t>
      </w:r>
      <w:r w:rsidRPr="00332AED">
        <w:rPr>
          <w:szCs w:val="22"/>
        </w:rPr>
        <w:t>ities</w:t>
      </w:r>
      <w:r>
        <w:rPr>
          <w:szCs w:val="22"/>
        </w:rPr>
        <w:t xml:space="preserve"> as per Council’s resolution.</w:t>
      </w:r>
    </w:p>
    <w:p w14:paraId="54FCAAAA" w14:textId="77777777" w:rsidR="007C1695" w:rsidRDefault="007C1695" w:rsidP="007C1695">
      <w:pPr>
        <w:pStyle w:val="BodyText"/>
        <w:keepLines w:val="0"/>
        <w:widowControl w:val="0"/>
        <w:ind w:left="0"/>
        <w:rPr>
          <w:szCs w:val="22"/>
        </w:rPr>
      </w:pPr>
      <w:r>
        <w:rPr>
          <w:szCs w:val="22"/>
        </w:rPr>
        <w:t>A full evaluation of the inactive Sister and Friendship Cities exercise is provided below, noting that only two m</w:t>
      </w:r>
      <w:r w:rsidRPr="004E6059">
        <w:rPr>
          <w:szCs w:val="22"/>
        </w:rPr>
        <w:t>unicipalit</w:t>
      </w:r>
      <w:r>
        <w:rPr>
          <w:szCs w:val="22"/>
        </w:rPr>
        <w:t xml:space="preserve">ies responded </w:t>
      </w:r>
      <w:r w:rsidRPr="004E6059">
        <w:rPr>
          <w:szCs w:val="22"/>
        </w:rPr>
        <w:t xml:space="preserve">to Council's </w:t>
      </w:r>
      <w:r>
        <w:rPr>
          <w:szCs w:val="22"/>
        </w:rPr>
        <w:t xml:space="preserve">enquiries, with the </w:t>
      </w:r>
      <w:r w:rsidRPr="004E6059">
        <w:rPr>
          <w:szCs w:val="22"/>
        </w:rPr>
        <w:t>remaining five municipalities not respond</w:t>
      </w:r>
      <w:r>
        <w:rPr>
          <w:szCs w:val="22"/>
        </w:rPr>
        <w:t>ing, despite further efforts to follow up in September 2024.</w:t>
      </w:r>
    </w:p>
    <w:p w14:paraId="7C2C0D47" w14:textId="77777777" w:rsidR="007C1695" w:rsidRPr="00A0158A" w:rsidRDefault="007C1695" w:rsidP="007C1695">
      <w:pPr>
        <w:pStyle w:val="BodyText"/>
        <w:keepLines w:val="0"/>
        <w:widowControl w:val="0"/>
        <w:ind w:left="0"/>
        <w:rPr>
          <w:lang w:eastAsia="zh-CN"/>
        </w:rPr>
      </w:pPr>
      <w:r>
        <w:rPr>
          <w:szCs w:val="22"/>
        </w:rPr>
        <w:t>Due to the limited response received to Councils enquiries, this report recommends that the existing Sister and Friendship Cities relationships are ceased.</w:t>
      </w:r>
    </w:p>
    <w:p w14:paraId="41064E9C" w14:textId="77777777" w:rsidR="007C1695" w:rsidRPr="00397CB3" w:rsidRDefault="007C1695" w:rsidP="007C1695">
      <w:pPr>
        <w:widowControl w:val="0"/>
        <w:rPr>
          <w:sz w:val="8"/>
          <w:szCs w:val="8"/>
        </w:rPr>
      </w:pPr>
    </w:p>
    <w:p w14:paraId="2A028D37"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3EF048F4" w14:textId="77777777" w:rsidR="007C1695" w:rsidRDefault="007C1695" w:rsidP="007C1695">
      <w:pPr>
        <w:spacing w:after="120"/>
      </w:pPr>
      <w:r>
        <w:rPr>
          <w:b/>
          <w:bCs/>
        </w:rPr>
        <w:t xml:space="preserve">Sister and Friendship Cities Review </w:t>
      </w:r>
      <w:r>
        <w:t>– 14 July 2021</w:t>
      </w:r>
    </w:p>
    <w:p w14:paraId="232B878B" w14:textId="77777777" w:rsidR="007C1695" w:rsidRPr="002D7AAD" w:rsidRDefault="007C1695" w:rsidP="007C1695">
      <w:pPr>
        <w:widowControl w:val="0"/>
        <w:spacing w:after="120"/>
        <w:rPr>
          <w:i/>
          <w:iCs/>
          <w:szCs w:val="22"/>
          <w:lang w:val="en-US"/>
        </w:rPr>
      </w:pPr>
      <w:bookmarkStart w:id="95" w:name="_Hlk175132427"/>
      <w:r w:rsidRPr="002D7AAD">
        <w:rPr>
          <w:i/>
          <w:iCs/>
          <w:szCs w:val="22"/>
          <w:lang w:val="en-US"/>
        </w:rPr>
        <w:t>That Council:</w:t>
      </w:r>
    </w:p>
    <w:p w14:paraId="57FB9D3C" w14:textId="77777777" w:rsidR="007C1695" w:rsidRPr="002D7AAD" w:rsidRDefault="007C1695" w:rsidP="007C1695">
      <w:pPr>
        <w:widowControl w:val="0"/>
        <w:spacing w:after="120"/>
        <w:ind w:left="567" w:hanging="567"/>
        <w:rPr>
          <w:i/>
          <w:iCs/>
          <w:szCs w:val="22"/>
          <w:lang w:val="en-US"/>
        </w:rPr>
      </w:pPr>
      <w:bookmarkStart w:id="96" w:name="_Hlk194396824"/>
      <w:r w:rsidRPr="002D7AAD">
        <w:rPr>
          <w:i/>
          <w:iCs/>
          <w:szCs w:val="22"/>
          <w:lang w:val="en-US"/>
        </w:rPr>
        <w:t>1.</w:t>
      </w:r>
      <w:r w:rsidRPr="002D7AAD">
        <w:rPr>
          <w:i/>
          <w:iCs/>
          <w:szCs w:val="22"/>
          <w:lang w:val="en-US"/>
        </w:rPr>
        <w:tab/>
        <w:t>Formally write</w:t>
      </w:r>
      <w:r>
        <w:rPr>
          <w:i/>
          <w:iCs/>
          <w:szCs w:val="22"/>
          <w:lang w:val="en-US"/>
        </w:rPr>
        <w:t>s</w:t>
      </w:r>
      <w:r w:rsidRPr="002D7AAD">
        <w:rPr>
          <w:i/>
          <w:iCs/>
          <w:szCs w:val="22"/>
          <w:lang w:val="en-US"/>
        </w:rPr>
        <w:t xml:space="preserve"> to current (inactive) Sister and Friendship Cities seeking to determine if the objectives of the relationships are being met and continue to be of benefit, as follows: </w:t>
      </w:r>
    </w:p>
    <w:p w14:paraId="6ACBFA69" w14:textId="77777777" w:rsidR="007C1695" w:rsidRPr="002D7AAD" w:rsidRDefault="007C1695" w:rsidP="007C1695">
      <w:pPr>
        <w:widowControl w:val="0"/>
        <w:spacing w:after="120"/>
        <w:ind w:left="1134" w:hanging="567"/>
        <w:rPr>
          <w:i/>
          <w:iCs/>
          <w:szCs w:val="22"/>
          <w:lang w:val="en-US"/>
        </w:rPr>
      </w:pPr>
      <w:r w:rsidRPr="002D7AAD">
        <w:rPr>
          <w:i/>
          <w:iCs/>
          <w:szCs w:val="22"/>
          <w:lang w:val="en-US"/>
        </w:rPr>
        <w:t>a)</w:t>
      </w:r>
      <w:r w:rsidRPr="002D7AAD">
        <w:rPr>
          <w:i/>
          <w:iCs/>
          <w:szCs w:val="22"/>
          <w:lang w:val="en-US"/>
        </w:rPr>
        <w:tab/>
        <w:t xml:space="preserve">Sister City – Xianyang, China </w:t>
      </w:r>
    </w:p>
    <w:p w14:paraId="2E527266" w14:textId="77777777" w:rsidR="007C1695" w:rsidRPr="002D7AAD" w:rsidRDefault="007C1695" w:rsidP="007C1695">
      <w:pPr>
        <w:widowControl w:val="0"/>
        <w:spacing w:after="120"/>
        <w:ind w:left="1134" w:hanging="567"/>
        <w:rPr>
          <w:i/>
          <w:iCs/>
          <w:szCs w:val="22"/>
          <w:lang w:val="en-US"/>
        </w:rPr>
      </w:pPr>
      <w:r w:rsidRPr="002D7AAD">
        <w:rPr>
          <w:i/>
          <w:iCs/>
          <w:szCs w:val="22"/>
          <w:lang w:val="en-US"/>
        </w:rPr>
        <w:t>b)</w:t>
      </w:r>
      <w:r w:rsidRPr="002D7AAD">
        <w:rPr>
          <w:i/>
          <w:iCs/>
          <w:szCs w:val="22"/>
          <w:lang w:val="en-US"/>
        </w:rPr>
        <w:tab/>
        <w:t xml:space="preserve">Friendship Cities (including special relationship Cities) </w:t>
      </w:r>
    </w:p>
    <w:p w14:paraId="2BFB8E65" w14:textId="77777777" w:rsidR="007C1695" w:rsidRPr="002D7AAD" w:rsidRDefault="007C1695" w:rsidP="007C1695">
      <w:pPr>
        <w:widowControl w:val="0"/>
        <w:spacing w:after="120"/>
        <w:ind w:left="1701" w:hanging="567"/>
        <w:rPr>
          <w:i/>
          <w:iCs/>
          <w:szCs w:val="22"/>
          <w:lang w:val="en-US"/>
        </w:rPr>
      </w:pPr>
      <w:r w:rsidRPr="002D7AAD">
        <w:rPr>
          <w:i/>
          <w:iCs/>
          <w:szCs w:val="22"/>
          <w:lang w:val="en-US"/>
        </w:rPr>
        <w:t>i)</w:t>
      </w:r>
      <w:r w:rsidRPr="002D7AAD">
        <w:rPr>
          <w:i/>
          <w:iCs/>
          <w:szCs w:val="22"/>
          <w:lang w:val="en-US"/>
        </w:rPr>
        <w:tab/>
        <w:t xml:space="preserve">Corum Municipality, Turkey </w:t>
      </w:r>
    </w:p>
    <w:p w14:paraId="6C927C46" w14:textId="77777777" w:rsidR="007C1695" w:rsidRPr="002D7AAD" w:rsidRDefault="007C1695" w:rsidP="007C1695">
      <w:pPr>
        <w:widowControl w:val="0"/>
        <w:spacing w:after="120"/>
        <w:ind w:left="1701" w:hanging="567"/>
        <w:rPr>
          <w:i/>
          <w:iCs/>
          <w:szCs w:val="22"/>
          <w:lang w:val="en-US"/>
        </w:rPr>
      </w:pPr>
      <w:r w:rsidRPr="002D7AAD">
        <w:rPr>
          <w:i/>
          <w:iCs/>
          <w:szCs w:val="22"/>
          <w:lang w:val="en-US"/>
        </w:rPr>
        <w:lastRenderedPageBreak/>
        <w:t>ii)</w:t>
      </w:r>
      <w:r w:rsidRPr="002D7AAD">
        <w:rPr>
          <w:i/>
          <w:iCs/>
          <w:szCs w:val="22"/>
          <w:lang w:val="en-US"/>
        </w:rPr>
        <w:tab/>
        <w:t xml:space="preserve">Spartiaton Municipality, Greece </w:t>
      </w:r>
    </w:p>
    <w:p w14:paraId="4AB6837D" w14:textId="77777777" w:rsidR="007C1695" w:rsidRPr="002D7AAD" w:rsidRDefault="007C1695" w:rsidP="007C1695">
      <w:pPr>
        <w:widowControl w:val="0"/>
        <w:spacing w:after="120"/>
        <w:ind w:left="1701" w:hanging="567"/>
        <w:rPr>
          <w:i/>
          <w:iCs/>
          <w:szCs w:val="22"/>
          <w:lang w:val="en-US"/>
        </w:rPr>
      </w:pPr>
      <w:r w:rsidRPr="002D7AAD">
        <w:rPr>
          <w:i/>
          <w:iCs/>
          <w:szCs w:val="22"/>
          <w:lang w:val="en-US"/>
        </w:rPr>
        <w:t>iii)</w:t>
      </w:r>
      <w:r w:rsidRPr="002D7AAD">
        <w:rPr>
          <w:i/>
          <w:iCs/>
          <w:szCs w:val="22"/>
          <w:lang w:val="en-US"/>
        </w:rPr>
        <w:tab/>
        <w:t xml:space="preserve">City of Canterbury-Bankstown, Australia </w:t>
      </w:r>
    </w:p>
    <w:p w14:paraId="56DF2834" w14:textId="77777777" w:rsidR="007C1695" w:rsidRPr="009C7998" w:rsidRDefault="007C1695" w:rsidP="007C1695">
      <w:pPr>
        <w:widowControl w:val="0"/>
        <w:spacing w:after="120"/>
        <w:ind w:left="1701" w:hanging="567"/>
        <w:rPr>
          <w:i/>
          <w:iCs/>
          <w:szCs w:val="22"/>
          <w:lang w:val="it-IT"/>
        </w:rPr>
      </w:pPr>
      <w:r w:rsidRPr="009C7998">
        <w:rPr>
          <w:i/>
          <w:iCs/>
          <w:szCs w:val="22"/>
          <w:lang w:val="it-IT"/>
        </w:rPr>
        <w:t>iv)</w:t>
      </w:r>
      <w:r w:rsidRPr="002D7AAD">
        <w:rPr>
          <w:i/>
          <w:iCs/>
          <w:szCs w:val="22"/>
          <w:lang w:val="en-US"/>
        </w:rPr>
        <w:tab/>
      </w:r>
      <w:r w:rsidRPr="009C7998">
        <w:rPr>
          <w:i/>
          <w:iCs/>
          <w:szCs w:val="22"/>
          <w:lang w:val="it-IT"/>
        </w:rPr>
        <w:t xml:space="preserve">Mansfield, Australia </w:t>
      </w:r>
    </w:p>
    <w:p w14:paraId="4A162BE8" w14:textId="77777777" w:rsidR="007C1695" w:rsidRPr="009C7998" w:rsidRDefault="007C1695" w:rsidP="007C1695">
      <w:pPr>
        <w:widowControl w:val="0"/>
        <w:spacing w:after="120"/>
        <w:ind w:left="1701" w:hanging="567"/>
        <w:rPr>
          <w:i/>
          <w:iCs/>
          <w:szCs w:val="22"/>
          <w:lang w:val="it-IT"/>
        </w:rPr>
      </w:pPr>
      <w:r w:rsidRPr="009C7998">
        <w:rPr>
          <w:i/>
          <w:iCs/>
          <w:szCs w:val="22"/>
          <w:lang w:val="it-IT"/>
        </w:rPr>
        <w:t>v)</w:t>
      </w:r>
      <w:r w:rsidRPr="002D7AAD">
        <w:rPr>
          <w:i/>
          <w:iCs/>
          <w:szCs w:val="22"/>
          <w:lang w:val="en-US"/>
        </w:rPr>
        <w:tab/>
      </w:r>
      <w:r w:rsidRPr="009C7998">
        <w:rPr>
          <w:i/>
          <w:iCs/>
          <w:szCs w:val="22"/>
          <w:lang w:val="it-IT"/>
        </w:rPr>
        <w:t xml:space="preserve">Solarino, Sicily, Italy </w:t>
      </w:r>
    </w:p>
    <w:p w14:paraId="4F9F3507" w14:textId="77777777" w:rsidR="007C1695" w:rsidRPr="009C7998" w:rsidRDefault="007C1695" w:rsidP="007C1695">
      <w:pPr>
        <w:widowControl w:val="0"/>
        <w:spacing w:after="120"/>
        <w:ind w:left="1701" w:hanging="567"/>
        <w:rPr>
          <w:i/>
          <w:iCs/>
          <w:szCs w:val="22"/>
          <w:lang w:val="it-IT"/>
        </w:rPr>
      </w:pPr>
      <w:r w:rsidRPr="009C7998">
        <w:rPr>
          <w:i/>
          <w:iCs/>
          <w:szCs w:val="22"/>
          <w:lang w:val="it-IT"/>
        </w:rPr>
        <w:t>vi)</w:t>
      </w:r>
      <w:r w:rsidRPr="002D7AAD">
        <w:rPr>
          <w:i/>
          <w:iCs/>
          <w:szCs w:val="22"/>
          <w:lang w:val="en-US"/>
        </w:rPr>
        <w:tab/>
      </w:r>
      <w:r w:rsidRPr="009C7998">
        <w:rPr>
          <w:i/>
          <w:iCs/>
          <w:szCs w:val="22"/>
          <w:lang w:val="it-IT"/>
        </w:rPr>
        <w:t xml:space="preserve">Messina, Sicily, Italy. </w:t>
      </w:r>
    </w:p>
    <w:p w14:paraId="29C22DE7" w14:textId="77777777" w:rsidR="007C1695" w:rsidRPr="002D7AAD" w:rsidRDefault="007C1695" w:rsidP="007C1695">
      <w:pPr>
        <w:widowControl w:val="0"/>
        <w:spacing w:after="120"/>
        <w:ind w:left="567" w:hanging="567"/>
        <w:rPr>
          <w:i/>
          <w:iCs/>
          <w:szCs w:val="22"/>
          <w:lang w:val="en-US"/>
        </w:rPr>
      </w:pPr>
      <w:r w:rsidRPr="002D7AAD">
        <w:rPr>
          <w:i/>
          <w:iCs/>
          <w:szCs w:val="22"/>
          <w:lang w:val="en-US"/>
        </w:rPr>
        <w:t>2.</w:t>
      </w:r>
      <w:r w:rsidRPr="002D7AAD">
        <w:rPr>
          <w:i/>
          <w:iCs/>
          <w:szCs w:val="22"/>
          <w:lang w:val="en-US"/>
        </w:rPr>
        <w:tab/>
        <w:t>Receive</w:t>
      </w:r>
      <w:r>
        <w:rPr>
          <w:i/>
          <w:iCs/>
          <w:szCs w:val="22"/>
          <w:lang w:val="en-US"/>
        </w:rPr>
        <w:t>s</w:t>
      </w:r>
      <w:r w:rsidRPr="002D7AAD">
        <w:rPr>
          <w:i/>
          <w:iCs/>
          <w:szCs w:val="22"/>
          <w:lang w:val="en-US"/>
        </w:rPr>
        <w:t xml:space="preserve"> a further report on the outcomes of discussions with those Sister and Friendship Cities identified in this report and present recommendations for the purpose of: </w:t>
      </w:r>
    </w:p>
    <w:p w14:paraId="1967C106" w14:textId="77777777" w:rsidR="007C1695" w:rsidRPr="002D7AAD" w:rsidRDefault="007C1695" w:rsidP="007C1695">
      <w:pPr>
        <w:widowControl w:val="0"/>
        <w:spacing w:after="120"/>
        <w:ind w:left="1134" w:hanging="567"/>
        <w:rPr>
          <w:i/>
          <w:iCs/>
          <w:szCs w:val="22"/>
          <w:lang w:val="en-US"/>
        </w:rPr>
      </w:pPr>
      <w:r w:rsidRPr="002D7AAD">
        <w:rPr>
          <w:i/>
          <w:iCs/>
          <w:szCs w:val="22"/>
          <w:lang w:val="en-US"/>
        </w:rPr>
        <w:t>a)</w:t>
      </w:r>
      <w:r w:rsidRPr="002D7AAD">
        <w:rPr>
          <w:i/>
          <w:iCs/>
          <w:szCs w:val="22"/>
          <w:lang w:val="en-US"/>
        </w:rPr>
        <w:tab/>
        <w:t xml:space="preserve">continuing relationships, including recommendations for timelines for review of relationships; or </w:t>
      </w:r>
    </w:p>
    <w:p w14:paraId="3C64CF4F" w14:textId="77777777" w:rsidR="007C1695" w:rsidRPr="002D7AAD" w:rsidRDefault="007C1695" w:rsidP="007C1695">
      <w:pPr>
        <w:spacing w:after="120"/>
        <w:ind w:left="567"/>
        <w:rPr>
          <w:i/>
          <w:iCs/>
          <w:szCs w:val="22"/>
          <w:lang w:val="en-US"/>
        </w:rPr>
      </w:pPr>
      <w:r w:rsidRPr="002D7AAD">
        <w:rPr>
          <w:i/>
          <w:iCs/>
          <w:szCs w:val="22"/>
          <w:lang w:val="en-US"/>
        </w:rPr>
        <w:t>b)</w:t>
      </w:r>
      <w:r w:rsidRPr="002D7AAD">
        <w:rPr>
          <w:i/>
          <w:iCs/>
          <w:szCs w:val="22"/>
          <w:lang w:val="en-US"/>
        </w:rPr>
        <w:tab/>
        <w:t>ceasing existing relationships</w:t>
      </w:r>
      <w:r>
        <w:rPr>
          <w:i/>
          <w:iCs/>
          <w:szCs w:val="22"/>
          <w:lang w:val="en-US"/>
        </w:rPr>
        <w:t>.</w:t>
      </w:r>
    </w:p>
    <w:bookmarkEnd w:id="95"/>
    <w:p w14:paraId="0271D229" w14:textId="77777777" w:rsidR="007C1695" w:rsidRDefault="007C1695" w:rsidP="007C1695">
      <w:pPr>
        <w:pStyle w:val="ExecutiveSummaryText"/>
        <w:keepNext/>
      </w:pPr>
      <w:r w:rsidRPr="00126992">
        <w:rPr>
          <w:b/>
        </w:rPr>
        <w:t>Progressive cities – developing new working cities relationships - Response to Notice of Motion 36/19</w:t>
      </w:r>
      <w:r>
        <w:rPr>
          <w:b/>
        </w:rPr>
        <w:t xml:space="preserve"> </w:t>
      </w:r>
      <w:r>
        <w:t>– 9 September 2020</w:t>
      </w:r>
    </w:p>
    <w:p w14:paraId="639814CE" w14:textId="77777777" w:rsidR="007C1695" w:rsidRPr="00385DA4" w:rsidRDefault="007C1695" w:rsidP="007C1695">
      <w:pPr>
        <w:pStyle w:val="ExecutiveSummaryText"/>
        <w:rPr>
          <w:i/>
          <w:iCs/>
        </w:rPr>
      </w:pPr>
      <w:r w:rsidRPr="00385DA4">
        <w:rPr>
          <w:i/>
          <w:iCs/>
        </w:rPr>
        <w:t>That Council:</w:t>
      </w:r>
    </w:p>
    <w:p w14:paraId="5C631F98" w14:textId="77777777" w:rsidR="007C1695" w:rsidRPr="00385DA4" w:rsidRDefault="007C1695" w:rsidP="007C1695">
      <w:pPr>
        <w:widowControl w:val="0"/>
        <w:tabs>
          <w:tab w:val="left" w:pos="567"/>
        </w:tabs>
        <w:spacing w:after="120"/>
        <w:ind w:left="567" w:hanging="567"/>
        <w:rPr>
          <w:bCs/>
          <w:i/>
          <w:iCs/>
          <w:szCs w:val="22"/>
          <w:lang w:val="en-US"/>
        </w:rPr>
      </w:pPr>
      <w:r w:rsidRPr="00385DA4">
        <w:rPr>
          <w:bCs/>
          <w:i/>
          <w:iCs/>
          <w:szCs w:val="22"/>
          <w:lang w:val="en-US"/>
        </w:rPr>
        <w:t>1.</w:t>
      </w:r>
      <w:r w:rsidRPr="00385DA4">
        <w:rPr>
          <w:bCs/>
          <w:i/>
          <w:iCs/>
          <w:szCs w:val="22"/>
          <w:lang w:val="en-US"/>
        </w:rPr>
        <w:tab/>
        <w:t>Officers contact the cities of Bristol and San Francisco to explore developing a progressive working policy and Council officer based collaborative relationship to further inform work on climate emergency.</w:t>
      </w:r>
    </w:p>
    <w:p w14:paraId="61BFE541" w14:textId="77777777" w:rsidR="007C1695" w:rsidRPr="00385DA4" w:rsidRDefault="007C1695" w:rsidP="007C1695">
      <w:pPr>
        <w:widowControl w:val="0"/>
        <w:tabs>
          <w:tab w:val="left" w:pos="567"/>
        </w:tabs>
        <w:spacing w:after="120"/>
        <w:ind w:left="567" w:hanging="567"/>
        <w:rPr>
          <w:bCs/>
          <w:i/>
          <w:iCs/>
          <w:szCs w:val="22"/>
          <w:lang w:val="en-US"/>
        </w:rPr>
      </w:pPr>
      <w:r w:rsidRPr="00385DA4">
        <w:rPr>
          <w:bCs/>
          <w:i/>
          <w:iCs/>
          <w:szCs w:val="22"/>
          <w:lang w:val="en-US"/>
        </w:rPr>
        <w:t>2.</w:t>
      </w:r>
      <w:r w:rsidRPr="00385DA4">
        <w:rPr>
          <w:bCs/>
          <w:i/>
          <w:iCs/>
          <w:szCs w:val="22"/>
          <w:lang w:val="en-US"/>
        </w:rPr>
        <w:tab/>
        <w:t>Officers undertake further desktop research to identify an appropriate local government which has a sound record of working collaboratively with indigenous and multicultural populations and organisations.</w:t>
      </w:r>
    </w:p>
    <w:p w14:paraId="19CAE30E" w14:textId="77777777" w:rsidR="007C1695" w:rsidRPr="00385DA4" w:rsidRDefault="007C1695" w:rsidP="007C1695">
      <w:pPr>
        <w:widowControl w:val="0"/>
        <w:tabs>
          <w:tab w:val="left" w:pos="567"/>
        </w:tabs>
        <w:spacing w:after="120"/>
        <w:ind w:left="567" w:hanging="567"/>
        <w:rPr>
          <w:bCs/>
          <w:i/>
          <w:iCs/>
        </w:rPr>
      </w:pPr>
      <w:r w:rsidRPr="00385DA4">
        <w:rPr>
          <w:bCs/>
          <w:i/>
          <w:iCs/>
        </w:rPr>
        <w:t>3.</w:t>
      </w:r>
      <w:r w:rsidRPr="00385DA4">
        <w:rPr>
          <w:bCs/>
          <w:i/>
          <w:iCs/>
        </w:rPr>
        <w:tab/>
        <w:t>Notes Council officers will provide updates to Council on the progress of establishing new collaborative relationships and outcomes, with cities as named above and in relation to other opportunities as they arise.</w:t>
      </w:r>
    </w:p>
    <w:p w14:paraId="17754DE8" w14:textId="77777777" w:rsidR="007C1695" w:rsidRDefault="007C1695" w:rsidP="007C1695">
      <w:pPr>
        <w:widowControl w:val="0"/>
        <w:tabs>
          <w:tab w:val="left" w:pos="567"/>
        </w:tabs>
        <w:spacing w:after="120"/>
        <w:ind w:left="567" w:hanging="567"/>
        <w:rPr>
          <w:bCs/>
          <w:i/>
          <w:iCs/>
          <w:color w:val="000000"/>
          <w:szCs w:val="22"/>
        </w:rPr>
      </w:pPr>
      <w:r w:rsidRPr="00385DA4">
        <w:rPr>
          <w:bCs/>
          <w:i/>
          <w:iCs/>
          <w:color w:val="000000"/>
          <w:szCs w:val="22"/>
        </w:rPr>
        <w:t xml:space="preserve">4. </w:t>
      </w:r>
      <w:r w:rsidRPr="00385DA4">
        <w:rPr>
          <w:bCs/>
          <w:i/>
          <w:iCs/>
          <w:color w:val="000000"/>
          <w:szCs w:val="22"/>
        </w:rPr>
        <w:tab/>
        <w:t>Receives a report identifying cities to cease existing relationships with.</w:t>
      </w:r>
    </w:p>
    <w:bookmarkEnd w:id="96"/>
    <w:p w14:paraId="0A3A6B24"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E2CFDD8" w14:textId="77777777" w:rsidR="007C1695" w:rsidRPr="000D47EC" w:rsidRDefault="007C1695" w:rsidP="007C1695">
      <w:pPr>
        <w:pStyle w:val="Policybodytext"/>
        <w:ind w:left="567"/>
      </w:pPr>
      <w:r>
        <w:t>Council has in place Sister/Friendship City Guidelines that sets out the criteria for officers to assess requests for sister/friendship city agreements to be established and make a recommendation to Council based on the outcome of that assessment.  Further, the guidelines outline that s</w:t>
      </w:r>
      <w:r w:rsidRPr="00804D4E">
        <w:t xml:space="preserve">hould either a friendship or sister city agreement be put in place and there be no activity for a two year period, Council can end the agreement after informing the relevant city. </w:t>
      </w:r>
      <w:r>
        <w:t xml:space="preserve"> </w:t>
      </w:r>
    </w:p>
    <w:p w14:paraId="1F134966" w14:textId="77777777" w:rsidR="007C1695" w:rsidRPr="009C7998" w:rsidRDefault="007C1695" w:rsidP="007C1695">
      <w:pPr>
        <w:pStyle w:val="BodyText"/>
        <w:keepLines w:val="0"/>
        <w:widowControl w:val="0"/>
        <w:ind w:left="567"/>
        <w:rPr>
          <w:szCs w:val="22"/>
        </w:rPr>
      </w:pPr>
      <w:r>
        <w:t xml:space="preserve">Federal legislative provisions under Australia’s </w:t>
      </w:r>
      <w:r w:rsidRPr="009C7998">
        <w:rPr>
          <w:i/>
          <w:iCs/>
        </w:rPr>
        <w:t>Foreign Relations (State and Territory Arrangements) Act 2020</w:t>
      </w:r>
      <w:r>
        <w:t xml:space="preserve"> require all existing or prospective foreign arrangements with councils, including Sister City arrangements, to be notified to the Minister of Foreign Affairs via the Foreign Arrangements Scheme. Merri-bek Council has complied with this requirement, most recently in August 2024.</w:t>
      </w:r>
    </w:p>
    <w:p w14:paraId="41F38055"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358F1226" w14:textId="77777777" w:rsidR="007C1695" w:rsidRPr="006C1D6E" w:rsidRDefault="007C1695" w:rsidP="007C1695">
      <w:pPr>
        <w:pStyle w:val="BodyText"/>
        <w:keepLines w:val="0"/>
        <w:widowControl w:val="0"/>
        <w:ind w:left="567"/>
        <w:rPr>
          <w:lang w:eastAsia="zh-CN"/>
        </w:rPr>
      </w:pPr>
      <w:r w:rsidRPr="006C1D6E">
        <w:rPr>
          <w:lang w:eastAsia="zh-CN"/>
        </w:rPr>
        <w:t>Sister Cities and Friendship Cities are cooperative agreements between cities (usually) in different countries, aimed at fostering international friendships, cultural exchange and economic collaboration. These partnerships can be formalised through agreements.</w:t>
      </w:r>
    </w:p>
    <w:p w14:paraId="4CB80A67" w14:textId="77777777" w:rsidR="007C1695" w:rsidRPr="006C1D6E" w:rsidRDefault="007C1695" w:rsidP="00C32EF4">
      <w:pPr>
        <w:pStyle w:val="BodyText"/>
        <w:keepNext/>
        <w:widowControl w:val="0"/>
        <w:ind w:left="567"/>
        <w:rPr>
          <w:lang w:eastAsia="zh-CN"/>
        </w:rPr>
      </w:pPr>
      <w:r w:rsidRPr="006C1D6E">
        <w:rPr>
          <w:lang w:eastAsia="zh-CN"/>
        </w:rPr>
        <w:lastRenderedPageBreak/>
        <w:t xml:space="preserve">Historically, Council did have arrangements with one sister city, five friendship cities, and one special friendship arrangement, which were all established many years ago, and for which have become inactive, with little formal contact over the past decade. </w:t>
      </w:r>
    </w:p>
    <w:p w14:paraId="4B740003" w14:textId="77777777" w:rsidR="007C1695" w:rsidRDefault="007C1695" w:rsidP="00C32EF4">
      <w:pPr>
        <w:pStyle w:val="BodyText"/>
        <w:keepNext/>
        <w:widowControl w:val="0"/>
        <w:ind w:left="567"/>
        <w:rPr>
          <w:lang w:eastAsia="zh-CN"/>
        </w:rPr>
      </w:pPr>
      <w:r w:rsidRPr="006C1D6E">
        <w:rPr>
          <w:lang w:eastAsia="zh-CN"/>
        </w:rPr>
        <w:t>Importantly, Councils current Sister/Friendship City Guidelines as adopted by Council, state that “Should either a friendship or sister city agreement be put in place and there be no activity for a two year period, Council can end the agreement after informing the relevant city”</w:t>
      </w:r>
      <w:r w:rsidRPr="00804D4E">
        <w:rPr>
          <w:lang w:eastAsia="zh-CN"/>
        </w:rPr>
        <w:t xml:space="preserve">. </w:t>
      </w:r>
    </w:p>
    <w:p w14:paraId="3C3150D3" w14:textId="77777777" w:rsidR="007C1695" w:rsidRPr="006C1D6E" w:rsidRDefault="007C1695" w:rsidP="007C1695">
      <w:pPr>
        <w:pStyle w:val="BodyText"/>
        <w:keepLines w:val="0"/>
        <w:widowControl w:val="0"/>
        <w:ind w:left="567"/>
        <w:rPr>
          <w:lang w:eastAsia="zh-CN"/>
        </w:rPr>
      </w:pPr>
      <w:r w:rsidRPr="006C1D6E">
        <w:rPr>
          <w:lang w:eastAsia="zh-CN"/>
        </w:rPr>
        <w:t>Other Requirements</w:t>
      </w:r>
    </w:p>
    <w:p w14:paraId="4AF69168" w14:textId="77777777" w:rsidR="007C1695" w:rsidRDefault="007C1695" w:rsidP="007C1695">
      <w:pPr>
        <w:pStyle w:val="BodyText"/>
        <w:keepLines w:val="0"/>
        <w:widowControl w:val="0"/>
        <w:ind w:left="567"/>
        <w:rPr>
          <w:lang w:eastAsia="zh-CN"/>
        </w:rPr>
      </w:pPr>
      <w:r w:rsidRPr="006C1D6E">
        <w:rPr>
          <w:lang w:eastAsia="zh-CN"/>
        </w:rPr>
        <w:t>Federal legislative provisions under Australia’s Foreign Relations (State and Territory Arrangements) Act 2020 require foreign arrangements with Councils to be notified via the Foreign Arrangements Scheme. Merri-bek has complied with this requirement and informed DFAT that existing arrangements are under review and that it will advise any future changes to Council’s Sister City / Friendship Cities via the relevant DFAT portal as required.</w:t>
      </w:r>
    </w:p>
    <w:p w14:paraId="70352C0E"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2E7F6CB" w14:textId="77777777" w:rsidR="007C1695" w:rsidRDefault="007C1695" w:rsidP="007C1695">
      <w:pPr>
        <w:pStyle w:val="BodyText"/>
        <w:keepLines w:val="0"/>
        <w:widowControl w:val="0"/>
        <w:ind w:left="567"/>
      </w:pPr>
      <w:r w:rsidRPr="006C1D6E">
        <w:rPr>
          <w:lang w:eastAsia="zh-CN"/>
        </w:rPr>
        <w:t xml:space="preserve">The table overleaf </w:t>
      </w:r>
      <w:r w:rsidRPr="00990E58">
        <w:rPr>
          <w:lang w:eastAsia="zh-CN"/>
        </w:rPr>
        <w:t xml:space="preserve">lists the relationships, including their establishment dates and purposes, as identified for review in accordance with Council's 2021 resolution. As part of this review, each municipality was contacted, with follow-up attempts made, to gather feedback on whether the relationships were meeting their objectives and providing mutual benefits. The outcomes of these Council </w:t>
      </w:r>
      <w:r>
        <w:rPr>
          <w:lang w:eastAsia="zh-CN"/>
        </w:rPr>
        <w:t>e</w:t>
      </w:r>
      <w:r w:rsidRPr="00990E58">
        <w:rPr>
          <w:lang w:eastAsia="zh-CN"/>
        </w:rPr>
        <w:t>nquiries are also detailed in the table.</w:t>
      </w:r>
    </w:p>
    <w:tbl>
      <w:tblPr>
        <w:tblpPr w:leftFromText="180" w:rightFromText="180" w:vertAnchor="text" w:tblpX="562"/>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4"/>
        <w:gridCol w:w="1560"/>
        <w:gridCol w:w="5386"/>
      </w:tblGrid>
      <w:tr w:rsidR="007C1695" w:rsidRPr="00627B67" w14:paraId="54E80EEE" w14:textId="77777777" w:rsidTr="00C427BF">
        <w:trPr>
          <w:tblHeader/>
        </w:trPr>
        <w:tc>
          <w:tcPr>
            <w:tcW w:w="1554" w:type="dxa"/>
            <w:tcMar>
              <w:top w:w="0" w:type="dxa"/>
              <w:left w:w="28" w:type="dxa"/>
              <w:bottom w:w="0" w:type="dxa"/>
              <w:right w:w="28" w:type="dxa"/>
            </w:tcMar>
            <w:hideMark/>
          </w:tcPr>
          <w:p w14:paraId="57F39E30" w14:textId="77777777" w:rsidR="007C1695" w:rsidRPr="00937BCC" w:rsidRDefault="007C1695" w:rsidP="00C427BF">
            <w:pPr>
              <w:spacing w:before="40" w:after="40"/>
              <w:rPr>
                <w:b/>
                <w:bCs/>
                <w:szCs w:val="22"/>
              </w:rPr>
            </w:pPr>
            <w:r w:rsidRPr="00937BCC">
              <w:rPr>
                <w:b/>
                <w:bCs/>
                <w:szCs w:val="22"/>
              </w:rPr>
              <w:t>Name of city/country</w:t>
            </w:r>
          </w:p>
        </w:tc>
        <w:tc>
          <w:tcPr>
            <w:tcW w:w="1560" w:type="dxa"/>
            <w:tcMar>
              <w:top w:w="0" w:type="dxa"/>
              <w:left w:w="28" w:type="dxa"/>
              <w:bottom w:w="0" w:type="dxa"/>
              <w:right w:w="28" w:type="dxa"/>
            </w:tcMar>
            <w:hideMark/>
          </w:tcPr>
          <w:p w14:paraId="38088C7A" w14:textId="77777777" w:rsidR="007C1695" w:rsidRPr="00937BCC" w:rsidRDefault="007C1695" w:rsidP="00C427BF">
            <w:pPr>
              <w:spacing w:before="40" w:after="40"/>
              <w:rPr>
                <w:b/>
                <w:bCs/>
                <w:szCs w:val="22"/>
              </w:rPr>
            </w:pPr>
            <w:r w:rsidRPr="00937BCC">
              <w:rPr>
                <w:b/>
                <w:bCs/>
                <w:szCs w:val="22"/>
              </w:rPr>
              <w:t>Established</w:t>
            </w:r>
          </w:p>
        </w:tc>
        <w:tc>
          <w:tcPr>
            <w:tcW w:w="5386" w:type="dxa"/>
            <w:hideMark/>
          </w:tcPr>
          <w:p w14:paraId="3B01F385" w14:textId="77777777" w:rsidR="007C1695" w:rsidRPr="00937BCC" w:rsidRDefault="007C1695" w:rsidP="00C427BF">
            <w:pPr>
              <w:spacing w:before="40" w:after="40"/>
              <w:ind w:left="67"/>
              <w:rPr>
                <w:b/>
                <w:bCs/>
                <w:szCs w:val="22"/>
              </w:rPr>
            </w:pPr>
            <w:r w:rsidRPr="00937BCC">
              <w:rPr>
                <w:b/>
                <w:bCs/>
                <w:szCs w:val="22"/>
              </w:rPr>
              <w:t>Details and Status</w:t>
            </w:r>
          </w:p>
        </w:tc>
      </w:tr>
      <w:tr w:rsidR="007C1695" w:rsidRPr="00627B67" w14:paraId="5156C2C3" w14:textId="77777777" w:rsidTr="00C42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91A397" w14:textId="77777777" w:rsidR="007C1695" w:rsidRPr="00937BCC" w:rsidRDefault="007C1695" w:rsidP="00C427BF">
            <w:pPr>
              <w:spacing w:before="40" w:after="40"/>
              <w:rPr>
                <w:szCs w:val="22"/>
              </w:rPr>
            </w:pPr>
            <w:r w:rsidRPr="00937BCC">
              <w:rPr>
                <w:szCs w:val="22"/>
              </w:rPr>
              <w:t>Xianyang / China</w:t>
            </w:r>
          </w:p>
        </w:tc>
        <w:tc>
          <w:tcPr>
            <w:tcW w:w="15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3DBD9C" w14:textId="77777777" w:rsidR="007C1695" w:rsidRPr="00937BCC" w:rsidRDefault="007C1695" w:rsidP="00C427BF">
            <w:pPr>
              <w:spacing w:before="40" w:after="40"/>
              <w:rPr>
                <w:szCs w:val="22"/>
              </w:rPr>
            </w:pPr>
            <w:r w:rsidRPr="00937BCC">
              <w:rPr>
                <w:szCs w:val="22"/>
              </w:rPr>
              <w:t>28/01/1997</w:t>
            </w:r>
          </w:p>
          <w:p w14:paraId="1E9FD6C7" w14:textId="77777777" w:rsidR="007C1695" w:rsidRPr="00937BCC" w:rsidRDefault="007C1695" w:rsidP="00C427BF">
            <w:pPr>
              <w:spacing w:before="40" w:after="40"/>
              <w:rPr>
                <w:szCs w:val="22"/>
              </w:rPr>
            </w:pPr>
            <w:r w:rsidRPr="00937BCC">
              <w:rPr>
                <w:szCs w:val="22"/>
              </w:rPr>
              <w:t>Sister City</w:t>
            </w:r>
          </w:p>
        </w:tc>
        <w:tc>
          <w:tcPr>
            <w:tcW w:w="5386" w:type="dxa"/>
            <w:tcBorders>
              <w:top w:val="single" w:sz="4" w:space="0" w:color="auto"/>
              <w:left w:val="single" w:sz="4" w:space="0" w:color="auto"/>
              <w:bottom w:val="single" w:sz="4" w:space="0" w:color="auto"/>
              <w:right w:val="single" w:sz="4" w:space="0" w:color="auto"/>
            </w:tcBorders>
          </w:tcPr>
          <w:p w14:paraId="74FF403F" w14:textId="77777777" w:rsidR="007C1695" w:rsidRPr="005408CE" w:rsidRDefault="007C1695" w:rsidP="00C427BF">
            <w:pPr>
              <w:spacing w:before="40" w:after="40"/>
              <w:rPr>
                <w:szCs w:val="22"/>
              </w:rPr>
            </w:pPr>
            <w:r w:rsidRPr="005408CE">
              <w:rPr>
                <w:szCs w:val="22"/>
              </w:rPr>
              <w:t>The relationship began in 1992 and formalised in 1997 to promote cultural and educational exchanges. Discussions expanded to include economic development and trade. Delegates and artists from both cities exchanged visits, with two Councillors visiting Xianyang in 2006. The last delegation from Xianyang was in 2016, with no further activity since then.</w:t>
            </w:r>
          </w:p>
          <w:p w14:paraId="7F509450" w14:textId="77777777" w:rsidR="007C1695" w:rsidRPr="005408CE" w:rsidRDefault="007C1695" w:rsidP="00C427BF">
            <w:pPr>
              <w:spacing w:before="40" w:after="40"/>
              <w:rPr>
                <w:szCs w:val="22"/>
              </w:rPr>
            </w:pPr>
            <w:r w:rsidRPr="005408CE">
              <w:rPr>
                <w:szCs w:val="22"/>
              </w:rPr>
              <w:t>Status:  Inactive for 2 years or more, with no response to Council outreach.</w:t>
            </w:r>
          </w:p>
        </w:tc>
      </w:tr>
      <w:tr w:rsidR="007C1695" w:rsidRPr="00627B67" w14:paraId="2F70E275" w14:textId="77777777" w:rsidTr="00C427BF">
        <w:tc>
          <w:tcPr>
            <w:tcW w:w="1554" w:type="dxa"/>
            <w:tcMar>
              <w:top w:w="0" w:type="dxa"/>
              <w:left w:w="28" w:type="dxa"/>
              <w:bottom w:w="0" w:type="dxa"/>
              <w:right w:w="28" w:type="dxa"/>
            </w:tcMar>
            <w:hideMark/>
          </w:tcPr>
          <w:p w14:paraId="087A9CDE" w14:textId="77777777" w:rsidR="007C1695" w:rsidRPr="00937BCC" w:rsidRDefault="007C1695" w:rsidP="00C427BF">
            <w:pPr>
              <w:spacing w:before="40" w:after="40"/>
              <w:rPr>
                <w:szCs w:val="22"/>
              </w:rPr>
            </w:pPr>
            <w:r w:rsidRPr="00937BCC">
              <w:rPr>
                <w:szCs w:val="22"/>
              </w:rPr>
              <w:t>Messina, Sicily / Italy</w:t>
            </w:r>
          </w:p>
        </w:tc>
        <w:tc>
          <w:tcPr>
            <w:tcW w:w="1560" w:type="dxa"/>
            <w:tcMar>
              <w:top w:w="0" w:type="dxa"/>
              <w:left w:w="28" w:type="dxa"/>
              <w:bottom w:w="0" w:type="dxa"/>
              <w:right w:w="28" w:type="dxa"/>
            </w:tcMar>
            <w:hideMark/>
          </w:tcPr>
          <w:p w14:paraId="62E0A4F2" w14:textId="77777777" w:rsidR="007C1695" w:rsidRPr="00937BCC" w:rsidRDefault="007C1695" w:rsidP="00C427BF">
            <w:pPr>
              <w:spacing w:before="40" w:after="40"/>
              <w:rPr>
                <w:szCs w:val="22"/>
              </w:rPr>
            </w:pPr>
            <w:r w:rsidRPr="00937BCC">
              <w:rPr>
                <w:szCs w:val="22"/>
              </w:rPr>
              <w:t>23/03/2004 Friendship City</w:t>
            </w:r>
          </w:p>
        </w:tc>
        <w:tc>
          <w:tcPr>
            <w:tcW w:w="5386" w:type="dxa"/>
          </w:tcPr>
          <w:p w14:paraId="5F24CFDF" w14:textId="77777777" w:rsidR="007C1695" w:rsidRPr="005408CE" w:rsidRDefault="007C1695" w:rsidP="00C427BF">
            <w:pPr>
              <w:spacing w:before="40" w:after="40"/>
              <w:ind w:left="67"/>
              <w:rPr>
                <w:szCs w:val="22"/>
              </w:rPr>
            </w:pPr>
            <w:r w:rsidRPr="005408CE">
              <w:rPr>
                <w:szCs w:val="22"/>
              </w:rPr>
              <w:t>In 2004, Council established a Memorandum of Understanding with the City of Messina, Sicily, to celebrate shared social and migratory connections. This friendship relationship was formed with the Provincia Di Messina, Sicily, Italy. Provincia Di Messina ceased to exist in 2015 and replaced by the Metropolitan City of Messina.</w:t>
            </w:r>
          </w:p>
          <w:p w14:paraId="224796CC" w14:textId="77777777" w:rsidR="007C1695" w:rsidRPr="005408CE" w:rsidRDefault="007C1695" w:rsidP="00C427BF">
            <w:pPr>
              <w:spacing w:before="40" w:after="40"/>
              <w:ind w:left="67"/>
              <w:rPr>
                <w:szCs w:val="22"/>
              </w:rPr>
            </w:pPr>
            <w:r w:rsidRPr="005408CE">
              <w:rPr>
                <w:szCs w:val="22"/>
              </w:rPr>
              <w:t>Status:  Inactive for 2 years or more, with no response to Council outreach.</w:t>
            </w:r>
          </w:p>
        </w:tc>
      </w:tr>
      <w:tr w:rsidR="007C1695" w:rsidRPr="00627B67" w14:paraId="27134188" w14:textId="77777777" w:rsidTr="00C427BF">
        <w:tc>
          <w:tcPr>
            <w:tcW w:w="1554" w:type="dxa"/>
            <w:tcMar>
              <w:top w:w="0" w:type="dxa"/>
              <w:left w:w="28" w:type="dxa"/>
              <w:bottom w:w="0" w:type="dxa"/>
              <w:right w:w="28" w:type="dxa"/>
            </w:tcMar>
            <w:hideMark/>
          </w:tcPr>
          <w:p w14:paraId="18AC6DE2" w14:textId="77777777" w:rsidR="007C1695" w:rsidRPr="00937BCC" w:rsidRDefault="007C1695" w:rsidP="00C427BF">
            <w:pPr>
              <w:spacing w:before="40" w:after="40"/>
              <w:rPr>
                <w:szCs w:val="22"/>
              </w:rPr>
            </w:pPr>
            <w:r w:rsidRPr="00937BCC">
              <w:rPr>
                <w:szCs w:val="22"/>
              </w:rPr>
              <w:t xml:space="preserve">Former Canterbury / Australia </w:t>
            </w:r>
          </w:p>
        </w:tc>
        <w:tc>
          <w:tcPr>
            <w:tcW w:w="1560" w:type="dxa"/>
            <w:tcMar>
              <w:top w:w="0" w:type="dxa"/>
              <w:left w:w="28" w:type="dxa"/>
              <w:bottom w:w="0" w:type="dxa"/>
              <w:right w:w="28" w:type="dxa"/>
            </w:tcMar>
            <w:hideMark/>
          </w:tcPr>
          <w:p w14:paraId="2A00469A" w14:textId="77777777" w:rsidR="007C1695" w:rsidRPr="00937BCC" w:rsidRDefault="007C1695" w:rsidP="00C427BF">
            <w:pPr>
              <w:spacing w:before="40" w:after="40"/>
              <w:rPr>
                <w:szCs w:val="22"/>
              </w:rPr>
            </w:pPr>
            <w:r w:rsidRPr="00937BCC">
              <w:rPr>
                <w:szCs w:val="22"/>
              </w:rPr>
              <w:t>1/09/2006</w:t>
            </w:r>
          </w:p>
          <w:p w14:paraId="67A15111" w14:textId="77777777" w:rsidR="007C1695" w:rsidRPr="00937BCC" w:rsidRDefault="007C1695" w:rsidP="00C427BF">
            <w:pPr>
              <w:spacing w:before="40" w:after="40"/>
              <w:rPr>
                <w:szCs w:val="22"/>
              </w:rPr>
            </w:pPr>
            <w:r w:rsidRPr="00937BCC">
              <w:rPr>
                <w:szCs w:val="22"/>
              </w:rPr>
              <w:t>Friendship City</w:t>
            </w:r>
          </w:p>
        </w:tc>
        <w:tc>
          <w:tcPr>
            <w:tcW w:w="5386" w:type="dxa"/>
          </w:tcPr>
          <w:p w14:paraId="32AFF230" w14:textId="77777777" w:rsidR="007C1695" w:rsidRPr="005408CE" w:rsidRDefault="007C1695" w:rsidP="00C427BF">
            <w:pPr>
              <w:spacing w:before="40" w:after="40"/>
              <w:ind w:left="67"/>
              <w:rPr>
                <w:szCs w:val="22"/>
              </w:rPr>
            </w:pPr>
            <w:r w:rsidRPr="005408CE">
              <w:rPr>
                <w:szCs w:val="22"/>
              </w:rPr>
              <w:t>In September 2006, Council established a friendship city partnership with the City of Canterbury to foster mutual understanding and benefit diverse communities. Following Canterbury’s amalgamation with Bankstown in 2016 to form the City of Canterbury-Bankstown, the partnership continued nominally. The last recorded interaction occurred in 2018, when the then Mayor sent a letter regarding the Alliance for Gambling Reform.  No response was received, and no formal contact has been documented since.</w:t>
            </w:r>
          </w:p>
          <w:p w14:paraId="22EADC54" w14:textId="77777777" w:rsidR="007C1695" w:rsidRPr="005408CE" w:rsidRDefault="007C1695" w:rsidP="00C427BF">
            <w:pPr>
              <w:spacing w:before="40" w:after="40"/>
              <w:ind w:left="67"/>
              <w:rPr>
                <w:szCs w:val="22"/>
              </w:rPr>
            </w:pPr>
            <w:r w:rsidRPr="005408CE">
              <w:rPr>
                <w:szCs w:val="22"/>
              </w:rPr>
              <w:lastRenderedPageBreak/>
              <w:t>Status:  Inactive for 2 years or more, with no response to Council outreach.</w:t>
            </w:r>
          </w:p>
        </w:tc>
      </w:tr>
      <w:tr w:rsidR="007C1695" w:rsidRPr="00627B67" w14:paraId="180625B6" w14:textId="77777777" w:rsidTr="00C427BF">
        <w:tc>
          <w:tcPr>
            <w:tcW w:w="1554" w:type="dxa"/>
            <w:tcMar>
              <w:top w:w="0" w:type="dxa"/>
              <w:left w:w="28" w:type="dxa"/>
              <w:bottom w:w="0" w:type="dxa"/>
              <w:right w:w="28" w:type="dxa"/>
            </w:tcMar>
            <w:hideMark/>
          </w:tcPr>
          <w:p w14:paraId="28C5CF08" w14:textId="77777777" w:rsidR="007C1695" w:rsidRPr="00937BCC" w:rsidRDefault="007C1695" w:rsidP="00C427BF">
            <w:pPr>
              <w:spacing w:before="40" w:after="40"/>
              <w:rPr>
                <w:szCs w:val="22"/>
              </w:rPr>
            </w:pPr>
            <w:r w:rsidRPr="00937BCC">
              <w:rPr>
                <w:szCs w:val="22"/>
              </w:rPr>
              <w:lastRenderedPageBreak/>
              <w:t>Spartiaton Municipality / Greece</w:t>
            </w:r>
          </w:p>
        </w:tc>
        <w:tc>
          <w:tcPr>
            <w:tcW w:w="1560" w:type="dxa"/>
            <w:tcMar>
              <w:top w:w="0" w:type="dxa"/>
              <w:left w:w="28" w:type="dxa"/>
              <w:bottom w:w="0" w:type="dxa"/>
              <w:right w:w="28" w:type="dxa"/>
            </w:tcMar>
            <w:hideMark/>
          </w:tcPr>
          <w:p w14:paraId="47A42A77" w14:textId="77777777" w:rsidR="007C1695" w:rsidRPr="00937BCC" w:rsidRDefault="007C1695" w:rsidP="00C427BF">
            <w:pPr>
              <w:spacing w:before="40" w:after="40"/>
              <w:rPr>
                <w:szCs w:val="22"/>
              </w:rPr>
            </w:pPr>
            <w:r w:rsidRPr="00937BCC">
              <w:rPr>
                <w:szCs w:val="22"/>
              </w:rPr>
              <w:t>30/11/2009</w:t>
            </w:r>
          </w:p>
          <w:p w14:paraId="7FFDF8C9" w14:textId="77777777" w:rsidR="007C1695" w:rsidRPr="00937BCC" w:rsidRDefault="007C1695" w:rsidP="00C427BF">
            <w:pPr>
              <w:spacing w:before="40" w:after="40"/>
              <w:rPr>
                <w:szCs w:val="22"/>
              </w:rPr>
            </w:pPr>
            <w:r w:rsidRPr="00937BCC">
              <w:rPr>
                <w:szCs w:val="22"/>
              </w:rPr>
              <w:t>Friendship City</w:t>
            </w:r>
          </w:p>
        </w:tc>
        <w:tc>
          <w:tcPr>
            <w:tcW w:w="5386" w:type="dxa"/>
          </w:tcPr>
          <w:p w14:paraId="4D3E23E4" w14:textId="77777777" w:rsidR="007C1695" w:rsidRPr="005408CE" w:rsidRDefault="007C1695" w:rsidP="00C427BF">
            <w:pPr>
              <w:spacing w:before="40" w:after="40"/>
              <w:rPr>
                <w:szCs w:val="22"/>
              </w:rPr>
            </w:pPr>
            <w:r w:rsidRPr="005408CE">
              <w:rPr>
                <w:szCs w:val="22"/>
              </w:rPr>
              <w:t>At the time of establishment, many Moreland residents were from the Laconia Region. In November 1987, the then Brunswick City Council signed a sister city relationship with Sparta which was reaffirmed through a renewal of the Memorandum of Understanding in November 2009. Spartiaton Municipality ceased to exist in 2011, when 7 municipalities were amalgamated.  Now known as Municipality of Sparta.</w:t>
            </w:r>
          </w:p>
          <w:p w14:paraId="63F3B8D1" w14:textId="77777777" w:rsidR="007C1695" w:rsidRPr="005408CE" w:rsidRDefault="007C1695" w:rsidP="00C427BF">
            <w:pPr>
              <w:spacing w:before="40" w:after="40"/>
              <w:rPr>
                <w:szCs w:val="22"/>
              </w:rPr>
            </w:pPr>
            <w:r w:rsidRPr="005408CE">
              <w:rPr>
                <w:szCs w:val="22"/>
              </w:rPr>
              <w:t>Status:  Inactive for 2 years or more, with no response to Council outreach.</w:t>
            </w:r>
          </w:p>
        </w:tc>
      </w:tr>
      <w:tr w:rsidR="007C1695" w:rsidRPr="00627B67" w14:paraId="5804AC5B" w14:textId="77777777" w:rsidTr="00C427BF">
        <w:tc>
          <w:tcPr>
            <w:tcW w:w="1554" w:type="dxa"/>
            <w:tcMar>
              <w:top w:w="0" w:type="dxa"/>
              <w:left w:w="28" w:type="dxa"/>
              <w:bottom w:w="0" w:type="dxa"/>
              <w:right w:w="28" w:type="dxa"/>
            </w:tcMar>
            <w:hideMark/>
          </w:tcPr>
          <w:p w14:paraId="3EE16D4A" w14:textId="77777777" w:rsidR="007C1695" w:rsidRPr="00937BCC" w:rsidRDefault="007C1695" w:rsidP="00C427BF">
            <w:pPr>
              <w:spacing w:before="40" w:after="40"/>
              <w:rPr>
                <w:szCs w:val="22"/>
              </w:rPr>
            </w:pPr>
            <w:r w:rsidRPr="00937BCC">
              <w:rPr>
                <w:szCs w:val="22"/>
              </w:rPr>
              <w:t>Mansfield / Australia</w:t>
            </w:r>
          </w:p>
        </w:tc>
        <w:tc>
          <w:tcPr>
            <w:tcW w:w="1560" w:type="dxa"/>
            <w:tcMar>
              <w:top w:w="0" w:type="dxa"/>
              <w:left w:w="28" w:type="dxa"/>
              <w:bottom w:w="0" w:type="dxa"/>
              <w:right w:w="28" w:type="dxa"/>
            </w:tcMar>
            <w:hideMark/>
          </w:tcPr>
          <w:p w14:paraId="692A963C" w14:textId="77777777" w:rsidR="007C1695" w:rsidRPr="00937BCC" w:rsidRDefault="007C1695" w:rsidP="00C427BF">
            <w:pPr>
              <w:spacing w:before="40" w:after="40"/>
              <w:rPr>
                <w:szCs w:val="22"/>
              </w:rPr>
            </w:pPr>
            <w:r w:rsidRPr="00937BCC">
              <w:rPr>
                <w:szCs w:val="22"/>
              </w:rPr>
              <w:t>27/02/2003</w:t>
            </w:r>
          </w:p>
          <w:p w14:paraId="21D25A49" w14:textId="77777777" w:rsidR="007C1695" w:rsidRPr="00937BCC" w:rsidRDefault="007C1695" w:rsidP="00C427BF">
            <w:pPr>
              <w:spacing w:before="40" w:after="40"/>
              <w:rPr>
                <w:szCs w:val="22"/>
              </w:rPr>
            </w:pPr>
            <w:r w:rsidRPr="00937BCC">
              <w:rPr>
                <w:szCs w:val="22"/>
              </w:rPr>
              <w:t>Special Relationship Agreement</w:t>
            </w:r>
          </w:p>
        </w:tc>
        <w:tc>
          <w:tcPr>
            <w:tcW w:w="5386" w:type="dxa"/>
          </w:tcPr>
          <w:p w14:paraId="1DDE57DF" w14:textId="77777777" w:rsidR="007C1695" w:rsidRPr="005408CE" w:rsidRDefault="007C1695" w:rsidP="00C427BF">
            <w:pPr>
              <w:spacing w:before="40" w:after="40"/>
              <w:rPr>
                <w:szCs w:val="22"/>
              </w:rPr>
            </w:pPr>
            <w:r w:rsidRPr="005408CE">
              <w:rPr>
                <w:szCs w:val="22"/>
              </w:rPr>
              <w:t>In 2003, Council and Mansfield Council formalised a special relationship through a Memorandum of Understanding to collaborate on economic development, staff exchange, emergency management, tourism, student education exchanges and general municipal support. While the agreement adopted in 2003, had no specified end date and could be terminated by either party, exchanges have primarily focused on emergency management support.</w:t>
            </w:r>
          </w:p>
          <w:p w14:paraId="75DDC613" w14:textId="77777777" w:rsidR="007C1695" w:rsidRPr="005408CE" w:rsidRDefault="007C1695" w:rsidP="00C427BF">
            <w:pPr>
              <w:spacing w:before="40" w:after="40"/>
              <w:rPr>
                <w:szCs w:val="22"/>
              </w:rPr>
            </w:pPr>
            <w:r w:rsidRPr="005408CE">
              <w:rPr>
                <w:szCs w:val="22"/>
              </w:rPr>
              <w:t>Status: Confirmed that relationship can cease.</w:t>
            </w:r>
          </w:p>
        </w:tc>
      </w:tr>
      <w:tr w:rsidR="007C1695" w:rsidRPr="00627B67" w14:paraId="35933262" w14:textId="77777777" w:rsidTr="00C427BF">
        <w:tc>
          <w:tcPr>
            <w:tcW w:w="1554" w:type="dxa"/>
            <w:tcBorders>
              <w:bottom w:val="single" w:sz="4" w:space="0" w:color="auto"/>
            </w:tcBorders>
            <w:tcMar>
              <w:top w:w="0" w:type="dxa"/>
              <w:left w:w="28" w:type="dxa"/>
              <w:bottom w:w="0" w:type="dxa"/>
              <w:right w:w="28" w:type="dxa"/>
            </w:tcMar>
            <w:hideMark/>
          </w:tcPr>
          <w:p w14:paraId="4654F6CD" w14:textId="77777777" w:rsidR="007C1695" w:rsidRPr="00937BCC" w:rsidRDefault="007C1695" w:rsidP="00C427BF">
            <w:pPr>
              <w:spacing w:before="40" w:after="40"/>
              <w:rPr>
                <w:szCs w:val="22"/>
              </w:rPr>
            </w:pPr>
            <w:r w:rsidRPr="00937BCC">
              <w:rPr>
                <w:szCs w:val="22"/>
              </w:rPr>
              <w:t>Solarino, Sicily / Italy</w:t>
            </w:r>
          </w:p>
        </w:tc>
        <w:tc>
          <w:tcPr>
            <w:tcW w:w="1560" w:type="dxa"/>
            <w:tcBorders>
              <w:bottom w:val="single" w:sz="4" w:space="0" w:color="auto"/>
            </w:tcBorders>
            <w:tcMar>
              <w:top w:w="0" w:type="dxa"/>
              <w:left w:w="28" w:type="dxa"/>
              <w:bottom w:w="0" w:type="dxa"/>
              <w:right w:w="28" w:type="dxa"/>
            </w:tcMar>
            <w:hideMark/>
          </w:tcPr>
          <w:p w14:paraId="448CE4D9" w14:textId="77777777" w:rsidR="007C1695" w:rsidRPr="00937BCC" w:rsidRDefault="007C1695" w:rsidP="00C427BF">
            <w:pPr>
              <w:spacing w:before="40" w:after="40"/>
              <w:rPr>
                <w:szCs w:val="22"/>
              </w:rPr>
            </w:pPr>
            <w:r w:rsidRPr="00937BCC">
              <w:rPr>
                <w:szCs w:val="22"/>
              </w:rPr>
              <w:t>26/01/2007</w:t>
            </w:r>
          </w:p>
          <w:p w14:paraId="6C343285" w14:textId="77777777" w:rsidR="007C1695" w:rsidRPr="00937BCC" w:rsidRDefault="007C1695" w:rsidP="00C427BF">
            <w:pPr>
              <w:spacing w:before="40" w:after="40"/>
              <w:rPr>
                <w:szCs w:val="22"/>
              </w:rPr>
            </w:pPr>
            <w:r w:rsidRPr="00937BCC">
              <w:rPr>
                <w:szCs w:val="22"/>
              </w:rPr>
              <w:t>Friendship City</w:t>
            </w:r>
          </w:p>
        </w:tc>
        <w:tc>
          <w:tcPr>
            <w:tcW w:w="5386" w:type="dxa"/>
            <w:tcBorders>
              <w:bottom w:val="single" w:sz="4" w:space="0" w:color="auto"/>
            </w:tcBorders>
          </w:tcPr>
          <w:p w14:paraId="2983026B" w14:textId="77777777" w:rsidR="007C1695" w:rsidRPr="005408CE" w:rsidRDefault="007C1695" w:rsidP="00C427BF">
            <w:pPr>
              <w:spacing w:before="40" w:after="40"/>
              <w:rPr>
                <w:szCs w:val="22"/>
              </w:rPr>
            </w:pPr>
            <w:r w:rsidRPr="005408CE">
              <w:rPr>
                <w:szCs w:val="22"/>
              </w:rPr>
              <w:t>In January 2007, the relationship between Council and the Municipality of Solarino was reaffirmed through a renewed Memorandum of Understanding. This agreement was originally adopted by the former Brunswick City Council. The last known engagement with Solarino was in 2010 when an invitation was received to celebrate the 250th anniversary of the foundation of the Municipality of Solarino.</w:t>
            </w:r>
          </w:p>
          <w:p w14:paraId="22007E24" w14:textId="77777777" w:rsidR="007C1695" w:rsidRPr="005408CE" w:rsidRDefault="007C1695" w:rsidP="00C427BF">
            <w:pPr>
              <w:spacing w:before="40" w:after="40"/>
              <w:rPr>
                <w:szCs w:val="22"/>
              </w:rPr>
            </w:pPr>
            <w:r w:rsidRPr="005408CE">
              <w:rPr>
                <w:szCs w:val="22"/>
              </w:rPr>
              <w:t>Status:  Inactive for 2 years or more.</w:t>
            </w:r>
          </w:p>
          <w:p w14:paraId="07F3F88F" w14:textId="77777777" w:rsidR="007C1695" w:rsidRPr="005408CE" w:rsidRDefault="007C1695" w:rsidP="00C427BF">
            <w:pPr>
              <w:spacing w:before="40" w:after="40"/>
              <w:rPr>
                <w:szCs w:val="22"/>
              </w:rPr>
            </w:pPr>
            <w:r w:rsidRPr="005408CE">
              <w:rPr>
                <w:szCs w:val="22"/>
              </w:rPr>
              <w:t>Status:  Received a response acknowledging relationship and potential future collaborations, however the response did not address whether the objectives were being met or if the relationship remained beneficial.</w:t>
            </w:r>
          </w:p>
        </w:tc>
      </w:tr>
      <w:tr w:rsidR="007C1695" w:rsidRPr="00627B67" w14:paraId="092AF594" w14:textId="77777777" w:rsidTr="00C427BF">
        <w:tc>
          <w:tcPr>
            <w:tcW w:w="1554" w:type="dxa"/>
            <w:tcMar>
              <w:top w:w="0" w:type="dxa"/>
              <w:left w:w="28" w:type="dxa"/>
              <w:bottom w:w="0" w:type="dxa"/>
              <w:right w:w="28" w:type="dxa"/>
            </w:tcMar>
            <w:hideMark/>
          </w:tcPr>
          <w:p w14:paraId="6B00A86C" w14:textId="77777777" w:rsidR="007C1695" w:rsidRPr="00937BCC" w:rsidRDefault="007C1695" w:rsidP="00C427BF">
            <w:pPr>
              <w:spacing w:before="40" w:after="40"/>
              <w:rPr>
                <w:szCs w:val="22"/>
              </w:rPr>
            </w:pPr>
            <w:r w:rsidRPr="00937BCC">
              <w:rPr>
                <w:szCs w:val="22"/>
              </w:rPr>
              <w:t>Corum Municipality / Turkey</w:t>
            </w:r>
          </w:p>
        </w:tc>
        <w:tc>
          <w:tcPr>
            <w:tcW w:w="1560" w:type="dxa"/>
            <w:tcMar>
              <w:top w:w="0" w:type="dxa"/>
              <w:left w:w="28" w:type="dxa"/>
              <w:bottom w:w="0" w:type="dxa"/>
              <w:right w:w="28" w:type="dxa"/>
            </w:tcMar>
            <w:hideMark/>
          </w:tcPr>
          <w:p w14:paraId="134A3ABD" w14:textId="77777777" w:rsidR="007C1695" w:rsidRPr="00937BCC" w:rsidRDefault="007C1695" w:rsidP="00C427BF">
            <w:pPr>
              <w:spacing w:before="40" w:after="40"/>
              <w:rPr>
                <w:szCs w:val="22"/>
              </w:rPr>
            </w:pPr>
            <w:r w:rsidRPr="00937BCC">
              <w:rPr>
                <w:szCs w:val="22"/>
              </w:rPr>
              <w:t>24/02/2011</w:t>
            </w:r>
          </w:p>
          <w:p w14:paraId="21BC0FBF" w14:textId="77777777" w:rsidR="007C1695" w:rsidRPr="00937BCC" w:rsidRDefault="007C1695" w:rsidP="00C427BF">
            <w:pPr>
              <w:spacing w:before="40" w:after="40"/>
              <w:rPr>
                <w:szCs w:val="22"/>
              </w:rPr>
            </w:pPr>
            <w:r w:rsidRPr="00937BCC">
              <w:rPr>
                <w:szCs w:val="22"/>
              </w:rPr>
              <w:t>Friendship City</w:t>
            </w:r>
          </w:p>
        </w:tc>
        <w:tc>
          <w:tcPr>
            <w:tcW w:w="5386" w:type="dxa"/>
          </w:tcPr>
          <w:p w14:paraId="46B4D6DF" w14:textId="77777777" w:rsidR="007C1695" w:rsidRPr="005408CE" w:rsidRDefault="007C1695" w:rsidP="00C427BF">
            <w:pPr>
              <w:spacing w:before="40" w:after="40"/>
              <w:rPr>
                <w:szCs w:val="22"/>
              </w:rPr>
            </w:pPr>
            <w:r w:rsidRPr="005408CE">
              <w:rPr>
                <w:szCs w:val="22"/>
              </w:rPr>
              <w:t>In 2011, following a delegation from Corum, Turkey to Merri-bek, a Memorandum of Understanding was entered between Corum City Council and Council. As a symbol of the signing of the MOU a time capsule was buried at the Coburg Lake Reserve. Members of the Turkish community were invited to place items of significance in the time capsule which will be opened in 2050.</w:t>
            </w:r>
          </w:p>
          <w:p w14:paraId="22A4039A" w14:textId="77777777" w:rsidR="007C1695" w:rsidRPr="00937BCC" w:rsidRDefault="007C1695" w:rsidP="00C427BF">
            <w:pPr>
              <w:spacing w:before="40" w:after="40"/>
              <w:rPr>
                <w:b/>
                <w:bCs/>
                <w:szCs w:val="22"/>
              </w:rPr>
            </w:pPr>
            <w:r w:rsidRPr="005408CE">
              <w:rPr>
                <w:szCs w:val="22"/>
              </w:rPr>
              <w:t>Status:  Inactive for 2 years or more, with no response to Council outreach.</w:t>
            </w:r>
          </w:p>
        </w:tc>
      </w:tr>
    </w:tbl>
    <w:p w14:paraId="501BDEF2" w14:textId="77777777" w:rsidR="007C1695" w:rsidRDefault="007C1695" w:rsidP="007C1695">
      <w:pPr>
        <w:spacing w:after="120"/>
      </w:pPr>
    </w:p>
    <w:p w14:paraId="5844BBE2" w14:textId="77777777" w:rsidR="007C1695" w:rsidRDefault="007C1695" w:rsidP="007C1695">
      <w:pPr>
        <w:spacing w:before="120" w:after="120"/>
        <w:ind w:left="567"/>
      </w:pPr>
      <w:r w:rsidRPr="00CD4D07">
        <w:t xml:space="preserve">Sister and friendship city relationships are less relevant in today's interconnected world. Digital communication </w:t>
      </w:r>
      <w:r>
        <w:t xml:space="preserve">particularly enables </w:t>
      </w:r>
      <w:r w:rsidRPr="00CD4D07">
        <w:t xml:space="preserve">cultural and economic exchanges without formal partnerships. These agreements often require significant resources but </w:t>
      </w:r>
      <w:r>
        <w:t xml:space="preserve">may </w:t>
      </w:r>
      <w:r w:rsidRPr="00CD4D07">
        <w:t>yield limited benefits, making them less of a priority for cities facing local challenges and budget constraints.</w:t>
      </w:r>
    </w:p>
    <w:p w14:paraId="5FE8C25D" w14:textId="77777777" w:rsidR="007C1695" w:rsidRDefault="007C1695" w:rsidP="007C1695">
      <w:pPr>
        <w:keepLines/>
        <w:widowControl w:val="0"/>
        <w:spacing w:after="120"/>
        <w:ind w:left="567"/>
      </w:pPr>
      <w:r>
        <w:lastRenderedPageBreak/>
        <w:t>Whilst these historical arrangements may have been beneficial in the past, such formal arrangements are not needed for Council to engage with other cities, governments and networks, which now occurs on an as needs basis and is not limited to a handful of historical arrangements. We operate in a more agile environment to seek and share knowledge, information and have dialogue with other cities, governments and networks outside of Merri-bek.</w:t>
      </w:r>
    </w:p>
    <w:p w14:paraId="7F754DE3" w14:textId="77777777" w:rsidR="007C1695" w:rsidRDefault="007C1695" w:rsidP="007C1695">
      <w:pPr>
        <w:spacing w:after="120"/>
        <w:ind w:left="567"/>
      </w:pPr>
      <w:r w:rsidRPr="006C3C76">
        <w:t xml:space="preserve">Given the inactivity </w:t>
      </w:r>
      <w:r>
        <w:t>of these arrangements and the absence</w:t>
      </w:r>
      <w:r w:rsidRPr="00CD4D07">
        <w:t xml:space="preserve"> of responses </w:t>
      </w:r>
      <w:r>
        <w:t xml:space="preserve">to Council enquiries, </w:t>
      </w:r>
      <w:r w:rsidRPr="00CD4D07">
        <w:t>it is recommended that the Council discontinue these relationships.</w:t>
      </w:r>
      <w:r>
        <w:t xml:space="preserve"> This recommendation of course doesn’t prevent exchange of ideas, information etc with other cities.</w:t>
      </w:r>
    </w:p>
    <w:p w14:paraId="5239F114" w14:textId="77777777" w:rsidR="007C1695" w:rsidRPr="00205EA8" w:rsidRDefault="007C1695" w:rsidP="007C1695">
      <w:pPr>
        <w:pStyle w:val="Heading3"/>
        <w:keepNext w:val="0"/>
        <w:keepLines w:val="0"/>
        <w:widowControl w:val="0"/>
        <w:ind w:left="567"/>
      </w:pPr>
      <w:r w:rsidRPr="00205EA8">
        <w:t>Human Rights Consideration</w:t>
      </w:r>
    </w:p>
    <w:p w14:paraId="13E27099" w14:textId="77777777" w:rsidR="007C1695" w:rsidRPr="006C1D6E" w:rsidRDefault="007C1695" w:rsidP="007C1695">
      <w:pPr>
        <w:pStyle w:val="BodyText"/>
        <w:keepLines w:val="0"/>
        <w:widowControl w:val="0"/>
        <w:ind w:left="567"/>
      </w:pPr>
      <w:r w:rsidRPr="00205EA8">
        <w:t>The implications of this report have been assessed in accordance with the requirements of the Charter of Human Rights and Res</w:t>
      </w:r>
      <w:r w:rsidRPr="006C1D6E">
        <w:t>ponsibilities and found to be in compliance.</w:t>
      </w:r>
    </w:p>
    <w:p w14:paraId="7106595F"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B9F8FC5" w14:textId="77777777" w:rsidR="007C1695" w:rsidRPr="00BB3CC2" w:rsidRDefault="007C1695" w:rsidP="007C1695">
      <w:pPr>
        <w:pStyle w:val="BodyText"/>
        <w:keepLines w:val="0"/>
        <w:widowControl w:val="0"/>
        <w:ind w:left="567"/>
        <w:rPr>
          <w:lang w:eastAsia="zh-CN"/>
        </w:rPr>
      </w:pPr>
      <w:r>
        <w:rPr>
          <w:lang w:eastAsia="zh-CN"/>
        </w:rPr>
        <w:t>The nature of this report does not require community consultation.</w:t>
      </w:r>
    </w:p>
    <w:p w14:paraId="535B2E97"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6C172F45" w14:textId="77777777" w:rsidR="007C1695" w:rsidRDefault="007C1695" w:rsidP="007C1695">
      <w:pPr>
        <w:pStyle w:val="BodyText"/>
        <w:keepLines w:val="0"/>
        <w:widowControl w:val="0"/>
        <w:ind w:left="567"/>
      </w:pPr>
      <w:r>
        <w:t>Council officers involved in the preparation of this report have no conflict of interest in this matter.</w:t>
      </w:r>
    </w:p>
    <w:p w14:paraId="507D50CB"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729156C8" w14:textId="77777777" w:rsidR="007C1695" w:rsidRPr="006E1A50" w:rsidRDefault="007C1695" w:rsidP="007C1695">
      <w:pPr>
        <w:pStyle w:val="BodyText"/>
        <w:keepLines w:val="0"/>
        <w:widowControl w:val="0"/>
        <w:ind w:left="567"/>
      </w:pPr>
      <w:r>
        <w:t>There are financial implications associated with the preparation of this report.</w:t>
      </w:r>
    </w:p>
    <w:p w14:paraId="4CBB2B18" w14:textId="77777777" w:rsidR="007C1695" w:rsidRPr="008A0313" w:rsidRDefault="007C1695" w:rsidP="007C1695">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43711C0C" w14:textId="77777777" w:rsidR="007C1695" w:rsidRPr="006B6D99" w:rsidRDefault="007C1695" w:rsidP="007C1695">
      <w:pPr>
        <w:pStyle w:val="BodyText"/>
        <w:keepLines w:val="0"/>
        <w:widowControl w:val="0"/>
        <w:spacing w:afterLines="120" w:after="288"/>
        <w:ind w:left="567"/>
      </w:pPr>
      <w:r>
        <w:rPr>
          <w:szCs w:val="22"/>
        </w:rPr>
        <w:t xml:space="preserve">If the recommendation to cease the Sister City and Friendship Relationships is adopted, Council will write </w:t>
      </w:r>
      <w:r>
        <w:t xml:space="preserve">to </w:t>
      </w:r>
      <w:r w:rsidRPr="00627B67">
        <w:t>the</w:t>
      </w:r>
      <w:r>
        <w:t xml:space="preserve"> Mayor of the Sister City and</w:t>
      </w:r>
      <w:r w:rsidRPr="001675B8">
        <w:t xml:space="preserve"> </w:t>
      </w:r>
      <w:r>
        <w:t>each of the Friendship Cities advising of Council’s decision.</w:t>
      </w:r>
    </w:p>
    <w:p w14:paraId="654DDA83" w14:textId="77777777" w:rsidR="007C1695" w:rsidRPr="001E77A8" w:rsidRDefault="007C1695" w:rsidP="007C1695">
      <w:pPr>
        <w:pStyle w:val="Heading2"/>
        <w:keepLines w:val="0"/>
        <w:widowControl/>
      </w:pPr>
      <w:r w:rsidRPr="001E77A8">
        <w:t>Attachment/s</w:t>
      </w:r>
    </w:p>
    <w:p w14:paraId="76C4D1D7" w14:textId="77777777" w:rsidR="007C1695" w:rsidRDefault="007C1695" w:rsidP="007C1695">
      <w:pPr>
        <w:rPr>
          <w:szCs w:val="22"/>
          <w:lang w:val="en-GB"/>
        </w:rPr>
      </w:pPr>
      <w:r w:rsidRPr="009F11A4">
        <w:rPr>
          <w:szCs w:val="22"/>
          <w:lang w:val="en-GB"/>
        </w:rPr>
        <w:t>There are no attachments for this report.</w:t>
      </w:r>
    </w:p>
    <w:p w14:paraId="77B327C7" w14:textId="77777777" w:rsidR="007C1695" w:rsidRDefault="007C1695" w:rsidP="007C1695">
      <w:pPr>
        <w:spacing w:before="120" w:after="120"/>
        <w:rPr>
          <w:rFonts w:cs="Arial"/>
          <w:b/>
          <w:caps/>
          <w:szCs w:val="28"/>
        </w:rPr>
      </w:pPr>
      <w:r>
        <w:rPr>
          <w:rFonts w:cs="Arial"/>
          <w:b/>
          <w:caps/>
          <w:szCs w:val="28"/>
        </w:rPr>
        <w:t xml:space="preserve"> </w:t>
      </w:r>
      <w:bookmarkStart w:id="97" w:name="PageSet_Report_22158"/>
      <w:bookmarkEnd w:id="97"/>
    </w:p>
    <w:p w14:paraId="2F09F51B" w14:textId="77777777" w:rsidR="007C1695" w:rsidRDefault="007C1695" w:rsidP="007C1695">
      <w:pPr>
        <w:sectPr w:rsidR="007C1695" w:rsidSect="007C1695">
          <w:headerReference w:type="even" r:id="rId111"/>
          <w:headerReference w:type="default" r:id="rId112"/>
          <w:footerReference w:type="even" r:id="rId113"/>
          <w:footerReference w:type="default" r:id="rId114"/>
          <w:headerReference w:type="first" r:id="rId115"/>
          <w:footerReference w:type="first" r:id="rId116"/>
          <w:pgSz w:w="11907" w:h="16839" w:code="9"/>
          <w:pgMar w:top="1077" w:right="1440" w:bottom="1077" w:left="1440" w:header="425" w:footer="425" w:gutter="0"/>
          <w:cols w:space="720"/>
          <w:formProt w:val="0"/>
          <w:docGrid w:linePitch="299"/>
        </w:sectPr>
      </w:pPr>
    </w:p>
    <w:p w14:paraId="2C0CD15F" w14:textId="77777777" w:rsidR="007C1695" w:rsidRPr="000E25F7" w:rsidRDefault="007C1695" w:rsidP="007C1695">
      <w:pPr>
        <w:pStyle w:val="StyleArial13ptBoldAllcapsLeft0cmHanging25"/>
        <w:tabs>
          <w:tab w:val="left" w:pos="1134"/>
        </w:tabs>
        <w:ind w:left="1134" w:hanging="1134"/>
        <w:rPr>
          <w:lang w:val="en-GB"/>
        </w:rPr>
      </w:pPr>
      <w:bookmarkStart w:id="98" w:name="PDF2_ReportName_22381"/>
      <w:bookmarkEnd w:id="98"/>
      <w:r>
        <w:rPr>
          <w:lang w:val="en-GB"/>
        </w:rPr>
        <w:lastRenderedPageBreak/>
        <w:t>7.10</w:t>
      </w:r>
      <w:r w:rsidRPr="000E25F7">
        <w:rPr>
          <w:lang w:val="en-GB"/>
        </w:rPr>
        <w:tab/>
      </w:r>
      <w:r>
        <w:rPr>
          <w:lang w:val="en-GB"/>
        </w:rPr>
        <w:t>Governance Rules Review - 2025</w:t>
      </w:r>
    </w:p>
    <w:p w14:paraId="02C8E4B6"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Pr>
          <w:rFonts w:ascii="Arial (W1)" w:hAnsi="Arial (W1)"/>
          <w:b/>
          <w:bCs/>
          <w:sz w:val="26"/>
          <w:szCs w:val="26"/>
          <w:lang w:val="en-GB"/>
        </w:rPr>
        <w:tab/>
      </w:r>
      <w:r w:rsidRPr="009A15D7">
        <w:rPr>
          <w:rFonts w:cs="Arial"/>
          <w:b/>
          <w:bCs/>
          <w:sz w:val="26"/>
          <w:szCs w:val="26"/>
          <w:lang w:val="en-GB"/>
        </w:rPr>
        <w:t>Sue Vujcevic</w:t>
      </w:r>
      <w:r>
        <w:rPr>
          <w:rFonts w:ascii="Arial (W1)" w:hAnsi="Arial (W1)"/>
          <w:b/>
          <w:bCs/>
          <w:sz w:val="26"/>
          <w:szCs w:val="26"/>
          <w:lang w:val="en-GB"/>
        </w:rPr>
        <w:t xml:space="preserve"> </w:t>
      </w:r>
    </w:p>
    <w:p w14:paraId="6FFABA42" w14:textId="77777777" w:rsidR="007C1695" w:rsidRDefault="007C1695" w:rsidP="007C1695">
      <w:pPr>
        <w:rPr>
          <w:b/>
          <w:bCs/>
          <w:sz w:val="26"/>
          <w:szCs w:val="26"/>
          <w:lang w:val="en-GB"/>
        </w:rPr>
      </w:pPr>
      <w:r>
        <w:rPr>
          <w:b/>
          <w:bCs/>
          <w:sz w:val="26"/>
          <w:szCs w:val="26"/>
          <w:lang w:val="en-GB"/>
        </w:rPr>
        <w:t>Governance and Strategy</w:t>
      </w:r>
      <w:r w:rsidRPr="00435476">
        <w:rPr>
          <w:bCs/>
          <w:sz w:val="26"/>
          <w:szCs w:val="26"/>
          <w:lang w:val="en-GB"/>
        </w:rPr>
        <w:t xml:space="preserve"> </w:t>
      </w:r>
      <w:r>
        <w:rPr>
          <w:bCs/>
          <w:sz w:val="26"/>
          <w:szCs w:val="26"/>
          <w:lang w:val="en-GB"/>
        </w:rPr>
        <w:t xml:space="preserve">       </w:t>
      </w:r>
    </w:p>
    <w:p w14:paraId="00C87343" w14:textId="77777777" w:rsidR="007C1695" w:rsidRPr="00AA18E5" w:rsidRDefault="007C1695" w:rsidP="007C1695">
      <w:pPr>
        <w:pBdr>
          <w:bottom w:val="single" w:sz="12" w:space="0" w:color="auto"/>
        </w:pBdr>
        <w:rPr>
          <w:sz w:val="12"/>
          <w:szCs w:val="12"/>
          <w:lang w:val="en-GB"/>
        </w:rPr>
      </w:pPr>
    </w:p>
    <w:p w14:paraId="24FA9082"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3B86836D" w14:textId="77777777" w:rsidR="007C1695" w:rsidRPr="00CD521C" w:rsidRDefault="007C1695" w:rsidP="007C1695">
      <w:pPr>
        <w:pStyle w:val="Heading2"/>
        <w:rPr>
          <w:lang w:val="en-AU"/>
        </w:rPr>
      </w:pPr>
      <w:bookmarkStart w:id="99" w:name="PDF2_Recommendations_22381"/>
      <w:bookmarkEnd w:id="99"/>
      <w:r w:rsidRPr="00CD521C">
        <w:rPr>
          <w:lang w:val="en-AU"/>
        </w:rPr>
        <w:t xml:space="preserve">Officer </w:t>
      </w:r>
      <w:r w:rsidRPr="00EA2CAB">
        <w:t>Recommendation</w:t>
      </w:r>
    </w:p>
    <w:p w14:paraId="326CB46B" w14:textId="77777777" w:rsidR="007C1695" w:rsidRPr="00690EB6" w:rsidRDefault="007C1695" w:rsidP="007C1695">
      <w:pPr>
        <w:pStyle w:val="RecommendationText"/>
        <w:numPr>
          <w:ilvl w:val="0"/>
          <w:numId w:val="0"/>
        </w:numPr>
      </w:pPr>
      <w:r w:rsidRPr="00690EB6">
        <w:t xml:space="preserve">That </w:t>
      </w:r>
      <w:r>
        <w:t>Council</w:t>
      </w:r>
      <w:r w:rsidRPr="00690EB6">
        <w:t>:</w:t>
      </w:r>
    </w:p>
    <w:p w14:paraId="0F523781" w14:textId="77777777" w:rsidR="007C1695" w:rsidRPr="0082687A" w:rsidRDefault="007C1695" w:rsidP="007C1695">
      <w:pPr>
        <w:pStyle w:val="RecommendationText1"/>
        <w:numPr>
          <w:ilvl w:val="0"/>
          <w:numId w:val="0"/>
        </w:numPr>
        <w:ind w:left="567" w:hanging="567"/>
      </w:pPr>
      <w:r w:rsidRPr="0082687A">
        <w:t>1.</w:t>
      </w:r>
      <w:r w:rsidRPr="0082687A">
        <w:tab/>
        <w:t>Endorses the amended Governance Rules</w:t>
      </w:r>
      <w:r>
        <w:t xml:space="preserve">, </w:t>
      </w:r>
      <w:r w:rsidRPr="0082687A">
        <w:t>provided as Attachment 1</w:t>
      </w:r>
      <w:r>
        <w:t xml:space="preserve"> to this report, </w:t>
      </w:r>
      <w:r w:rsidRPr="0082687A">
        <w:t>for community consultation for a period of 1</w:t>
      </w:r>
      <w:r>
        <w:t>5</w:t>
      </w:r>
      <w:r w:rsidRPr="0082687A">
        <w:t xml:space="preserve"> days from </w:t>
      </w:r>
      <w:r>
        <w:t>14</w:t>
      </w:r>
      <w:r w:rsidRPr="0082687A">
        <w:t xml:space="preserve"> </w:t>
      </w:r>
      <w:r>
        <w:t>April</w:t>
      </w:r>
      <w:r w:rsidRPr="0082687A">
        <w:t xml:space="preserve"> 202</w:t>
      </w:r>
      <w:r>
        <w:t>5</w:t>
      </w:r>
      <w:r w:rsidRPr="0082687A">
        <w:t xml:space="preserve"> and inviting </w:t>
      </w:r>
      <w:r>
        <w:t>feedback</w:t>
      </w:r>
      <w:r w:rsidRPr="0082687A">
        <w:t xml:space="preserve"> from the community to be received by 5pm, </w:t>
      </w:r>
      <w:r>
        <w:t xml:space="preserve">28 April </w:t>
      </w:r>
      <w:r w:rsidRPr="0082687A">
        <w:t>202</w:t>
      </w:r>
      <w:r>
        <w:t>5</w:t>
      </w:r>
      <w:r w:rsidRPr="0082687A">
        <w:t>.</w:t>
      </w:r>
    </w:p>
    <w:p w14:paraId="6028000A" w14:textId="77777777" w:rsidR="007C1695" w:rsidRPr="00E2092E" w:rsidRDefault="007C1695" w:rsidP="007C1695">
      <w:pPr>
        <w:pStyle w:val="RecommendationText1"/>
        <w:numPr>
          <w:ilvl w:val="0"/>
          <w:numId w:val="0"/>
        </w:numPr>
        <w:ind w:left="567" w:hanging="567"/>
      </w:pPr>
      <w:r w:rsidRPr="00E2092E">
        <w:t>2.</w:t>
      </w:r>
      <w:r w:rsidRPr="00E2092E">
        <w:tab/>
      </w:r>
      <w:r w:rsidRPr="0082687A">
        <w:t xml:space="preserve">Receives a report at the </w:t>
      </w:r>
      <w:r>
        <w:t>May</w:t>
      </w:r>
      <w:r w:rsidRPr="0082687A">
        <w:t xml:space="preserve"> 202</w:t>
      </w:r>
      <w:r>
        <w:t>5</w:t>
      </w:r>
      <w:r w:rsidRPr="0082687A">
        <w:t xml:space="preserve"> Council meeting to consider the amen</w:t>
      </w:r>
      <w:r>
        <w:t>d</w:t>
      </w:r>
      <w:r w:rsidRPr="0082687A">
        <w:t>ed Governance R</w:t>
      </w:r>
      <w:r>
        <w:t>u</w:t>
      </w:r>
      <w:r w:rsidRPr="0082687A">
        <w:t>les.</w:t>
      </w:r>
    </w:p>
    <w:p w14:paraId="799677F7"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1C8533FF"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3D287B74" w14:textId="77777777" w:rsidR="007C1695" w:rsidRDefault="007C1695" w:rsidP="007C1695">
      <w:pPr>
        <w:spacing w:after="120"/>
      </w:pPr>
      <w:r>
        <w:t xml:space="preserve">This report recommends that Council endorses the Governance Rules as amended </w:t>
      </w:r>
      <w:r w:rsidRPr="00D243C8">
        <w:t>(p</w:t>
      </w:r>
      <w:r>
        <w:t xml:space="preserve">rovided as </w:t>
      </w:r>
      <w:r w:rsidRPr="00756525">
        <w:rPr>
          <w:b/>
          <w:bCs/>
        </w:rPr>
        <w:t>Attachment 1)</w:t>
      </w:r>
      <w:r>
        <w:t xml:space="preserve"> for community consultation. The amendments proposed, whilst are minor in nature, do offer improvements to existing processes relating to Urgent Business, Notices of Motion and the keeping of minutes in relation to petitions tabled at a Council meeting.</w:t>
      </w:r>
    </w:p>
    <w:p w14:paraId="5514E55C" w14:textId="77777777" w:rsidR="007C1695" w:rsidRDefault="007C1695" w:rsidP="007C1695">
      <w:pPr>
        <w:spacing w:after="120"/>
      </w:pPr>
      <w:r>
        <w:t>With the pending introduction of Model Governance Rules later this year, i</w:t>
      </w:r>
      <w:r w:rsidRPr="00F375AA">
        <w:t xml:space="preserve">t is proposed that </w:t>
      </w:r>
      <w:r>
        <w:t xml:space="preserve">the </w:t>
      </w:r>
      <w:r w:rsidRPr="00F375AA">
        <w:t xml:space="preserve">amendments to the Governance Rules are limited to only </w:t>
      </w:r>
      <w:r>
        <w:t>minor matters such as those</w:t>
      </w:r>
      <w:r w:rsidRPr="00F375AA">
        <w:t xml:space="preserve"> </w:t>
      </w:r>
      <w:r>
        <w:t>mentioned above.</w:t>
      </w:r>
    </w:p>
    <w:p w14:paraId="1DAFDA8F" w14:textId="77777777" w:rsidR="007C1695" w:rsidRPr="00A0158A" w:rsidRDefault="007C1695" w:rsidP="007C1695">
      <w:pPr>
        <w:spacing w:after="120"/>
      </w:pPr>
      <w:r>
        <w:t xml:space="preserve">The proposed amendments the Governance Rules outlined in this report are subject to community engagement requirements as required by the </w:t>
      </w:r>
      <w:r w:rsidRPr="00266B80">
        <w:rPr>
          <w:i/>
          <w:iCs/>
        </w:rPr>
        <w:t>Local Government Act 2020</w:t>
      </w:r>
      <w:r>
        <w:t xml:space="preserve">, therefore this report recommends that a 15 day community consultation process be commenced on 14 April 2025. </w:t>
      </w:r>
    </w:p>
    <w:p w14:paraId="7E605525" w14:textId="77777777" w:rsidR="007C1695" w:rsidRPr="0096639B" w:rsidRDefault="007C1695" w:rsidP="007C1695">
      <w:pPr>
        <w:widowControl w:val="0"/>
        <w:rPr>
          <w:rFonts w:cs="Arial"/>
          <w:b/>
          <w:bCs/>
          <w:iCs/>
          <w:sz w:val="26"/>
          <w:szCs w:val="28"/>
          <w:lang w:val="en-US"/>
        </w:rPr>
      </w:pPr>
      <w:r>
        <w:rPr>
          <w:rFonts w:cs="Arial"/>
          <w:b/>
          <w:bCs/>
          <w:iCs/>
          <w:sz w:val="26"/>
          <w:szCs w:val="28"/>
          <w:lang w:val="en-US"/>
        </w:rPr>
        <w:t>Previous Council Decisions</w:t>
      </w:r>
    </w:p>
    <w:p w14:paraId="50AF6B4B" w14:textId="77777777" w:rsidR="007C1695" w:rsidRPr="000951E7" w:rsidRDefault="007C1695" w:rsidP="007C1695">
      <w:pPr>
        <w:pStyle w:val="RecommendationText1"/>
        <w:keepNext/>
        <w:numPr>
          <w:ilvl w:val="0"/>
          <w:numId w:val="0"/>
        </w:numPr>
        <w:spacing w:before="120"/>
        <w:rPr>
          <w:szCs w:val="24"/>
          <w:lang w:val="en-AU"/>
        </w:rPr>
      </w:pPr>
      <w:r w:rsidRPr="000951E7">
        <w:rPr>
          <w:b/>
          <w:szCs w:val="24"/>
          <w:lang w:val="en-AU"/>
        </w:rPr>
        <w:t>Adoption of Council’s Governance Rules 202</w:t>
      </w:r>
      <w:r>
        <w:rPr>
          <w:b/>
          <w:szCs w:val="24"/>
          <w:lang w:val="en-AU"/>
        </w:rPr>
        <w:t>4</w:t>
      </w:r>
      <w:r w:rsidRPr="00206714">
        <w:rPr>
          <w:bCs/>
          <w:szCs w:val="24"/>
          <w:lang w:val="en-AU"/>
        </w:rPr>
        <w:t xml:space="preserve"> </w:t>
      </w:r>
      <w:r w:rsidRPr="000951E7">
        <w:t>–</w:t>
      </w:r>
      <w:r w:rsidRPr="000951E7">
        <w:rPr>
          <w:szCs w:val="24"/>
          <w:lang w:val="en-AU"/>
        </w:rPr>
        <w:t xml:space="preserve"> </w:t>
      </w:r>
      <w:r>
        <w:rPr>
          <w:szCs w:val="24"/>
          <w:lang w:val="en-AU"/>
        </w:rPr>
        <w:t>10</w:t>
      </w:r>
      <w:r w:rsidRPr="000951E7">
        <w:rPr>
          <w:szCs w:val="24"/>
          <w:lang w:val="en-AU"/>
        </w:rPr>
        <w:t xml:space="preserve"> </w:t>
      </w:r>
      <w:r>
        <w:rPr>
          <w:szCs w:val="24"/>
          <w:lang w:val="en-AU"/>
        </w:rPr>
        <w:t>April</w:t>
      </w:r>
      <w:r w:rsidRPr="000951E7">
        <w:rPr>
          <w:szCs w:val="24"/>
          <w:lang w:val="en-AU"/>
        </w:rPr>
        <w:t xml:space="preserve"> 202</w:t>
      </w:r>
      <w:r>
        <w:rPr>
          <w:szCs w:val="24"/>
          <w:lang w:val="en-AU"/>
        </w:rPr>
        <w:t>4</w:t>
      </w:r>
    </w:p>
    <w:p w14:paraId="74B40A03" w14:textId="77777777" w:rsidR="007C1695" w:rsidRPr="00E642BA" w:rsidRDefault="007C1695" w:rsidP="007C1695">
      <w:pPr>
        <w:widowControl w:val="0"/>
        <w:spacing w:after="120"/>
        <w:rPr>
          <w:i/>
          <w:iCs/>
          <w:szCs w:val="22"/>
          <w:lang w:val="en-US"/>
        </w:rPr>
      </w:pPr>
      <w:r w:rsidRPr="00E642BA">
        <w:rPr>
          <w:i/>
          <w:iCs/>
          <w:szCs w:val="22"/>
          <w:lang w:val="en-US"/>
        </w:rPr>
        <w:t>That Council:</w:t>
      </w:r>
    </w:p>
    <w:p w14:paraId="39F11944" w14:textId="77777777" w:rsidR="007C1695" w:rsidRPr="00E642BA" w:rsidRDefault="007C1695" w:rsidP="007C1695">
      <w:pPr>
        <w:widowControl w:val="0"/>
        <w:tabs>
          <w:tab w:val="left" w:pos="709"/>
        </w:tabs>
        <w:spacing w:after="120"/>
        <w:ind w:left="567" w:hanging="567"/>
        <w:rPr>
          <w:i/>
          <w:iCs/>
          <w:szCs w:val="22"/>
          <w:lang w:val="en-US"/>
        </w:rPr>
      </w:pPr>
      <w:r w:rsidRPr="00E642BA">
        <w:rPr>
          <w:i/>
          <w:iCs/>
          <w:szCs w:val="22"/>
          <w:lang w:val="en-US"/>
        </w:rPr>
        <w:t>1.</w:t>
      </w:r>
      <w:r w:rsidRPr="00E642BA">
        <w:rPr>
          <w:i/>
          <w:iCs/>
          <w:szCs w:val="22"/>
          <w:lang w:val="en-US"/>
        </w:rPr>
        <w:tab/>
        <w:t>Adopts the Governance Rules provided in Attachment 1 to this report.</w:t>
      </w:r>
    </w:p>
    <w:p w14:paraId="71630910" w14:textId="77777777" w:rsidR="007C1695" w:rsidRPr="00E642BA" w:rsidRDefault="007C1695" w:rsidP="007C1695">
      <w:pPr>
        <w:pStyle w:val="RecommendationText1"/>
        <w:keepNext/>
        <w:numPr>
          <w:ilvl w:val="0"/>
          <w:numId w:val="0"/>
        </w:numPr>
        <w:spacing w:before="120"/>
        <w:ind w:left="567" w:hanging="567"/>
        <w:rPr>
          <w:b/>
          <w:i/>
          <w:iCs/>
          <w:szCs w:val="24"/>
          <w:lang w:val="en-AU"/>
        </w:rPr>
      </w:pPr>
      <w:r w:rsidRPr="00E642BA">
        <w:rPr>
          <w:i/>
          <w:iCs/>
        </w:rPr>
        <w:t>2.</w:t>
      </w:r>
      <w:r w:rsidRPr="00E642BA">
        <w:rPr>
          <w:i/>
          <w:iCs/>
        </w:rPr>
        <w:tab/>
        <w:t>Writes to all submitters who contributed feedback in the August 2023 and February 2024 community consultation processes, thanking them for their contribution and providing a copy of the outcome of Council’s decision.</w:t>
      </w:r>
    </w:p>
    <w:p w14:paraId="7F5F8FF6" w14:textId="77777777" w:rsidR="007C1695" w:rsidRPr="000951E7" w:rsidRDefault="007C1695" w:rsidP="007C1695">
      <w:pPr>
        <w:pStyle w:val="RecommendationText1"/>
        <w:keepNext/>
        <w:numPr>
          <w:ilvl w:val="0"/>
          <w:numId w:val="0"/>
        </w:numPr>
        <w:spacing w:before="120"/>
        <w:rPr>
          <w:szCs w:val="24"/>
          <w:lang w:val="en-AU"/>
        </w:rPr>
      </w:pPr>
      <w:r w:rsidRPr="000951E7">
        <w:rPr>
          <w:b/>
          <w:szCs w:val="24"/>
          <w:lang w:val="en-AU"/>
        </w:rPr>
        <w:t>Adoption of Council’s Governance Rules 2023</w:t>
      </w:r>
      <w:r w:rsidRPr="00206714">
        <w:rPr>
          <w:bCs/>
          <w:szCs w:val="24"/>
          <w:lang w:val="en-AU"/>
        </w:rPr>
        <w:t xml:space="preserve"> </w:t>
      </w:r>
      <w:r w:rsidRPr="000951E7">
        <w:t>–</w:t>
      </w:r>
      <w:r w:rsidRPr="000951E7">
        <w:rPr>
          <w:szCs w:val="24"/>
          <w:lang w:val="en-AU"/>
        </w:rPr>
        <w:t xml:space="preserve"> </w:t>
      </w:r>
      <w:r>
        <w:rPr>
          <w:szCs w:val="24"/>
          <w:lang w:val="en-AU"/>
        </w:rPr>
        <w:t>14</w:t>
      </w:r>
      <w:r w:rsidRPr="000951E7">
        <w:rPr>
          <w:szCs w:val="24"/>
          <w:lang w:val="en-AU"/>
        </w:rPr>
        <w:t xml:space="preserve"> </w:t>
      </w:r>
      <w:r>
        <w:rPr>
          <w:szCs w:val="24"/>
          <w:lang w:val="en-AU"/>
        </w:rPr>
        <w:t>February</w:t>
      </w:r>
      <w:r w:rsidRPr="000951E7">
        <w:rPr>
          <w:szCs w:val="24"/>
          <w:lang w:val="en-AU"/>
        </w:rPr>
        <w:t xml:space="preserve"> 202</w:t>
      </w:r>
      <w:r>
        <w:rPr>
          <w:szCs w:val="24"/>
          <w:lang w:val="en-AU"/>
        </w:rPr>
        <w:t>4</w:t>
      </w:r>
    </w:p>
    <w:p w14:paraId="1022D8F7" w14:textId="77777777" w:rsidR="007C1695" w:rsidRPr="00E642BA" w:rsidRDefault="007C1695" w:rsidP="007C1695">
      <w:pPr>
        <w:widowControl w:val="0"/>
        <w:spacing w:after="120"/>
        <w:rPr>
          <w:bCs/>
          <w:i/>
          <w:iCs/>
          <w:szCs w:val="22"/>
          <w:lang w:val="en-US"/>
        </w:rPr>
      </w:pPr>
      <w:bookmarkStart w:id="100" w:name="_Hlk162451083"/>
      <w:r w:rsidRPr="00E642BA">
        <w:rPr>
          <w:bCs/>
          <w:i/>
          <w:iCs/>
          <w:szCs w:val="22"/>
          <w:lang w:val="en-US"/>
        </w:rPr>
        <w:t>That Council:</w:t>
      </w:r>
    </w:p>
    <w:p w14:paraId="23EA344E" w14:textId="77777777" w:rsidR="007C1695" w:rsidRPr="007A6F3C" w:rsidRDefault="007C1695" w:rsidP="007C1695">
      <w:pPr>
        <w:pStyle w:val="paragraph"/>
        <w:spacing w:before="0" w:beforeAutospacing="0" w:after="120" w:afterAutospacing="0"/>
        <w:ind w:left="567" w:hanging="567"/>
        <w:textAlignment w:val="baseline"/>
        <w:rPr>
          <w:rFonts w:ascii="Arial" w:hAnsi="Arial" w:cs="Arial"/>
          <w:bCs/>
          <w:i/>
          <w:iCs/>
          <w:sz w:val="22"/>
          <w:szCs w:val="22"/>
        </w:rPr>
      </w:pPr>
      <w:bookmarkStart w:id="101" w:name="_Hlk162450686"/>
      <w:r w:rsidRPr="007A6F3C">
        <w:rPr>
          <w:rFonts w:ascii="Arial" w:hAnsi="Arial" w:cs="Arial"/>
          <w:bCs/>
          <w:i/>
          <w:iCs/>
          <w:sz w:val="22"/>
          <w:szCs w:val="22"/>
        </w:rPr>
        <w:t>1.</w:t>
      </w:r>
      <w:r w:rsidRPr="007A6F3C">
        <w:rPr>
          <w:rFonts w:ascii="Arial" w:hAnsi="Arial" w:cs="Arial"/>
          <w:bCs/>
          <w:i/>
          <w:iCs/>
          <w:sz w:val="22"/>
          <w:szCs w:val="22"/>
        </w:rPr>
        <w:tab/>
      </w:r>
      <w:r w:rsidRPr="007A6F3C">
        <w:rPr>
          <w:rStyle w:val="normaltextrun"/>
          <w:rFonts w:ascii="Arial" w:hAnsi="Arial" w:cs="Arial"/>
          <w:bCs/>
          <w:i/>
          <w:iCs/>
          <w:sz w:val="22"/>
          <w:szCs w:val="22"/>
          <w:lang w:val="en-US"/>
        </w:rPr>
        <w:t>Endorses the additional amendments to the Governance Rules provided in Attachment 1 to this report, with the following amendments:</w:t>
      </w:r>
    </w:p>
    <w:p w14:paraId="6AE54D21" w14:textId="77777777" w:rsidR="007C1695" w:rsidRPr="007A6F3C" w:rsidRDefault="007C1695" w:rsidP="007C1695">
      <w:pPr>
        <w:pStyle w:val="paragraph"/>
        <w:spacing w:before="0" w:beforeAutospacing="0" w:after="120" w:afterAutospacing="0"/>
        <w:ind w:left="1134" w:hanging="567"/>
        <w:textAlignment w:val="baseline"/>
        <w:rPr>
          <w:rFonts w:ascii="Arial" w:hAnsi="Arial" w:cs="Arial"/>
          <w:bCs/>
          <w:i/>
          <w:iCs/>
          <w:sz w:val="22"/>
          <w:szCs w:val="22"/>
        </w:rPr>
      </w:pPr>
      <w:r w:rsidRPr="007A6F3C">
        <w:rPr>
          <w:rFonts w:ascii="Arial" w:hAnsi="Arial" w:cs="Arial"/>
          <w:bCs/>
          <w:i/>
          <w:iCs/>
          <w:sz w:val="22"/>
          <w:szCs w:val="22"/>
        </w:rPr>
        <w:t>a)</w:t>
      </w:r>
      <w:r w:rsidRPr="007A6F3C">
        <w:rPr>
          <w:rFonts w:ascii="Arial" w:hAnsi="Arial" w:cs="Arial"/>
          <w:bCs/>
          <w:i/>
          <w:iCs/>
          <w:sz w:val="22"/>
          <w:szCs w:val="22"/>
        </w:rPr>
        <w:tab/>
      </w:r>
      <w:r w:rsidRPr="007A6F3C">
        <w:rPr>
          <w:rStyle w:val="normaltextrun"/>
          <w:rFonts w:ascii="Arial" w:hAnsi="Arial" w:cs="Arial"/>
          <w:bCs/>
          <w:i/>
          <w:iCs/>
          <w:sz w:val="22"/>
          <w:szCs w:val="22"/>
          <w:lang w:val="en-US"/>
        </w:rPr>
        <w:t>Amend 3.5.6 Urgent Business to read:</w:t>
      </w:r>
    </w:p>
    <w:p w14:paraId="79CCDF0D" w14:textId="77777777" w:rsidR="007C1695" w:rsidRPr="007A6F3C" w:rsidRDefault="007C1695" w:rsidP="007C1695">
      <w:pPr>
        <w:pStyle w:val="paragraph"/>
        <w:spacing w:before="0" w:beforeAutospacing="0" w:after="120" w:afterAutospacing="0"/>
        <w:ind w:left="1701" w:hanging="567"/>
        <w:textAlignment w:val="baseline"/>
        <w:rPr>
          <w:rFonts w:ascii="Arial" w:hAnsi="Arial" w:cs="Arial"/>
          <w:bCs/>
          <w:i/>
          <w:iCs/>
          <w:sz w:val="22"/>
          <w:szCs w:val="22"/>
        </w:rPr>
      </w:pPr>
      <w:r w:rsidRPr="007A6F3C">
        <w:rPr>
          <w:rFonts w:ascii="Arial" w:hAnsi="Arial" w:cs="Arial"/>
          <w:bCs/>
          <w:i/>
          <w:iCs/>
          <w:color w:val="000000"/>
          <w:sz w:val="22"/>
          <w:szCs w:val="22"/>
        </w:rPr>
        <w:t>(1)</w:t>
      </w:r>
      <w:r w:rsidRPr="007A6F3C">
        <w:rPr>
          <w:rFonts w:ascii="Arial" w:hAnsi="Arial" w:cs="Arial"/>
          <w:bCs/>
          <w:i/>
          <w:iCs/>
          <w:color w:val="000000"/>
          <w:sz w:val="22"/>
          <w:szCs w:val="22"/>
        </w:rPr>
        <w:tab/>
      </w:r>
      <w:r w:rsidRPr="007A6F3C">
        <w:rPr>
          <w:rStyle w:val="normaltextrun"/>
          <w:rFonts w:ascii="Arial" w:hAnsi="Arial" w:cs="Arial"/>
          <w:bCs/>
          <w:i/>
          <w:iCs/>
          <w:sz w:val="22"/>
          <w:szCs w:val="22"/>
        </w:rPr>
        <w:t>If the Agenda for a Meeting makes provision for urgent business, business cannot be admitted as Urgent Business other than by resolution of Council and only then if the submitter provides a clear justification for how:</w:t>
      </w:r>
    </w:p>
    <w:p w14:paraId="4395DD80" w14:textId="77777777" w:rsidR="007C1695" w:rsidRPr="007A6F3C" w:rsidRDefault="007C1695" w:rsidP="007C1695">
      <w:pPr>
        <w:pStyle w:val="paragraph"/>
        <w:spacing w:before="0" w:beforeAutospacing="0" w:after="120" w:afterAutospacing="0"/>
        <w:ind w:left="2268" w:hanging="567"/>
        <w:textAlignment w:val="baseline"/>
        <w:rPr>
          <w:rFonts w:ascii="Arial" w:hAnsi="Arial" w:cs="Arial"/>
          <w:bCs/>
          <w:i/>
          <w:iCs/>
          <w:sz w:val="22"/>
          <w:szCs w:val="22"/>
        </w:rPr>
      </w:pPr>
      <w:r w:rsidRPr="007A6F3C">
        <w:rPr>
          <w:rFonts w:ascii="Arial" w:hAnsi="Arial" w:cs="Arial"/>
          <w:bCs/>
          <w:i/>
          <w:iCs/>
          <w:sz w:val="22"/>
          <w:szCs w:val="22"/>
        </w:rPr>
        <w:t>a)</w:t>
      </w:r>
      <w:r w:rsidRPr="007A6F3C">
        <w:rPr>
          <w:rFonts w:ascii="Arial" w:hAnsi="Arial" w:cs="Arial"/>
          <w:bCs/>
          <w:i/>
          <w:iCs/>
          <w:sz w:val="22"/>
          <w:szCs w:val="22"/>
        </w:rPr>
        <w:tab/>
      </w:r>
      <w:r w:rsidRPr="007A6F3C">
        <w:rPr>
          <w:rStyle w:val="normaltextrun"/>
          <w:rFonts w:ascii="Arial" w:hAnsi="Arial" w:cs="Arial"/>
          <w:bCs/>
          <w:i/>
          <w:iCs/>
          <w:sz w:val="22"/>
          <w:szCs w:val="22"/>
        </w:rPr>
        <w:t>It relates to or arises out of a matter which has arisen since distribution of the Agenda; and</w:t>
      </w:r>
    </w:p>
    <w:p w14:paraId="675F4101" w14:textId="77777777" w:rsidR="007C1695" w:rsidRPr="007A6F3C" w:rsidRDefault="007C1695" w:rsidP="007C1695">
      <w:pPr>
        <w:pStyle w:val="paragraph"/>
        <w:spacing w:before="0" w:beforeAutospacing="0" w:after="120" w:afterAutospacing="0"/>
        <w:ind w:left="2268" w:hanging="567"/>
        <w:textAlignment w:val="baseline"/>
        <w:rPr>
          <w:rStyle w:val="normaltextrun"/>
          <w:rFonts w:ascii="Arial" w:hAnsi="Arial" w:cs="Arial"/>
          <w:bCs/>
          <w:i/>
          <w:iCs/>
          <w:sz w:val="22"/>
          <w:szCs w:val="22"/>
        </w:rPr>
      </w:pPr>
      <w:r w:rsidRPr="007A6F3C">
        <w:rPr>
          <w:rStyle w:val="normaltextrun"/>
          <w:rFonts w:ascii="Arial" w:hAnsi="Arial" w:cs="Arial"/>
          <w:bCs/>
          <w:i/>
          <w:iCs/>
          <w:sz w:val="22"/>
          <w:szCs w:val="22"/>
        </w:rPr>
        <w:t>b)</w:t>
      </w:r>
      <w:r w:rsidRPr="007A6F3C">
        <w:rPr>
          <w:rStyle w:val="normaltextrun"/>
          <w:rFonts w:ascii="Arial" w:hAnsi="Arial" w:cs="Arial"/>
          <w:bCs/>
          <w:i/>
          <w:iCs/>
          <w:sz w:val="22"/>
          <w:szCs w:val="22"/>
        </w:rPr>
        <w:tab/>
        <w:t>Deferring the item until the next Meeting will mean a decision on the item will not have any effect on the matter.</w:t>
      </w:r>
    </w:p>
    <w:p w14:paraId="4C4DA478" w14:textId="77777777" w:rsidR="007C1695" w:rsidRPr="007A6F3C" w:rsidRDefault="007C1695" w:rsidP="007C1695">
      <w:pPr>
        <w:pStyle w:val="paragraph"/>
        <w:spacing w:before="0" w:beforeAutospacing="0" w:after="120" w:afterAutospacing="0"/>
        <w:ind w:left="1701" w:hanging="567"/>
        <w:textAlignment w:val="baseline"/>
        <w:rPr>
          <w:rFonts w:ascii="Arial" w:hAnsi="Arial" w:cs="Arial"/>
          <w:bCs/>
          <w:i/>
          <w:iCs/>
          <w:sz w:val="22"/>
          <w:szCs w:val="22"/>
        </w:rPr>
      </w:pPr>
      <w:r w:rsidRPr="007A6F3C">
        <w:rPr>
          <w:rFonts w:ascii="Arial" w:hAnsi="Arial" w:cs="Arial"/>
          <w:bCs/>
          <w:i/>
          <w:iCs/>
          <w:color w:val="000000"/>
          <w:sz w:val="22"/>
          <w:szCs w:val="22"/>
        </w:rPr>
        <w:lastRenderedPageBreak/>
        <w:t>(2)</w:t>
      </w:r>
      <w:r w:rsidRPr="007A6F3C">
        <w:rPr>
          <w:rFonts w:ascii="Arial" w:hAnsi="Arial" w:cs="Arial"/>
          <w:bCs/>
          <w:i/>
          <w:iCs/>
          <w:color w:val="000000"/>
          <w:sz w:val="22"/>
          <w:szCs w:val="22"/>
        </w:rPr>
        <w:tab/>
      </w:r>
      <w:r w:rsidRPr="007A6F3C">
        <w:rPr>
          <w:rStyle w:val="normaltextrun"/>
          <w:rFonts w:ascii="Arial" w:hAnsi="Arial" w:cs="Arial"/>
          <w:bCs/>
          <w:i/>
          <w:iCs/>
          <w:sz w:val="22"/>
          <w:szCs w:val="22"/>
        </w:rPr>
        <w:t>The Chief Executive Officer, in consultation with the Mayor, may also bring to the attention of Councillors, an item of Urgent Business, that is urgent in nature, and that cannot be addressed through an operational service request process.</w:t>
      </w:r>
    </w:p>
    <w:p w14:paraId="59AB7904" w14:textId="77777777" w:rsidR="007C1695" w:rsidRPr="007A6F3C" w:rsidRDefault="007C1695" w:rsidP="007C1695">
      <w:pPr>
        <w:pStyle w:val="paragraph"/>
        <w:spacing w:before="0" w:beforeAutospacing="0" w:after="120" w:afterAutospacing="0"/>
        <w:ind w:left="1134" w:hanging="567"/>
        <w:textAlignment w:val="baseline"/>
        <w:rPr>
          <w:rFonts w:ascii="Arial" w:hAnsi="Arial" w:cs="Arial"/>
          <w:bCs/>
          <w:i/>
          <w:iCs/>
          <w:sz w:val="22"/>
          <w:szCs w:val="22"/>
        </w:rPr>
      </w:pPr>
      <w:r w:rsidRPr="007A6F3C">
        <w:rPr>
          <w:rFonts w:ascii="Arial" w:hAnsi="Arial" w:cs="Arial"/>
          <w:bCs/>
          <w:i/>
          <w:iCs/>
          <w:sz w:val="22"/>
          <w:szCs w:val="22"/>
        </w:rPr>
        <w:t>b)</w:t>
      </w:r>
      <w:r w:rsidRPr="007A6F3C">
        <w:rPr>
          <w:rFonts w:ascii="Arial" w:hAnsi="Arial" w:cs="Arial"/>
          <w:bCs/>
          <w:i/>
          <w:iCs/>
          <w:sz w:val="22"/>
          <w:szCs w:val="22"/>
        </w:rPr>
        <w:tab/>
      </w:r>
      <w:r w:rsidRPr="007A6F3C">
        <w:rPr>
          <w:rStyle w:val="normaltextrun"/>
          <w:rFonts w:ascii="Arial" w:hAnsi="Arial" w:cs="Arial"/>
          <w:bCs/>
          <w:i/>
          <w:iCs/>
          <w:sz w:val="22"/>
          <w:szCs w:val="22"/>
          <w:lang w:val="en-US"/>
        </w:rPr>
        <w:t>Amend 3.6.1 (9) Questions of Council and Community Statements to read:</w:t>
      </w:r>
    </w:p>
    <w:p w14:paraId="224E7E19" w14:textId="77777777" w:rsidR="007C1695" w:rsidRPr="007A6F3C" w:rsidRDefault="007C1695" w:rsidP="007C1695">
      <w:pPr>
        <w:pStyle w:val="paragraph"/>
        <w:spacing w:before="0" w:beforeAutospacing="0" w:after="120" w:afterAutospacing="0"/>
        <w:ind w:left="1134"/>
        <w:textAlignment w:val="baseline"/>
        <w:rPr>
          <w:rFonts w:ascii="Arial" w:hAnsi="Arial" w:cs="Arial"/>
          <w:bCs/>
          <w:i/>
          <w:iCs/>
          <w:sz w:val="22"/>
          <w:szCs w:val="22"/>
        </w:rPr>
      </w:pPr>
      <w:r w:rsidRPr="007A6F3C">
        <w:rPr>
          <w:rStyle w:val="normaltextrun"/>
          <w:rFonts w:ascii="Arial" w:hAnsi="Arial" w:cs="Arial"/>
          <w:bCs/>
          <w:i/>
          <w:iCs/>
          <w:sz w:val="22"/>
          <w:szCs w:val="22"/>
          <w:lang w:val="en-US"/>
        </w:rPr>
        <w:t>Prior to the hearing of Questions of Council and Community Statements, the Mayor will inform Councillors and the public of the total number of questions received for the Council meeting (including how many have been taken on notice).</w:t>
      </w:r>
    </w:p>
    <w:p w14:paraId="38485149" w14:textId="77777777" w:rsidR="007C1695" w:rsidRPr="007A6F3C" w:rsidRDefault="007C1695" w:rsidP="007C1695">
      <w:pPr>
        <w:pStyle w:val="paragraph"/>
        <w:spacing w:before="0" w:beforeAutospacing="0" w:after="120" w:afterAutospacing="0"/>
        <w:ind w:left="1134" w:hanging="567"/>
        <w:textAlignment w:val="baseline"/>
        <w:rPr>
          <w:rStyle w:val="normaltextrun"/>
          <w:rFonts w:ascii="Arial" w:hAnsi="Arial" w:cs="Arial"/>
          <w:i/>
          <w:iCs/>
          <w:sz w:val="22"/>
          <w:szCs w:val="22"/>
          <w:lang w:val="en-US"/>
        </w:rPr>
      </w:pPr>
      <w:r w:rsidRPr="007A6F3C">
        <w:rPr>
          <w:rStyle w:val="normaltextrun"/>
          <w:rFonts w:ascii="Arial" w:hAnsi="Arial" w:cs="Arial"/>
          <w:i/>
          <w:iCs/>
          <w:sz w:val="22"/>
          <w:szCs w:val="22"/>
          <w:lang w:val="en-US"/>
        </w:rPr>
        <w:t>c)</w:t>
      </w:r>
      <w:r w:rsidRPr="007A6F3C">
        <w:rPr>
          <w:rStyle w:val="normaltextrun"/>
          <w:rFonts w:ascii="Arial" w:hAnsi="Arial" w:cs="Arial"/>
          <w:i/>
          <w:iCs/>
          <w:sz w:val="22"/>
          <w:szCs w:val="22"/>
          <w:lang w:val="en-US"/>
        </w:rPr>
        <w:tab/>
      </w:r>
      <w:r w:rsidRPr="007A6F3C">
        <w:rPr>
          <w:rStyle w:val="normaltextrun"/>
          <w:rFonts w:ascii="Arial" w:hAnsi="Arial" w:cs="Arial"/>
          <w:bCs/>
          <w:i/>
          <w:iCs/>
          <w:sz w:val="22"/>
          <w:szCs w:val="22"/>
          <w:lang w:val="en-US"/>
        </w:rPr>
        <w:t>Amend 3.6.2 (2) (e) Questions of Council to read:</w:t>
      </w:r>
    </w:p>
    <w:p w14:paraId="49632CF1" w14:textId="77777777" w:rsidR="007C1695" w:rsidRPr="007A6F3C" w:rsidRDefault="007C1695" w:rsidP="007C1695">
      <w:pPr>
        <w:pStyle w:val="paragraph"/>
        <w:spacing w:before="0" w:beforeAutospacing="0" w:after="120" w:afterAutospacing="0"/>
        <w:ind w:left="1134"/>
        <w:textAlignment w:val="baseline"/>
        <w:rPr>
          <w:rFonts w:ascii="Arial" w:hAnsi="Arial" w:cs="Arial"/>
          <w:bCs/>
          <w:i/>
          <w:iCs/>
          <w:sz w:val="22"/>
          <w:szCs w:val="22"/>
        </w:rPr>
      </w:pPr>
      <w:r w:rsidRPr="007A6F3C">
        <w:rPr>
          <w:rStyle w:val="normaltextrun"/>
          <w:rFonts w:ascii="Arial" w:hAnsi="Arial" w:cs="Arial"/>
          <w:bCs/>
          <w:i/>
          <w:iCs/>
          <w:sz w:val="22"/>
          <w:szCs w:val="22"/>
          <w:lang w:val="en-US"/>
        </w:rPr>
        <w:t>A copy of all questions and community statements including those to be taken On Notice received before 5pm on the day of the Council Meeting, will be distributed to Councillors as soon as reasonably practicable.</w:t>
      </w:r>
    </w:p>
    <w:p w14:paraId="7CC00811" w14:textId="77777777" w:rsidR="007C1695" w:rsidRPr="007A6F3C" w:rsidRDefault="007C1695" w:rsidP="007C1695">
      <w:pPr>
        <w:pStyle w:val="paragraph"/>
        <w:spacing w:before="0" w:beforeAutospacing="0" w:after="120" w:afterAutospacing="0"/>
        <w:ind w:left="1134" w:hanging="567"/>
        <w:textAlignment w:val="baseline"/>
        <w:rPr>
          <w:rStyle w:val="normaltextrun"/>
          <w:rFonts w:ascii="Arial" w:hAnsi="Arial" w:cs="Arial"/>
          <w:i/>
          <w:iCs/>
          <w:sz w:val="22"/>
          <w:szCs w:val="22"/>
          <w:lang w:val="en-US"/>
        </w:rPr>
      </w:pPr>
      <w:bookmarkStart w:id="102" w:name="_Hlk158896085"/>
      <w:r w:rsidRPr="007A6F3C">
        <w:rPr>
          <w:rStyle w:val="normaltextrun"/>
          <w:rFonts w:ascii="Arial" w:hAnsi="Arial" w:cs="Arial"/>
          <w:i/>
          <w:iCs/>
          <w:sz w:val="22"/>
          <w:szCs w:val="22"/>
          <w:lang w:val="en-US"/>
        </w:rPr>
        <w:t>d)</w:t>
      </w:r>
      <w:r w:rsidRPr="007A6F3C">
        <w:rPr>
          <w:rStyle w:val="normaltextrun"/>
          <w:rFonts w:ascii="Arial" w:hAnsi="Arial" w:cs="Arial"/>
          <w:i/>
          <w:iCs/>
          <w:sz w:val="22"/>
          <w:szCs w:val="22"/>
          <w:lang w:val="en-US"/>
        </w:rPr>
        <w:tab/>
      </w:r>
      <w:r w:rsidRPr="007A6F3C">
        <w:rPr>
          <w:rStyle w:val="normaltextrun"/>
          <w:rFonts w:ascii="Arial" w:hAnsi="Arial" w:cs="Arial"/>
          <w:bCs/>
          <w:i/>
          <w:iCs/>
          <w:sz w:val="22"/>
          <w:szCs w:val="22"/>
          <w:lang w:val="en-US"/>
        </w:rPr>
        <w:t>3.6.2 (8) Questions of Council to read:</w:t>
      </w:r>
    </w:p>
    <w:p w14:paraId="6E02714E" w14:textId="77777777" w:rsidR="007C1695" w:rsidRPr="007A6F3C" w:rsidRDefault="007C1695" w:rsidP="007C1695">
      <w:pPr>
        <w:pStyle w:val="paragraph"/>
        <w:spacing w:before="0" w:beforeAutospacing="0" w:after="120" w:afterAutospacing="0"/>
        <w:ind w:left="1134"/>
        <w:textAlignment w:val="baseline"/>
        <w:rPr>
          <w:rFonts w:ascii="Arial" w:hAnsi="Arial" w:cs="Arial"/>
          <w:bCs/>
          <w:i/>
          <w:iCs/>
          <w:sz w:val="22"/>
          <w:szCs w:val="22"/>
        </w:rPr>
      </w:pPr>
      <w:r w:rsidRPr="007A6F3C">
        <w:rPr>
          <w:rStyle w:val="normaltextrun"/>
          <w:rFonts w:ascii="Arial" w:hAnsi="Arial" w:cs="Arial"/>
          <w:bCs/>
          <w:i/>
          <w:iCs/>
          <w:sz w:val="22"/>
          <w:szCs w:val="22"/>
          <w:lang w:val="en-US"/>
        </w:rPr>
        <w:t>The Chairperson may elect to answer the question themselves or a Councillor may nominate themselves to answer each question. Prior to responding, the Chairperson may seek contextual information from the person submitting the question.</w:t>
      </w:r>
    </w:p>
    <w:p w14:paraId="6EC1A45C" w14:textId="77777777" w:rsidR="007C1695" w:rsidRPr="007A6F3C" w:rsidRDefault="007C1695" w:rsidP="007C1695">
      <w:pPr>
        <w:pStyle w:val="paragraph"/>
        <w:spacing w:before="0" w:beforeAutospacing="0" w:after="120" w:afterAutospacing="0"/>
        <w:ind w:left="1134" w:hanging="567"/>
        <w:textAlignment w:val="baseline"/>
        <w:rPr>
          <w:rStyle w:val="normaltextrun"/>
          <w:rFonts w:ascii="Arial" w:hAnsi="Arial" w:cs="Arial"/>
          <w:i/>
          <w:iCs/>
          <w:sz w:val="22"/>
          <w:szCs w:val="22"/>
          <w:lang w:val="en-US"/>
        </w:rPr>
      </w:pPr>
      <w:r w:rsidRPr="007A6F3C">
        <w:rPr>
          <w:rStyle w:val="normaltextrun"/>
          <w:rFonts w:ascii="Arial" w:hAnsi="Arial" w:cs="Arial"/>
          <w:i/>
          <w:iCs/>
          <w:sz w:val="22"/>
          <w:szCs w:val="22"/>
          <w:lang w:val="en-US"/>
        </w:rPr>
        <w:t>e)</w:t>
      </w:r>
      <w:r w:rsidRPr="007A6F3C">
        <w:rPr>
          <w:rStyle w:val="normaltextrun"/>
          <w:rFonts w:ascii="Arial" w:hAnsi="Arial" w:cs="Arial"/>
          <w:i/>
          <w:iCs/>
          <w:sz w:val="22"/>
          <w:szCs w:val="22"/>
          <w:lang w:val="en-US"/>
        </w:rPr>
        <w:tab/>
      </w:r>
      <w:r w:rsidRPr="007A6F3C">
        <w:rPr>
          <w:rStyle w:val="normaltextrun"/>
          <w:rFonts w:ascii="Arial" w:hAnsi="Arial" w:cs="Arial"/>
          <w:bCs/>
          <w:i/>
          <w:iCs/>
          <w:sz w:val="22"/>
          <w:szCs w:val="22"/>
          <w:lang w:val="en-US"/>
        </w:rPr>
        <w:t>Amend 3.4 Quorum to read:</w:t>
      </w:r>
    </w:p>
    <w:p w14:paraId="15CB5456" w14:textId="77777777" w:rsidR="007C1695" w:rsidRPr="007A6F3C" w:rsidRDefault="007C1695" w:rsidP="007C1695">
      <w:pPr>
        <w:pStyle w:val="paragraph"/>
        <w:spacing w:before="0" w:beforeAutospacing="0" w:after="120" w:afterAutospacing="0"/>
        <w:ind w:left="1701" w:hanging="567"/>
        <w:textAlignment w:val="baseline"/>
        <w:rPr>
          <w:rFonts w:ascii="Arial" w:hAnsi="Arial" w:cs="Arial"/>
          <w:bCs/>
          <w:i/>
          <w:iCs/>
          <w:sz w:val="22"/>
          <w:szCs w:val="22"/>
        </w:rPr>
      </w:pPr>
      <w:r w:rsidRPr="007A6F3C">
        <w:rPr>
          <w:rStyle w:val="normaltextrun"/>
          <w:rFonts w:ascii="Arial" w:hAnsi="Arial" w:cs="Arial"/>
          <w:bCs/>
          <w:i/>
          <w:iCs/>
          <w:sz w:val="22"/>
          <w:szCs w:val="22"/>
          <w:lang w:val="en-US"/>
        </w:rPr>
        <w:t>(2)</w:t>
      </w:r>
      <w:r w:rsidRPr="007A6F3C">
        <w:rPr>
          <w:rStyle w:val="normaltextrun"/>
          <w:rFonts w:ascii="Arial" w:hAnsi="Arial" w:cs="Arial"/>
          <w:bCs/>
          <w:i/>
          <w:iCs/>
          <w:sz w:val="22"/>
          <w:szCs w:val="22"/>
          <w:lang w:val="en-US"/>
        </w:rPr>
        <w:tab/>
        <w:t>If, after 30 minutes from the scheduled starting time of any Meeting, a quorum cannot be obtained, the Chairperson, or if the Chairperson is not present, those Councillors present or, if there are no Councillors present, the Chief Executive Officer or, in the absence of the Chief Executive Officer, a Delegate, may reschedule the Meeting for a period not exceeding seven days from the original date of the meeting.</w:t>
      </w:r>
    </w:p>
    <w:p w14:paraId="346F24E9" w14:textId="77777777" w:rsidR="007C1695" w:rsidRPr="007A6F3C" w:rsidRDefault="007C1695" w:rsidP="007C1695">
      <w:pPr>
        <w:pStyle w:val="paragraph"/>
        <w:spacing w:before="0" w:beforeAutospacing="0" w:after="120" w:afterAutospacing="0"/>
        <w:ind w:left="1701" w:hanging="567"/>
        <w:textAlignment w:val="baseline"/>
        <w:rPr>
          <w:rStyle w:val="normaltextrun"/>
          <w:rFonts w:ascii="Arial" w:hAnsi="Arial" w:cs="Arial"/>
          <w:bCs/>
          <w:i/>
          <w:iCs/>
          <w:sz w:val="22"/>
          <w:szCs w:val="22"/>
          <w:lang w:val="en-US"/>
        </w:rPr>
      </w:pPr>
      <w:r w:rsidRPr="007A6F3C">
        <w:rPr>
          <w:rStyle w:val="normaltextrun"/>
          <w:rFonts w:ascii="Arial" w:hAnsi="Arial" w:cs="Arial"/>
          <w:bCs/>
          <w:i/>
          <w:iCs/>
          <w:sz w:val="22"/>
          <w:szCs w:val="22"/>
          <w:lang w:val="en-US"/>
        </w:rPr>
        <w:t>(3)</w:t>
      </w:r>
      <w:r w:rsidRPr="007A6F3C">
        <w:rPr>
          <w:rStyle w:val="normaltextrun"/>
          <w:rFonts w:ascii="Arial" w:hAnsi="Arial" w:cs="Arial"/>
          <w:bCs/>
          <w:i/>
          <w:iCs/>
          <w:sz w:val="22"/>
          <w:szCs w:val="22"/>
          <w:lang w:val="en-US"/>
        </w:rPr>
        <w:tab/>
        <w:t>If during any meeting or any adjournment of the meeting, a quorum cannot be maintained, the Chairperson, or if the Chairperson is not present, those Councillors present or, if there are no Councillors present, the Chief Executive Officer or, in the absence of the Chief Executive Officer, a Delegate, may reschedule the Meeting to a date not exceeding seven days from the original date of the meeting.</w:t>
      </w:r>
    </w:p>
    <w:p w14:paraId="26E7C4EE" w14:textId="77777777" w:rsidR="007C1695" w:rsidRPr="007A6F3C" w:rsidRDefault="007C1695" w:rsidP="007C1695">
      <w:pPr>
        <w:pStyle w:val="paragraph"/>
        <w:spacing w:before="0" w:beforeAutospacing="0" w:after="120" w:afterAutospacing="0"/>
        <w:ind w:left="1134" w:hanging="567"/>
        <w:textAlignment w:val="baseline"/>
        <w:rPr>
          <w:rStyle w:val="normaltextrun"/>
          <w:rFonts w:ascii="Arial" w:hAnsi="Arial" w:cs="Arial"/>
          <w:bCs/>
          <w:i/>
          <w:iCs/>
          <w:sz w:val="22"/>
          <w:szCs w:val="22"/>
          <w:lang w:val="en-US"/>
        </w:rPr>
      </w:pPr>
      <w:r w:rsidRPr="007A6F3C">
        <w:rPr>
          <w:rStyle w:val="normaltextrun"/>
          <w:rFonts w:ascii="Arial" w:hAnsi="Arial" w:cs="Arial"/>
          <w:bCs/>
          <w:i/>
          <w:iCs/>
          <w:sz w:val="22"/>
          <w:szCs w:val="22"/>
          <w:lang w:val="en-US"/>
        </w:rPr>
        <w:t>f)</w:t>
      </w:r>
      <w:r w:rsidRPr="007A6F3C">
        <w:rPr>
          <w:rStyle w:val="normaltextrun"/>
          <w:rFonts w:ascii="Arial" w:hAnsi="Arial" w:cs="Arial"/>
          <w:bCs/>
          <w:i/>
          <w:iCs/>
          <w:sz w:val="22"/>
          <w:szCs w:val="22"/>
          <w:lang w:val="en-US"/>
        </w:rPr>
        <w:tab/>
      </w:r>
      <w:r w:rsidRPr="007A6F3C">
        <w:rPr>
          <w:rStyle w:val="normaltextrun"/>
          <w:rFonts w:ascii="Arial" w:hAnsi="Arial" w:cs="Arial"/>
          <w:i/>
          <w:iCs/>
          <w:sz w:val="22"/>
          <w:szCs w:val="22"/>
          <w:lang w:val="en-US"/>
        </w:rPr>
        <w:tab/>
      </w:r>
      <w:r w:rsidRPr="007A6F3C">
        <w:rPr>
          <w:rStyle w:val="normaltextrun"/>
          <w:rFonts w:ascii="Arial" w:hAnsi="Arial" w:cs="Arial"/>
          <w:bCs/>
          <w:i/>
          <w:iCs/>
          <w:sz w:val="22"/>
          <w:szCs w:val="22"/>
          <w:lang w:val="en-US"/>
        </w:rPr>
        <w:t>Amend section 3.9.15 (4) Notices of Rescission to read:</w:t>
      </w:r>
    </w:p>
    <w:p w14:paraId="247AA07A" w14:textId="77777777" w:rsidR="007C1695" w:rsidRPr="007A6F3C" w:rsidRDefault="007C1695" w:rsidP="007C1695">
      <w:pPr>
        <w:spacing w:after="120"/>
        <w:ind w:left="1134"/>
        <w:rPr>
          <w:rFonts w:cs="Arial"/>
          <w:bCs/>
          <w:i/>
          <w:iCs/>
          <w:szCs w:val="22"/>
        </w:rPr>
      </w:pPr>
      <w:r w:rsidRPr="007A6F3C">
        <w:rPr>
          <w:rFonts w:cs="Arial"/>
          <w:bCs/>
          <w:i/>
          <w:iCs/>
          <w:szCs w:val="22"/>
        </w:rPr>
        <w:t>A notice of rescission must be in writing, signed (including by electronic means) and dated by at least two Councillors and be delivered to the Chief Executive Officer or a Delegate by 12 noon at least 10 business days prior to the next Council Meeting and must contain written rationale for the proposed rescission.</w:t>
      </w:r>
    </w:p>
    <w:p w14:paraId="0F6B1CC6" w14:textId="77777777" w:rsidR="007C1695" w:rsidRPr="007A6F3C" w:rsidRDefault="007C1695" w:rsidP="007C1695">
      <w:pPr>
        <w:pStyle w:val="paragraph"/>
        <w:spacing w:before="0" w:beforeAutospacing="0" w:after="120" w:afterAutospacing="0"/>
        <w:ind w:left="567" w:hanging="567"/>
        <w:textAlignment w:val="baseline"/>
        <w:rPr>
          <w:rFonts w:ascii="Arial" w:hAnsi="Arial" w:cs="Arial"/>
          <w:bCs/>
          <w:i/>
          <w:iCs/>
          <w:sz w:val="22"/>
          <w:szCs w:val="22"/>
          <w:lang w:val="en-US"/>
        </w:rPr>
      </w:pPr>
      <w:r w:rsidRPr="007A6F3C">
        <w:rPr>
          <w:rFonts w:ascii="Arial" w:hAnsi="Arial" w:cs="Arial"/>
          <w:bCs/>
          <w:i/>
          <w:iCs/>
          <w:sz w:val="22"/>
          <w:szCs w:val="22"/>
          <w:lang w:val="en-US"/>
        </w:rPr>
        <w:t>2.</w:t>
      </w:r>
      <w:r w:rsidRPr="007A6F3C">
        <w:rPr>
          <w:rFonts w:ascii="Arial" w:hAnsi="Arial" w:cs="Arial"/>
          <w:bCs/>
          <w:i/>
          <w:iCs/>
          <w:sz w:val="22"/>
          <w:szCs w:val="22"/>
          <w:lang w:val="en-US"/>
        </w:rPr>
        <w:tab/>
        <w:t>Invites community feedback on the additional amendments, for a period of 15 business days commencing 16 February 2024 until 5pm, 8 March 2024.</w:t>
      </w:r>
    </w:p>
    <w:p w14:paraId="1B3B911A" w14:textId="77777777" w:rsidR="007C1695" w:rsidRPr="007A6F3C" w:rsidRDefault="007C1695" w:rsidP="007C1695">
      <w:pPr>
        <w:widowControl w:val="0"/>
        <w:tabs>
          <w:tab w:val="left" w:pos="709"/>
        </w:tabs>
        <w:spacing w:after="120"/>
        <w:ind w:left="567" w:hanging="567"/>
        <w:rPr>
          <w:rFonts w:cs="Arial"/>
          <w:bCs/>
          <w:i/>
          <w:iCs/>
          <w:szCs w:val="22"/>
          <w:lang w:val="en-US"/>
        </w:rPr>
      </w:pPr>
      <w:r w:rsidRPr="007A6F3C">
        <w:rPr>
          <w:rFonts w:cs="Arial"/>
          <w:bCs/>
          <w:i/>
          <w:iCs/>
          <w:szCs w:val="22"/>
          <w:lang w:val="en-US"/>
        </w:rPr>
        <w:t>3.</w:t>
      </w:r>
      <w:r w:rsidRPr="007A6F3C">
        <w:rPr>
          <w:rFonts w:cs="Arial"/>
          <w:bCs/>
          <w:i/>
          <w:iCs/>
          <w:szCs w:val="22"/>
          <w:lang w:val="en-US"/>
        </w:rPr>
        <w:tab/>
        <w:t>Receives a report at the 10 April 2024 Council meeting to consider the amended Governance Rules.</w:t>
      </w:r>
    </w:p>
    <w:bookmarkEnd w:id="100"/>
    <w:bookmarkEnd w:id="101"/>
    <w:bookmarkEnd w:id="102"/>
    <w:p w14:paraId="573A5CA0" w14:textId="77777777" w:rsidR="007C1695" w:rsidRPr="000951E7" w:rsidRDefault="007C1695" w:rsidP="007C1695">
      <w:pPr>
        <w:pStyle w:val="RecommendationText1"/>
        <w:keepNext/>
        <w:keepLines/>
        <w:numPr>
          <w:ilvl w:val="0"/>
          <w:numId w:val="0"/>
        </w:numPr>
        <w:spacing w:before="120"/>
        <w:rPr>
          <w:szCs w:val="24"/>
          <w:lang w:val="en-AU"/>
        </w:rPr>
      </w:pPr>
      <w:r w:rsidRPr="000951E7">
        <w:rPr>
          <w:b/>
          <w:szCs w:val="24"/>
          <w:lang w:val="en-AU"/>
        </w:rPr>
        <w:t xml:space="preserve">Adoption of Council’s Governance Rules 2023 </w:t>
      </w:r>
      <w:r w:rsidRPr="000951E7">
        <w:t>–</w:t>
      </w:r>
      <w:r w:rsidRPr="000951E7">
        <w:rPr>
          <w:szCs w:val="24"/>
          <w:lang w:val="en-AU"/>
        </w:rPr>
        <w:t xml:space="preserve"> 8 November 2023</w:t>
      </w:r>
    </w:p>
    <w:p w14:paraId="75003938" w14:textId="77777777" w:rsidR="007C1695" w:rsidRPr="000951E7" w:rsidRDefault="007C1695" w:rsidP="007C1695">
      <w:pPr>
        <w:keepNext/>
        <w:keepLines/>
        <w:widowControl w:val="0"/>
        <w:spacing w:after="120"/>
        <w:rPr>
          <w:rFonts w:cs="Arial"/>
          <w:bCs/>
          <w:i/>
          <w:iCs/>
        </w:rPr>
      </w:pPr>
      <w:r w:rsidRPr="000951E7">
        <w:rPr>
          <w:bCs/>
          <w:i/>
          <w:iCs/>
          <w:szCs w:val="22"/>
          <w:lang w:val="en-US"/>
        </w:rPr>
        <w:t xml:space="preserve">That Council </w:t>
      </w:r>
      <w:r w:rsidRPr="000951E7">
        <w:rPr>
          <w:rFonts w:cs="Arial"/>
          <w:bCs/>
          <w:i/>
          <w:iCs/>
        </w:rPr>
        <w:t>defers the consideration of item 7.17 Adoption of Council’s Governance Rules 2023, to the February 2024 Council meeting to allow for further review of the provisions relating to minutes, rescission notices, conflicts of interest and quorum.</w:t>
      </w:r>
    </w:p>
    <w:p w14:paraId="24A0040B" w14:textId="77777777" w:rsidR="007C1695" w:rsidRPr="000951E7" w:rsidRDefault="007C1695" w:rsidP="007C1695">
      <w:pPr>
        <w:pStyle w:val="RecommendationText1"/>
        <w:keepNext/>
        <w:numPr>
          <w:ilvl w:val="0"/>
          <w:numId w:val="0"/>
        </w:numPr>
        <w:spacing w:before="120"/>
        <w:rPr>
          <w:szCs w:val="24"/>
          <w:lang w:val="en-AU"/>
        </w:rPr>
      </w:pPr>
      <w:r w:rsidRPr="000951E7">
        <w:rPr>
          <w:b/>
          <w:szCs w:val="24"/>
          <w:lang w:val="en-AU"/>
        </w:rPr>
        <w:t xml:space="preserve">Adoption of Council’s Governance Rules 2023 </w:t>
      </w:r>
      <w:r w:rsidRPr="000951E7">
        <w:t>–</w:t>
      </w:r>
      <w:r w:rsidRPr="000951E7">
        <w:rPr>
          <w:szCs w:val="24"/>
          <w:lang w:val="en-AU"/>
        </w:rPr>
        <w:t xml:space="preserve"> 18 October 2023</w:t>
      </w:r>
    </w:p>
    <w:p w14:paraId="29C7E6A6" w14:textId="77777777" w:rsidR="007C1695" w:rsidRPr="00206714" w:rsidRDefault="007C1695" w:rsidP="007C1695">
      <w:pPr>
        <w:widowControl w:val="0"/>
        <w:spacing w:after="120"/>
        <w:rPr>
          <w:rFonts w:cs="Arial"/>
          <w:bCs/>
          <w:i/>
          <w:iCs/>
          <w:szCs w:val="22"/>
        </w:rPr>
      </w:pPr>
      <w:r w:rsidRPr="000951E7">
        <w:rPr>
          <w:bCs/>
          <w:i/>
          <w:iCs/>
          <w:szCs w:val="22"/>
          <w:lang w:val="en-US"/>
        </w:rPr>
        <w:t xml:space="preserve">That Council </w:t>
      </w:r>
      <w:r w:rsidRPr="000951E7">
        <w:rPr>
          <w:rFonts w:cs="Arial"/>
          <w:bCs/>
          <w:i/>
          <w:iCs/>
          <w:szCs w:val="22"/>
        </w:rPr>
        <w:t>defers consideration of this item to the next Council meeting</w:t>
      </w:r>
      <w:r w:rsidRPr="00206714">
        <w:rPr>
          <w:rFonts w:cs="Arial"/>
          <w:bCs/>
          <w:i/>
          <w:iCs/>
          <w:szCs w:val="22"/>
        </w:rPr>
        <w:t>.</w:t>
      </w:r>
    </w:p>
    <w:p w14:paraId="74E8412C" w14:textId="77777777" w:rsidR="007C1695" w:rsidRDefault="007C1695" w:rsidP="007C1695">
      <w:pPr>
        <w:pStyle w:val="RecommendationText1"/>
        <w:keepNext/>
        <w:numPr>
          <w:ilvl w:val="0"/>
          <w:numId w:val="0"/>
        </w:numPr>
        <w:spacing w:before="120"/>
      </w:pPr>
      <w:r w:rsidRPr="006B0429">
        <w:rPr>
          <w:b/>
          <w:szCs w:val="24"/>
          <w:lang w:val="en-AU"/>
        </w:rPr>
        <w:lastRenderedPageBreak/>
        <w:t>Governance Rules Review</w:t>
      </w:r>
      <w:r>
        <w:t xml:space="preserve"> – 9 August 2023 </w:t>
      </w:r>
    </w:p>
    <w:p w14:paraId="0D193125" w14:textId="77777777" w:rsidR="007C1695" w:rsidRPr="006B0429" w:rsidRDefault="007C1695" w:rsidP="007C1695">
      <w:pPr>
        <w:keepNext/>
        <w:spacing w:after="120"/>
        <w:rPr>
          <w:rFonts w:eastAsiaTheme="minorHAnsi" w:cs="Arial"/>
          <w:bCs/>
          <w:i/>
          <w:iCs/>
          <w:szCs w:val="22"/>
        </w:rPr>
      </w:pPr>
      <w:r w:rsidRPr="006B0429">
        <w:rPr>
          <w:rFonts w:eastAsiaTheme="minorHAnsi" w:cs="Arial"/>
          <w:bCs/>
          <w:i/>
          <w:iCs/>
          <w:szCs w:val="22"/>
        </w:rPr>
        <w:t>That Council:</w:t>
      </w:r>
    </w:p>
    <w:p w14:paraId="1A7F0B2C" w14:textId="77777777" w:rsidR="007C1695" w:rsidRPr="00FF57B1" w:rsidRDefault="007C1695" w:rsidP="007C1695">
      <w:pPr>
        <w:keepNext/>
        <w:keepLines/>
        <w:spacing w:after="120"/>
        <w:ind w:left="567" w:hanging="567"/>
        <w:rPr>
          <w:rFonts w:cs="Arial"/>
          <w:bCs/>
          <w:i/>
          <w:iCs/>
        </w:rPr>
      </w:pPr>
      <w:bookmarkStart w:id="103" w:name="_Hlk147263951"/>
      <w:r w:rsidRPr="006B0429">
        <w:rPr>
          <w:rFonts w:cs="Arial"/>
          <w:bCs/>
          <w:i/>
          <w:iCs/>
        </w:rPr>
        <w:t>1.</w:t>
      </w:r>
      <w:r w:rsidRPr="006B0429">
        <w:rPr>
          <w:rFonts w:cs="Arial"/>
          <w:bCs/>
          <w:i/>
          <w:iCs/>
        </w:rPr>
        <w:tab/>
      </w:r>
      <w:r w:rsidRPr="00FF57B1">
        <w:rPr>
          <w:rFonts w:cs="Arial"/>
          <w:bCs/>
          <w:i/>
          <w:iCs/>
        </w:rPr>
        <w:t>Endorses the amended Governance Rules provided as Attachment 1 to this report, for community consultation for a period of 21 business days from 14 August 2023 and inviting feedback from the community to be received by 5pm, 11 September 2023, with the following amendments:</w:t>
      </w:r>
    </w:p>
    <w:p w14:paraId="16DC4957" w14:textId="77777777" w:rsidR="007C1695" w:rsidRPr="00FF57B1" w:rsidRDefault="007C1695" w:rsidP="007C1695">
      <w:pPr>
        <w:tabs>
          <w:tab w:val="left" w:pos="1134"/>
        </w:tabs>
        <w:spacing w:after="120"/>
        <w:ind w:left="1134" w:hanging="567"/>
        <w:rPr>
          <w:rFonts w:cs="Arial"/>
          <w:bCs/>
          <w:i/>
          <w:iCs/>
        </w:rPr>
      </w:pPr>
      <w:r w:rsidRPr="006B0429">
        <w:rPr>
          <w:rFonts w:cs="Arial"/>
          <w:bCs/>
          <w:i/>
          <w:iCs/>
        </w:rPr>
        <w:t>a)</w:t>
      </w:r>
      <w:r w:rsidRPr="006B0429">
        <w:rPr>
          <w:rFonts w:cs="Arial"/>
          <w:bCs/>
          <w:i/>
          <w:iCs/>
        </w:rPr>
        <w:tab/>
      </w:r>
      <w:r w:rsidRPr="00FF57B1">
        <w:rPr>
          <w:rFonts w:cs="Arial"/>
          <w:bCs/>
          <w:i/>
          <w:iCs/>
        </w:rPr>
        <w:t>Rule 3.3.2 Special Meetings</w:t>
      </w:r>
    </w:p>
    <w:p w14:paraId="1BF6447B" w14:textId="77777777" w:rsidR="007C1695" w:rsidRPr="00FF57B1" w:rsidRDefault="007C1695" w:rsidP="007C1695">
      <w:pPr>
        <w:tabs>
          <w:tab w:val="left" w:pos="1701"/>
        </w:tabs>
        <w:spacing w:after="120"/>
        <w:ind w:left="1701" w:hanging="567"/>
        <w:rPr>
          <w:rFonts w:cs="Arial"/>
          <w:bCs/>
          <w:i/>
          <w:iCs/>
        </w:rPr>
      </w:pPr>
      <w:r w:rsidRPr="006B0429">
        <w:rPr>
          <w:rFonts w:ascii="Symbol" w:hAnsi="Symbol" w:cs="Arial"/>
          <w:bCs/>
          <w:iCs/>
        </w:rPr>
        <w:t></w:t>
      </w:r>
      <w:r w:rsidRPr="006B0429">
        <w:rPr>
          <w:rFonts w:ascii="Symbol" w:hAnsi="Symbol" w:cs="Arial"/>
          <w:bCs/>
          <w:iCs/>
        </w:rPr>
        <w:tab/>
      </w:r>
      <w:r w:rsidRPr="00FF57B1">
        <w:rPr>
          <w:rFonts w:cs="Arial"/>
          <w:bCs/>
          <w:i/>
          <w:iCs/>
        </w:rPr>
        <w:t>Amend Rule 3.3.2 (2) (a) to read as: Specify the preferred date and time and the business to be transacted.</w:t>
      </w:r>
    </w:p>
    <w:p w14:paraId="51ADED29" w14:textId="77777777" w:rsidR="007C1695" w:rsidRPr="00FF57B1" w:rsidRDefault="007C1695" w:rsidP="007C1695">
      <w:pPr>
        <w:tabs>
          <w:tab w:val="left" w:pos="1701"/>
        </w:tabs>
        <w:spacing w:after="120"/>
        <w:ind w:left="1701" w:hanging="567"/>
        <w:rPr>
          <w:rFonts w:cs="Arial"/>
          <w:bCs/>
          <w:i/>
          <w:iCs/>
        </w:rPr>
      </w:pPr>
      <w:r w:rsidRPr="006B0429">
        <w:rPr>
          <w:rFonts w:ascii="Symbol" w:hAnsi="Symbol" w:cs="Arial"/>
          <w:bCs/>
          <w:iCs/>
        </w:rPr>
        <w:t></w:t>
      </w:r>
      <w:r w:rsidRPr="006B0429">
        <w:rPr>
          <w:rFonts w:ascii="Symbol" w:hAnsi="Symbol" w:cs="Arial"/>
          <w:bCs/>
          <w:iCs/>
        </w:rPr>
        <w:tab/>
      </w:r>
      <w:r w:rsidRPr="00FF57B1">
        <w:rPr>
          <w:rFonts w:cs="Arial"/>
          <w:bCs/>
          <w:i/>
          <w:iCs/>
        </w:rPr>
        <w:t>Amend Rule 3.3.2 (2) to remove point (c).</w:t>
      </w:r>
    </w:p>
    <w:p w14:paraId="18702CDE" w14:textId="77777777" w:rsidR="007C1695" w:rsidRPr="00FF57B1" w:rsidRDefault="007C1695" w:rsidP="007C1695">
      <w:pPr>
        <w:spacing w:after="120"/>
        <w:ind w:left="1134" w:hanging="567"/>
        <w:rPr>
          <w:rFonts w:eastAsiaTheme="minorHAnsi" w:cs="Arial"/>
          <w:bCs/>
          <w:i/>
          <w:iCs/>
          <w:szCs w:val="22"/>
        </w:rPr>
      </w:pPr>
      <w:r w:rsidRPr="006B0429">
        <w:rPr>
          <w:rFonts w:eastAsiaTheme="minorHAnsi" w:cs="Arial"/>
          <w:bCs/>
          <w:i/>
          <w:iCs/>
          <w:szCs w:val="22"/>
        </w:rPr>
        <w:t>b)</w:t>
      </w:r>
      <w:r w:rsidRPr="006B0429">
        <w:rPr>
          <w:rFonts w:eastAsiaTheme="minorHAnsi" w:cs="Arial"/>
          <w:bCs/>
          <w:i/>
          <w:iCs/>
          <w:szCs w:val="22"/>
        </w:rPr>
        <w:tab/>
      </w:r>
      <w:r w:rsidRPr="00FF57B1">
        <w:rPr>
          <w:rFonts w:eastAsiaTheme="minorHAnsi" w:cs="Arial"/>
          <w:bCs/>
          <w:i/>
          <w:iCs/>
          <w:szCs w:val="22"/>
        </w:rPr>
        <w:t>Rule 3.2.4 The Chairperson’s Duties and Discretions</w:t>
      </w:r>
    </w:p>
    <w:p w14:paraId="2275F480" w14:textId="77777777" w:rsidR="007C1695" w:rsidRPr="006B0429" w:rsidRDefault="007C1695" w:rsidP="007C1695">
      <w:pPr>
        <w:spacing w:after="120"/>
        <w:ind w:left="1134"/>
        <w:rPr>
          <w:rFonts w:eastAsiaTheme="minorHAnsi" w:cs="Arial"/>
          <w:bCs/>
          <w:i/>
          <w:iCs/>
          <w:szCs w:val="22"/>
        </w:rPr>
      </w:pPr>
      <w:r w:rsidRPr="006B0429">
        <w:rPr>
          <w:rFonts w:eastAsiaTheme="minorHAnsi" w:cs="Arial"/>
          <w:bCs/>
          <w:i/>
          <w:iCs/>
          <w:szCs w:val="22"/>
        </w:rPr>
        <w:t>Amend Rule 3.2.4 The Chairperson’s Duties and Discretions, Point (8) to read as:</w:t>
      </w:r>
    </w:p>
    <w:p w14:paraId="2231A0A7" w14:textId="77777777" w:rsidR="007C1695" w:rsidRPr="006B0429" w:rsidRDefault="007C1695" w:rsidP="007C1695">
      <w:pPr>
        <w:spacing w:after="120"/>
        <w:ind w:left="1134"/>
        <w:rPr>
          <w:rFonts w:eastAsiaTheme="minorHAnsi" w:cs="Arial"/>
          <w:bCs/>
          <w:i/>
          <w:iCs/>
          <w:szCs w:val="22"/>
        </w:rPr>
      </w:pPr>
      <w:r>
        <w:rPr>
          <w:rFonts w:eastAsiaTheme="minorHAnsi" w:cs="Arial"/>
          <w:bCs/>
          <w:i/>
          <w:iCs/>
          <w:szCs w:val="22"/>
        </w:rPr>
        <w:t>“</w:t>
      </w:r>
      <w:r w:rsidRPr="006B0429">
        <w:rPr>
          <w:rFonts w:eastAsiaTheme="minorHAnsi" w:cs="Arial"/>
          <w:bCs/>
          <w:i/>
          <w:iCs/>
          <w:szCs w:val="22"/>
        </w:rPr>
        <w:t>Where the Governance Rules do not provide a procedure for the meeting, the Chairperson may determine the procedure to be followed in consultation with the Chief Executive Officer and relevant Governance officer.”</w:t>
      </w:r>
    </w:p>
    <w:p w14:paraId="64ECEB73" w14:textId="77777777" w:rsidR="007C1695" w:rsidRPr="006B0429" w:rsidRDefault="007C1695" w:rsidP="007C1695">
      <w:pPr>
        <w:spacing w:after="120" w:line="259" w:lineRule="auto"/>
        <w:ind w:left="1134" w:hanging="567"/>
        <w:rPr>
          <w:rFonts w:eastAsiaTheme="minorHAnsi" w:cs="Arial"/>
          <w:bCs/>
          <w:i/>
          <w:iCs/>
          <w:szCs w:val="22"/>
        </w:rPr>
      </w:pPr>
      <w:bookmarkStart w:id="104" w:name="_Hlk147249449"/>
      <w:r w:rsidRPr="006B0429">
        <w:rPr>
          <w:rFonts w:eastAsiaTheme="minorHAnsi" w:cs="Arial"/>
          <w:bCs/>
          <w:i/>
          <w:iCs/>
          <w:szCs w:val="22"/>
        </w:rPr>
        <w:t>c)</w:t>
      </w:r>
      <w:r w:rsidRPr="006B0429">
        <w:rPr>
          <w:rFonts w:eastAsiaTheme="minorHAnsi" w:cs="Arial"/>
          <w:bCs/>
          <w:i/>
          <w:iCs/>
          <w:szCs w:val="22"/>
        </w:rPr>
        <w:tab/>
        <w:t>Rule 3.6.1 (2) Questions of Council and Community Statements</w:t>
      </w:r>
      <w:bookmarkEnd w:id="104"/>
      <w:r w:rsidRPr="006B0429">
        <w:rPr>
          <w:rFonts w:eastAsiaTheme="minorHAnsi" w:cs="Arial"/>
          <w:bCs/>
          <w:i/>
          <w:iCs/>
          <w:szCs w:val="22"/>
        </w:rPr>
        <w:t xml:space="preserve"> </w:t>
      </w:r>
    </w:p>
    <w:p w14:paraId="7011913D" w14:textId="77777777" w:rsidR="007C1695" w:rsidRPr="006B0429" w:rsidRDefault="007C1695" w:rsidP="007C1695">
      <w:pPr>
        <w:spacing w:after="120"/>
        <w:ind w:left="1134"/>
        <w:rPr>
          <w:rFonts w:eastAsiaTheme="minorHAnsi" w:cs="Arial"/>
          <w:bCs/>
          <w:i/>
          <w:iCs/>
          <w:szCs w:val="22"/>
        </w:rPr>
      </w:pPr>
      <w:r w:rsidRPr="006B0429">
        <w:rPr>
          <w:rFonts w:eastAsiaTheme="minorHAnsi" w:cs="Arial"/>
          <w:bCs/>
          <w:i/>
          <w:iCs/>
          <w:szCs w:val="22"/>
        </w:rPr>
        <w:t>Amend to read as: Unless Council resolves differently, there must be a time provided for questions of Council and Community Statements at every Council Meeting with the exception of ceremonial type meetings, meetings convened to consider confidential matters or meetings designated for Planning and Related Matters to enable members of the public to submit questions to Council.</w:t>
      </w:r>
    </w:p>
    <w:p w14:paraId="6CFDB1AA" w14:textId="77777777" w:rsidR="007C1695" w:rsidRPr="006B0429" w:rsidRDefault="007C1695" w:rsidP="007C1695">
      <w:pPr>
        <w:spacing w:after="120" w:line="259" w:lineRule="auto"/>
        <w:ind w:left="1134" w:hanging="567"/>
        <w:rPr>
          <w:rFonts w:eastAsiaTheme="minorHAnsi" w:cs="Arial"/>
          <w:bCs/>
          <w:i/>
          <w:iCs/>
          <w:szCs w:val="22"/>
        </w:rPr>
      </w:pPr>
      <w:r w:rsidRPr="006B0429">
        <w:rPr>
          <w:rFonts w:eastAsiaTheme="minorHAnsi" w:cs="Arial"/>
          <w:bCs/>
          <w:i/>
          <w:iCs/>
          <w:szCs w:val="22"/>
        </w:rPr>
        <w:t>d)</w:t>
      </w:r>
      <w:r w:rsidRPr="006B0429">
        <w:rPr>
          <w:rFonts w:eastAsiaTheme="minorHAnsi" w:cs="Arial"/>
          <w:bCs/>
          <w:i/>
          <w:iCs/>
          <w:szCs w:val="22"/>
        </w:rPr>
        <w:tab/>
        <w:t>Receives a report at the October 2023 Council meeting to consider the amended Governance Rules.</w:t>
      </w:r>
    </w:p>
    <w:bookmarkEnd w:id="103"/>
    <w:p w14:paraId="5B95C529" w14:textId="77777777" w:rsidR="007C1695" w:rsidRPr="003E7B32" w:rsidRDefault="007C1695" w:rsidP="007C1695">
      <w:pPr>
        <w:widowControl w:val="0"/>
        <w:spacing w:before="120" w:after="120"/>
        <w:rPr>
          <w:b/>
          <w:szCs w:val="22"/>
          <w:lang w:val="en-US"/>
        </w:rPr>
      </w:pPr>
      <w:r>
        <w:rPr>
          <w:b/>
          <w:szCs w:val="22"/>
          <w:lang w:val="en-US"/>
        </w:rPr>
        <w:t xml:space="preserve">Governance Rules Review Process </w:t>
      </w:r>
      <w:r w:rsidRPr="003E7B32">
        <w:rPr>
          <w:bCs/>
          <w:szCs w:val="22"/>
          <w:lang w:val="en-US"/>
        </w:rPr>
        <w:t xml:space="preserve">- </w:t>
      </w:r>
      <w:r>
        <w:rPr>
          <w:bCs/>
          <w:szCs w:val="22"/>
          <w:lang w:val="en-US"/>
        </w:rPr>
        <w:t>8</w:t>
      </w:r>
      <w:r w:rsidRPr="003E7B32">
        <w:rPr>
          <w:bCs/>
          <w:szCs w:val="22"/>
          <w:lang w:val="en-US"/>
        </w:rPr>
        <w:t xml:space="preserve"> </w:t>
      </w:r>
      <w:r>
        <w:rPr>
          <w:bCs/>
          <w:szCs w:val="22"/>
          <w:lang w:val="en-US"/>
        </w:rPr>
        <w:t>February</w:t>
      </w:r>
      <w:r w:rsidRPr="003E7B32">
        <w:rPr>
          <w:bCs/>
          <w:szCs w:val="22"/>
          <w:lang w:val="en-US"/>
        </w:rPr>
        <w:t xml:space="preserve"> 202</w:t>
      </w:r>
      <w:r>
        <w:rPr>
          <w:bCs/>
          <w:szCs w:val="22"/>
          <w:lang w:val="en-US"/>
        </w:rPr>
        <w:t>3</w:t>
      </w:r>
    </w:p>
    <w:p w14:paraId="1BB9A038" w14:textId="77777777" w:rsidR="007C1695" w:rsidRPr="00464EB1" w:rsidRDefault="007C1695" w:rsidP="007C1695">
      <w:pPr>
        <w:widowControl w:val="0"/>
        <w:spacing w:after="120"/>
        <w:rPr>
          <w:bCs/>
          <w:i/>
          <w:iCs/>
          <w:szCs w:val="22"/>
        </w:rPr>
      </w:pPr>
      <w:r w:rsidRPr="00464EB1">
        <w:rPr>
          <w:bCs/>
          <w:i/>
          <w:iCs/>
          <w:szCs w:val="22"/>
        </w:rPr>
        <w:t>That Council:</w:t>
      </w:r>
    </w:p>
    <w:p w14:paraId="3B445485" w14:textId="77777777" w:rsidR="007C1695" w:rsidRPr="00464EB1" w:rsidRDefault="007C1695" w:rsidP="007C1695">
      <w:pPr>
        <w:widowControl w:val="0"/>
        <w:tabs>
          <w:tab w:val="left" w:pos="567"/>
        </w:tabs>
        <w:spacing w:after="120"/>
        <w:ind w:left="567" w:hanging="567"/>
        <w:rPr>
          <w:bCs/>
          <w:i/>
          <w:iCs/>
          <w:szCs w:val="22"/>
        </w:rPr>
      </w:pPr>
      <w:r w:rsidRPr="00464EB1">
        <w:rPr>
          <w:bCs/>
          <w:i/>
          <w:iCs/>
          <w:szCs w:val="22"/>
        </w:rPr>
        <w:t>1.</w:t>
      </w:r>
      <w:r w:rsidRPr="00464EB1">
        <w:rPr>
          <w:bCs/>
          <w:i/>
          <w:iCs/>
          <w:szCs w:val="22"/>
        </w:rPr>
        <w:tab/>
        <w:t>Notes the recent reviews of the Governance Rules and options for additional reviews.</w:t>
      </w:r>
    </w:p>
    <w:p w14:paraId="476B336E" w14:textId="77777777" w:rsidR="007C1695" w:rsidRPr="00464EB1" w:rsidRDefault="007C1695" w:rsidP="007C1695">
      <w:pPr>
        <w:widowControl w:val="0"/>
        <w:tabs>
          <w:tab w:val="left" w:pos="567"/>
        </w:tabs>
        <w:spacing w:after="120"/>
        <w:ind w:left="567" w:hanging="567"/>
        <w:rPr>
          <w:bCs/>
          <w:i/>
          <w:iCs/>
          <w:szCs w:val="22"/>
        </w:rPr>
      </w:pPr>
      <w:r w:rsidRPr="00464EB1">
        <w:rPr>
          <w:bCs/>
          <w:i/>
          <w:iCs/>
          <w:szCs w:val="22"/>
        </w:rPr>
        <w:t>2.</w:t>
      </w:r>
      <w:r w:rsidRPr="00464EB1">
        <w:rPr>
          <w:bCs/>
          <w:i/>
          <w:iCs/>
          <w:szCs w:val="22"/>
        </w:rPr>
        <w:tab/>
        <w:t>Determines that option 2 is its preferred course of action:</w:t>
      </w:r>
    </w:p>
    <w:p w14:paraId="76A0D6E1" w14:textId="77777777" w:rsidR="007C1695" w:rsidRPr="00464EB1" w:rsidRDefault="007C1695" w:rsidP="007C1695">
      <w:pPr>
        <w:widowControl w:val="0"/>
        <w:tabs>
          <w:tab w:val="left" w:pos="567"/>
        </w:tabs>
        <w:spacing w:after="120"/>
        <w:ind w:left="567"/>
        <w:rPr>
          <w:bCs/>
          <w:i/>
          <w:iCs/>
        </w:rPr>
      </w:pPr>
      <w:r w:rsidRPr="00464EB1">
        <w:rPr>
          <w:bCs/>
          <w:i/>
          <w:iCs/>
        </w:rPr>
        <w:t>To review only the specific sections of the Governance Rules nominated by Councillors and officers, as requiring further clarity or benchmarking for best practice.</w:t>
      </w:r>
    </w:p>
    <w:p w14:paraId="1360605D" w14:textId="77777777" w:rsidR="007C1695" w:rsidRPr="00F11F68" w:rsidRDefault="007C1695" w:rsidP="007C1695">
      <w:pPr>
        <w:keepNext/>
        <w:spacing w:before="120" w:after="120"/>
      </w:pPr>
      <w:r w:rsidRPr="006B0429">
        <w:rPr>
          <w:b/>
          <w:szCs w:val="22"/>
          <w:lang w:val="en-US"/>
        </w:rPr>
        <w:t>Notice of Motion – Review of Governance Rules</w:t>
      </w:r>
      <w:r>
        <w:rPr>
          <w:b/>
          <w:bCs/>
        </w:rPr>
        <w:t xml:space="preserve"> </w:t>
      </w:r>
      <w:r>
        <w:t>– 7 December 2022</w:t>
      </w:r>
    </w:p>
    <w:p w14:paraId="735D958A" w14:textId="77777777" w:rsidR="007C1695" w:rsidRPr="00BA7E05" w:rsidRDefault="007C1695" w:rsidP="007C1695">
      <w:pPr>
        <w:keepNext/>
        <w:spacing w:after="120"/>
        <w:rPr>
          <w:rFonts w:cs="Arial"/>
          <w:bCs/>
          <w:i/>
          <w:iCs/>
          <w:color w:val="000000"/>
        </w:rPr>
      </w:pPr>
      <w:r w:rsidRPr="00BA7E05">
        <w:rPr>
          <w:rFonts w:cs="Arial"/>
          <w:bCs/>
          <w:i/>
          <w:iCs/>
          <w:color w:val="000000"/>
        </w:rPr>
        <w:t>That Council:</w:t>
      </w:r>
    </w:p>
    <w:p w14:paraId="683ED374" w14:textId="77777777" w:rsidR="007C1695" w:rsidRPr="00BA7E05" w:rsidRDefault="007C1695" w:rsidP="007C1695">
      <w:pPr>
        <w:keepNext/>
        <w:spacing w:after="120"/>
        <w:ind w:left="567" w:hanging="567"/>
        <w:rPr>
          <w:rFonts w:cs="Arial"/>
          <w:bCs/>
          <w:i/>
          <w:iCs/>
          <w:color w:val="000000"/>
        </w:rPr>
      </w:pPr>
      <w:r w:rsidRPr="00BA7E05">
        <w:rPr>
          <w:rFonts w:eastAsiaTheme="minorHAnsi" w:cs="Arial"/>
          <w:bCs/>
          <w:i/>
          <w:iCs/>
          <w:color w:val="000000" w:themeColor="text1"/>
          <w:szCs w:val="22"/>
        </w:rPr>
        <w:t>1.</w:t>
      </w:r>
      <w:r w:rsidRPr="00BA7E05">
        <w:rPr>
          <w:rFonts w:eastAsiaTheme="minorHAnsi" w:cs="Arial"/>
          <w:bCs/>
          <w:i/>
          <w:iCs/>
          <w:color w:val="000000" w:themeColor="text1"/>
          <w:szCs w:val="22"/>
        </w:rPr>
        <w:tab/>
      </w:r>
      <w:r w:rsidRPr="00BA7E05">
        <w:rPr>
          <w:rFonts w:cs="Arial"/>
          <w:bCs/>
          <w:i/>
          <w:iCs/>
          <w:color w:val="000000"/>
        </w:rPr>
        <w:t>Receives a report at the February 2023 Council meeting, outlining the processes and resourcing required to undertake a full review of Council’s Governance Rules.</w:t>
      </w:r>
    </w:p>
    <w:p w14:paraId="4D4300F3" w14:textId="77777777" w:rsidR="007C1695" w:rsidRPr="00BA7E05" w:rsidRDefault="007C1695" w:rsidP="007C1695">
      <w:pPr>
        <w:spacing w:after="120"/>
        <w:ind w:left="567" w:hanging="567"/>
        <w:rPr>
          <w:rFonts w:cs="Arial"/>
          <w:bCs/>
          <w:i/>
          <w:iCs/>
          <w:color w:val="000000"/>
        </w:rPr>
      </w:pPr>
      <w:r w:rsidRPr="00BA7E05">
        <w:rPr>
          <w:rFonts w:cs="Arial"/>
          <w:bCs/>
          <w:i/>
          <w:iCs/>
          <w:color w:val="000000"/>
        </w:rPr>
        <w:t>2.</w:t>
      </w:r>
      <w:r w:rsidRPr="00BA7E05">
        <w:rPr>
          <w:rFonts w:cs="Arial"/>
          <w:bCs/>
          <w:i/>
          <w:iCs/>
          <w:color w:val="000000"/>
        </w:rPr>
        <w:tab/>
        <w:t>The scope of the review of the Governance Rules is to include:</w:t>
      </w:r>
    </w:p>
    <w:p w14:paraId="1E885521" w14:textId="77777777" w:rsidR="007C1695" w:rsidRPr="00BA7E05" w:rsidRDefault="007C1695" w:rsidP="007C1695">
      <w:pPr>
        <w:spacing w:after="120"/>
        <w:ind w:left="1134" w:hanging="567"/>
        <w:rPr>
          <w:rFonts w:cs="Arial"/>
          <w:bCs/>
          <w:i/>
          <w:iCs/>
          <w:color w:val="000000"/>
        </w:rPr>
      </w:pPr>
      <w:r w:rsidRPr="00BA7E05">
        <w:rPr>
          <w:rFonts w:cs="Arial"/>
          <w:bCs/>
          <w:i/>
          <w:iCs/>
          <w:color w:val="000000"/>
        </w:rPr>
        <w:t>a)</w:t>
      </w:r>
      <w:r w:rsidRPr="00BA7E05">
        <w:rPr>
          <w:rFonts w:cs="Arial"/>
          <w:bCs/>
          <w:i/>
          <w:iCs/>
          <w:color w:val="000000"/>
        </w:rPr>
        <w:tab/>
        <w:t>undertaking a review against best practice in meeting procedure and a comparative benchmark with other metropolitan councils; and</w:t>
      </w:r>
    </w:p>
    <w:p w14:paraId="6F368736" w14:textId="77777777" w:rsidR="007C1695" w:rsidRPr="00BA7E05" w:rsidRDefault="007C1695" w:rsidP="007C1695">
      <w:pPr>
        <w:spacing w:after="120"/>
        <w:ind w:left="1134" w:hanging="567"/>
        <w:rPr>
          <w:rFonts w:cs="Arial"/>
          <w:bCs/>
          <w:i/>
          <w:iCs/>
          <w:color w:val="000000"/>
        </w:rPr>
      </w:pPr>
      <w:r w:rsidRPr="00BA7E05">
        <w:rPr>
          <w:rFonts w:cs="Arial"/>
          <w:bCs/>
          <w:i/>
          <w:iCs/>
          <w:color w:val="000000"/>
        </w:rPr>
        <w:t>b)</w:t>
      </w:r>
      <w:r w:rsidRPr="00BA7E05">
        <w:rPr>
          <w:rFonts w:cs="Arial"/>
          <w:bCs/>
          <w:i/>
          <w:iCs/>
          <w:color w:val="000000"/>
        </w:rPr>
        <w:tab/>
        <w:t>outlining options for improving the Governance Rules which includes (but is not limited to):</w:t>
      </w:r>
    </w:p>
    <w:p w14:paraId="19EE139D" w14:textId="77777777" w:rsidR="007C1695" w:rsidRPr="00BA7E05" w:rsidRDefault="007C1695" w:rsidP="007C1695">
      <w:pPr>
        <w:spacing w:after="120"/>
        <w:ind w:left="1701" w:hanging="567"/>
        <w:rPr>
          <w:rFonts w:cs="Arial"/>
          <w:bCs/>
          <w:i/>
          <w:iCs/>
          <w:color w:val="000000"/>
        </w:rPr>
      </w:pPr>
      <w:r w:rsidRPr="00BA7E05">
        <w:rPr>
          <w:rFonts w:cs="Arial"/>
          <w:bCs/>
          <w:i/>
          <w:iCs/>
          <w:color w:val="000000"/>
        </w:rPr>
        <w:t>i)</w:t>
      </w:r>
      <w:r w:rsidRPr="00BA7E05">
        <w:rPr>
          <w:rFonts w:cs="Arial"/>
          <w:bCs/>
          <w:i/>
          <w:iCs/>
          <w:color w:val="000000"/>
        </w:rPr>
        <w:tab/>
        <w:t>enhancing community questions and submissions</w:t>
      </w:r>
    </w:p>
    <w:p w14:paraId="5D731E36" w14:textId="77777777" w:rsidR="007C1695" w:rsidRPr="00BA7E05" w:rsidRDefault="007C1695" w:rsidP="007C1695">
      <w:pPr>
        <w:spacing w:after="120"/>
        <w:ind w:left="1701" w:hanging="567"/>
        <w:rPr>
          <w:rFonts w:cs="Arial"/>
          <w:bCs/>
          <w:i/>
          <w:iCs/>
          <w:color w:val="000000"/>
        </w:rPr>
      </w:pPr>
      <w:r w:rsidRPr="00BA7E05">
        <w:rPr>
          <w:rFonts w:cs="Arial"/>
          <w:bCs/>
          <w:i/>
          <w:iCs/>
          <w:color w:val="000000"/>
        </w:rPr>
        <w:t>ii)</w:t>
      </w:r>
      <w:r w:rsidRPr="00BA7E05">
        <w:rPr>
          <w:rFonts w:cs="Arial"/>
          <w:bCs/>
          <w:i/>
          <w:iCs/>
          <w:color w:val="000000"/>
        </w:rPr>
        <w:tab/>
        <w:t>refining motions and debate</w:t>
      </w:r>
    </w:p>
    <w:p w14:paraId="245AF5F4" w14:textId="77777777" w:rsidR="007C1695" w:rsidRPr="00BA7E05" w:rsidRDefault="007C1695" w:rsidP="007C1695">
      <w:pPr>
        <w:spacing w:after="120"/>
        <w:ind w:left="1701" w:hanging="567"/>
        <w:rPr>
          <w:rFonts w:cs="Arial"/>
          <w:bCs/>
          <w:i/>
          <w:iCs/>
          <w:color w:val="000000"/>
        </w:rPr>
      </w:pPr>
      <w:r w:rsidRPr="00BA7E05">
        <w:rPr>
          <w:rFonts w:cs="Arial"/>
          <w:bCs/>
          <w:i/>
          <w:iCs/>
          <w:color w:val="000000"/>
        </w:rPr>
        <w:t>iii)</w:t>
      </w:r>
      <w:r w:rsidRPr="00BA7E05">
        <w:rPr>
          <w:rFonts w:cs="Arial"/>
          <w:bCs/>
          <w:i/>
          <w:iCs/>
          <w:color w:val="000000"/>
        </w:rPr>
        <w:tab/>
        <w:t xml:space="preserve">clarifying conflicts of interest </w:t>
      </w:r>
    </w:p>
    <w:p w14:paraId="509A608A" w14:textId="77777777" w:rsidR="007C1695" w:rsidRPr="00BA7E05" w:rsidRDefault="007C1695" w:rsidP="007C1695">
      <w:pPr>
        <w:spacing w:after="120"/>
        <w:ind w:left="1701" w:hanging="567"/>
        <w:rPr>
          <w:rFonts w:cs="Arial"/>
          <w:bCs/>
          <w:i/>
          <w:iCs/>
          <w:color w:val="000000"/>
        </w:rPr>
      </w:pPr>
      <w:r w:rsidRPr="00BA7E05">
        <w:rPr>
          <w:rFonts w:cs="Arial"/>
          <w:bCs/>
          <w:i/>
          <w:iCs/>
          <w:color w:val="000000"/>
        </w:rPr>
        <w:t>iv)</w:t>
      </w:r>
      <w:r w:rsidRPr="00BA7E05">
        <w:rPr>
          <w:rFonts w:cs="Arial"/>
          <w:bCs/>
          <w:i/>
          <w:iCs/>
          <w:color w:val="000000"/>
        </w:rPr>
        <w:tab/>
        <w:t>refining records of meetings held under auspices of Council being more inclusive; and</w:t>
      </w:r>
    </w:p>
    <w:p w14:paraId="4D76723D" w14:textId="77777777" w:rsidR="007C1695" w:rsidRPr="00BA7E05" w:rsidRDefault="007C1695" w:rsidP="007C1695">
      <w:pPr>
        <w:spacing w:after="120"/>
        <w:ind w:left="1701" w:hanging="567"/>
        <w:rPr>
          <w:bCs/>
          <w:i/>
          <w:iCs/>
        </w:rPr>
      </w:pPr>
      <w:r w:rsidRPr="00BA7E05">
        <w:rPr>
          <w:rFonts w:cs="Arial"/>
          <w:bCs/>
          <w:i/>
          <w:iCs/>
          <w:color w:val="000000"/>
        </w:rPr>
        <w:lastRenderedPageBreak/>
        <w:t>v)</w:t>
      </w:r>
      <w:r w:rsidRPr="00BA7E05">
        <w:rPr>
          <w:rFonts w:cs="Arial"/>
          <w:bCs/>
          <w:i/>
          <w:iCs/>
          <w:color w:val="000000"/>
        </w:rPr>
        <w:tab/>
        <w:t>removing ambiguity in the interpretation and practical application of the Governance Rules.</w:t>
      </w:r>
    </w:p>
    <w:p w14:paraId="54095B69" w14:textId="77777777" w:rsidR="007C1695" w:rsidRPr="003E7B32" w:rsidRDefault="007C1695" w:rsidP="007C1695">
      <w:pPr>
        <w:widowControl w:val="0"/>
        <w:spacing w:before="120" w:after="120"/>
        <w:rPr>
          <w:b/>
          <w:szCs w:val="22"/>
          <w:lang w:val="en-US"/>
        </w:rPr>
      </w:pPr>
      <w:r>
        <w:rPr>
          <w:b/>
          <w:szCs w:val="22"/>
          <w:lang w:val="en-US"/>
        </w:rPr>
        <w:t xml:space="preserve">Adoption of Council’s Governance Rules </w:t>
      </w:r>
      <w:r w:rsidRPr="003E7B32">
        <w:rPr>
          <w:bCs/>
          <w:szCs w:val="22"/>
          <w:lang w:val="en-US"/>
        </w:rPr>
        <w:t>- 10 August 2022</w:t>
      </w:r>
    </w:p>
    <w:p w14:paraId="0604AF67" w14:textId="77777777" w:rsidR="007C1695" w:rsidRPr="00BA7E05" w:rsidRDefault="007C1695" w:rsidP="007C1695">
      <w:pPr>
        <w:spacing w:after="120"/>
        <w:rPr>
          <w:rFonts w:cs="Arial"/>
          <w:bCs/>
          <w:i/>
          <w:iCs/>
          <w:color w:val="000000"/>
        </w:rPr>
      </w:pPr>
      <w:r w:rsidRPr="00BA7E05">
        <w:rPr>
          <w:rFonts w:cs="Arial"/>
          <w:bCs/>
          <w:i/>
          <w:iCs/>
          <w:color w:val="000000"/>
        </w:rPr>
        <w:t>That Council:</w:t>
      </w:r>
    </w:p>
    <w:p w14:paraId="7CC9B73D" w14:textId="77777777" w:rsidR="007C1695" w:rsidRPr="00FF57B1" w:rsidRDefault="007C1695" w:rsidP="007C1695">
      <w:pPr>
        <w:spacing w:after="120"/>
        <w:ind w:left="567" w:hanging="567"/>
        <w:rPr>
          <w:i/>
          <w:iCs/>
        </w:rPr>
      </w:pPr>
      <w:r w:rsidRPr="003E7B32">
        <w:rPr>
          <w:i/>
          <w:iCs/>
        </w:rPr>
        <w:t>1.</w:t>
      </w:r>
      <w:r w:rsidRPr="003E7B32">
        <w:rPr>
          <w:i/>
          <w:iCs/>
        </w:rPr>
        <w:tab/>
      </w:r>
      <w:r w:rsidRPr="00FF57B1">
        <w:rPr>
          <w:i/>
          <w:iCs/>
        </w:rPr>
        <w:t xml:space="preserve">Adopts the revised Governance Rules, which provide for attendance and participation in Council meetings and delegated committees by electronic means of communication, provided as Attachment 1. </w:t>
      </w:r>
    </w:p>
    <w:p w14:paraId="6187A189" w14:textId="77777777" w:rsidR="007C1695" w:rsidRPr="00FF57B1" w:rsidRDefault="007C1695" w:rsidP="007C1695">
      <w:pPr>
        <w:spacing w:after="120"/>
        <w:ind w:left="567" w:hanging="567"/>
        <w:rPr>
          <w:rFonts w:cs="Arial"/>
          <w:bCs/>
          <w:i/>
          <w:iCs/>
          <w:color w:val="000000" w:themeColor="text1"/>
        </w:rPr>
      </w:pPr>
      <w:r w:rsidRPr="003E7B32">
        <w:rPr>
          <w:rFonts w:cs="Arial"/>
          <w:bCs/>
          <w:i/>
          <w:iCs/>
          <w:color w:val="000000" w:themeColor="text1"/>
        </w:rPr>
        <w:t>2.</w:t>
      </w:r>
      <w:r w:rsidRPr="003E7B32">
        <w:rPr>
          <w:rFonts w:cs="Arial"/>
          <w:bCs/>
          <w:i/>
          <w:iCs/>
          <w:color w:val="000000" w:themeColor="text1"/>
        </w:rPr>
        <w:tab/>
      </w:r>
      <w:r w:rsidRPr="00FF57B1">
        <w:rPr>
          <w:rFonts w:cs="Arial"/>
          <w:bCs/>
          <w:i/>
          <w:iCs/>
          <w:color w:val="000000" w:themeColor="text1"/>
        </w:rPr>
        <w:t>Thanks all submitters who provided feedback, and writes to submitters who may have provided feedback outside of the proposed amendments, explaining the purpose and rationale for the limitation of proposed amendment changes, and providing a copy of the outcome of Council’s decision (including a copy of responses as provided in Attachment 2).</w:t>
      </w:r>
    </w:p>
    <w:p w14:paraId="2B4CE0B5" w14:textId="77777777" w:rsidR="007C1695" w:rsidRDefault="007C1695" w:rsidP="007C1695">
      <w:pPr>
        <w:widowControl w:val="0"/>
        <w:spacing w:before="160" w:after="120"/>
        <w:rPr>
          <w:b/>
          <w:szCs w:val="22"/>
          <w:lang w:val="en-US"/>
        </w:rPr>
      </w:pPr>
      <w:r>
        <w:rPr>
          <w:b/>
          <w:szCs w:val="22"/>
          <w:lang w:val="en-US"/>
        </w:rPr>
        <w:t xml:space="preserve">Adoption of Council’s Governance Rules </w:t>
      </w:r>
      <w:r w:rsidRPr="00C07EE1">
        <w:rPr>
          <w:bCs/>
          <w:szCs w:val="22"/>
          <w:lang w:val="en-US"/>
        </w:rPr>
        <w:t xml:space="preserve">- </w:t>
      </w:r>
      <w:r>
        <w:rPr>
          <w:bCs/>
          <w:szCs w:val="22"/>
          <w:lang w:val="en-US"/>
        </w:rPr>
        <w:t>8 December 2021</w:t>
      </w:r>
    </w:p>
    <w:p w14:paraId="3F5554B9" w14:textId="77777777" w:rsidR="007C1695" w:rsidRPr="00DE0938" w:rsidRDefault="007C1695" w:rsidP="007C1695">
      <w:pPr>
        <w:pStyle w:val="ExecutiveSummaryText"/>
        <w:rPr>
          <w:i/>
          <w:iCs/>
        </w:rPr>
      </w:pPr>
      <w:r w:rsidRPr="00DE0938">
        <w:rPr>
          <w:i/>
          <w:iCs/>
        </w:rPr>
        <w:t>1.</w:t>
      </w:r>
      <w:r w:rsidRPr="00DE0938">
        <w:rPr>
          <w:i/>
          <w:iCs/>
        </w:rPr>
        <w:tab/>
        <w:t>Adopts the revised Governance Rules, provided as Attachment 1.</w:t>
      </w:r>
    </w:p>
    <w:p w14:paraId="47A0164C" w14:textId="77777777" w:rsidR="007C1695" w:rsidRPr="00DE0938" w:rsidRDefault="007C1695" w:rsidP="007C1695">
      <w:pPr>
        <w:pStyle w:val="ExecutiveSummaryText"/>
        <w:ind w:left="567" w:hanging="567"/>
        <w:rPr>
          <w:i/>
          <w:iCs/>
        </w:rPr>
      </w:pPr>
      <w:r w:rsidRPr="00DE0938">
        <w:rPr>
          <w:i/>
          <w:iCs/>
        </w:rPr>
        <w:t>2.</w:t>
      </w:r>
      <w:r w:rsidRPr="00DE0938">
        <w:rPr>
          <w:i/>
          <w:iCs/>
        </w:rPr>
        <w:tab/>
        <w:t>Writes to the individual submitter, thanking them for their contribution and providing a copy of the outcome of Council’s decision (including a copy of responses as provided in Attachment 2).</w:t>
      </w:r>
    </w:p>
    <w:p w14:paraId="63843A53" w14:textId="77777777" w:rsidR="007C1695" w:rsidRPr="00A41E9C" w:rsidRDefault="007C1695" w:rsidP="007C1695">
      <w:pPr>
        <w:spacing w:before="120" w:after="120"/>
      </w:pPr>
      <w:r w:rsidRPr="009C24BF">
        <w:rPr>
          <w:b/>
        </w:rPr>
        <w:t xml:space="preserve">Implementation of </w:t>
      </w:r>
      <w:r w:rsidRPr="00266B80">
        <w:rPr>
          <w:b/>
          <w:i/>
          <w:iCs/>
        </w:rPr>
        <w:t>Local Government Act 2020</w:t>
      </w:r>
      <w:r w:rsidRPr="009C24BF">
        <w:rPr>
          <w:b/>
        </w:rPr>
        <w:t xml:space="preserve"> - Governance Rules, Public Transparency Policy and Council Expenses Policy - for Adoption</w:t>
      </w:r>
      <w:r>
        <w:rPr>
          <w:b/>
        </w:rPr>
        <w:t xml:space="preserve"> </w:t>
      </w:r>
      <w:r>
        <w:rPr>
          <w:bCs/>
        </w:rPr>
        <w:t>-</w:t>
      </w:r>
      <w:r w:rsidRPr="00A41E9C">
        <w:t xml:space="preserve"> </w:t>
      </w:r>
      <w:r>
        <w:t>12 August 2020</w:t>
      </w:r>
    </w:p>
    <w:p w14:paraId="62BE5E63" w14:textId="77777777" w:rsidR="007C1695" w:rsidRPr="00DE0938" w:rsidRDefault="007C1695" w:rsidP="007C1695">
      <w:pPr>
        <w:pStyle w:val="ExecutiveSummaryText"/>
        <w:ind w:left="567" w:hanging="567"/>
        <w:rPr>
          <w:i/>
          <w:iCs/>
        </w:rPr>
      </w:pPr>
      <w:r w:rsidRPr="00DE0938">
        <w:rPr>
          <w:i/>
          <w:iCs/>
        </w:rPr>
        <w:t>1.</w:t>
      </w:r>
      <w:r w:rsidRPr="00DE0938">
        <w:rPr>
          <w:i/>
          <w:iCs/>
        </w:rPr>
        <w:tab/>
        <w:t>Adopts the Governance Rules at Attachment 1 to this report with the following amendment:</w:t>
      </w:r>
    </w:p>
    <w:p w14:paraId="3C37ECCF" w14:textId="77777777" w:rsidR="007C1695" w:rsidRPr="00DE0938" w:rsidRDefault="007C1695" w:rsidP="007C1695">
      <w:pPr>
        <w:pStyle w:val="ExecutiveSummaryText"/>
        <w:ind w:left="1134" w:hanging="567"/>
        <w:rPr>
          <w:i/>
          <w:iCs/>
        </w:rPr>
      </w:pPr>
      <w:r w:rsidRPr="00DE0938">
        <w:rPr>
          <w:rFonts w:ascii="Symbol" w:hAnsi="Symbol"/>
          <w:iCs/>
        </w:rPr>
        <w:t></w:t>
      </w:r>
      <w:r w:rsidRPr="00DE0938">
        <w:rPr>
          <w:rFonts w:ascii="Symbol" w:hAnsi="Symbol"/>
          <w:iCs/>
        </w:rPr>
        <w:tab/>
      </w:r>
      <w:r w:rsidRPr="00DE0938">
        <w:rPr>
          <w:i/>
          <w:iCs/>
        </w:rPr>
        <w:t>Modify sub-rule 3.3.4 (3) to read: An Agenda for an Ordinary Meeting held in accordance with the schedule of Council meetings prepared in accordance with sub-rule (1) will be made available on Council’s website at least 6 days prior to the meeting.</w:t>
      </w:r>
    </w:p>
    <w:p w14:paraId="488489CE" w14:textId="77777777" w:rsidR="007C1695" w:rsidRPr="00DE0938" w:rsidRDefault="007C1695" w:rsidP="007C1695">
      <w:pPr>
        <w:pStyle w:val="RecommendationText1"/>
        <w:numPr>
          <w:ilvl w:val="0"/>
          <w:numId w:val="0"/>
        </w:numPr>
        <w:tabs>
          <w:tab w:val="left" w:pos="567"/>
        </w:tabs>
        <w:ind w:left="709" w:hanging="709"/>
        <w:rPr>
          <w:i/>
          <w:iCs/>
        </w:rPr>
      </w:pPr>
      <w:r w:rsidRPr="00DE0938">
        <w:t>2.</w:t>
      </w:r>
      <w:r w:rsidRPr="00DE0938">
        <w:tab/>
      </w:r>
      <w:r w:rsidRPr="00DE0938">
        <w:rPr>
          <w:i/>
          <w:iCs/>
        </w:rPr>
        <w:t>Determines the commencement date for the Governance Rules to be 1 September 2020.</w:t>
      </w:r>
    </w:p>
    <w:p w14:paraId="1FA77E0D" w14:textId="77777777" w:rsidR="007C1695" w:rsidRDefault="007C1695" w:rsidP="007C1695">
      <w:pPr>
        <w:pStyle w:val="RecommendationText1"/>
        <w:numPr>
          <w:ilvl w:val="0"/>
          <w:numId w:val="0"/>
        </w:numPr>
        <w:ind w:left="709" w:hanging="567"/>
      </w:pPr>
      <w:r>
        <w:t>…</w:t>
      </w:r>
    </w:p>
    <w:p w14:paraId="779B86DF"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24920429" w14:textId="77777777" w:rsidR="007C1695" w:rsidRPr="00DE16A5" w:rsidRDefault="007C1695" w:rsidP="007C1695">
      <w:pPr>
        <w:pStyle w:val="BodyText"/>
        <w:keepLines w:val="0"/>
        <w:widowControl w:val="0"/>
        <w:ind w:left="567"/>
        <w:rPr>
          <w:szCs w:val="22"/>
        </w:rPr>
      </w:pPr>
      <w:r w:rsidRPr="00010F61">
        <w:t xml:space="preserve">Section 60 of the </w:t>
      </w:r>
      <w:r w:rsidRPr="00B92975">
        <w:rPr>
          <w:i/>
          <w:iCs/>
        </w:rPr>
        <w:t>Local Government Act 2020</w:t>
      </w:r>
      <w:r w:rsidRPr="00010F61">
        <w:t xml:space="preserve"> (the Act) provides that a Council must develop, adopt and keep in force</w:t>
      </w:r>
      <w:r>
        <w:t xml:space="preserve"> </w:t>
      </w:r>
      <w:r w:rsidRPr="00010F61">
        <w:t>Governance Rules. In doing so, a Council may amend its Governance Rules subject to ensuring that a process of community engagement is followed in amending its Governance Rules.</w:t>
      </w:r>
    </w:p>
    <w:p w14:paraId="10B66925"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40EC7886" w14:textId="77777777" w:rsidR="007C1695" w:rsidRDefault="007C1695" w:rsidP="007C1695">
      <w:pPr>
        <w:pStyle w:val="BodyText"/>
        <w:widowControl w:val="0"/>
        <w:ind w:left="567"/>
      </w:pPr>
      <w:r w:rsidRPr="003A48B6">
        <w:t xml:space="preserve">Since the commencement of the current Council term, requests </w:t>
      </w:r>
      <w:r>
        <w:t xml:space="preserve">have been received </w:t>
      </w:r>
      <w:r w:rsidRPr="003A48B6">
        <w:t>from Councillors seeking amendments to the Governance Rules</w:t>
      </w:r>
      <w:r>
        <w:t>, including amending processes for u</w:t>
      </w:r>
      <w:r w:rsidRPr="003A48B6">
        <w:t xml:space="preserve">rgent </w:t>
      </w:r>
      <w:r>
        <w:t>b</w:t>
      </w:r>
      <w:r w:rsidRPr="003A48B6">
        <w:t>usiness</w:t>
      </w:r>
      <w:r>
        <w:t xml:space="preserve">; including an additional step for the notices of motion process; and how </w:t>
      </w:r>
      <w:r w:rsidRPr="003A48B6">
        <w:t xml:space="preserve">petitions </w:t>
      </w:r>
      <w:r>
        <w:t xml:space="preserve">tabled at a Council meeting are recorded </w:t>
      </w:r>
      <w:r w:rsidRPr="003A48B6">
        <w:t>in the minutes</w:t>
      </w:r>
      <w:r>
        <w:t>.</w:t>
      </w:r>
    </w:p>
    <w:p w14:paraId="4AD87C7A" w14:textId="77777777" w:rsidR="007C1695" w:rsidRDefault="007C1695" w:rsidP="007C1695">
      <w:pPr>
        <w:pStyle w:val="BodyText"/>
        <w:keepLines w:val="0"/>
        <w:widowControl w:val="0"/>
        <w:ind w:left="567"/>
      </w:pPr>
      <w:r>
        <w:t xml:space="preserve">Local Government Victoria (LGV) is in the process of developing Model Governance Rules, </w:t>
      </w:r>
      <w:r w:rsidRPr="00BC4BD5">
        <w:t xml:space="preserve">following </w:t>
      </w:r>
      <w:r>
        <w:t xml:space="preserve">the </w:t>
      </w:r>
      <w:r w:rsidRPr="00BC4BD5">
        <w:t>IBAC recommendations resulting from Operation Sandon.</w:t>
      </w:r>
      <w:r>
        <w:t xml:space="preserve"> These Model Governance Rules are expected to apply to all councils and they will be finalised and released in late 2025. LGV has informally told council representatives that a comprehensive review of a council’s Governance Rules would not be advisable at this time, before the release of the statewide Model Governance Rules, but that minor amendments could be appropriate. </w:t>
      </w:r>
    </w:p>
    <w:p w14:paraId="6E2C3F51" w14:textId="77777777" w:rsidR="007C1695" w:rsidRPr="00F375AA" w:rsidRDefault="007C1695" w:rsidP="007C1695">
      <w:pPr>
        <w:pStyle w:val="BodyText"/>
        <w:keepLines w:val="0"/>
        <w:widowControl w:val="0"/>
        <w:ind w:left="567"/>
      </w:pPr>
      <w:r>
        <w:t>Due to the pending introduction of Model Governance Rules, i</w:t>
      </w:r>
      <w:r w:rsidRPr="00F375AA">
        <w:t xml:space="preserve">t is proposed that </w:t>
      </w:r>
      <w:r>
        <w:t xml:space="preserve">the </w:t>
      </w:r>
      <w:r w:rsidRPr="00F375AA">
        <w:t xml:space="preserve">amendments to the Governance Rules are limited to only </w:t>
      </w:r>
      <w:r>
        <w:t>minor matters such as those</w:t>
      </w:r>
      <w:r w:rsidRPr="00F375AA">
        <w:t xml:space="preserve"> </w:t>
      </w:r>
      <w:r>
        <w:t>mentioned in this report</w:t>
      </w:r>
      <w:r w:rsidRPr="00F375AA">
        <w:t>.</w:t>
      </w:r>
    </w:p>
    <w:p w14:paraId="3285EEF4" w14:textId="77777777" w:rsidR="007C1695" w:rsidRPr="00205EA8" w:rsidRDefault="007C1695" w:rsidP="007C1695">
      <w:pPr>
        <w:pStyle w:val="Heading2"/>
        <w:keepLines w:val="0"/>
        <w:tabs>
          <w:tab w:val="clear" w:pos="720"/>
          <w:tab w:val="left" w:pos="567"/>
        </w:tabs>
        <w:rPr>
          <w:lang w:val="en-AU"/>
        </w:rPr>
      </w:pPr>
      <w:r w:rsidRPr="00205EA8">
        <w:rPr>
          <w:lang w:val="en-AU"/>
        </w:rPr>
        <w:lastRenderedPageBreak/>
        <w:t>3.</w:t>
      </w:r>
      <w:r w:rsidRPr="00205EA8">
        <w:rPr>
          <w:lang w:val="en-AU"/>
        </w:rPr>
        <w:tab/>
        <w:t>Issues</w:t>
      </w:r>
    </w:p>
    <w:p w14:paraId="572CC91A" w14:textId="77777777" w:rsidR="007C1695" w:rsidRDefault="007C1695" w:rsidP="007C1695">
      <w:pPr>
        <w:pStyle w:val="BodyText"/>
        <w:keepNext/>
        <w:keepLines w:val="0"/>
        <w:widowControl w:val="0"/>
        <w:ind w:left="567"/>
      </w:pPr>
      <w:r>
        <w:t>When amending its Governance Rules, Council must ensure that a process of community</w:t>
      </w:r>
      <w:r w:rsidRPr="00257436">
        <w:t xml:space="preserve"> </w:t>
      </w:r>
      <w:r>
        <w:t>engagement</w:t>
      </w:r>
      <w:r w:rsidRPr="00257436">
        <w:t xml:space="preserve"> </w:t>
      </w:r>
      <w:r>
        <w:t>is</w:t>
      </w:r>
      <w:r w:rsidRPr="00257436">
        <w:t xml:space="preserve"> </w:t>
      </w:r>
      <w:r>
        <w:t>followed</w:t>
      </w:r>
      <w:r w:rsidRPr="00257436">
        <w:t xml:space="preserve"> </w:t>
      </w:r>
      <w:r>
        <w:t>in</w:t>
      </w:r>
      <w:r w:rsidRPr="00257436">
        <w:t xml:space="preserve"> </w:t>
      </w:r>
      <w:r>
        <w:t>accordance</w:t>
      </w:r>
      <w:r w:rsidRPr="00257436">
        <w:t xml:space="preserve"> </w:t>
      </w:r>
      <w:r>
        <w:t>with</w:t>
      </w:r>
      <w:r w:rsidRPr="00257436">
        <w:t xml:space="preserve"> </w:t>
      </w:r>
      <w:r>
        <w:t>section</w:t>
      </w:r>
      <w:r w:rsidRPr="00257436">
        <w:t xml:space="preserve"> </w:t>
      </w:r>
      <w:r>
        <w:t>60(4)</w:t>
      </w:r>
      <w:r w:rsidRPr="00257436">
        <w:t xml:space="preserve"> </w:t>
      </w:r>
      <w:r>
        <w:t>of</w:t>
      </w:r>
      <w:r w:rsidRPr="00257436">
        <w:t xml:space="preserve"> </w:t>
      </w:r>
      <w:r>
        <w:t>the</w:t>
      </w:r>
      <w:r w:rsidRPr="00257436">
        <w:t xml:space="preserve"> </w:t>
      </w:r>
      <w:r>
        <w:t>Act. A 15 day community consultation process where the amended Governance Rules is put on public exhibition for comment, is proposed.</w:t>
      </w:r>
    </w:p>
    <w:p w14:paraId="6C2BC8B4" w14:textId="77777777" w:rsidR="007C1695" w:rsidRPr="00234EAB" w:rsidRDefault="007C1695" w:rsidP="007C1695">
      <w:pPr>
        <w:pStyle w:val="BodyText"/>
        <w:keepNext/>
        <w:keepLines w:val="0"/>
        <w:widowControl w:val="0"/>
        <w:ind w:left="567"/>
        <w:rPr>
          <w:b/>
          <w:bCs/>
        </w:rPr>
      </w:pPr>
      <w:r>
        <w:rPr>
          <w:b/>
          <w:bCs/>
        </w:rPr>
        <w:t>P</w:t>
      </w:r>
      <w:r w:rsidRPr="00234EAB">
        <w:rPr>
          <w:b/>
          <w:bCs/>
        </w:rPr>
        <w:t>roposed</w:t>
      </w:r>
      <w:r>
        <w:rPr>
          <w:b/>
          <w:bCs/>
        </w:rPr>
        <w:t xml:space="preserve"> changes</w:t>
      </w:r>
      <w:r w:rsidRPr="00234EAB">
        <w:rPr>
          <w:b/>
          <w:bCs/>
        </w:rPr>
        <w:t xml:space="preserve"> to the Governance Rules</w:t>
      </w:r>
    </w:p>
    <w:p w14:paraId="66BF8E8F" w14:textId="77777777" w:rsidR="007C1695" w:rsidRDefault="007C1695" w:rsidP="007C1695">
      <w:pPr>
        <w:pStyle w:val="BodyText"/>
        <w:keepNext/>
        <w:keepLines w:val="0"/>
        <w:widowControl w:val="0"/>
        <w:ind w:left="567"/>
      </w:pPr>
      <w:r>
        <w:t xml:space="preserve">The changes proposed to the Governance Rules </w:t>
      </w:r>
      <w:r w:rsidRPr="0082687A">
        <w:t xml:space="preserve">as provided </w:t>
      </w:r>
      <w:r>
        <w:t xml:space="preserve">in </w:t>
      </w:r>
      <w:r w:rsidRPr="0082687A">
        <w:t>Attachment 1</w:t>
      </w:r>
      <w:r>
        <w:t>, are detailed below, with removed text stuck through and added text displayed in italics:</w:t>
      </w:r>
    </w:p>
    <w:p w14:paraId="5DCCF6D0" w14:textId="77777777" w:rsidR="007C1695" w:rsidRPr="008574BB" w:rsidRDefault="007C1695" w:rsidP="007C1695">
      <w:pPr>
        <w:pStyle w:val="BodyText"/>
        <w:keepNext/>
        <w:keepLines w:val="0"/>
        <w:widowControl w:val="0"/>
        <w:ind w:left="567"/>
        <w:rPr>
          <w:b/>
          <w:bCs/>
        </w:rPr>
      </w:pPr>
      <w:r w:rsidRPr="009E3973">
        <w:rPr>
          <w:b/>
          <w:bCs/>
        </w:rPr>
        <w:t xml:space="preserve">Amendment to section 3.5.6 (1) &amp; (2) – Urgent Business (Page </w:t>
      </w:r>
      <w:r>
        <w:rPr>
          <w:b/>
          <w:bCs/>
        </w:rPr>
        <w:t>23</w:t>
      </w:r>
      <w:r w:rsidRPr="009E3973">
        <w:rPr>
          <w:b/>
          <w:bCs/>
        </w:rPr>
        <w:t>) to read as:</w:t>
      </w:r>
    </w:p>
    <w:p w14:paraId="1B2574DD" w14:textId="77777777" w:rsidR="007C1695" w:rsidRPr="003978FF" w:rsidRDefault="007C1695" w:rsidP="007C1695">
      <w:pPr>
        <w:pStyle w:val="BodyText"/>
        <w:keepLines w:val="0"/>
        <w:ind w:left="1134" w:hanging="567"/>
        <w:jc w:val="both"/>
      </w:pPr>
      <w:r w:rsidRPr="003978FF">
        <w:t>(1)</w:t>
      </w:r>
      <w:r w:rsidRPr="003978FF">
        <w:tab/>
        <w:t>If the Agenda for a Meeting makes provision for urgent business, business cannot be admitted as Urgent Business other than by resolution of Council and only then if</w:t>
      </w:r>
      <w:r>
        <w:t xml:space="preserve"> </w:t>
      </w:r>
      <w:r w:rsidRPr="003978FF">
        <w:rPr>
          <w:strike/>
        </w:rPr>
        <w:t xml:space="preserve">the submitter provides a clear </w:t>
      </w:r>
      <w:r>
        <w:rPr>
          <w:strike/>
        </w:rPr>
        <w:t>j</w:t>
      </w:r>
      <w:r w:rsidRPr="003978FF">
        <w:rPr>
          <w:strike/>
        </w:rPr>
        <w:t>ustification of how</w:t>
      </w:r>
      <w:r w:rsidRPr="003978FF">
        <w:t>:</w:t>
      </w:r>
    </w:p>
    <w:p w14:paraId="0700F9F6" w14:textId="77777777" w:rsidR="007C1695" w:rsidRPr="00445461" w:rsidRDefault="007C1695" w:rsidP="007C1695">
      <w:pPr>
        <w:tabs>
          <w:tab w:val="left" w:pos="2410"/>
        </w:tabs>
        <w:spacing w:after="120"/>
        <w:ind w:left="1701" w:hanging="567"/>
        <w:jc w:val="both"/>
      </w:pPr>
      <w:r w:rsidRPr="00445461">
        <w:t>(a)</w:t>
      </w:r>
      <w:r w:rsidRPr="00445461">
        <w:tab/>
        <w:t>It relates to or arises out of a matter which has arisen since distribution of the Agenda; and</w:t>
      </w:r>
    </w:p>
    <w:p w14:paraId="4B820445" w14:textId="77777777" w:rsidR="007C1695" w:rsidRDefault="007C1695" w:rsidP="007C1695">
      <w:pPr>
        <w:tabs>
          <w:tab w:val="left" w:pos="2410"/>
        </w:tabs>
        <w:spacing w:after="120"/>
        <w:ind w:left="1701" w:hanging="567"/>
        <w:jc w:val="both"/>
      </w:pPr>
      <w:r>
        <w:t>(b)</w:t>
      </w:r>
      <w:r>
        <w:tab/>
      </w:r>
      <w:r w:rsidRPr="00445461">
        <w:t>Deferring the item until the next Meeting will mean a decision on the item will not have any effect on the matter; or</w:t>
      </w:r>
    </w:p>
    <w:p w14:paraId="55EAA3DB" w14:textId="77777777" w:rsidR="007C1695" w:rsidRPr="00FF57B1" w:rsidRDefault="007C1695" w:rsidP="007C1695">
      <w:pPr>
        <w:tabs>
          <w:tab w:val="left" w:pos="2410"/>
        </w:tabs>
        <w:spacing w:after="120"/>
        <w:ind w:left="1701" w:hanging="567"/>
        <w:jc w:val="both"/>
        <w:rPr>
          <w:i/>
          <w:iCs/>
        </w:rPr>
      </w:pPr>
      <w:r w:rsidRPr="003978FF">
        <w:rPr>
          <w:i/>
          <w:iCs/>
        </w:rPr>
        <w:t>(c)</w:t>
      </w:r>
      <w:r w:rsidRPr="003978FF">
        <w:rPr>
          <w:i/>
          <w:iCs/>
        </w:rPr>
        <w:tab/>
      </w:r>
      <w:r w:rsidRPr="00FF57B1">
        <w:rPr>
          <w:i/>
          <w:iCs/>
        </w:rPr>
        <w:t>The item involves a matter of urgency as determined by the Chief Executive Officer; and</w:t>
      </w:r>
    </w:p>
    <w:p w14:paraId="259CEBC4" w14:textId="77777777" w:rsidR="007C1695" w:rsidRPr="00FF57B1" w:rsidRDefault="007C1695" w:rsidP="007C1695">
      <w:pPr>
        <w:tabs>
          <w:tab w:val="left" w:pos="2410"/>
        </w:tabs>
        <w:spacing w:after="120"/>
        <w:ind w:left="1701" w:hanging="567"/>
        <w:jc w:val="both"/>
        <w:rPr>
          <w:i/>
          <w:iCs/>
        </w:rPr>
      </w:pPr>
      <w:r>
        <w:rPr>
          <w:i/>
          <w:iCs/>
        </w:rPr>
        <w:t>(d)</w:t>
      </w:r>
      <w:r>
        <w:rPr>
          <w:i/>
          <w:iCs/>
        </w:rPr>
        <w:tab/>
      </w:r>
      <w:r w:rsidRPr="00FF57B1">
        <w:rPr>
          <w:i/>
          <w:iCs/>
        </w:rPr>
        <w:t>It cannot be addressed through an operational service request process; and</w:t>
      </w:r>
    </w:p>
    <w:p w14:paraId="100D8490" w14:textId="77777777" w:rsidR="007C1695" w:rsidRPr="00841761" w:rsidRDefault="007C1695" w:rsidP="007C1695">
      <w:pPr>
        <w:pStyle w:val="BodyText"/>
        <w:keepLines w:val="0"/>
        <w:ind w:left="1134" w:hanging="567"/>
        <w:jc w:val="both"/>
        <w:rPr>
          <w:strike/>
        </w:rPr>
      </w:pPr>
      <w:r w:rsidRPr="00841761">
        <w:rPr>
          <w:strike/>
        </w:rPr>
        <w:t>(2)</w:t>
      </w:r>
      <w:r w:rsidRPr="00841761">
        <w:rPr>
          <w:strike/>
        </w:rPr>
        <w:tab/>
        <w:t>The Chief Executive Officer, in consultation with the Mayor, may also bring to the attention of Councillors, an item of Urgent Business, that is urgent in nature and that cannot be addressed through an operational service request process.</w:t>
      </w:r>
    </w:p>
    <w:p w14:paraId="71A3514A" w14:textId="77777777" w:rsidR="007C1695" w:rsidRDefault="007C1695" w:rsidP="007C1695">
      <w:pPr>
        <w:pStyle w:val="BodyText"/>
        <w:keepLines w:val="0"/>
        <w:ind w:left="1134" w:hanging="567"/>
        <w:jc w:val="both"/>
        <w:rPr>
          <w:i/>
          <w:iCs/>
        </w:rPr>
      </w:pPr>
      <w:r>
        <w:rPr>
          <w:i/>
          <w:iCs/>
        </w:rPr>
        <w:t>(2)</w:t>
      </w:r>
      <w:r>
        <w:rPr>
          <w:i/>
          <w:iCs/>
        </w:rPr>
        <w:tab/>
      </w:r>
      <w:r w:rsidRPr="00841761">
        <w:rPr>
          <w:i/>
          <w:iCs/>
        </w:rPr>
        <w:t>In addition to the requirements in Sub-Rule (1), where Urgent Business is to be admitted to a Meeting Designated for Planning and Related Matters, the urgent business must relate to a planning matter.</w:t>
      </w:r>
    </w:p>
    <w:p w14:paraId="217280F1" w14:textId="77777777" w:rsidR="007C1695" w:rsidRPr="009E3973" w:rsidRDefault="007C1695" w:rsidP="007C1695">
      <w:pPr>
        <w:pStyle w:val="BodyText"/>
        <w:keepLines w:val="0"/>
        <w:ind w:left="567"/>
        <w:jc w:val="both"/>
      </w:pPr>
      <w:r>
        <w:t>This amendment re-instates the Urgent Business provisions that were contained in the previous version of Councils Governance Rules, and enables the Chief Executive Officer to determine if a matter should be presented to Council as a matter of Urgent Business.</w:t>
      </w:r>
    </w:p>
    <w:p w14:paraId="40C9572C" w14:textId="77777777" w:rsidR="007C1695" w:rsidRDefault="007C1695" w:rsidP="007C1695">
      <w:pPr>
        <w:pStyle w:val="BodyText"/>
        <w:ind w:left="567"/>
        <w:rPr>
          <w:b/>
          <w:bCs/>
        </w:rPr>
      </w:pPr>
      <w:r w:rsidRPr="008574BB">
        <w:rPr>
          <w:b/>
          <w:bCs/>
        </w:rPr>
        <w:t xml:space="preserve">Amendment to section </w:t>
      </w:r>
      <w:r>
        <w:rPr>
          <w:b/>
          <w:bCs/>
        </w:rPr>
        <w:t xml:space="preserve">3.9.14 </w:t>
      </w:r>
      <w:r w:rsidRPr="008574BB">
        <w:rPr>
          <w:b/>
          <w:bCs/>
        </w:rPr>
        <w:t xml:space="preserve">– </w:t>
      </w:r>
      <w:r>
        <w:rPr>
          <w:b/>
          <w:bCs/>
        </w:rPr>
        <w:t>Notices of Motion</w:t>
      </w:r>
      <w:r w:rsidRPr="008574BB">
        <w:rPr>
          <w:b/>
          <w:bCs/>
        </w:rPr>
        <w:t xml:space="preserve"> (Page </w:t>
      </w:r>
      <w:r>
        <w:rPr>
          <w:b/>
          <w:bCs/>
        </w:rPr>
        <w:t>37</w:t>
      </w:r>
      <w:r w:rsidRPr="008574BB">
        <w:rPr>
          <w:b/>
          <w:bCs/>
        </w:rPr>
        <w:t>)</w:t>
      </w:r>
      <w:r>
        <w:rPr>
          <w:b/>
          <w:bCs/>
        </w:rPr>
        <w:t xml:space="preserve"> </w:t>
      </w:r>
      <w:r w:rsidRPr="009E3973">
        <w:rPr>
          <w:b/>
          <w:bCs/>
        </w:rPr>
        <w:t>to read as:</w:t>
      </w:r>
    </w:p>
    <w:p w14:paraId="0722009D" w14:textId="77777777" w:rsidR="007C1695" w:rsidRPr="00C06B61" w:rsidRDefault="007C1695" w:rsidP="007C1695">
      <w:pPr>
        <w:pStyle w:val="BodyText"/>
        <w:ind w:left="567"/>
        <w:rPr>
          <w:b/>
          <w:bCs/>
        </w:rPr>
      </w:pPr>
      <w:r w:rsidRPr="00C06B61">
        <w:rPr>
          <w:b/>
          <w:bCs/>
        </w:rPr>
        <w:t>3.9.14 Notices of Motion</w:t>
      </w:r>
    </w:p>
    <w:p w14:paraId="3E7E4168" w14:textId="77777777" w:rsidR="007C1695" w:rsidRPr="00C06B61" w:rsidRDefault="007C1695" w:rsidP="007C1695">
      <w:pPr>
        <w:pStyle w:val="BodyText"/>
        <w:ind w:left="1134" w:hanging="567"/>
      </w:pPr>
      <w:r w:rsidRPr="00C06B61">
        <w:rPr>
          <w:rFonts w:cs="Arial"/>
          <w:spacing w:val="-1"/>
          <w:szCs w:val="22"/>
        </w:rPr>
        <w:t>(1)</w:t>
      </w:r>
      <w:r w:rsidRPr="00C06B61">
        <w:rPr>
          <w:rFonts w:cs="Arial"/>
          <w:spacing w:val="-1"/>
          <w:szCs w:val="22"/>
        </w:rPr>
        <w:tab/>
      </w:r>
      <w:r w:rsidRPr="00C06B61">
        <w:t>A Councillor can submit to the Chief Executive Officer a Notice of Motion for inclusion in the Agenda for a Meeting.</w:t>
      </w:r>
    </w:p>
    <w:p w14:paraId="0C9FF95E" w14:textId="77777777" w:rsidR="007C1695" w:rsidRPr="00C06B61" w:rsidRDefault="007C1695" w:rsidP="007C1695">
      <w:pPr>
        <w:pStyle w:val="BodyText"/>
        <w:ind w:left="1134" w:hanging="567"/>
        <w:rPr>
          <w:i/>
          <w:iCs/>
        </w:rPr>
      </w:pPr>
      <w:r w:rsidRPr="00C06B61">
        <w:rPr>
          <w:rFonts w:cs="Arial"/>
          <w:spacing w:val="-1"/>
          <w:szCs w:val="22"/>
        </w:rPr>
        <w:t>(2)</w:t>
      </w:r>
      <w:r w:rsidRPr="00C06B61">
        <w:rPr>
          <w:rFonts w:cs="Arial"/>
          <w:spacing w:val="-1"/>
          <w:szCs w:val="22"/>
        </w:rPr>
        <w:tab/>
      </w:r>
      <w:r w:rsidRPr="00C06B61">
        <w:rPr>
          <w:i/>
          <w:iCs/>
        </w:rPr>
        <w:t>A Councillor must announce their intention to submit a Notice of Motion, including its general intent, at a Councillor Briefing Session before lodging it as per point (3) below.</w:t>
      </w:r>
    </w:p>
    <w:p w14:paraId="702E42AB" w14:textId="77777777" w:rsidR="007C1695" w:rsidRPr="00C06B61" w:rsidRDefault="007C1695" w:rsidP="007C1695">
      <w:pPr>
        <w:pStyle w:val="BodyText"/>
        <w:ind w:left="1134" w:hanging="567"/>
      </w:pPr>
      <w:r w:rsidRPr="00C06B61">
        <w:rPr>
          <w:rFonts w:cs="Arial"/>
          <w:spacing w:val="-1"/>
          <w:szCs w:val="22"/>
        </w:rPr>
        <w:t>(3)</w:t>
      </w:r>
      <w:r w:rsidRPr="00C06B61">
        <w:rPr>
          <w:rFonts w:cs="Arial"/>
          <w:spacing w:val="-1"/>
          <w:szCs w:val="22"/>
        </w:rPr>
        <w:tab/>
      </w:r>
      <w:r w:rsidRPr="00C06B61">
        <w:rPr>
          <w:i/>
          <w:iCs/>
        </w:rPr>
        <w:t>Provided point 2 is met,</w:t>
      </w:r>
      <w:r w:rsidRPr="00C06B61">
        <w:t xml:space="preserve"> a Notice of Motion must be in writing, signed by the Councillor (including by electronic means), and be lodged with the Chief Executive Officer no later than 12 noon 10 business days before the Meeting at which it is intended to be considered to ensure its inclusion in the Agenda.</w:t>
      </w:r>
    </w:p>
    <w:p w14:paraId="39C08AD0" w14:textId="77777777" w:rsidR="007C1695" w:rsidRPr="00A145BC" w:rsidRDefault="007C1695" w:rsidP="007C1695">
      <w:pPr>
        <w:pStyle w:val="BodyText"/>
        <w:ind w:left="567"/>
      </w:pPr>
      <w:r w:rsidRPr="009D5660">
        <w:t xml:space="preserve">This amendment proposes the addition of point 2 to enhance collaboration among Councillors by ensuring that all </w:t>
      </w:r>
      <w:r>
        <w:t xml:space="preserve">Councillors </w:t>
      </w:r>
      <w:r w:rsidRPr="009D5660">
        <w:t>are informed in advance. This allows for constructive discussion</w:t>
      </w:r>
      <w:r>
        <w:t xml:space="preserve"> and </w:t>
      </w:r>
      <w:r w:rsidRPr="009D5660">
        <w:t>feedback</w:t>
      </w:r>
      <w:r>
        <w:t xml:space="preserve"> </w:t>
      </w:r>
      <w:r w:rsidRPr="009D5660">
        <w:t>prior to the formal submission of a Notice of Motion.</w:t>
      </w:r>
    </w:p>
    <w:p w14:paraId="2A9A2E99" w14:textId="77777777" w:rsidR="007C1695" w:rsidRDefault="007C1695" w:rsidP="007C1695">
      <w:pPr>
        <w:pStyle w:val="BodyText"/>
        <w:ind w:left="567"/>
        <w:rPr>
          <w:b/>
          <w:bCs/>
        </w:rPr>
      </w:pPr>
      <w:r w:rsidRPr="008574BB">
        <w:rPr>
          <w:b/>
          <w:bCs/>
        </w:rPr>
        <w:t xml:space="preserve">Amendment to section </w:t>
      </w:r>
      <w:r>
        <w:rPr>
          <w:b/>
          <w:bCs/>
        </w:rPr>
        <w:t xml:space="preserve">3.11.1 (n) </w:t>
      </w:r>
      <w:r w:rsidRPr="008574BB">
        <w:rPr>
          <w:b/>
          <w:bCs/>
        </w:rPr>
        <w:t xml:space="preserve">– </w:t>
      </w:r>
      <w:r>
        <w:rPr>
          <w:b/>
          <w:bCs/>
        </w:rPr>
        <w:t>Keeping of Minutes</w:t>
      </w:r>
      <w:r w:rsidRPr="008574BB">
        <w:rPr>
          <w:b/>
          <w:bCs/>
        </w:rPr>
        <w:t xml:space="preserve"> (Page </w:t>
      </w:r>
      <w:r>
        <w:rPr>
          <w:b/>
          <w:bCs/>
        </w:rPr>
        <w:t>43</w:t>
      </w:r>
      <w:r w:rsidRPr="008574BB">
        <w:rPr>
          <w:b/>
          <w:bCs/>
        </w:rPr>
        <w:t>)</w:t>
      </w:r>
      <w:r>
        <w:rPr>
          <w:b/>
          <w:bCs/>
        </w:rPr>
        <w:t>:</w:t>
      </w:r>
    </w:p>
    <w:p w14:paraId="77FA5FAC" w14:textId="77777777" w:rsidR="007C1695" w:rsidRDefault="007C1695" w:rsidP="007C1695">
      <w:pPr>
        <w:pStyle w:val="BodyText"/>
        <w:ind w:left="1134" w:hanging="567"/>
      </w:pPr>
      <w:r>
        <w:t>(n)</w:t>
      </w:r>
      <w:r>
        <w:tab/>
      </w:r>
      <w:r w:rsidRPr="006C6C4C">
        <w:t>details of any petitions made to Council,</w:t>
      </w:r>
      <w:r w:rsidRPr="006C6C4C">
        <w:rPr>
          <w:i/>
          <w:iCs/>
        </w:rPr>
        <w:t xml:space="preserve"> including a full description of the request contained in the petition, </w:t>
      </w:r>
      <w:r>
        <w:rPr>
          <w:i/>
          <w:iCs/>
        </w:rPr>
        <w:t>if the petition</w:t>
      </w:r>
      <w:r w:rsidRPr="006C6C4C">
        <w:rPr>
          <w:i/>
          <w:iCs/>
        </w:rPr>
        <w:t xml:space="preserve"> has not already been published in a Council agenda;</w:t>
      </w:r>
    </w:p>
    <w:p w14:paraId="5B353D3F" w14:textId="77777777" w:rsidR="007C1695" w:rsidRDefault="007C1695" w:rsidP="007C1695">
      <w:pPr>
        <w:pStyle w:val="BodyText"/>
        <w:ind w:left="567"/>
      </w:pPr>
      <w:r w:rsidRPr="002E47DE">
        <w:lastRenderedPageBreak/>
        <w:t xml:space="preserve">This amendment ensures that the minutes comprehensively record the details of the requests contained in a petition tabled during the meeting, rather than </w:t>
      </w:r>
      <w:r>
        <w:t>a summary.</w:t>
      </w:r>
    </w:p>
    <w:p w14:paraId="247B8C28" w14:textId="77777777" w:rsidR="007C1695" w:rsidRPr="00205EA8" w:rsidRDefault="007C1695" w:rsidP="007C1695">
      <w:pPr>
        <w:pStyle w:val="Heading3"/>
        <w:keepNext w:val="0"/>
        <w:keepLines w:val="0"/>
        <w:widowControl w:val="0"/>
        <w:ind w:left="567"/>
      </w:pPr>
      <w:r>
        <w:t>Legal and risk considerations</w:t>
      </w:r>
    </w:p>
    <w:p w14:paraId="32BC8E15" w14:textId="77777777" w:rsidR="007C1695" w:rsidRPr="00DF1695" w:rsidRDefault="007C1695" w:rsidP="007C1695">
      <w:pPr>
        <w:pStyle w:val="BodyText"/>
        <w:keepLines w:val="0"/>
        <w:widowControl w:val="0"/>
        <w:ind w:left="567"/>
        <w:rPr>
          <w:i/>
          <w:iCs/>
        </w:rPr>
      </w:pPr>
      <w:r w:rsidRPr="00952CFA">
        <w:t xml:space="preserve">The </w:t>
      </w:r>
      <w:r>
        <w:t>amended</w:t>
      </w:r>
      <w:r w:rsidRPr="00952CFA">
        <w:t xml:space="preserve"> Governance Rules</w:t>
      </w:r>
      <w:r>
        <w:t xml:space="preserve"> as proposed,</w:t>
      </w:r>
      <w:r w:rsidRPr="00952CFA">
        <w:t xml:space="preserve"> meet the requirements of </w:t>
      </w:r>
      <w:r w:rsidRPr="00952CFA">
        <w:rPr>
          <w:i/>
          <w:iCs/>
        </w:rPr>
        <w:t>the Local Government Act 2020</w:t>
      </w:r>
      <w:r>
        <w:rPr>
          <w:i/>
          <w:iCs/>
        </w:rPr>
        <w:t>.</w:t>
      </w:r>
    </w:p>
    <w:p w14:paraId="06A39446" w14:textId="77777777" w:rsidR="007C1695" w:rsidRPr="00205EA8" w:rsidRDefault="007C1695" w:rsidP="007C1695">
      <w:pPr>
        <w:pStyle w:val="Heading3"/>
        <w:keepNext w:val="0"/>
        <w:keepLines w:val="0"/>
        <w:widowControl w:val="0"/>
        <w:ind w:left="567"/>
      </w:pPr>
      <w:r w:rsidRPr="00205EA8">
        <w:t>Human Rights Consideration</w:t>
      </w:r>
    </w:p>
    <w:p w14:paraId="4C7BF056" w14:textId="77777777" w:rsidR="007C1695" w:rsidRDefault="007C1695" w:rsidP="007C1695">
      <w:pPr>
        <w:pStyle w:val="ListParagraph"/>
        <w:spacing w:after="120"/>
        <w:ind w:left="567"/>
      </w:pPr>
      <w:r w:rsidRPr="004411CB">
        <w:t xml:space="preserve">There has been careful </w:t>
      </w:r>
      <w:r>
        <w:t>consideration in upholding</w:t>
      </w:r>
      <w:r w:rsidRPr="004411CB">
        <w:t xml:space="preserve"> human rights </w:t>
      </w:r>
      <w:r>
        <w:t xml:space="preserve">as required by the Charter of Human Rights and Responsibilities (Victoria) </w:t>
      </w:r>
      <w:r w:rsidRPr="004411CB">
        <w:t xml:space="preserve">through </w:t>
      </w:r>
      <w:r>
        <w:t>the amendment</w:t>
      </w:r>
      <w:r w:rsidRPr="004411CB">
        <w:t xml:space="preserve"> of the Governance Rules. In particular, the right to freedom of expression (section 15) </w:t>
      </w:r>
      <w:r>
        <w:t>providing that p</w:t>
      </w:r>
      <w:r w:rsidRPr="004411CB">
        <w:t>eople are free to say what they think and want to say</w:t>
      </w:r>
      <w:r>
        <w:t xml:space="preserve">. </w:t>
      </w:r>
    </w:p>
    <w:p w14:paraId="49BFE1D7" w14:textId="77777777" w:rsidR="007C1695" w:rsidRDefault="007C1695" w:rsidP="007C1695">
      <w:pPr>
        <w:pStyle w:val="ListParagraph"/>
        <w:spacing w:after="120"/>
        <w:ind w:left="567"/>
      </w:pPr>
      <w:r>
        <w:t xml:space="preserve">It </w:t>
      </w:r>
      <w:r w:rsidRPr="004411CB">
        <w:t xml:space="preserve">is considered </w:t>
      </w:r>
      <w:r>
        <w:t>that the Governance Rules adopted in December 2021 had</w:t>
      </w:r>
      <w:r w:rsidRPr="004411CB">
        <w:t xml:space="preserve"> already captured </w:t>
      </w:r>
      <w:r>
        <w:t xml:space="preserve">this requirement </w:t>
      </w:r>
      <w:r w:rsidRPr="004411CB">
        <w:t>appropriately</w:t>
      </w:r>
      <w:r>
        <w:t>,</w:t>
      </w:r>
      <w:r w:rsidRPr="004411CB">
        <w:t xml:space="preserve"> with </w:t>
      </w:r>
      <w:r>
        <w:t xml:space="preserve">the </w:t>
      </w:r>
      <w:r w:rsidRPr="004411CB">
        <w:t xml:space="preserve">current </w:t>
      </w:r>
      <w:r>
        <w:t>existence of ‘c</w:t>
      </w:r>
      <w:r w:rsidRPr="004411CB">
        <w:t xml:space="preserve">ommunity </w:t>
      </w:r>
      <w:r>
        <w:t>s</w:t>
      </w:r>
      <w:r w:rsidRPr="004411CB">
        <w:t>tatements</w:t>
      </w:r>
      <w:r>
        <w:t>’</w:t>
      </w:r>
      <w:r w:rsidRPr="004411CB">
        <w:t xml:space="preserve"> at Council meetings</w:t>
      </w:r>
      <w:r>
        <w:t xml:space="preserve">, which is not </w:t>
      </w:r>
      <w:r w:rsidRPr="004411CB">
        <w:t>proposed for change</w:t>
      </w:r>
      <w:r>
        <w:t xml:space="preserve"> as part of the current amendment.</w:t>
      </w:r>
    </w:p>
    <w:p w14:paraId="6147E3B3"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1DF727C4" w14:textId="77777777" w:rsidR="007C1695" w:rsidRPr="002E47DE" w:rsidRDefault="007C1695" w:rsidP="007C1695">
      <w:pPr>
        <w:pStyle w:val="ListParagraph"/>
        <w:spacing w:after="120"/>
        <w:ind w:left="567"/>
      </w:pPr>
      <w:r w:rsidRPr="002E47DE">
        <w:t>This report seeks approval for the amended Governance Rules to proceed to community consultation.</w:t>
      </w:r>
    </w:p>
    <w:p w14:paraId="2DBD4699" w14:textId="77777777" w:rsidR="007C1695" w:rsidRPr="002E47DE" w:rsidRDefault="007C1695" w:rsidP="007C1695">
      <w:pPr>
        <w:pStyle w:val="ListParagraph"/>
        <w:spacing w:after="120"/>
        <w:ind w:left="567"/>
      </w:pPr>
      <w:r w:rsidRPr="002E47DE">
        <w:t xml:space="preserve">Consultation with Councillors has been conducted in preparation for the amended Governance Rules. The community consultation approach involves making the amended Governance Rules available on the website for a period of 15 days, starting from 14 April 2025, with feedback invited from the community until 5pm on 28 </w:t>
      </w:r>
      <w:r>
        <w:t>April</w:t>
      </w:r>
      <w:r w:rsidRPr="002E47DE">
        <w:t xml:space="preserve"> 2025.</w:t>
      </w:r>
    </w:p>
    <w:p w14:paraId="514A1E7E" w14:textId="77777777" w:rsidR="007C1695" w:rsidRDefault="007C1695" w:rsidP="007C1695">
      <w:pPr>
        <w:pStyle w:val="ListParagraph"/>
        <w:spacing w:after="120"/>
        <w:ind w:left="567"/>
      </w:pPr>
      <w:r w:rsidRPr="002E47DE">
        <w:t>The proposed commencement date of community consultation, 14 April 2025, does not align with the requirements outlined in Council’s Community Engagement Policy, which states:</w:t>
      </w:r>
    </w:p>
    <w:p w14:paraId="2380A97B" w14:textId="77777777" w:rsidR="007C1695" w:rsidRPr="002E47DE" w:rsidRDefault="007C1695" w:rsidP="007C1695">
      <w:pPr>
        <w:pStyle w:val="ListParagraph"/>
        <w:spacing w:after="120"/>
        <w:ind w:left="567"/>
      </w:pPr>
      <w:r w:rsidRPr="002E47DE">
        <w:t>“We will avoid, where possible, carrying out community engagement around key dates of the calendar year such as Christmas and the New Year, public holidays, and school holidays, unless it is considered appropriate for enabling the participation of specific groups.”</w:t>
      </w:r>
    </w:p>
    <w:p w14:paraId="19F2A821" w14:textId="77777777" w:rsidR="007C1695" w:rsidRPr="00F83820" w:rsidRDefault="007C1695" w:rsidP="007C1695">
      <w:pPr>
        <w:pStyle w:val="ListParagraph"/>
        <w:spacing w:after="120"/>
        <w:ind w:left="567"/>
        <w:rPr>
          <w:i/>
          <w:iCs/>
        </w:rPr>
      </w:pPr>
      <w:r w:rsidRPr="002E47DE">
        <w:t>However, as these amendments are minor and do not impact the community significantly, proceeding with the proposed dates is deemed appropriate.</w:t>
      </w:r>
    </w:p>
    <w:p w14:paraId="0D28C8AB" w14:textId="77777777" w:rsidR="007C1695" w:rsidRPr="00706430" w:rsidRDefault="007C1695" w:rsidP="007C1695">
      <w:pPr>
        <w:widowControl w:val="0"/>
        <w:spacing w:before="120" w:after="120"/>
        <w:ind w:left="567"/>
        <w:rPr>
          <w:b/>
          <w:iCs/>
        </w:rPr>
      </w:pPr>
      <w:r w:rsidRPr="00706430">
        <w:rPr>
          <w:b/>
          <w:iCs/>
        </w:rPr>
        <w:t xml:space="preserve">Affected persons rights and </w:t>
      </w:r>
      <w:r>
        <w:rPr>
          <w:b/>
          <w:iCs/>
        </w:rPr>
        <w:t>i</w:t>
      </w:r>
      <w:r w:rsidRPr="00706430">
        <w:rPr>
          <w:b/>
          <w:iCs/>
        </w:rPr>
        <w:t>nterests</w:t>
      </w:r>
    </w:p>
    <w:p w14:paraId="70A6F0F4" w14:textId="77777777" w:rsidR="007C1695" w:rsidRPr="004A1766" w:rsidRDefault="007C1695" w:rsidP="007C1695">
      <w:pPr>
        <w:widowControl w:val="0"/>
        <w:spacing w:before="120" w:after="120"/>
        <w:ind w:left="567"/>
      </w:pPr>
      <w:r>
        <w:t>Prior to</w:t>
      </w:r>
      <w:r w:rsidRPr="004411CB">
        <w:t xml:space="preserve"> making a decision that affects a person’s rights, </w:t>
      </w:r>
      <w:r w:rsidRPr="004411CB">
        <w:rPr>
          <w:iCs/>
        </w:rPr>
        <w:t>Council must</w:t>
      </w:r>
      <w:r w:rsidRPr="004411CB">
        <w:t xml:space="preserve"> identify whose rights may be directly affected and provide an opportunity for that person (or persons) to convey </w:t>
      </w:r>
      <w:r>
        <w:t>their</w:t>
      </w:r>
      <w:r w:rsidRPr="004411CB">
        <w:t xml:space="preserve"> views regarding the effect on their rights</w:t>
      </w:r>
      <w:r>
        <w:t>,</w:t>
      </w:r>
      <w:r w:rsidRPr="004411CB">
        <w:t xml:space="preserve"> and </w:t>
      </w:r>
      <w:r>
        <w:t xml:space="preserve">for </w:t>
      </w:r>
      <w:r w:rsidRPr="004411CB">
        <w:t xml:space="preserve">those </w:t>
      </w:r>
      <w:r>
        <w:t xml:space="preserve">expressed </w:t>
      </w:r>
      <w:r w:rsidRPr="004411CB">
        <w:t xml:space="preserve">views </w:t>
      </w:r>
      <w:r>
        <w:t xml:space="preserve">to then be </w:t>
      </w:r>
      <w:r w:rsidRPr="004411CB">
        <w:t>consider</w:t>
      </w:r>
      <w:r>
        <w:t>ed</w:t>
      </w:r>
      <w:r w:rsidRPr="004411CB">
        <w:t xml:space="preserve">. The </w:t>
      </w:r>
      <w:r>
        <w:t>amended</w:t>
      </w:r>
      <w:r w:rsidRPr="004411CB">
        <w:t xml:space="preserve"> Governance Rules do not </w:t>
      </w:r>
      <w:r>
        <w:t xml:space="preserve">directly </w:t>
      </w:r>
      <w:r w:rsidRPr="004411CB">
        <w:t>impact the Community, but Councillors rights and interests may be considered</w:t>
      </w:r>
      <w:r>
        <w:t xml:space="preserve"> to be</w:t>
      </w:r>
      <w:r w:rsidRPr="004411CB">
        <w:t xml:space="preserve"> impacted by the </w:t>
      </w:r>
      <w:r>
        <w:t xml:space="preserve">proposed </w:t>
      </w:r>
      <w:r w:rsidRPr="004411CB">
        <w:t xml:space="preserve">amendments. Councillors will have the opportunity to express those views during consideration of the revised </w:t>
      </w:r>
      <w:r>
        <w:t>Governance Rules.</w:t>
      </w:r>
    </w:p>
    <w:p w14:paraId="4F76C09E"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19C85088" w14:textId="77777777" w:rsidR="007C1695" w:rsidRDefault="007C1695" w:rsidP="007C1695">
      <w:pPr>
        <w:pStyle w:val="BodyText"/>
        <w:keepLines w:val="0"/>
        <w:widowControl w:val="0"/>
        <w:ind w:left="567"/>
      </w:pPr>
      <w:r>
        <w:t>Council officers involved in the preparation of this report have no conflict of interest in this matter.</w:t>
      </w:r>
    </w:p>
    <w:p w14:paraId="34C630CC"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324ACF36" w14:textId="77777777" w:rsidR="007C1695" w:rsidRDefault="007C1695" w:rsidP="007C1695">
      <w:pPr>
        <w:pStyle w:val="BodyText"/>
        <w:keepLines w:val="0"/>
        <w:widowControl w:val="0"/>
        <w:ind w:left="567"/>
      </w:pPr>
      <w:r w:rsidRPr="004411CB">
        <w:t xml:space="preserve">The resources required to </w:t>
      </w:r>
      <w:r>
        <w:t xml:space="preserve">consult and </w:t>
      </w:r>
      <w:r w:rsidRPr="004411CB">
        <w:t xml:space="preserve">prepare the </w:t>
      </w:r>
      <w:r>
        <w:t>amened</w:t>
      </w:r>
      <w:r w:rsidRPr="004411CB">
        <w:t xml:space="preserve"> Governance Rules are </w:t>
      </w:r>
      <w:r>
        <w:t>met</w:t>
      </w:r>
      <w:r w:rsidRPr="004411CB">
        <w:t xml:space="preserve"> within existing </w:t>
      </w:r>
      <w:r>
        <w:t>resource</w:t>
      </w:r>
      <w:r w:rsidRPr="004411CB">
        <w:t xml:space="preserve"> allocations.</w:t>
      </w:r>
    </w:p>
    <w:p w14:paraId="7AFC20EE" w14:textId="77777777" w:rsidR="007C1695" w:rsidRPr="008A0313" w:rsidRDefault="007C1695" w:rsidP="007C1695">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35885441" w14:textId="77777777" w:rsidR="007C1695" w:rsidRPr="006B6D99" w:rsidRDefault="007C1695" w:rsidP="007C1695">
      <w:pPr>
        <w:pStyle w:val="BodyText"/>
        <w:keepLines w:val="0"/>
        <w:widowControl w:val="0"/>
        <w:ind w:left="567"/>
      </w:pPr>
      <w:r w:rsidRPr="00952CFA">
        <w:t>Subject to Council’s decision, community consultation will commence from</w:t>
      </w:r>
      <w:r>
        <w:t xml:space="preserve"> 14 April </w:t>
      </w:r>
      <w:r w:rsidRPr="00952CFA">
        <w:t>202</w:t>
      </w:r>
      <w:r>
        <w:t>5</w:t>
      </w:r>
      <w:r w:rsidRPr="00952CFA">
        <w:t xml:space="preserve"> </w:t>
      </w:r>
      <w:r w:rsidRPr="00952CFA">
        <w:rPr>
          <w:color w:val="000000"/>
          <w:lang w:eastAsia="zh-CN"/>
        </w:rPr>
        <w:t xml:space="preserve">and inviting </w:t>
      </w:r>
      <w:r>
        <w:rPr>
          <w:rFonts w:cs="Arial"/>
        </w:rPr>
        <w:t>feedback</w:t>
      </w:r>
      <w:r w:rsidRPr="00952CFA">
        <w:rPr>
          <w:rFonts w:cs="Arial"/>
        </w:rPr>
        <w:t xml:space="preserve"> from the community to be received by 5pm</w:t>
      </w:r>
      <w:r w:rsidRPr="00307D8F">
        <w:rPr>
          <w:rFonts w:cs="Arial"/>
        </w:rPr>
        <w:t xml:space="preserve">, </w:t>
      </w:r>
      <w:r>
        <w:rPr>
          <w:rFonts w:cs="Arial"/>
        </w:rPr>
        <w:t xml:space="preserve">28 April </w:t>
      </w:r>
      <w:r w:rsidRPr="00952CFA">
        <w:rPr>
          <w:rFonts w:cs="Arial"/>
        </w:rPr>
        <w:t>202</w:t>
      </w:r>
      <w:r>
        <w:rPr>
          <w:rFonts w:cs="Arial"/>
        </w:rPr>
        <w:t>5</w:t>
      </w:r>
      <w:r w:rsidRPr="00952CFA">
        <w:rPr>
          <w:color w:val="000000"/>
          <w:lang w:eastAsia="zh-CN"/>
        </w:rPr>
        <w:t>.</w:t>
      </w:r>
      <w:r>
        <w:t xml:space="preserve"> The final Governance Rules as amended will be presented to the May 2025 Council meeting for consideration for approval.</w:t>
      </w:r>
    </w:p>
    <w:p w14:paraId="4A151CF3" w14:textId="77777777" w:rsidR="007C1695" w:rsidRPr="001E77A8" w:rsidRDefault="007C1695" w:rsidP="007C1695">
      <w:pPr>
        <w:pStyle w:val="Heading2"/>
        <w:keepLines w:val="0"/>
        <w:widowControl/>
      </w:pPr>
      <w:r w:rsidRPr="001E77A8">
        <w:lastRenderedPageBreak/>
        <w:t>Attachment/s</w:t>
      </w:r>
    </w:p>
    <w:tbl>
      <w:tblPr>
        <w:tblW w:w="0" w:type="auto"/>
        <w:tblLook w:val="0000" w:firstRow="0" w:lastRow="0" w:firstColumn="0" w:lastColumn="0" w:noHBand="0" w:noVBand="0"/>
      </w:tblPr>
      <w:tblGrid>
        <w:gridCol w:w="339"/>
        <w:gridCol w:w="5719"/>
        <w:gridCol w:w="1415"/>
        <w:gridCol w:w="222"/>
      </w:tblGrid>
      <w:tr w:rsidR="007C1695" w14:paraId="37E4C986" w14:textId="77777777" w:rsidTr="00017ACD">
        <w:tc>
          <w:tcPr>
            <w:tcW w:w="0" w:type="auto"/>
            <w:shd w:val="clear" w:color="auto" w:fill="auto"/>
          </w:tcPr>
          <w:p w14:paraId="2704803A" w14:textId="77777777" w:rsidR="007C1695" w:rsidRDefault="007C1695" w:rsidP="00017ACD">
            <w:pPr>
              <w:rPr>
                <w:szCs w:val="22"/>
                <w:lang w:val="en-GB"/>
              </w:rPr>
            </w:pPr>
            <w:r w:rsidRPr="00017ACD">
              <w:rPr>
                <w:rFonts w:cs="Arial"/>
                <w:b/>
                <w:szCs w:val="22"/>
                <w:lang w:val="en-GB"/>
              </w:rPr>
              <w:t>1</w:t>
            </w:r>
            <w:bookmarkStart w:id="105" w:name="PDFA_22381_1"/>
            <w:r w:rsidRPr="00017ACD">
              <w:rPr>
                <w:rFonts w:cs="Arial"/>
                <w:szCs w:val="22"/>
                <w:lang w:val="en-GB"/>
              </w:rPr>
              <w:t xml:space="preserve"> </w:t>
            </w:r>
            <w:bookmarkEnd w:id="105"/>
          </w:p>
        </w:tc>
        <w:tc>
          <w:tcPr>
            <w:tcW w:w="0" w:type="auto"/>
            <w:shd w:val="clear" w:color="auto" w:fill="auto"/>
          </w:tcPr>
          <w:p w14:paraId="72B804C3" w14:textId="77777777" w:rsidR="007C1695" w:rsidRDefault="007C1695" w:rsidP="00017ACD">
            <w:pPr>
              <w:rPr>
                <w:szCs w:val="22"/>
                <w:lang w:val="en-GB"/>
              </w:rPr>
            </w:pPr>
            <w:r w:rsidRPr="00017ACD">
              <w:rPr>
                <w:rFonts w:cs="Arial"/>
                <w:szCs w:val="22"/>
                <w:lang w:val="en-GB"/>
              </w:rPr>
              <w:t>Governance Rules - Proposed Amendments - April 2025</w:t>
            </w:r>
          </w:p>
        </w:tc>
        <w:tc>
          <w:tcPr>
            <w:tcW w:w="0" w:type="auto"/>
            <w:shd w:val="clear" w:color="auto" w:fill="auto"/>
          </w:tcPr>
          <w:p w14:paraId="189BA8EC" w14:textId="77777777" w:rsidR="007C1695" w:rsidRDefault="007C1695" w:rsidP="00017ACD">
            <w:pPr>
              <w:rPr>
                <w:szCs w:val="22"/>
                <w:lang w:val="en-GB"/>
              </w:rPr>
            </w:pPr>
            <w:r w:rsidRPr="00017ACD">
              <w:rPr>
                <w:rFonts w:cs="Arial"/>
                <w:szCs w:val="22"/>
                <w:lang w:val="en-GB"/>
              </w:rPr>
              <w:t>D25/158587</w:t>
            </w:r>
          </w:p>
        </w:tc>
        <w:tc>
          <w:tcPr>
            <w:tcW w:w="0" w:type="auto"/>
            <w:shd w:val="clear" w:color="auto" w:fill="auto"/>
          </w:tcPr>
          <w:p w14:paraId="26AC37C8" w14:textId="77777777" w:rsidR="007C1695" w:rsidRDefault="007C1695" w:rsidP="00017ACD">
            <w:pPr>
              <w:rPr>
                <w:szCs w:val="22"/>
                <w:lang w:val="en-GB"/>
              </w:rPr>
            </w:pPr>
          </w:p>
        </w:tc>
      </w:tr>
    </w:tbl>
    <w:p w14:paraId="5F13F9A9" w14:textId="77777777" w:rsidR="007C1695" w:rsidRDefault="007C1695" w:rsidP="007C1695">
      <w:pPr>
        <w:rPr>
          <w:szCs w:val="22"/>
          <w:lang w:val="en-GB"/>
        </w:rPr>
      </w:pPr>
      <w:r>
        <w:rPr>
          <w:szCs w:val="22"/>
          <w:lang w:val="en-GB"/>
        </w:rPr>
        <w:t xml:space="preserve"> </w:t>
      </w:r>
    </w:p>
    <w:p w14:paraId="1C5DBC63" w14:textId="77777777" w:rsidR="007C1695" w:rsidRDefault="007C1695" w:rsidP="007C1695">
      <w:pPr>
        <w:spacing w:before="120" w:after="120"/>
        <w:rPr>
          <w:rFonts w:cs="Arial"/>
          <w:b/>
          <w:caps/>
          <w:szCs w:val="28"/>
        </w:rPr>
      </w:pPr>
      <w:r>
        <w:rPr>
          <w:rFonts w:cs="Arial"/>
          <w:b/>
          <w:caps/>
          <w:szCs w:val="28"/>
        </w:rPr>
        <w:t xml:space="preserve"> </w:t>
      </w:r>
      <w:bookmarkStart w:id="106" w:name="PageSet_Report_22381"/>
      <w:bookmarkEnd w:id="106"/>
    </w:p>
    <w:p w14:paraId="5310DC55" w14:textId="77777777" w:rsidR="007C1695" w:rsidRDefault="007C1695" w:rsidP="007C1695">
      <w:pPr>
        <w:sectPr w:rsidR="007C1695" w:rsidSect="007C1695">
          <w:headerReference w:type="even" r:id="rId117"/>
          <w:headerReference w:type="default" r:id="rId118"/>
          <w:footerReference w:type="even" r:id="rId119"/>
          <w:footerReference w:type="default" r:id="rId120"/>
          <w:headerReference w:type="first" r:id="rId121"/>
          <w:footerReference w:type="first" r:id="rId122"/>
          <w:pgSz w:w="11907" w:h="16839" w:code="9"/>
          <w:pgMar w:top="1077" w:right="1440" w:bottom="1077" w:left="1440" w:header="425" w:footer="425" w:gutter="0"/>
          <w:cols w:space="720"/>
          <w:formProt w:val="0"/>
          <w:docGrid w:linePitch="299"/>
        </w:sectPr>
      </w:pPr>
    </w:p>
    <w:p w14:paraId="3B66333E" w14:textId="77777777" w:rsidR="007C1695" w:rsidRPr="000E25F7" w:rsidRDefault="007C1695" w:rsidP="007C1695">
      <w:pPr>
        <w:pStyle w:val="StyleArial13ptBoldAllcapsLeft0cmHanging25"/>
        <w:tabs>
          <w:tab w:val="left" w:pos="1134"/>
        </w:tabs>
        <w:ind w:left="1134" w:hanging="1134"/>
        <w:rPr>
          <w:lang w:val="en-GB"/>
        </w:rPr>
      </w:pPr>
      <w:bookmarkStart w:id="107" w:name="PDF3_Attachment_22381_1"/>
      <w:bookmarkStart w:id="108" w:name="PDF2_ReportName_22367"/>
      <w:bookmarkEnd w:id="107"/>
      <w:bookmarkEnd w:id="108"/>
      <w:r>
        <w:rPr>
          <w:lang w:val="en-GB"/>
        </w:rPr>
        <w:lastRenderedPageBreak/>
        <w:t>7.11</w:t>
      </w:r>
      <w:r w:rsidRPr="000E25F7">
        <w:rPr>
          <w:lang w:val="en-GB"/>
        </w:rPr>
        <w:tab/>
      </w:r>
      <w:r>
        <w:rPr>
          <w:lang w:val="en-GB"/>
        </w:rPr>
        <w:t>Publishing contract information on Council's website</w:t>
      </w:r>
    </w:p>
    <w:p w14:paraId="5AC89A5A"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Business Transformation, </w:t>
      </w:r>
      <w:r w:rsidRPr="004747FB">
        <w:rPr>
          <w:rFonts w:cs="Arial"/>
          <w:b/>
          <w:bCs/>
          <w:sz w:val="26"/>
          <w:szCs w:val="26"/>
          <w:lang w:val="en-GB"/>
        </w:rPr>
        <w:t>Sue Vujcevic</w:t>
      </w:r>
      <w:r>
        <w:rPr>
          <w:rFonts w:ascii="Arial (W1)" w:hAnsi="Arial (W1)"/>
          <w:b/>
          <w:bCs/>
          <w:sz w:val="26"/>
          <w:szCs w:val="26"/>
          <w:lang w:val="en-GB"/>
        </w:rPr>
        <w:t xml:space="preserve"> </w:t>
      </w:r>
    </w:p>
    <w:p w14:paraId="5CD65DD0" w14:textId="77777777" w:rsidR="007C1695" w:rsidRDefault="007C1695" w:rsidP="007C1695">
      <w:pPr>
        <w:rPr>
          <w:b/>
          <w:bCs/>
          <w:sz w:val="26"/>
          <w:szCs w:val="26"/>
          <w:lang w:val="en-GB"/>
        </w:rPr>
      </w:pPr>
      <w:r>
        <w:rPr>
          <w:b/>
          <w:bCs/>
          <w:sz w:val="26"/>
          <w:szCs w:val="26"/>
          <w:lang w:val="en-GB"/>
        </w:rPr>
        <w:t>Finance and Procurement</w:t>
      </w:r>
      <w:r w:rsidRPr="00435476">
        <w:rPr>
          <w:bCs/>
          <w:sz w:val="26"/>
          <w:szCs w:val="26"/>
          <w:lang w:val="en-GB"/>
        </w:rPr>
        <w:t xml:space="preserve"> </w:t>
      </w:r>
      <w:r>
        <w:rPr>
          <w:bCs/>
          <w:sz w:val="26"/>
          <w:szCs w:val="26"/>
          <w:lang w:val="en-GB"/>
        </w:rPr>
        <w:t xml:space="preserve">       </w:t>
      </w:r>
    </w:p>
    <w:p w14:paraId="26D9DCB7" w14:textId="77777777" w:rsidR="007C1695" w:rsidRPr="00AA18E5" w:rsidRDefault="007C1695" w:rsidP="007C1695">
      <w:pPr>
        <w:pBdr>
          <w:bottom w:val="single" w:sz="12" w:space="0" w:color="auto"/>
        </w:pBdr>
        <w:rPr>
          <w:sz w:val="12"/>
          <w:szCs w:val="12"/>
          <w:lang w:val="en-GB"/>
        </w:rPr>
      </w:pPr>
    </w:p>
    <w:p w14:paraId="0EF51E64"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6C9BA7DC" w14:textId="77777777" w:rsidR="007C1695" w:rsidRPr="00CD521C" w:rsidRDefault="007C1695" w:rsidP="007C1695">
      <w:pPr>
        <w:pStyle w:val="Heading2"/>
        <w:rPr>
          <w:lang w:val="en-AU"/>
        </w:rPr>
      </w:pPr>
      <w:bookmarkStart w:id="109" w:name="PDF2_Recommendations_22367"/>
      <w:bookmarkEnd w:id="109"/>
      <w:r w:rsidRPr="00CD521C">
        <w:rPr>
          <w:lang w:val="en-AU"/>
        </w:rPr>
        <w:t xml:space="preserve">Officer </w:t>
      </w:r>
      <w:r w:rsidRPr="00EA2CAB">
        <w:t>Recommendation</w:t>
      </w:r>
    </w:p>
    <w:p w14:paraId="2A839258" w14:textId="77777777" w:rsidR="007C1695" w:rsidRPr="00270FF4" w:rsidRDefault="007C1695" w:rsidP="007C1695">
      <w:pPr>
        <w:pStyle w:val="BodyText"/>
        <w:keepLines w:val="0"/>
        <w:widowControl w:val="0"/>
        <w:ind w:left="0"/>
      </w:pPr>
      <w:r w:rsidRPr="00E2249B">
        <w:t xml:space="preserve">That Council notes that the </w:t>
      </w:r>
      <w:r>
        <w:t xml:space="preserve">list of </w:t>
      </w:r>
      <w:r w:rsidRPr="00E2249B">
        <w:t>contracts awarded over the public tender threshold will continue to be published online</w:t>
      </w:r>
    </w:p>
    <w:p w14:paraId="1491F158"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3DE4795D"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110A7B3" w14:textId="77777777" w:rsidR="007C1695" w:rsidRDefault="007C1695" w:rsidP="007C1695">
      <w:pPr>
        <w:spacing w:after="120"/>
      </w:pPr>
      <w:r>
        <w:t>This report has been prepared in response to the notice of motion resolved at the September 2024 Council meeting.</w:t>
      </w:r>
    </w:p>
    <w:p w14:paraId="76FE395E" w14:textId="77777777" w:rsidR="007C1695" w:rsidRDefault="007C1695" w:rsidP="007C1695">
      <w:pPr>
        <w:spacing w:after="120"/>
      </w:pPr>
      <w:r>
        <w:t>This report explores the options to publish a listing on Councils website of all contacts awarded, excluding the roads and footpath programs (from 9 December 2020 onwards). This report is seeking Council endorsement to publish all contracts above the public tender threshold (currently $300,000 excluding GST) on Councils website once a contract has been signed. It is important to note this information will include:</w:t>
      </w:r>
    </w:p>
    <w:p w14:paraId="11EBC5F6" w14:textId="77777777" w:rsidR="007C1695" w:rsidRDefault="007C1695" w:rsidP="007C1695">
      <w:pPr>
        <w:spacing w:after="120"/>
        <w:ind w:left="567" w:hanging="567"/>
      </w:pPr>
      <w:r>
        <w:rPr>
          <w:rFonts w:ascii="Symbol" w:hAnsi="Symbol"/>
        </w:rPr>
        <w:t></w:t>
      </w:r>
      <w:r>
        <w:rPr>
          <w:rFonts w:ascii="Symbol" w:hAnsi="Symbol"/>
        </w:rPr>
        <w:tab/>
      </w:r>
      <w:r>
        <w:t>Contract number</w:t>
      </w:r>
    </w:p>
    <w:p w14:paraId="1D16224C" w14:textId="77777777" w:rsidR="007C1695" w:rsidRDefault="007C1695" w:rsidP="007C1695">
      <w:pPr>
        <w:spacing w:after="120"/>
        <w:ind w:left="567" w:hanging="567"/>
      </w:pPr>
      <w:r>
        <w:rPr>
          <w:rFonts w:ascii="Symbol" w:hAnsi="Symbol"/>
        </w:rPr>
        <w:t></w:t>
      </w:r>
      <w:r>
        <w:rPr>
          <w:rFonts w:ascii="Symbol" w:hAnsi="Symbol"/>
        </w:rPr>
        <w:tab/>
      </w:r>
      <w:r>
        <w:t>Title</w:t>
      </w:r>
    </w:p>
    <w:p w14:paraId="752E6C5D" w14:textId="77777777" w:rsidR="007C1695" w:rsidRDefault="007C1695" w:rsidP="007C1695">
      <w:pPr>
        <w:spacing w:after="120"/>
        <w:ind w:left="567" w:hanging="567"/>
      </w:pPr>
      <w:r>
        <w:rPr>
          <w:rFonts w:ascii="Symbol" w:hAnsi="Symbol"/>
        </w:rPr>
        <w:t></w:t>
      </w:r>
      <w:r>
        <w:rPr>
          <w:rFonts w:ascii="Symbol" w:hAnsi="Symbol"/>
        </w:rPr>
        <w:tab/>
      </w:r>
      <w:r>
        <w:t>Description</w:t>
      </w:r>
    </w:p>
    <w:p w14:paraId="110012D1" w14:textId="77777777" w:rsidR="007C1695" w:rsidRDefault="007C1695" w:rsidP="007C1695">
      <w:pPr>
        <w:spacing w:after="120"/>
        <w:ind w:left="567" w:hanging="567"/>
      </w:pPr>
      <w:r>
        <w:rPr>
          <w:rFonts w:ascii="Symbol" w:hAnsi="Symbol"/>
        </w:rPr>
        <w:t></w:t>
      </w:r>
      <w:r>
        <w:rPr>
          <w:rFonts w:ascii="Symbol" w:hAnsi="Symbol"/>
        </w:rPr>
        <w:tab/>
      </w:r>
      <w:r>
        <w:t>Category</w:t>
      </w:r>
    </w:p>
    <w:p w14:paraId="4ADE861C" w14:textId="77777777" w:rsidR="007C1695" w:rsidRPr="00A0158A" w:rsidRDefault="007C1695" w:rsidP="007C1695">
      <w:pPr>
        <w:spacing w:after="120"/>
        <w:ind w:left="567" w:hanging="567"/>
      </w:pPr>
      <w:r w:rsidRPr="00A0158A">
        <w:rPr>
          <w:rFonts w:ascii="Symbol" w:hAnsi="Symbol"/>
        </w:rPr>
        <w:t></w:t>
      </w:r>
      <w:r w:rsidRPr="00A0158A">
        <w:rPr>
          <w:rFonts w:ascii="Symbol" w:hAnsi="Symbol"/>
        </w:rPr>
        <w:tab/>
      </w:r>
      <w:r>
        <w:t>Successful supplier/s.</w:t>
      </w:r>
    </w:p>
    <w:p w14:paraId="55CBC420" w14:textId="77777777" w:rsidR="007C1695" w:rsidRPr="005C3C26" w:rsidRDefault="007C1695" w:rsidP="007C1695">
      <w:pPr>
        <w:widowControl w:val="0"/>
        <w:rPr>
          <w:sz w:val="8"/>
          <w:szCs w:val="8"/>
        </w:rPr>
      </w:pPr>
    </w:p>
    <w:p w14:paraId="052FE54E" w14:textId="77777777" w:rsidR="007C1695" w:rsidRDefault="007C1695" w:rsidP="007C1695">
      <w:pPr>
        <w:spacing w:after="120"/>
        <w:rPr>
          <w:b/>
          <w:bCs/>
        </w:rPr>
      </w:pPr>
      <w:r>
        <w:rPr>
          <w:rFonts w:cs="Arial"/>
          <w:b/>
          <w:bCs/>
          <w:iCs/>
          <w:sz w:val="26"/>
          <w:szCs w:val="28"/>
          <w:lang w:val="en-US"/>
        </w:rPr>
        <w:t>Previous Council Decisions</w:t>
      </w:r>
    </w:p>
    <w:p w14:paraId="197CA779" w14:textId="77777777" w:rsidR="007C1695" w:rsidRDefault="007C1695" w:rsidP="007C1695">
      <w:pPr>
        <w:spacing w:after="120"/>
      </w:pPr>
      <w:r>
        <w:rPr>
          <w:b/>
          <w:bCs/>
        </w:rPr>
        <w:t>Publicly available information on website</w:t>
      </w:r>
      <w:r>
        <w:t xml:space="preserve"> – 11 September 2024</w:t>
      </w:r>
    </w:p>
    <w:p w14:paraId="5E318108" w14:textId="77777777" w:rsidR="007C1695" w:rsidRPr="00342AAA" w:rsidRDefault="007C1695" w:rsidP="007C1695">
      <w:pPr>
        <w:spacing w:after="120"/>
        <w:textAlignment w:val="baseline"/>
        <w:rPr>
          <w:rFonts w:cs="Arial"/>
          <w:bCs/>
          <w:i/>
          <w:iCs/>
          <w:szCs w:val="22"/>
          <w:lang w:eastAsia="en-AU"/>
        </w:rPr>
      </w:pPr>
      <w:r w:rsidRPr="00342AAA">
        <w:rPr>
          <w:rFonts w:cs="Arial"/>
          <w:bCs/>
          <w:i/>
          <w:iCs/>
          <w:szCs w:val="22"/>
          <w:lang w:eastAsia="en-AU"/>
        </w:rPr>
        <w:t xml:space="preserve">That Council </w:t>
      </w:r>
    </w:p>
    <w:p w14:paraId="2C2FF2F7" w14:textId="77777777" w:rsidR="007C1695" w:rsidRPr="00342AAA" w:rsidRDefault="007C1695" w:rsidP="007C1695">
      <w:pPr>
        <w:spacing w:after="120"/>
        <w:ind w:left="567" w:hanging="567"/>
        <w:textAlignment w:val="baseline"/>
        <w:rPr>
          <w:rFonts w:cs="Arial"/>
          <w:bCs/>
          <w:i/>
          <w:iCs/>
          <w:szCs w:val="22"/>
          <w:lang w:eastAsia="en-AU"/>
        </w:rPr>
      </w:pPr>
      <w:r w:rsidRPr="00342AAA">
        <w:rPr>
          <w:rFonts w:cs="Arial"/>
          <w:bCs/>
          <w:i/>
          <w:iCs/>
          <w:szCs w:val="22"/>
          <w:lang w:eastAsia="en-AU"/>
        </w:rPr>
        <w:t>1.</w:t>
      </w:r>
      <w:r w:rsidRPr="00342AAA">
        <w:rPr>
          <w:rFonts w:cs="Arial"/>
          <w:bCs/>
          <w:i/>
          <w:iCs/>
          <w:szCs w:val="22"/>
          <w:lang w:eastAsia="en-AU"/>
        </w:rPr>
        <w:tab/>
        <w:t xml:space="preserve">Notes that </w:t>
      </w:r>
      <w:r w:rsidRPr="00342AAA">
        <w:rPr>
          <w:rFonts w:cs="Arial"/>
          <w:bCs/>
          <w:i/>
          <w:iCs/>
          <w:szCs w:val="22"/>
          <w:lang w:val="en-US" w:eastAsia="en-AU"/>
        </w:rPr>
        <w:t>footpath and road audit reports will be placed on Council’s website.</w:t>
      </w:r>
    </w:p>
    <w:p w14:paraId="4688A627" w14:textId="77777777" w:rsidR="007C1695" w:rsidRPr="00342AAA" w:rsidRDefault="007C1695" w:rsidP="007C1695">
      <w:pPr>
        <w:spacing w:after="120"/>
        <w:ind w:left="567" w:hanging="567"/>
        <w:textAlignment w:val="baseline"/>
        <w:rPr>
          <w:rFonts w:cs="Arial"/>
          <w:bCs/>
          <w:i/>
          <w:iCs/>
          <w:szCs w:val="22"/>
          <w:lang w:eastAsia="en-AU"/>
        </w:rPr>
      </w:pPr>
      <w:r w:rsidRPr="00342AAA">
        <w:rPr>
          <w:rFonts w:cs="Arial"/>
          <w:bCs/>
          <w:i/>
          <w:iCs/>
          <w:szCs w:val="22"/>
          <w:lang w:eastAsia="en-AU"/>
        </w:rPr>
        <w:t>2.</w:t>
      </w:r>
      <w:r w:rsidRPr="00342AAA">
        <w:rPr>
          <w:rFonts w:cs="Arial"/>
          <w:bCs/>
          <w:i/>
          <w:iCs/>
          <w:szCs w:val="22"/>
          <w:lang w:eastAsia="en-AU"/>
        </w:rPr>
        <w:tab/>
        <w:t>Receives</w:t>
      </w:r>
      <w:r w:rsidRPr="00342AAA">
        <w:rPr>
          <w:rFonts w:cs="Arial"/>
          <w:bCs/>
          <w:i/>
          <w:iCs/>
          <w:szCs w:val="22"/>
          <w:lang w:val="en-US" w:eastAsia="en-AU"/>
        </w:rPr>
        <w:t xml:space="preserve"> a report at the March 2025 Council meeting with proposed options/actions to include the following on Council’s website:  </w:t>
      </w:r>
      <w:r w:rsidRPr="00342AAA">
        <w:rPr>
          <w:rFonts w:cs="Arial"/>
          <w:bCs/>
          <w:i/>
          <w:iCs/>
          <w:szCs w:val="22"/>
          <w:lang w:eastAsia="en-AU"/>
        </w:rPr>
        <w:t>Contract information on all projects, excluding the roads and footpath program (from 9 December 2020 onwards) and consolidate projects in one space so it is easier to navigate and access.</w:t>
      </w:r>
    </w:p>
    <w:p w14:paraId="035AF765"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53D18D45" w14:textId="77777777" w:rsidR="007C1695" w:rsidRDefault="007C1695" w:rsidP="007C1695">
      <w:pPr>
        <w:pStyle w:val="BodyText"/>
        <w:keepLines w:val="0"/>
        <w:widowControl w:val="0"/>
        <w:ind w:left="567"/>
      </w:pPr>
      <w:r>
        <w:t>Th</w:t>
      </w:r>
      <w:r w:rsidRPr="00D93EDC">
        <w:t>is report is in keeping with Council’s commitment to accountability and sound financial management</w:t>
      </w:r>
      <w:r>
        <w:t xml:space="preserve">. </w:t>
      </w:r>
      <w:r w:rsidRPr="00D93EDC">
        <w:t xml:space="preserve">It also addresses the requirement under Section 109(1) of the </w:t>
      </w:r>
      <w:r w:rsidRPr="00F103E6">
        <w:rPr>
          <w:i/>
        </w:rPr>
        <w:t>Local Government Act 2020</w:t>
      </w:r>
      <w:r w:rsidRPr="00D93EDC">
        <w:t xml:space="preserve"> which requires </w:t>
      </w:r>
      <w:r w:rsidRPr="00417711">
        <w:t>must comply with its Procurement Policy before entering into a contract for the purchase of goods or services or the carrying out of works.</w:t>
      </w:r>
      <w:r>
        <w:t xml:space="preserve"> </w:t>
      </w:r>
    </w:p>
    <w:p w14:paraId="29257705" w14:textId="77777777" w:rsidR="007C1695" w:rsidRPr="00DE16A5" w:rsidRDefault="007C1695" w:rsidP="007C1695">
      <w:pPr>
        <w:pStyle w:val="BodyText"/>
        <w:keepLines w:val="0"/>
        <w:widowControl w:val="0"/>
        <w:ind w:left="567"/>
        <w:rPr>
          <w:szCs w:val="22"/>
        </w:rPr>
      </w:pPr>
      <w:r>
        <w:t>This report is also in align with</w:t>
      </w:r>
      <w:r w:rsidRPr="00C63605">
        <w:t xml:space="preserve"> section 3(1)(g(ii)) of the Local Government Act 2020 </w:t>
      </w:r>
      <w:r>
        <w:t>a report may be</w:t>
      </w:r>
      <w:r w:rsidRPr="00C63605">
        <w:t xml:space="preserve"> designated as confidential because it relates to private commercial information, being information provided by a business, commercial or financial undertaking that if released, would unreasonably expose the business, commercial or financial undertaking to disadvantage.</w:t>
      </w:r>
      <w:r>
        <w:rPr>
          <w:lang w:val="en-GB"/>
        </w:rPr>
        <w:t xml:space="preserve"> </w:t>
      </w:r>
    </w:p>
    <w:p w14:paraId="1D53C453" w14:textId="77777777" w:rsidR="007C1695" w:rsidRPr="00205EA8" w:rsidRDefault="007C1695" w:rsidP="007A6F3C">
      <w:pPr>
        <w:pStyle w:val="Heading2"/>
        <w:tabs>
          <w:tab w:val="clear" w:pos="720"/>
          <w:tab w:val="left" w:pos="567"/>
        </w:tabs>
        <w:rPr>
          <w:lang w:val="en-AU"/>
        </w:rPr>
      </w:pPr>
      <w:r w:rsidRPr="00205EA8">
        <w:rPr>
          <w:lang w:val="en-AU"/>
        </w:rPr>
        <w:lastRenderedPageBreak/>
        <w:t>2.</w:t>
      </w:r>
      <w:r w:rsidRPr="00205EA8">
        <w:rPr>
          <w:lang w:val="en-AU"/>
        </w:rPr>
        <w:tab/>
        <w:t>Background</w:t>
      </w:r>
    </w:p>
    <w:p w14:paraId="319F5EE6" w14:textId="77777777" w:rsidR="007C1695" w:rsidRDefault="007C1695" w:rsidP="007A6F3C">
      <w:pPr>
        <w:keepNext/>
        <w:keepLines/>
        <w:widowControl w:val="0"/>
        <w:spacing w:after="120"/>
        <w:ind w:left="567"/>
      </w:pPr>
      <w:r>
        <w:t>This report has been prepared in response to the notice of motion resolved at the September 2024 Council meeting.</w:t>
      </w:r>
    </w:p>
    <w:p w14:paraId="4A08609D" w14:textId="77777777" w:rsidR="007C1695" w:rsidRDefault="007C1695" w:rsidP="007A6F3C">
      <w:pPr>
        <w:keepNext/>
        <w:keepLines/>
        <w:widowControl w:val="0"/>
        <w:spacing w:after="120"/>
        <w:ind w:left="567"/>
      </w:pPr>
      <w:r>
        <w:t>This report explores the options to publish a listing on Councils website of all contacts awarded, excluding the roads and footpath programs (from 9 December 2020 onwards). This report is seeking Council endorsement to publish all contracts above the public tender threshold (currently $300,000 excluding GST) on Councils website once a contract has been signed. This information is currently available via Council’s website as follows:</w:t>
      </w:r>
    </w:p>
    <w:p w14:paraId="3E6F56AE" w14:textId="77777777" w:rsidR="007C1695" w:rsidRDefault="007C1695" w:rsidP="007C1695">
      <w:pPr>
        <w:keepNext/>
        <w:widowControl w:val="0"/>
        <w:spacing w:after="120"/>
        <w:ind w:left="1134" w:hanging="567"/>
      </w:pPr>
      <w:r>
        <w:rPr>
          <w:rFonts w:ascii="Symbol" w:hAnsi="Symbol"/>
        </w:rPr>
        <w:t></w:t>
      </w:r>
      <w:r>
        <w:rPr>
          <w:rFonts w:ascii="Symbol" w:hAnsi="Symbol"/>
        </w:rPr>
        <w:tab/>
      </w:r>
      <w:r>
        <w:t>Contract number</w:t>
      </w:r>
    </w:p>
    <w:p w14:paraId="505D1D6A" w14:textId="77777777" w:rsidR="007C1695" w:rsidRDefault="007C1695" w:rsidP="007C1695">
      <w:pPr>
        <w:keepNext/>
        <w:widowControl w:val="0"/>
        <w:spacing w:after="120"/>
        <w:ind w:left="1134" w:hanging="567"/>
      </w:pPr>
      <w:r>
        <w:rPr>
          <w:rFonts w:ascii="Symbol" w:hAnsi="Symbol"/>
        </w:rPr>
        <w:t></w:t>
      </w:r>
      <w:r>
        <w:rPr>
          <w:rFonts w:ascii="Symbol" w:hAnsi="Symbol"/>
        </w:rPr>
        <w:tab/>
      </w:r>
      <w:r>
        <w:t>Title</w:t>
      </w:r>
    </w:p>
    <w:p w14:paraId="1F3E3AEF" w14:textId="77777777" w:rsidR="007C1695" w:rsidRDefault="007C1695" w:rsidP="007C1695">
      <w:pPr>
        <w:keepNext/>
        <w:widowControl w:val="0"/>
        <w:spacing w:after="120"/>
        <w:ind w:left="1134" w:hanging="567"/>
      </w:pPr>
      <w:r>
        <w:rPr>
          <w:rFonts w:ascii="Symbol" w:hAnsi="Symbol"/>
        </w:rPr>
        <w:t></w:t>
      </w:r>
      <w:r>
        <w:rPr>
          <w:rFonts w:ascii="Symbol" w:hAnsi="Symbol"/>
        </w:rPr>
        <w:tab/>
      </w:r>
      <w:r>
        <w:t>Description</w:t>
      </w:r>
    </w:p>
    <w:p w14:paraId="3167AAFB" w14:textId="77777777" w:rsidR="007C1695" w:rsidRDefault="007C1695" w:rsidP="007C1695">
      <w:pPr>
        <w:keepNext/>
        <w:widowControl w:val="0"/>
        <w:spacing w:after="120"/>
        <w:ind w:left="1134" w:hanging="567"/>
      </w:pPr>
      <w:r>
        <w:rPr>
          <w:rFonts w:ascii="Symbol" w:hAnsi="Symbol"/>
        </w:rPr>
        <w:t></w:t>
      </w:r>
      <w:r>
        <w:rPr>
          <w:rFonts w:ascii="Symbol" w:hAnsi="Symbol"/>
        </w:rPr>
        <w:tab/>
      </w:r>
      <w:r>
        <w:t>Service category</w:t>
      </w:r>
    </w:p>
    <w:p w14:paraId="711735F3" w14:textId="77777777" w:rsidR="007C1695" w:rsidRPr="00CC1F01" w:rsidRDefault="007C1695" w:rsidP="007C1695">
      <w:pPr>
        <w:keepNext/>
        <w:widowControl w:val="0"/>
        <w:spacing w:after="120"/>
        <w:ind w:left="1134" w:hanging="567"/>
      </w:pPr>
      <w:r w:rsidRPr="00CC1F01">
        <w:rPr>
          <w:rFonts w:ascii="Symbol" w:hAnsi="Symbol"/>
        </w:rPr>
        <w:t></w:t>
      </w:r>
      <w:r w:rsidRPr="00CC1F01">
        <w:rPr>
          <w:rFonts w:ascii="Symbol" w:hAnsi="Symbol"/>
        </w:rPr>
        <w:tab/>
      </w:r>
      <w:r>
        <w:t>Successful supplier/s.</w:t>
      </w:r>
    </w:p>
    <w:p w14:paraId="227D9228"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465CCB24" w14:textId="77777777" w:rsidR="007C1695" w:rsidRDefault="007C1695" w:rsidP="007C1695">
      <w:pPr>
        <w:widowControl w:val="0"/>
        <w:spacing w:after="120"/>
        <w:ind w:left="567"/>
        <w:rPr>
          <w:lang w:val="en-GB"/>
        </w:rPr>
      </w:pPr>
      <w:r w:rsidRPr="00F77F08">
        <w:t>At any point in time, Council has over 400 active contracts in place.</w:t>
      </w:r>
      <w:r>
        <w:t xml:space="preserve"> </w:t>
      </w:r>
      <w:r>
        <w:rPr>
          <w:lang w:val="en-GB"/>
        </w:rPr>
        <w:t>The administrative burden of listing every single contract since 9 December 2020 onwards, would require a permanent, additional resource to coordinate and maintain this public register. Balancing the needs for community transparency as well as budgetary pressures, Council officers advise that Council should continue listing summary information for all contracts over the public tender threshold (currently $300,000) via Council’s public website. This register would be able to be maintained within existing resources and have no additional cost to Council.</w:t>
      </w:r>
    </w:p>
    <w:p w14:paraId="70EA1046" w14:textId="77777777" w:rsidR="007C1695" w:rsidRPr="00F77F08" w:rsidRDefault="007C1695" w:rsidP="007C1695">
      <w:pPr>
        <w:widowControl w:val="0"/>
        <w:spacing w:after="120"/>
        <w:ind w:left="567"/>
      </w:pPr>
      <w:r>
        <w:t>It is important to distinguish between when a contract is awarded and when a contract is signed. While a contract may be endorsed by Council or under delegation to award a contract, the contract is not legally binding until both parties have signed the contract. In some instances, this is shortly after Council (or officer endorsement) and in other instances significant time delays may take in place, while both parties negotiate the terms of the contract. Council officers advise that only when a contract has been executed, will this information be made publicly available online.</w:t>
      </w:r>
    </w:p>
    <w:p w14:paraId="5E7F325B" w14:textId="77777777" w:rsidR="007C1695" w:rsidRPr="00205EA8" w:rsidRDefault="007C1695" w:rsidP="007C1695">
      <w:pPr>
        <w:pStyle w:val="Heading3"/>
        <w:keepNext w:val="0"/>
        <w:keepLines w:val="0"/>
        <w:widowControl w:val="0"/>
        <w:ind w:left="567"/>
      </w:pPr>
      <w:r>
        <w:t>Community impact</w:t>
      </w:r>
    </w:p>
    <w:p w14:paraId="50BBC0AC" w14:textId="77777777" w:rsidR="007C1695" w:rsidRPr="00205EA8" w:rsidRDefault="007C1695" w:rsidP="007C1695">
      <w:pPr>
        <w:pStyle w:val="BodyText"/>
        <w:keepLines w:val="0"/>
        <w:widowControl w:val="0"/>
        <w:ind w:left="567"/>
      </w:pPr>
      <w:r>
        <w:t>Not applicable.</w:t>
      </w:r>
    </w:p>
    <w:p w14:paraId="4DDB6ABD" w14:textId="77777777" w:rsidR="007C1695" w:rsidRPr="00205EA8" w:rsidRDefault="007C1695" w:rsidP="007C1695">
      <w:pPr>
        <w:pStyle w:val="Heading3"/>
        <w:keepNext w:val="0"/>
        <w:keepLines w:val="0"/>
        <w:widowControl w:val="0"/>
        <w:ind w:left="567"/>
      </w:pPr>
      <w:r>
        <w:t>Climate emergency and environmental sustainability implications</w:t>
      </w:r>
    </w:p>
    <w:p w14:paraId="759AAFD8" w14:textId="77777777" w:rsidR="007C1695" w:rsidRPr="00205EA8" w:rsidRDefault="007C1695" w:rsidP="007C1695">
      <w:pPr>
        <w:pStyle w:val="BodyText"/>
        <w:keepLines w:val="0"/>
        <w:widowControl w:val="0"/>
        <w:ind w:left="567"/>
      </w:pPr>
      <w:r>
        <w:t>Not applicable.</w:t>
      </w:r>
    </w:p>
    <w:p w14:paraId="4A58F3D8" w14:textId="77777777" w:rsidR="007C1695" w:rsidRPr="00205EA8" w:rsidRDefault="007C1695" w:rsidP="007C1695">
      <w:pPr>
        <w:pStyle w:val="Heading3"/>
        <w:keepNext w:val="0"/>
        <w:keepLines w:val="0"/>
        <w:widowControl w:val="0"/>
        <w:ind w:left="567"/>
      </w:pPr>
      <w:r w:rsidRPr="00205EA8">
        <w:t xml:space="preserve">Economic </w:t>
      </w:r>
      <w:r>
        <w:t>sustainability i</w:t>
      </w:r>
      <w:r w:rsidRPr="00205EA8">
        <w:t>mplications</w:t>
      </w:r>
    </w:p>
    <w:p w14:paraId="518F8168" w14:textId="77777777" w:rsidR="007C1695" w:rsidRPr="00205EA8" w:rsidRDefault="007C1695" w:rsidP="007C1695">
      <w:pPr>
        <w:pStyle w:val="BodyText"/>
        <w:keepLines w:val="0"/>
        <w:widowControl w:val="0"/>
        <w:ind w:left="567"/>
      </w:pPr>
      <w:r>
        <w:t>Not applicable.</w:t>
      </w:r>
    </w:p>
    <w:p w14:paraId="096447C1" w14:textId="77777777" w:rsidR="007C1695" w:rsidRPr="00205EA8" w:rsidRDefault="007C1695" w:rsidP="007C1695">
      <w:pPr>
        <w:pStyle w:val="Heading3"/>
        <w:keepNext w:val="0"/>
        <w:keepLines w:val="0"/>
        <w:widowControl w:val="0"/>
        <w:ind w:left="567"/>
      </w:pPr>
      <w:r>
        <w:t>Legal and risk considerations</w:t>
      </w:r>
    </w:p>
    <w:p w14:paraId="672169D6" w14:textId="77777777" w:rsidR="007C1695" w:rsidRPr="00205EA8" w:rsidRDefault="007C1695" w:rsidP="007C1695">
      <w:pPr>
        <w:pStyle w:val="BodyText"/>
        <w:keepLines w:val="0"/>
        <w:widowControl w:val="0"/>
        <w:ind w:left="567"/>
      </w:pPr>
      <w:r>
        <w:t xml:space="preserve">Legal considerations have been made in this report. In alignment with section </w:t>
      </w:r>
      <w:r w:rsidRPr="00C63605">
        <w:t xml:space="preserve">(1)(g(ii)) of the </w:t>
      </w:r>
      <w:r w:rsidRPr="00A76314">
        <w:rPr>
          <w:i/>
          <w:iCs/>
        </w:rPr>
        <w:t>Local Government Act 2020</w:t>
      </w:r>
      <w:r>
        <w:t>, it is not recommended to disclose the final contract amount.</w:t>
      </w:r>
    </w:p>
    <w:p w14:paraId="07E635D3" w14:textId="77777777" w:rsidR="007C1695" w:rsidRPr="00205EA8" w:rsidRDefault="007C1695" w:rsidP="007C1695">
      <w:pPr>
        <w:pStyle w:val="Heading3"/>
        <w:keepNext w:val="0"/>
        <w:keepLines w:val="0"/>
        <w:widowControl w:val="0"/>
        <w:ind w:left="567"/>
      </w:pPr>
      <w:r w:rsidRPr="00205EA8">
        <w:t>Human Rights Consideration</w:t>
      </w:r>
    </w:p>
    <w:p w14:paraId="25AB9587" w14:textId="77777777" w:rsidR="007C1695" w:rsidRPr="00205EA8" w:rsidRDefault="007C1695" w:rsidP="007C1695">
      <w:pPr>
        <w:pStyle w:val="BodyText"/>
        <w:keepLines w:val="0"/>
        <w:widowControl w:val="0"/>
        <w:ind w:left="567"/>
      </w:pPr>
      <w:r w:rsidRPr="00205EA8">
        <w:t>The implications of this report have been assessed in accordance with the requirements of the Charter of Human Rights and Responsibilities</w:t>
      </w:r>
      <w:r>
        <w:t>.</w:t>
      </w:r>
    </w:p>
    <w:p w14:paraId="42942686"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896AB49" w14:textId="77777777" w:rsidR="007C1695" w:rsidRDefault="007C1695" w:rsidP="007C1695">
      <w:pPr>
        <w:pStyle w:val="BodyText"/>
        <w:ind w:left="0" w:firstLine="567"/>
      </w:pPr>
      <w:r>
        <w:t>Community engagement has not been required to inform the preparation of this report.</w:t>
      </w:r>
    </w:p>
    <w:p w14:paraId="5735E9BB" w14:textId="77777777" w:rsidR="007C1695" w:rsidRDefault="007C1695" w:rsidP="007C1695">
      <w:pPr>
        <w:pStyle w:val="Heading2"/>
        <w:keepLines w:val="0"/>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4A549F72" w14:textId="77777777" w:rsidR="007C1695" w:rsidRDefault="007C1695" w:rsidP="007C1695">
      <w:pPr>
        <w:pStyle w:val="BodyText"/>
        <w:keepNext/>
        <w:keepLines w:val="0"/>
        <w:widowControl w:val="0"/>
        <w:ind w:left="567"/>
      </w:pPr>
      <w:r>
        <w:t>Council officers involved in the preparation of this report have no conflict of interest in this matter.</w:t>
      </w:r>
    </w:p>
    <w:p w14:paraId="2B75C390"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5FDC3B69" w14:textId="77777777" w:rsidR="007C1695" w:rsidRDefault="007C1695" w:rsidP="007C1695">
      <w:pPr>
        <w:pStyle w:val="BodyText"/>
        <w:keepLines w:val="0"/>
        <w:widowControl w:val="0"/>
        <w:ind w:left="567"/>
      </w:pPr>
      <w:r>
        <w:t>The officer recommendation to publish contracts awarded above the public tender threshold does not have a financial or resourcing implication.</w:t>
      </w:r>
    </w:p>
    <w:p w14:paraId="1EE00BA8" w14:textId="77777777" w:rsidR="007C1695" w:rsidRDefault="007C1695" w:rsidP="007C1695">
      <w:pPr>
        <w:pStyle w:val="BodyText"/>
        <w:keepLines w:val="0"/>
        <w:widowControl w:val="0"/>
        <w:ind w:left="567"/>
      </w:pPr>
      <w:r>
        <w:t>If Council were to publish all contracts (excluding the roads and footpath program) regardless of the dollar amount, this would require an additional full-time resource at a cost outlined below:</w:t>
      </w:r>
    </w:p>
    <w:tbl>
      <w:tblPr>
        <w:tblStyle w:val="TableGrid"/>
        <w:tblW w:w="0" w:type="auto"/>
        <w:tblInd w:w="567" w:type="dxa"/>
        <w:tblLook w:val="04A0" w:firstRow="1" w:lastRow="0" w:firstColumn="1" w:lastColumn="0" w:noHBand="0" w:noVBand="1"/>
      </w:tblPr>
      <w:tblGrid>
        <w:gridCol w:w="1077"/>
        <w:gridCol w:w="1077"/>
        <w:gridCol w:w="1077"/>
        <w:gridCol w:w="1077"/>
      </w:tblGrid>
      <w:tr w:rsidR="007C1695" w:rsidRPr="004509ED" w14:paraId="0141C4D9" w14:textId="77777777" w:rsidTr="00904FC8">
        <w:tc>
          <w:tcPr>
            <w:tcW w:w="1077" w:type="dxa"/>
            <w:shd w:val="clear" w:color="auto" w:fill="1F3864" w:themeFill="accent1" w:themeFillShade="80"/>
            <w:vAlign w:val="center"/>
          </w:tcPr>
          <w:p w14:paraId="142BDDB6" w14:textId="77777777" w:rsidR="007C1695" w:rsidRPr="004509ED" w:rsidRDefault="007C1695" w:rsidP="00904FC8">
            <w:pPr>
              <w:pStyle w:val="BodyText"/>
              <w:keepLines w:val="0"/>
              <w:widowControl w:val="0"/>
              <w:ind w:left="0"/>
              <w:jc w:val="right"/>
              <w:rPr>
                <w:b/>
                <w:bCs/>
              </w:rPr>
            </w:pPr>
            <w:r w:rsidRPr="004509ED">
              <w:rPr>
                <w:b/>
                <w:bCs/>
              </w:rPr>
              <w:t>2025-26</w:t>
            </w:r>
          </w:p>
        </w:tc>
        <w:tc>
          <w:tcPr>
            <w:tcW w:w="1077" w:type="dxa"/>
            <w:shd w:val="clear" w:color="auto" w:fill="1F3864" w:themeFill="accent1" w:themeFillShade="80"/>
            <w:vAlign w:val="center"/>
          </w:tcPr>
          <w:p w14:paraId="71E55300" w14:textId="77777777" w:rsidR="007C1695" w:rsidRPr="004509ED" w:rsidRDefault="007C1695" w:rsidP="00904FC8">
            <w:pPr>
              <w:pStyle w:val="BodyText"/>
              <w:keepLines w:val="0"/>
              <w:widowControl w:val="0"/>
              <w:ind w:left="0"/>
              <w:jc w:val="right"/>
              <w:rPr>
                <w:b/>
                <w:bCs/>
              </w:rPr>
            </w:pPr>
            <w:r w:rsidRPr="004509ED">
              <w:rPr>
                <w:b/>
                <w:bCs/>
              </w:rPr>
              <w:t>2026-27</w:t>
            </w:r>
          </w:p>
        </w:tc>
        <w:tc>
          <w:tcPr>
            <w:tcW w:w="1077" w:type="dxa"/>
            <w:shd w:val="clear" w:color="auto" w:fill="1F3864" w:themeFill="accent1" w:themeFillShade="80"/>
            <w:vAlign w:val="center"/>
          </w:tcPr>
          <w:p w14:paraId="05AE1692" w14:textId="77777777" w:rsidR="007C1695" w:rsidRPr="004509ED" w:rsidRDefault="007C1695" w:rsidP="00904FC8">
            <w:pPr>
              <w:pStyle w:val="BodyText"/>
              <w:keepLines w:val="0"/>
              <w:widowControl w:val="0"/>
              <w:ind w:left="0"/>
              <w:jc w:val="right"/>
              <w:rPr>
                <w:b/>
                <w:bCs/>
              </w:rPr>
            </w:pPr>
            <w:r w:rsidRPr="004509ED">
              <w:rPr>
                <w:b/>
                <w:bCs/>
              </w:rPr>
              <w:t>2027-28</w:t>
            </w:r>
          </w:p>
        </w:tc>
        <w:tc>
          <w:tcPr>
            <w:tcW w:w="1077" w:type="dxa"/>
            <w:shd w:val="clear" w:color="auto" w:fill="1F3864" w:themeFill="accent1" w:themeFillShade="80"/>
            <w:vAlign w:val="center"/>
          </w:tcPr>
          <w:p w14:paraId="02A4A45A" w14:textId="77777777" w:rsidR="007C1695" w:rsidRPr="004509ED" w:rsidRDefault="007C1695" w:rsidP="00904FC8">
            <w:pPr>
              <w:pStyle w:val="BodyText"/>
              <w:keepLines w:val="0"/>
              <w:widowControl w:val="0"/>
              <w:ind w:left="0"/>
              <w:jc w:val="right"/>
              <w:rPr>
                <w:b/>
                <w:bCs/>
              </w:rPr>
            </w:pPr>
            <w:r w:rsidRPr="004509ED">
              <w:rPr>
                <w:b/>
                <w:bCs/>
              </w:rPr>
              <w:t>2027-28</w:t>
            </w:r>
          </w:p>
        </w:tc>
      </w:tr>
      <w:tr w:rsidR="007C1695" w14:paraId="705F07E0" w14:textId="77777777" w:rsidTr="00904FC8">
        <w:tc>
          <w:tcPr>
            <w:tcW w:w="1077" w:type="dxa"/>
            <w:vAlign w:val="center"/>
          </w:tcPr>
          <w:p w14:paraId="53297C7E" w14:textId="77777777" w:rsidR="007C1695" w:rsidRDefault="007C1695" w:rsidP="00904FC8">
            <w:pPr>
              <w:pStyle w:val="BodyText"/>
              <w:keepLines w:val="0"/>
              <w:widowControl w:val="0"/>
              <w:ind w:left="0"/>
              <w:jc w:val="right"/>
            </w:pPr>
            <w:r>
              <w:t>122,000</w:t>
            </w:r>
          </w:p>
        </w:tc>
        <w:tc>
          <w:tcPr>
            <w:tcW w:w="1077" w:type="dxa"/>
            <w:vAlign w:val="center"/>
          </w:tcPr>
          <w:p w14:paraId="7999DF6E" w14:textId="77777777" w:rsidR="007C1695" w:rsidRDefault="007C1695" w:rsidP="00904FC8">
            <w:pPr>
              <w:pStyle w:val="BodyText"/>
              <w:keepLines w:val="0"/>
              <w:widowControl w:val="0"/>
              <w:ind w:left="0"/>
              <w:jc w:val="right"/>
            </w:pPr>
            <w:r>
              <w:t>130,000</w:t>
            </w:r>
          </w:p>
        </w:tc>
        <w:tc>
          <w:tcPr>
            <w:tcW w:w="1077" w:type="dxa"/>
            <w:vAlign w:val="center"/>
          </w:tcPr>
          <w:p w14:paraId="1F1D811D" w14:textId="77777777" w:rsidR="007C1695" w:rsidRDefault="007C1695" w:rsidP="00904FC8">
            <w:pPr>
              <w:pStyle w:val="BodyText"/>
              <w:keepLines w:val="0"/>
              <w:widowControl w:val="0"/>
              <w:ind w:left="0"/>
              <w:jc w:val="right"/>
            </w:pPr>
            <w:r>
              <w:t>139,000</w:t>
            </w:r>
          </w:p>
        </w:tc>
        <w:tc>
          <w:tcPr>
            <w:tcW w:w="1077" w:type="dxa"/>
            <w:vAlign w:val="center"/>
          </w:tcPr>
          <w:p w14:paraId="49EEFCA4" w14:textId="77777777" w:rsidR="007C1695" w:rsidRDefault="007C1695" w:rsidP="00904FC8">
            <w:pPr>
              <w:pStyle w:val="BodyText"/>
              <w:keepLines w:val="0"/>
              <w:widowControl w:val="0"/>
              <w:ind w:left="0"/>
              <w:jc w:val="right"/>
            </w:pPr>
            <w:r>
              <w:t>142,000</w:t>
            </w:r>
          </w:p>
        </w:tc>
      </w:tr>
    </w:tbl>
    <w:p w14:paraId="08BE1696" w14:textId="77777777" w:rsidR="007C1695" w:rsidRPr="008A0313" w:rsidRDefault="007C1695" w:rsidP="007C1695">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7F7535DB" w14:textId="77777777" w:rsidR="007C1695" w:rsidRPr="006B6D99" w:rsidRDefault="007C1695" w:rsidP="007C1695">
      <w:pPr>
        <w:pStyle w:val="BodyText"/>
        <w:keepLines w:val="0"/>
        <w:widowControl w:val="0"/>
        <w:ind w:left="567"/>
      </w:pPr>
      <w:r>
        <w:t xml:space="preserve">All contracts awarded above the public tender threshold are currently published via Councils website, on the eTenderbox page. This page is not currently very easy to find via Council’s webpage and this link will be made easier to find. </w:t>
      </w:r>
    </w:p>
    <w:p w14:paraId="4EA009B2" w14:textId="77777777" w:rsidR="007C1695" w:rsidRPr="001E77A8" w:rsidRDefault="007C1695" w:rsidP="007C1695">
      <w:pPr>
        <w:pStyle w:val="Heading2"/>
        <w:keepLines w:val="0"/>
        <w:widowControl/>
      </w:pPr>
      <w:r w:rsidRPr="001E77A8">
        <w:t>Attachment/s</w:t>
      </w:r>
    </w:p>
    <w:p w14:paraId="6CA0C44F" w14:textId="77777777" w:rsidR="007C1695" w:rsidRDefault="007C1695" w:rsidP="007C1695">
      <w:pPr>
        <w:rPr>
          <w:szCs w:val="22"/>
          <w:lang w:val="en-GB"/>
        </w:rPr>
      </w:pPr>
      <w:r w:rsidRPr="009F11A4">
        <w:rPr>
          <w:szCs w:val="22"/>
          <w:lang w:val="en-GB"/>
        </w:rPr>
        <w:t>There are no attachments for this report.</w:t>
      </w:r>
    </w:p>
    <w:p w14:paraId="6E97F1F3" w14:textId="77777777" w:rsidR="007C1695" w:rsidRDefault="007C1695" w:rsidP="007C1695">
      <w:pPr>
        <w:spacing w:before="120" w:after="120"/>
        <w:rPr>
          <w:rFonts w:cs="Arial"/>
          <w:b/>
          <w:caps/>
          <w:szCs w:val="28"/>
        </w:rPr>
      </w:pPr>
      <w:r>
        <w:rPr>
          <w:rFonts w:cs="Arial"/>
          <w:b/>
          <w:caps/>
          <w:szCs w:val="28"/>
        </w:rPr>
        <w:t xml:space="preserve"> </w:t>
      </w:r>
      <w:bookmarkStart w:id="110" w:name="PageSet_Report_22367"/>
      <w:bookmarkEnd w:id="110"/>
    </w:p>
    <w:p w14:paraId="5629DCCE" w14:textId="77777777" w:rsidR="007C1695" w:rsidRDefault="007C1695" w:rsidP="007C1695">
      <w:pPr>
        <w:sectPr w:rsidR="007C1695" w:rsidSect="007C1695">
          <w:headerReference w:type="even" r:id="rId123"/>
          <w:headerReference w:type="default" r:id="rId124"/>
          <w:footerReference w:type="even" r:id="rId125"/>
          <w:footerReference w:type="default" r:id="rId126"/>
          <w:headerReference w:type="first" r:id="rId127"/>
          <w:footerReference w:type="first" r:id="rId128"/>
          <w:pgSz w:w="11907" w:h="16839" w:code="9"/>
          <w:pgMar w:top="1077" w:right="1440" w:bottom="1077" w:left="1440" w:header="425" w:footer="425" w:gutter="0"/>
          <w:cols w:space="720"/>
          <w:formProt w:val="0"/>
          <w:docGrid w:linePitch="299"/>
        </w:sectPr>
      </w:pPr>
    </w:p>
    <w:p w14:paraId="1F08A979" w14:textId="77777777" w:rsidR="007C1695" w:rsidRPr="007C1695" w:rsidRDefault="007C1695" w:rsidP="007C1695">
      <w:pPr>
        <w:tabs>
          <w:tab w:val="left" w:pos="1134"/>
        </w:tabs>
        <w:spacing w:after="120"/>
        <w:ind w:left="1134" w:hanging="1134"/>
        <w:rPr>
          <w:b/>
          <w:bCs/>
          <w:caps/>
          <w:sz w:val="26"/>
          <w:szCs w:val="20"/>
          <w:lang w:val="en-GB"/>
        </w:rPr>
      </w:pPr>
      <w:bookmarkStart w:id="111" w:name="PDF2_ReportName_22371"/>
      <w:bookmarkEnd w:id="111"/>
      <w:r w:rsidRPr="007C1695">
        <w:rPr>
          <w:b/>
          <w:bCs/>
          <w:caps/>
          <w:sz w:val="26"/>
          <w:szCs w:val="20"/>
          <w:lang w:val="en-GB"/>
        </w:rPr>
        <w:lastRenderedPageBreak/>
        <w:t>7.12</w:t>
      </w:r>
      <w:r w:rsidRPr="007C1695">
        <w:rPr>
          <w:b/>
          <w:bCs/>
          <w:caps/>
          <w:sz w:val="26"/>
          <w:szCs w:val="20"/>
          <w:lang w:val="en-GB"/>
        </w:rPr>
        <w:tab/>
        <w:t>2024-25 Third Quarter Financial Report</w:t>
      </w:r>
    </w:p>
    <w:p w14:paraId="2A5A4A3F" w14:textId="77777777" w:rsidR="007C1695" w:rsidRPr="007C1695" w:rsidRDefault="007C1695" w:rsidP="007C1695">
      <w:pPr>
        <w:tabs>
          <w:tab w:val="left" w:pos="1134"/>
        </w:tabs>
        <w:spacing w:after="120"/>
        <w:ind w:left="1134" w:hanging="1134"/>
        <w:rPr>
          <w:rFonts w:ascii="Arial (W1)" w:hAnsi="Arial (W1)"/>
          <w:sz w:val="26"/>
          <w:szCs w:val="26"/>
          <w:lang w:val="en-GB"/>
        </w:rPr>
      </w:pPr>
      <w:r w:rsidRPr="007C1695">
        <w:rPr>
          <w:rFonts w:ascii="Arial (W1)" w:hAnsi="Arial (W1)"/>
          <w:b/>
          <w:bCs/>
          <w:sz w:val="26"/>
          <w:szCs w:val="26"/>
          <w:lang w:val="en-GB"/>
        </w:rPr>
        <w:t xml:space="preserve">Director Business Transformation, </w:t>
      </w:r>
      <w:r w:rsidRPr="007C1695">
        <w:rPr>
          <w:rFonts w:cs="Arial"/>
          <w:b/>
          <w:bCs/>
          <w:sz w:val="26"/>
          <w:szCs w:val="26"/>
          <w:lang w:val="en-GB"/>
        </w:rPr>
        <w:t>Sue Vujcevic</w:t>
      </w:r>
      <w:r w:rsidRPr="007C1695">
        <w:rPr>
          <w:rFonts w:ascii="Arial (W1)" w:hAnsi="Arial (W1)"/>
          <w:b/>
          <w:bCs/>
          <w:sz w:val="26"/>
          <w:szCs w:val="26"/>
          <w:lang w:val="en-GB"/>
        </w:rPr>
        <w:t xml:space="preserve"> </w:t>
      </w:r>
    </w:p>
    <w:p w14:paraId="64DF0AB5" w14:textId="77777777" w:rsidR="007C1695" w:rsidRPr="007C1695" w:rsidRDefault="007C1695" w:rsidP="007C1695">
      <w:pPr>
        <w:rPr>
          <w:b/>
          <w:bCs/>
          <w:sz w:val="26"/>
          <w:szCs w:val="26"/>
          <w:lang w:val="en-GB"/>
        </w:rPr>
      </w:pPr>
      <w:r w:rsidRPr="007C1695">
        <w:rPr>
          <w:b/>
          <w:bCs/>
          <w:sz w:val="26"/>
          <w:szCs w:val="26"/>
          <w:lang w:val="en-GB"/>
        </w:rPr>
        <w:t>Finance Management</w:t>
      </w:r>
      <w:r w:rsidRPr="007C1695">
        <w:rPr>
          <w:bCs/>
          <w:sz w:val="26"/>
          <w:szCs w:val="26"/>
          <w:lang w:val="en-GB"/>
        </w:rPr>
        <w:t xml:space="preserve">        </w:t>
      </w:r>
    </w:p>
    <w:p w14:paraId="5BAAA7F4" w14:textId="77777777" w:rsidR="007C1695" w:rsidRPr="007C1695" w:rsidRDefault="007C1695" w:rsidP="007C1695">
      <w:pPr>
        <w:pBdr>
          <w:bottom w:val="single" w:sz="12" w:space="0" w:color="auto"/>
        </w:pBdr>
        <w:rPr>
          <w:sz w:val="12"/>
          <w:szCs w:val="12"/>
          <w:lang w:val="en-GB"/>
        </w:rPr>
      </w:pPr>
    </w:p>
    <w:p w14:paraId="3CFA328D" w14:textId="77777777" w:rsidR="007C1695" w:rsidRPr="007C1695" w:rsidRDefault="007C1695" w:rsidP="007C1695">
      <w:pPr>
        <w:ind w:left="2160" w:hanging="2160"/>
        <w:rPr>
          <w:rFonts w:ascii="Arial (W1)" w:hAnsi="Arial (W1)" w:cs="Arial"/>
          <w:iCs/>
          <w:sz w:val="4"/>
          <w:szCs w:val="4"/>
          <w:lang w:val="en-GB"/>
        </w:rPr>
      </w:pPr>
      <w:r w:rsidRPr="007C1695">
        <w:rPr>
          <w:rFonts w:ascii="Arial (W1)" w:hAnsi="Arial (W1)" w:cs="Arial"/>
          <w:iCs/>
          <w:sz w:val="4"/>
          <w:szCs w:val="4"/>
          <w:lang w:val="en-GB"/>
        </w:rPr>
        <w:t xml:space="preserve"> </w:t>
      </w:r>
    </w:p>
    <w:p w14:paraId="65722F2D" w14:textId="77777777" w:rsidR="007C1695" w:rsidRPr="007C1695" w:rsidRDefault="007C1695" w:rsidP="007C1695">
      <w:pPr>
        <w:keepNext/>
        <w:keepLines/>
        <w:widowControl w:val="0"/>
        <w:tabs>
          <w:tab w:val="left" w:pos="720"/>
        </w:tabs>
        <w:spacing w:before="120" w:after="120"/>
        <w:outlineLvl w:val="1"/>
        <w:rPr>
          <w:rFonts w:cs="Arial"/>
          <w:b/>
          <w:bCs/>
          <w:iCs/>
          <w:sz w:val="26"/>
          <w:szCs w:val="28"/>
        </w:rPr>
      </w:pPr>
      <w:bookmarkStart w:id="112" w:name="PDF2_Recommendations_22371"/>
      <w:bookmarkEnd w:id="112"/>
      <w:r w:rsidRPr="007C1695">
        <w:rPr>
          <w:rFonts w:cs="Arial"/>
          <w:b/>
          <w:bCs/>
          <w:iCs/>
          <w:sz w:val="26"/>
          <w:szCs w:val="28"/>
        </w:rPr>
        <w:t xml:space="preserve">Officer </w:t>
      </w:r>
      <w:r w:rsidRPr="007C1695">
        <w:rPr>
          <w:rFonts w:cs="Arial"/>
          <w:b/>
          <w:bCs/>
          <w:iCs/>
          <w:sz w:val="26"/>
          <w:szCs w:val="28"/>
          <w:lang w:val="en-US"/>
        </w:rPr>
        <w:t>Recommendation</w:t>
      </w:r>
    </w:p>
    <w:p w14:paraId="6888B706" w14:textId="77777777" w:rsidR="007C1695" w:rsidRPr="007C1695" w:rsidRDefault="007C1695" w:rsidP="007C1695">
      <w:pPr>
        <w:widowControl w:val="0"/>
        <w:spacing w:after="120"/>
        <w:jc w:val="both"/>
        <w:rPr>
          <w:szCs w:val="22"/>
          <w:lang w:val="en-US"/>
        </w:rPr>
      </w:pPr>
      <w:r w:rsidRPr="007C1695">
        <w:rPr>
          <w:szCs w:val="22"/>
          <w:lang w:val="en-US"/>
        </w:rPr>
        <w:t>That Council:</w:t>
      </w:r>
    </w:p>
    <w:p w14:paraId="5FE24DAD" w14:textId="77777777" w:rsidR="007C1695" w:rsidRPr="007C1695" w:rsidRDefault="007C1695" w:rsidP="007C1695">
      <w:pPr>
        <w:keepLines/>
        <w:widowControl w:val="0"/>
        <w:tabs>
          <w:tab w:val="left" w:pos="567"/>
        </w:tabs>
        <w:spacing w:after="120"/>
        <w:ind w:left="567" w:hanging="567"/>
        <w:rPr>
          <w:lang w:val="en-GB"/>
        </w:rPr>
      </w:pPr>
      <w:r w:rsidRPr="007C1695">
        <w:rPr>
          <w:lang w:val="en-GB"/>
        </w:rPr>
        <w:t>1.</w:t>
      </w:r>
      <w:r w:rsidRPr="007C1695">
        <w:rPr>
          <w:lang w:val="en-GB"/>
        </w:rPr>
        <w:tab/>
      </w:r>
      <w:r w:rsidRPr="007C1695">
        <w:rPr>
          <w:lang w:val="en-US"/>
        </w:rPr>
        <w:t>Notes the 2024-25 Third Quarter Financial Report for the period ending 28 February 2025, including operating performance and capital performance at Attachment 1.</w:t>
      </w:r>
    </w:p>
    <w:p w14:paraId="07CAC04A" w14:textId="77777777" w:rsidR="007C1695" w:rsidRPr="007C1695" w:rsidRDefault="007C1695" w:rsidP="007C1695">
      <w:pPr>
        <w:widowControl w:val="0"/>
        <w:tabs>
          <w:tab w:val="left" w:pos="567"/>
        </w:tabs>
        <w:spacing w:after="120"/>
        <w:ind w:left="567" w:hanging="567"/>
        <w:rPr>
          <w:lang w:val="en-US"/>
        </w:rPr>
      </w:pPr>
      <w:r w:rsidRPr="007C1695">
        <w:rPr>
          <w:lang w:val="en-US"/>
        </w:rPr>
        <w:t>2.</w:t>
      </w:r>
      <w:r w:rsidRPr="007C1695">
        <w:rPr>
          <w:lang w:val="en-US"/>
        </w:rPr>
        <w:tab/>
        <w:t>Notes the status of the capital works program for 2024-25.</w:t>
      </w:r>
    </w:p>
    <w:p w14:paraId="083F9394" w14:textId="77777777" w:rsidR="007C1695" w:rsidRPr="007C1695" w:rsidRDefault="007C1695" w:rsidP="007C1695">
      <w:pPr>
        <w:widowControl w:val="0"/>
        <w:tabs>
          <w:tab w:val="left" w:pos="567"/>
        </w:tabs>
        <w:spacing w:after="120"/>
        <w:ind w:left="567" w:hanging="567"/>
        <w:rPr>
          <w:lang w:val="en-US"/>
        </w:rPr>
      </w:pPr>
      <w:r w:rsidRPr="007C1695">
        <w:rPr>
          <w:lang w:val="en-US"/>
        </w:rPr>
        <w:t>3.</w:t>
      </w:r>
      <w:r w:rsidRPr="007C1695">
        <w:rPr>
          <w:lang w:val="en-US"/>
        </w:rPr>
        <w:tab/>
        <w:t>Notes the increase to the full-year forecast for operating income of $2.9 million and the decrease to operating expenditure of $0.5 million arising from the 2024-25 Third Quarter Financial Review.</w:t>
      </w:r>
    </w:p>
    <w:p w14:paraId="0A0D4D31" w14:textId="77777777" w:rsidR="007C1695" w:rsidRPr="007C1695" w:rsidRDefault="007C1695" w:rsidP="007C1695">
      <w:pPr>
        <w:widowControl w:val="0"/>
        <w:tabs>
          <w:tab w:val="left" w:pos="567"/>
        </w:tabs>
        <w:spacing w:after="120"/>
        <w:ind w:left="567" w:hanging="567"/>
        <w:rPr>
          <w:lang w:val="en-US"/>
        </w:rPr>
      </w:pPr>
      <w:r w:rsidRPr="007C1695">
        <w:rPr>
          <w:lang w:val="en-US"/>
        </w:rPr>
        <w:t>4.</w:t>
      </w:r>
      <w:r w:rsidRPr="007C1695">
        <w:rPr>
          <w:lang w:val="en-US"/>
        </w:rPr>
        <w:tab/>
        <w:t>Endorses the full-year capital expenditure forecast of $102.2 million, arising from the 2024-25 Third Quarter Financial Review.</w:t>
      </w:r>
    </w:p>
    <w:p w14:paraId="3B56FBA9" w14:textId="77777777" w:rsidR="007C1695" w:rsidRPr="007C1695" w:rsidRDefault="007C1695" w:rsidP="007C1695">
      <w:pPr>
        <w:widowControl w:val="0"/>
        <w:tabs>
          <w:tab w:val="left" w:pos="567"/>
        </w:tabs>
        <w:spacing w:after="120"/>
        <w:ind w:left="567" w:hanging="567"/>
        <w:rPr>
          <w:lang w:val="en-US"/>
        </w:rPr>
      </w:pPr>
      <w:r w:rsidRPr="007C1695">
        <w:rPr>
          <w:lang w:val="en-US"/>
        </w:rPr>
        <w:t>5.</w:t>
      </w:r>
      <w:r w:rsidRPr="007C1695">
        <w:rPr>
          <w:lang w:val="en-US"/>
        </w:rPr>
        <w:tab/>
        <w:t>Carries forward the following capital project funding to the 2025-26 Capital Works Program:</w:t>
      </w:r>
    </w:p>
    <w:p w14:paraId="13015857"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a)</w:t>
      </w:r>
      <w:r w:rsidRPr="007C1695">
        <w:rPr>
          <w:szCs w:val="22"/>
          <w:lang w:val="en-US"/>
        </w:rPr>
        <w:tab/>
        <w:t>Fully or partially grant funded projects to be carried forward if the funding is secured and received this financial year:</w:t>
      </w:r>
    </w:p>
    <w:p w14:paraId="35A6C232"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McBryde St Reserve (Moomba Park) – Pavilion Gender Inclusive Facilities - $1,456,539</w:t>
      </w:r>
    </w:p>
    <w:p w14:paraId="5974C1AB"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Shared Zones – Victoria St and Albert Street - $800,000</w:t>
      </w:r>
    </w:p>
    <w:p w14:paraId="6F369E3A"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Dunstan Reserve Childcare - $720,000</w:t>
      </w:r>
    </w:p>
    <w:p w14:paraId="1D61007F"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Brunswick Early Years Hub - $400,000</w:t>
      </w:r>
    </w:p>
    <w:p w14:paraId="2D5CD17E"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Community Battery - $400,000</w:t>
      </w:r>
    </w:p>
    <w:p w14:paraId="5CDDA1F1"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Bain Avenue from Plaisted to Boundary, Road Reconstruction - $367,590</w:t>
      </w:r>
    </w:p>
    <w:p w14:paraId="3D9A8C38"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Gowanbrae Dog Park - $200,000</w:t>
      </w:r>
    </w:p>
    <w:p w14:paraId="6D0208DF"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Wombat Crossings – Barrow St &amp; Blair St, Coburg - $172,960</w:t>
      </w:r>
    </w:p>
    <w:p w14:paraId="021B4CA0" w14:textId="77777777" w:rsidR="007C1695" w:rsidRPr="007C1695" w:rsidRDefault="007C1695" w:rsidP="007C1695">
      <w:pPr>
        <w:spacing w:after="120"/>
        <w:ind w:left="1701" w:hanging="567"/>
      </w:pPr>
      <w:r w:rsidRPr="007C1695">
        <w:rPr>
          <w:rFonts w:ascii="Symbol" w:hAnsi="Symbol"/>
        </w:rPr>
        <w:t></w:t>
      </w:r>
      <w:r w:rsidRPr="007C1695">
        <w:rPr>
          <w:rFonts w:ascii="Symbol" w:hAnsi="Symbol"/>
        </w:rPr>
        <w:tab/>
      </w:r>
      <w:r w:rsidRPr="007C1695">
        <w:t>Wombat Crossing – Dawson St at Melville Road, Brunswick West - $145,390.</w:t>
      </w:r>
    </w:p>
    <w:p w14:paraId="6C57421B"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b)</w:t>
      </w:r>
      <w:r w:rsidRPr="007C1695">
        <w:rPr>
          <w:szCs w:val="22"/>
          <w:lang w:val="en-US"/>
        </w:rPr>
        <w:tab/>
        <w:t>Rates funded projects:</w:t>
      </w:r>
    </w:p>
    <w:p w14:paraId="6A8FF78D"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Shore Reserve – Football &amp; Cricket - $704,105</w:t>
      </w:r>
    </w:p>
    <w:p w14:paraId="3018C2CD"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Sim Cr &amp; Victoria St – Engeny Hot Spot No 8 - $491,829</w:t>
      </w:r>
    </w:p>
    <w:p w14:paraId="40F5FF80"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Brunswick City Baths Repainting &amp; Renewal - $300,000</w:t>
      </w:r>
    </w:p>
    <w:p w14:paraId="3857A0DA"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Narre Narre Stadium Floor Renewal - $300,000</w:t>
      </w:r>
    </w:p>
    <w:p w14:paraId="14C28C63"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Northwest Brunswick Pre-school - $263,323</w:t>
      </w:r>
    </w:p>
    <w:p w14:paraId="0690667E"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Urquhart Street from Alva to Keith, Road Reconstruction - $250,000</w:t>
      </w:r>
    </w:p>
    <w:p w14:paraId="6CB8AFE9"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Coburg Bluestone Cottage Complex Redevelopment - $250,000</w:t>
      </w:r>
    </w:p>
    <w:p w14:paraId="04416A12"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Road Closures - $205,000</w:t>
      </w:r>
    </w:p>
    <w:p w14:paraId="5C8EE1B8"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Victoria St Bike Lanes – Sydney Rd to Pearson St - $203,527</w:t>
      </w:r>
    </w:p>
    <w:p w14:paraId="70763DFC"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South Street – Engeny Hot Spot No 12 - $200,000</w:t>
      </w:r>
    </w:p>
    <w:p w14:paraId="0334ED34"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Merri Trail – Flood Mitigation – Bridge to Darebin - $185,971</w:t>
      </w:r>
    </w:p>
    <w:p w14:paraId="207C92B9"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Kendall/Harding Footbridge over Merri Creek - $177,000</w:t>
      </w:r>
    </w:p>
    <w:p w14:paraId="66158AD7"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Balfe Parks Sports Field Lights - $163,929</w:t>
      </w:r>
    </w:p>
    <w:p w14:paraId="637C3D75"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WSUD Implementation – Various - $134,000</w:t>
      </w:r>
    </w:p>
    <w:p w14:paraId="304EAC2A"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Large Scale WSUD (Sportsfield Stormwater Reuse) - $130,000</w:t>
      </w:r>
    </w:p>
    <w:p w14:paraId="552F87FF"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Kerbside Waste Reform (waste charge funded) - $102,735</w:t>
      </w:r>
    </w:p>
    <w:p w14:paraId="1B811915"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O’Hea St Bike Path Extension – Sussex to Derby St - $100,000</w:t>
      </w:r>
    </w:p>
    <w:p w14:paraId="42ABED21"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LXRP Equipment - $87,002</w:t>
      </w:r>
    </w:p>
    <w:p w14:paraId="58B4F529"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Hadfield Depot Masterplan Development &amp; Drainage - $75,000</w:t>
      </w:r>
    </w:p>
    <w:p w14:paraId="312E0E7F" w14:textId="77777777" w:rsidR="007C1695" w:rsidRPr="007C1695" w:rsidRDefault="007C1695" w:rsidP="007C1695">
      <w:pPr>
        <w:spacing w:after="120"/>
        <w:ind w:left="1701" w:hanging="567"/>
      </w:pPr>
      <w:r w:rsidRPr="007C1695">
        <w:rPr>
          <w:rFonts w:ascii="Symbol" w:hAnsi="Symbol"/>
        </w:rPr>
        <w:lastRenderedPageBreak/>
        <w:t></w:t>
      </w:r>
      <w:r w:rsidRPr="007C1695">
        <w:rPr>
          <w:rFonts w:ascii="Symbol" w:hAnsi="Symbol"/>
        </w:rPr>
        <w:tab/>
      </w:r>
      <w:r w:rsidRPr="007C1695">
        <w:t>Craigieburn Shared Path – Stage 4 - $40,000.</w:t>
      </w:r>
    </w:p>
    <w:p w14:paraId="4EEEE77E"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c)</w:t>
      </w:r>
      <w:r w:rsidRPr="007C1695">
        <w:rPr>
          <w:szCs w:val="22"/>
          <w:lang w:val="en-US"/>
        </w:rPr>
        <w:tab/>
        <w:t>Reserve funded projects:</w:t>
      </w:r>
    </w:p>
    <w:p w14:paraId="3E339FF2"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York Street Park Close to Home - $300,000</w:t>
      </w:r>
    </w:p>
    <w:p w14:paraId="5D8BD237"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Park Renewal – Gervase Reserve - $263,104</w:t>
      </w:r>
    </w:p>
    <w:p w14:paraId="580C76E0" w14:textId="77777777" w:rsidR="007C1695" w:rsidRPr="007C1695" w:rsidRDefault="007C1695" w:rsidP="007C1695">
      <w:pPr>
        <w:ind w:left="1701" w:hanging="567"/>
      </w:pPr>
      <w:r w:rsidRPr="007C1695">
        <w:rPr>
          <w:rFonts w:ascii="Symbol" w:hAnsi="Symbol"/>
        </w:rPr>
        <w:t></w:t>
      </w:r>
      <w:r w:rsidRPr="007C1695">
        <w:rPr>
          <w:rFonts w:ascii="Symbol" w:hAnsi="Symbol"/>
        </w:rPr>
        <w:tab/>
      </w:r>
      <w:r w:rsidRPr="007C1695">
        <w:t>Saxon St Community Hub – Northwest Building - $150,000</w:t>
      </w:r>
    </w:p>
    <w:p w14:paraId="7139429E" w14:textId="77777777" w:rsidR="007C1695" w:rsidRPr="007C1695" w:rsidRDefault="007C1695" w:rsidP="007C1695">
      <w:pPr>
        <w:spacing w:after="120"/>
        <w:ind w:left="1701" w:hanging="567"/>
      </w:pPr>
      <w:r w:rsidRPr="007C1695">
        <w:rPr>
          <w:rFonts w:ascii="Symbol" w:hAnsi="Symbol"/>
        </w:rPr>
        <w:t></w:t>
      </w:r>
      <w:r w:rsidRPr="007C1695">
        <w:rPr>
          <w:rFonts w:ascii="Symbol" w:hAnsi="Symbol"/>
        </w:rPr>
        <w:tab/>
      </w:r>
      <w:r w:rsidRPr="007C1695">
        <w:t>Minor Park – Tate Reserve (Removal) - $20,000.</w:t>
      </w:r>
    </w:p>
    <w:p w14:paraId="3CBDA009"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6.</w:t>
      </w:r>
      <w:r w:rsidRPr="007C1695">
        <w:rPr>
          <w:szCs w:val="22"/>
          <w:lang w:val="en-US"/>
        </w:rPr>
        <w:tab/>
        <w:t>Brings forward the following capital project funding to the 2024-25 Capital Works Program:</w:t>
      </w:r>
    </w:p>
    <w:p w14:paraId="51B13DD4"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Brunswick Activity Centre Upgrade Works – Wilson Ave - $372,179</w:t>
      </w:r>
    </w:p>
    <w:p w14:paraId="179DCF93"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Alva Gr from Urquhart to Bell, Road Reconstruction - $338,661</w:t>
      </w:r>
    </w:p>
    <w:p w14:paraId="1C3100EA"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Urban Forest Strategy – Tricky to Plant Areas - $262,024</w:t>
      </w:r>
    </w:p>
    <w:p w14:paraId="1EFCC190"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Gym Equipment Replacement Program – Various - $251,896</w:t>
      </w:r>
    </w:p>
    <w:p w14:paraId="619A7FC3"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James Martin Reserve (former Pigeon Club) - $250,000</w:t>
      </w:r>
    </w:p>
    <w:p w14:paraId="7F243C7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Park Renewal – Cox Reserve (reserve funded) - $59,315</w:t>
      </w:r>
    </w:p>
    <w:p w14:paraId="2C31BA1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Coburg Library Redevelopment (reserve funded) - $50,227</w:t>
      </w:r>
    </w:p>
    <w:p w14:paraId="0ABDCC9F" w14:textId="77777777" w:rsidR="007C1695" w:rsidRPr="007C1695" w:rsidRDefault="007C1695" w:rsidP="007C1695">
      <w:pPr>
        <w:spacing w:after="120"/>
        <w:ind w:left="1134" w:hanging="567"/>
      </w:pPr>
      <w:r w:rsidRPr="007C1695">
        <w:rPr>
          <w:rFonts w:ascii="Symbol" w:hAnsi="Symbol"/>
        </w:rPr>
        <w:t></w:t>
      </w:r>
      <w:r w:rsidRPr="007C1695">
        <w:rPr>
          <w:rFonts w:ascii="Symbol" w:hAnsi="Symbol"/>
        </w:rPr>
        <w:tab/>
      </w:r>
      <w:r w:rsidRPr="007C1695">
        <w:t>West Street Intersection and Streetscape - $43,000.</w:t>
      </w:r>
    </w:p>
    <w:p w14:paraId="2E5F9A53"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7.</w:t>
      </w:r>
      <w:r w:rsidRPr="007C1695">
        <w:rPr>
          <w:szCs w:val="22"/>
          <w:lang w:val="en-US"/>
        </w:rPr>
        <w:tab/>
        <w:t>Approves funding for new projects in the 2024-25 Capital Works Program:</w:t>
      </w:r>
    </w:p>
    <w:p w14:paraId="24B01C3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Property Purchase (reserve funded) - $1,766,000</w:t>
      </w:r>
    </w:p>
    <w:p w14:paraId="133787C8"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40 km/h Rollout – Traffic Calming (76% externally funded) - $409,064</w:t>
      </w:r>
    </w:p>
    <w:p w14:paraId="5460CBA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CB Smith – Electrical Works - $300,000</w:t>
      </w:r>
    </w:p>
    <w:p w14:paraId="20720197"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Carelink Go+ Device Purchases - $160,000 (previously budgeted as operating)</w:t>
      </w:r>
    </w:p>
    <w:p w14:paraId="50B3C69C"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Bob Hawke Capital Improvements/Replacements - $95,640</w:t>
      </w:r>
    </w:p>
    <w:p w14:paraId="1BD736D3" w14:textId="77777777" w:rsidR="007C1695" w:rsidRPr="007C1695" w:rsidRDefault="007C1695" w:rsidP="007C1695">
      <w:pPr>
        <w:spacing w:after="120"/>
        <w:ind w:left="1134" w:hanging="567"/>
      </w:pPr>
      <w:r w:rsidRPr="007C1695">
        <w:rPr>
          <w:rFonts w:ascii="Symbol" w:hAnsi="Symbol"/>
        </w:rPr>
        <w:t></w:t>
      </w:r>
      <w:r w:rsidRPr="007C1695">
        <w:rPr>
          <w:rFonts w:ascii="Symbol" w:hAnsi="Symbol"/>
        </w:rPr>
        <w:tab/>
      </w:r>
      <w:r w:rsidRPr="007C1695">
        <w:t>Park Close to Home – 568-574 Sydney Road (reserve funded) - $50,000.</w:t>
      </w:r>
    </w:p>
    <w:p w14:paraId="2A5F0290" w14:textId="77777777" w:rsidR="007C1695" w:rsidRPr="007C1695" w:rsidRDefault="007C1695" w:rsidP="007C1695">
      <w:pPr>
        <w:keepLines/>
        <w:widowControl w:val="0"/>
        <w:tabs>
          <w:tab w:val="left" w:pos="567"/>
        </w:tabs>
        <w:spacing w:after="120"/>
        <w:ind w:left="567" w:hanging="567"/>
        <w:rPr>
          <w:szCs w:val="22"/>
          <w:lang w:val="en-US"/>
        </w:rPr>
      </w:pPr>
      <w:r w:rsidRPr="007C1695">
        <w:rPr>
          <w:szCs w:val="22"/>
          <w:lang w:val="en-US"/>
        </w:rPr>
        <w:t>8.</w:t>
      </w:r>
      <w:r w:rsidRPr="007C1695">
        <w:rPr>
          <w:szCs w:val="22"/>
          <w:lang w:val="en-US"/>
        </w:rPr>
        <w:tab/>
        <w:t>Approves additional funding for the following existing projects:</w:t>
      </w:r>
    </w:p>
    <w:p w14:paraId="19F213D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McBryde St Reserve (Moomba Park) – Pavilion Gender Inclusive Facilities (externally funded) - $1,456,539</w:t>
      </w:r>
    </w:p>
    <w:p w14:paraId="76F034E2"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Replace Council Fleet (banked carry forward) - $786,559</w:t>
      </w:r>
    </w:p>
    <w:p w14:paraId="7829C61F"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Shared Zones – Victoria St and Albert St - $270,000</w:t>
      </w:r>
    </w:p>
    <w:p w14:paraId="75A2958F"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Raeburn Reserve – Cricket Training Nets (externally funded) - $225,000</w:t>
      </w:r>
    </w:p>
    <w:p w14:paraId="79508A5A"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Accommodation Changes to Meet Service Demand - $225,000</w:t>
      </w:r>
    </w:p>
    <w:p w14:paraId="21D8A532"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Merri Trail – Flood Mitigation – Bridge to Darebin - $185,971</w:t>
      </w:r>
    </w:p>
    <w:p w14:paraId="0F462471"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Road Closures - $165,000</w:t>
      </w:r>
    </w:p>
    <w:p w14:paraId="10F0BC26"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Installation of Pedestrian Operated Signals - $110,000</w:t>
      </w:r>
    </w:p>
    <w:p w14:paraId="7E6EC103"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Feasibility Study/Investigation/Design – Forward Planning - $100,000</w:t>
      </w:r>
    </w:p>
    <w:p w14:paraId="79EF8DAB"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Kent Road – Separated Bike Lane Trial - $100,000</w:t>
      </w:r>
    </w:p>
    <w:p w14:paraId="761AC371"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Coburg Library Redevelopment (banked carry forward) - $100,000</w:t>
      </w:r>
    </w:p>
    <w:p w14:paraId="7BC8BCA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Craigieburn Shared Path - Stage 4 - $65,000</w:t>
      </w:r>
    </w:p>
    <w:p w14:paraId="5EFA8DEA"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Coburg Streetscape Masterplan – Louisa St - $60,400</w:t>
      </w:r>
    </w:p>
    <w:p w14:paraId="4D2320D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Wombat Crossing – Albion to Melville - $50,000</w:t>
      </w:r>
    </w:p>
    <w:p w14:paraId="57B012AD"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Brunswick Activity Centre Upgrade Works – Wilson Ave - $50,000</w:t>
      </w:r>
    </w:p>
    <w:p w14:paraId="18C95BA1"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Park Close to Home – 260 Sydney Road (reserve funded) - $46,000</w:t>
      </w:r>
    </w:p>
    <w:p w14:paraId="7FCCEEB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Woodlands Bridge (50% externally funded) - $30,102</w:t>
      </w:r>
    </w:p>
    <w:p w14:paraId="73EF3B18"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Turner Street Kindergarten Expansion - $30,000</w:t>
      </w:r>
    </w:p>
    <w:p w14:paraId="3BBB0CB8"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Gym Equipment Replacement Program – FLC - $26,770</w:t>
      </w:r>
    </w:p>
    <w:p w14:paraId="11E3B235"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Carlise Street – Nicholson – Glenora, Coburg - $23,745</w:t>
      </w:r>
    </w:p>
    <w:p w14:paraId="67385A0B"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Cole Reserve Upgrade Masterplan – Lighting - $18,804</w:t>
      </w:r>
    </w:p>
    <w:p w14:paraId="77E33A13"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Gillon Cricket Practice Nets - $13,850</w:t>
      </w:r>
    </w:p>
    <w:p w14:paraId="6337E230"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Brearley Reserve – Public Toilets – $9,513</w:t>
      </w:r>
    </w:p>
    <w:p w14:paraId="71ED2BD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Harding Street Corridor - $9,195</w:t>
      </w:r>
    </w:p>
    <w:p w14:paraId="32B8DB16"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Transport Trial Sites – bike lanes &amp; shared zones - $7,980</w:t>
      </w:r>
    </w:p>
    <w:p w14:paraId="78B9A325" w14:textId="77777777" w:rsidR="007C1695" w:rsidRPr="007C1695" w:rsidRDefault="007C1695" w:rsidP="007C1695">
      <w:pPr>
        <w:ind w:left="1134" w:hanging="567"/>
      </w:pPr>
      <w:r w:rsidRPr="007C1695">
        <w:rPr>
          <w:rFonts w:ascii="Symbol" w:hAnsi="Symbol"/>
        </w:rPr>
        <w:lastRenderedPageBreak/>
        <w:t></w:t>
      </w:r>
      <w:r w:rsidRPr="007C1695">
        <w:rPr>
          <w:rFonts w:ascii="Symbol" w:hAnsi="Symbol"/>
        </w:rPr>
        <w:tab/>
      </w:r>
      <w:r w:rsidRPr="007C1695">
        <w:t>Cole Reserve Upgrade Masterplan – Groundworks (banked carry forward) - $6,429</w:t>
      </w:r>
    </w:p>
    <w:p w14:paraId="04B4BF93"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Municipal Art Collection – Various - $1,737</w:t>
      </w:r>
    </w:p>
    <w:p w14:paraId="25262B11" w14:textId="77777777" w:rsidR="007C1695" w:rsidRPr="007C1695" w:rsidRDefault="007C1695" w:rsidP="007C1695">
      <w:pPr>
        <w:spacing w:after="120"/>
        <w:ind w:left="1134" w:hanging="567"/>
      </w:pPr>
      <w:r w:rsidRPr="007C1695">
        <w:rPr>
          <w:rFonts w:ascii="Symbol" w:hAnsi="Symbol"/>
        </w:rPr>
        <w:t></w:t>
      </w:r>
      <w:r w:rsidRPr="007C1695">
        <w:rPr>
          <w:rFonts w:ascii="Symbol" w:hAnsi="Symbol"/>
        </w:rPr>
        <w:tab/>
      </w:r>
      <w:r w:rsidRPr="007C1695">
        <w:t>Park Renewal – HW Foletta Park - $840.</w:t>
      </w:r>
    </w:p>
    <w:p w14:paraId="444EFBA6" w14:textId="77777777" w:rsidR="007C1695" w:rsidRPr="007C1695" w:rsidRDefault="007C1695" w:rsidP="007C1695">
      <w:pPr>
        <w:keepLines/>
        <w:widowControl w:val="0"/>
        <w:tabs>
          <w:tab w:val="left" w:pos="567"/>
        </w:tabs>
        <w:spacing w:after="120"/>
        <w:ind w:left="567" w:hanging="567"/>
        <w:rPr>
          <w:szCs w:val="22"/>
          <w:lang w:val="en-US"/>
        </w:rPr>
      </w:pPr>
      <w:r w:rsidRPr="007C1695">
        <w:rPr>
          <w:szCs w:val="22"/>
          <w:lang w:val="en-US"/>
        </w:rPr>
        <w:t>9.</w:t>
      </w:r>
      <w:r w:rsidRPr="007C1695">
        <w:rPr>
          <w:szCs w:val="22"/>
          <w:lang w:val="en-US"/>
        </w:rPr>
        <w:tab/>
        <w:t>Notes savings realised from the following existing projects in the 2024-25 Capital Works Program:</w:t>
      </w:r>
    </w:p>
    <w:p w14:paraId="2518EC4B"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Fawkner Leisure Centre Redevelopment (reserve funded) - $600,000</w:t>
      </w:r>
    </w:p>
    <w:p w14:paraId="482DBCA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Dawson St Bike Lanes - $459,250</w:t>
      </w:r>
    </w:p>
    <w:p w14:paraId="1DAC4B56"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De Carle Street from Donald to Davies, Road Reconstruction - $260,000</w:t>
      </w:r>
    </w:p>
    <w:p w14:paraId="75D2D9D6"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Mitchell Pde Retaining Wall - $230,000</w:t>
      </w:r>
    </w:p>
    <w:p w14:paraId="34FBDE67"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Bendigo Street from Alpine to Cumberland, Road Reconstruction - $210,000</w:t>
      </w:r>
    </w:p>
    <w:p w14:paraId="3D8FF268"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Oak Park Kindergarten - $200,000</w:t>
      </w:r>
    </w:p>
    <w:p w14:paraId="56534337"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De Carle St Bike Lanes – The Avenue to Moreland Rd - $189,679</w:t>
      </w:r>
    </w:p>
    <w:p w14:paraId="5346811A"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Merri Creek Trail Access and Safety Upgrades - $185,971</w:t>
      </w:r>
    </w:p>
    <w:p w14:paraId="52D3A068"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Carnarvon Street from Blyth to Dorothy, Road Reconstruction - $150,000</w:t>
      </w:r>
    </w:p>
    <w:p w14:paraId="1BBD8715"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Furniture &amp; Fittings Replacement Program - $150,000</w:t>
      </w:r>
    </w:p>
    <w:p w14:paraId="50F3E72D"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Park Renewal – Fisher Reserve (reserve funded) - $147,573</w:t>
      </w:r>
    </w:p>
    <w:p w14:paraId="37F88C2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Carnarvon Street from Dorothy to Stewart, Road Reconstruction - $115,000</w:t>
      </w:r>
    </w:p>
    <w:p w14:paraId="55268A97"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Yungera St from Wyuna to Mutton, Road Reconstruction - $106,339</w:t>
      </w:r>
    </w:p>
    <w:p w14:paraId="429FA071"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Road Safety and Amenity Improvements Program - $100,000</w:t>
      </w:r>
    </w:p>
    <w:p w14:paraId="00DAE3E0"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Peterson Avenue from Mehegan to Jackson, Road Reconstruction - $90,000</w:t>
      </w:r>
    </w:p>
    <w:p w14:paraId="6864AD2A"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Tyson Street from Jukes Rd to Denys Street, Road Reconstruction - $90,000</w:t>
      </w:r>
    </w:p>
    <w:p w14:paraId="79540537"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Derby St Kindergarten Children’s Centre - $70,000</w:t>
      </w:r>
    </w:p>
    <w:p w14:paraId="2758F5EF"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Park Close to Home Frith Street (reserve funded) - $60,000</w:t>
      </w:r>
    </w:p>
    <w:p w14:paraId="1ADF9B7B"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Raeburn Reserve – Lights - $52,055</w:t>
      </w:r>
    </w:p>
    <w:p w14:paraId="0F5C865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Chris Court from Devereaux to Dead End, Road Reconstruction - $41,984</w:t>
      </w:r>
    </w:p>
    <w:p w14:paraId="6B9B7EF7"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Lonsdale Street from O’Hea to Murray, Road Reconstruction - $40,000</w:t>
      </w:r>
    </w:p>
    <w:p w14:paraId="4762BA1F"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Coburg (Former) Bowls – Upgrades - $35,835</w:t>
      </w:r>
    </w:p>
    <w:p w14:paraId="318B22C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Rayner Reserve – Pavilion Upgrade &amp; Gender Inclusive Facilities - $35,000</w:t>
      </w:r>
    </w:p>
    <w:p w14:paraId="41C24599"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Pedestrian Access &amp; Priority Treatments - $33,000</w:t>
      </w:r>
    </w:p>
    <w:p w14:paraId="54F4CA7C"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Park Renewal – CB Smith Reserve - $25,000</w:t>
      </w:r>
    </w:p>
    <w:p w14:paraId="4E08D0F6"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Coburg Activity Centre Upgrade Works – Victoria St - $25,000</w:t>
      </w:r>
    </w:p>
    <w:p w14:paraId="43454602"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Commercial Tenancy Maintenance Obligations - $17,376</w:t>
      </w:r>
    </w:p>
    <w:p w14:paraId="539B8FFE"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Immunisation Room – Minor Capital - $10,740</w:t>
      </w:r>
    </w:p>
    <w:p w14:paraId="11EFF83D"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Temple Park – Public Toiler Renewal – 24 Gray Street - $4,750</w:t>
      </w:r>
    </w:p>
    <w:p w14:paraId="3E130464"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Rayner Reserve – New Public Toilet - $2,000</w:t>
      </w:r>
    </w:p>
    <w:p w14:paraId="7A9C4E0F"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Oxygen Youth Centre – Accessible Door Installation - $1,878</w:t>
      </w:r>
    </w:p>
    <w:p w14:paraId="596B9E91" w14:textId="77777777" w:rsidR="007C1695" w:rsidRPr="007C1695" w:rsidRDefault="007C1695" w:rsidP="007C1695">
      <w:pPr>
        <w:ind w:left="1134" w:hanging="567"/>
      </w:pPr>
      <w:r w:rsidRPr="007C1695">
        <w:rPr>
          <w:rFonts w:ascii="Symbol" w:hAnsi="Symbol"/>
        </w:rPr>
        <w:t></w:t>
      </w:r>
      <w:r w:rsidRPr="007C1695">
        <w:rPr>
          <w:rFonts w:ascii="Symbol" w:hAnsi="Symbol"/>
        </w:rPr>
        <w:tab/>
      </w:r>
      <w:r w:rsidRPr="007C1695">
        <w:t>Kaumple Street, Pascoe Vale, Drainage Works - $1,604</w:t>
      </w:r>
    </w:p>
    <w:p w14:paraId="10AF0A1A" w14:textId="77777777" w:rsidR="007C1695" w:rsidRPr="007C1695" w:rsidRDefault="007C1695" w:rsidP="007C1695">
      <w:pPr>
        <w:spacing w:after="120"/>
        <w:ind w:left="1134" w:hanging="567"/>
      </w:pPr>
      <w:r w:rsidRPr="007C1695">
        <w:rPr>
          <w:rFonts w:ascii="Symbol" w:hAnsi="Symbol"/>
        </w:rPr>
        <w:t></w:t>
      </w:r>
      <w:r w:rsidRPr="007C1695">
        <w:rPr>
          <w:rFonts w:ascii="Symbol" w:hAnsi="Symbol"/>
        </w:rPr>
        <w:tab/>
      </w:r>
      <w:r w:rsidRPr="007C1695">
        <w:t>Shore Reserve – Public Toilets – Reynard Street - $634.</w:t>
      </w:r>
    </w:p>
    <w:p w14:paraId="262350BA" w14:textId="77777777" w:rsidR="007C1695" w:rsidRPr="007C1695" w:rsidRDefault="007C1695" w:rsidP="007C1695">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7C1695">
        <w:rPr>
          <w:rFonts w:ascii="Arial (W1)" w:hAnsi="Arial (W1)"/>
          <w:b/>
          <w:bCs/>
          <w:caps/>
          <w:sz w:val="24"/>
          <w:szCs w:val="20"/>
        </w:rPr>
        <w:t>REPORT</w:t>
      </w:r>
    </w:p>
    <w:p w14:paraId="33DCBBC6" w14:textId="77777777" w:rsidR="007C1695" w:rsidRPr="007C1695" w:rsidRDefault="007C1695" w:rsidP="007C1695">
      <w:pPr>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Executive Summary</w:t>
      </w:r>
    </w:p>
    <w:p w14:paraId="361C6A5B" w14:textId="77777777" w:rsidR="007C1695" w:rsidRPr="007C1695" w:rsidRDefault="007C1695" w:rsidP="007C1695">
      <w:pPr>
        <w:widowControl w:val="0"/>
        <w:spacing w:after="120"/>
        <w:rPr>
          <w:rFonts w:cs="Arial"/>
          <w:lang w:eastAsia="en-AU"/>
        </w:rPr>
      </w:pPr>
      <w:r w:rsidRPr="007C1695">
        <w:rPr>
          <w:rFonts w:cs="Arial"/>
          <w:lang w:eastAsia="en-AU"/>
        </w:rPr>
        <w:t>The Third Quarter Financial Report gives an overview of Council’s performance through delivery of the budget. It compares the actual revenue and expenditure with the budgeted revenue and expenditure year to date (YTD) and assesses the financial performance in the third quarter to determine a forecast outcome for 30 June 2025.</w:t>
      </w:r>
    </w:p>
    <w:p w14:paraId="7B28ED36" w14:textId="77777777" w:rsidR="007C1695" w:rsidRPr="007C1695" w:rsidRDefault="007C1695" w:rsidP="007C1695">
      <w:pPr>
        <w:widowControl w:val="0"/>
        <w:spacing w:after="120"/>
        <w:rPr>
          <w:rFonts w:cs="Arial"/>
          <w:lang w:eastAsia="en-AU"/>
        </w:rPr>
      </w:pPr>
      <w:r w:rsidRPr="007C1695">
        <w:rPr>
          <w:rFonts w:cs="Arial"/>
          <w:lang w:eastAsia="en-AU"/>
        </w:rPr>
        <w:t>A detailed financial review was undertaken across the organisation in March 2025 to form the 2024-25 Third Quarter Financial Review (Q3 Forecast). This process provided Council the opportunity to review its YTD performance and reallocate available financial resources to maximise the delivery on its strategic objectives. The results of this review are included in this report as the Q3 Forecast.</w:t>
      </w:r>
    </w:p>
    <w:p w14:paraId="6C212DBF" w14:textId="77777777" w:rsidR="007C1695" w:rsidRPr="007C1695" w:rsidRDefault="007C1695" w:rsidP="007C1695">
      <w:pPr>
        <w:widowControl w:val="0"/>
        <w:spacing w:after="120"/>
        <w:rPr>
          <w:rFonts w:cs="Arial"/>
          <w:lang w:eastAsia="en-AU"/>
        </w:rPr>
      </w:pPr>
      <w:r w:rsidRPr="007C1695">
        <w:rPr>
          <w:rFonts w:cs="Arial"/>
          <w:lang w:eastAsia="en-AU"/>
        </w:rPr>
        <w:lastRenderedPageBreak/>
        <w:t xml:space="preserve">For the eight months ended 28 February 2025, Council has achieved an operating surplus result of $96.7 million which is $9.7 million (11%) more than the YTD budget of $87.0 million. It is important to note that the operating surplus does not convert to immediately available cash to Council. Surplus funds are used to fund important community infrastructure projects like the Fawkner Leisure Centre redevelopment or Balam Balam Place in Brunswick. </w:t>
      </w:r>
    </w:p>
    <w:p w14:paraId="4FE4DF6A" w14:textId="77777777" w:rsidR="007C1695" w:rsidRPr="007C1695" w:rsidRDefault="007C1695" w:rsidP="007C1695">
      <w:pPr>
        <w:spacing w:after="120"/>
        <w:rPr>
          <w:rFonts w:cs="Arial"/>
          <w:lang w:eastAsia="en-AU"/>
        </w:rPr>
      </w:pPr>
      <w:r w:rsidRPr="007C1695">
        <w:rPr>
          <w:rFonts w:cs="Arial"/>
          <w:lang w:eastAsia="en-AU"/>
        </w:rPr>
        <w:t>As described above, significant amounts of surplus are restricted by legislation and must be used for future infrastructure investment.</w:t>
      </w:r>
    </w:p>
    <w:p w14:paraId="1A5BB60F" w14:textId="77777777" w:rsidR="007C1695" w:rsidRPr="007C1695" w:rsidRDefault="007C1695" w:rsidP="007C1695">
      <w:pPr>
        <w:spacing w:after="120"/>
        <w:rPr>
          <w:rFonts w:cs="Arial"/>
          <w:lang w:eastAsia="en-AU"/>
        </w:rPr>
      </w:pPr>
      <w:r w:rsidRPr="007C1695">
        <w:rPr>
          <w:rFonts w:cs="Arial"/>
          <w:lang w:eastAsia="en-AU"/>
        </w:rPr>
        <w:t xml:space="preserve">Council’s forecast adjusted underlying surplus of $24.0 million is $4.0 million more than the Q2 forecast of $20.0 million. </w:t>
      </w:r>
      <w:r w:rsidRPr="007C1695">
        <w:t>This result is important as it measures Council’s ability to generate a surplus in the ordinary course of business – excluding non-recurrent capital grants, non-monetary asset contributions, and other contributions to fund capital expenditure from net results.</w:t>
      </w:r>
    </w:p>
    <w:p w14:paraId="4B641B0A" w14:textId="77777777" w:rsidR="007C1695" w:rsidRPr="007C1695" w:rsidRDefault="007C1695" w:rsidP="007C1695">
      <w:pPr>
        <w:spacing w:after="120"/>
      </w:pPr>
      <w:r w:rsidRPr="007C1695">
        <w:t>The increase in the adjusted underlying surplus in the Q3 forecast suggests an improvement in the operating position.</w:t>
      </w:r>
    </w:p>
    <w:p w14:paraId="5A6E344F" w14:textId="77777777" w:rsidR="007C1695" w:rsidRPr="007C1695" w:rsidRDefault="007C1695" w:rsidP="007C1695">
      <w:pPr>
        <w:spacing w:after="120"/>
      </w:pPr>
      <w:r w:rsidRPr="007C1695">
        <w:t>After budgeted transfers to reserves, a positive unrestricted result of $1.2 million has been forecast from the surplus. This is primarily due to an increase in revenue of $2.9 million, partially offset by $1.5 million of rates funded capital projects brought forward to 2024-25.</w:t>
      </w:r>
    </w:p>
    <w:p w14:paraId="50D9A732" w14:textId="77777777" w:rsidR="007C1695" w:rsidRPr="007C1695" w:rsidRDefault="007C1695" w:rsidP="007C1695">
      <w:pPr>
        <w:spacing w:after="120"/>
      </w:pPr>
      <w:r w:rsidRPr="007C1695">
        <w:t>Council has spent $62.7 million on capital expenditure as at the end of February which is $3.1 million (5%) less than the YTD budget of $65.6 million, with $30.0 (32%) of the adopted full year budget remaining.</w:t>
      </w:r>
    </w:p>
    <w:p w14:paraId="48F0039A" w14:textId="77777777" w:rsidR="007C1695" w:rsidRPr="007C1695" w:rsidRDefault="007C1695" w:rsidP="007C1695">
      <w:pPr>
        <w:keepLines/>
        <w:spacing w:after="120"/>
      </w:pPr>
      <w:r w:rsidRPr="007C1695">
        <w:t>After a detailed review of the capital works program, there is a forecast decrease of $4.9 million from the Q2 forecast of $107.1 million to $102.2 million. This is due to $9.8 million of additional carry forwards into 2025-26 and $3.7 million of savings, offset by 34 projects requiring additional funding of $7.0 million and $1.6 million brought forward from 2025-26 and 2026-27.</w:t>
      </w:r>
    </w:p>
    <w:p w14:paraId="3AC70E00" w14:textId="77777777" w:rsidR="007C1695" w:rsidRPr="007C1695" w:rsidRDefault="007C1695" w:rsidP="007C1695">
      <w:pPr>
        <w:keepNext/>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Previous Council Decisions</w:t>
      </w:r>
    </w:p>
    <w:p w14:paraId="0170F4CA" w14:textId="77777777" w:rsidR="007C1695" w:rsidRPr="007C1695" w:rsidRDefault="007C1695" w:rsidP="007C1695">
      <w:pPr>
        <w:spacing w:after="120"/>
        <w:jc w:val="both"/>
        <w:rPr>
          <w:bCs/>
        </w:rPr>
      </w:pPr>
      <w:r w:rsidRPr="007C1695">
        <w:rPr>
          <w:b/>
          <w:bCs/>
        </w:rPr>
        <w:t>2023-24 Financial Statements and Performance Statements</w:t>
      </w:r>
      <w:r w:rsidRPr="007C1695">
        <w:rPr>
          <w:bCs/>
        </w:rPr>
        <w:t xml:space="preserve"> – 11 September 2024</w:t>
      </w:r>
    </w:p>
    <w:p w14:paraId="656B943D" w14:textId="77777777" w:rsidR="007C1695" w:rsidRPr="007C1695" w:rsidRDefault="007C1695" w:rsidP="007C1695">
      <w:pPr>
        <w:spacing w:after="120"/>
        <w:rPr>
          <w:bCs/>
          <w:i/>
          <w:iCs/>
          <w:lang w:val="en-US"/>
        </w:rPr>
      </w:pPr>
      <w:r w:rsidRPr="007C1695">
        <w:rPr>
          <w:bCs/>
          <w:i/>
          <w:iCs/>
          <w:lang w:val="en-US"/>
        </w:rPr>
        <w:t>That Council, in accordance with the recommendations of the Audit and Risk Management Committee, and having considered Council’s Financial and Performance Statements for 2023/24 Statements at Attachments 1 and 2 to this report:</w:t>
      </w:r>
    </w:p>
    <w:p w14:paraId="6B22E477" w14:textId="77777777" w:rsidR="007C1695" w:rsidRPr="007C1695" w:rsidRDefault="007C1695" w:rsidP="007C1695">
      <w:pPr>
        <w:tabs>
          <w:tab w:val="left" w:pos="567"/>
        </w:tabs>
        <w:spacing w:after="120"/>
        <w:ind w:left="567" w:hanging="567"/>
        <w:rPr>
          <w:bCs/>
          <w:i/>
          <w:iCs/>
          <w:lang w:val="en-US"/>
        </w:rPr>
      </w:pPr>
      <w:r w:rsidRPr="007C1695">
        <w:rPr>
          <w:bCs/>
          <w:i/>
          <w:iCs/>
          <w:lang w:val="en-US"/>
        </w:rPr>
        <w:t>1.</w:t>
      </w:r>
      <w:r w:rsidRPr="007C1695">
        <w:rPr>
          <w:bCs/>
          <w:i/>
          <w:iCs/>
          <w:lang w:val="en-US"/>
        </w:rPr>
        <w:tab/>
        <w:t>Approves ‘in principle’ the Financial and Performance Statements 2023/24.</w:t>
      </w:r>
    </w:p>
    <w:p w14:paraId="34A39BA6" w14:textId="77777777" w:rsidR="007C1695" w:rsidRPr="007C1695" w:rsidRDefault="007C1695" w:rsidP="007C1695">
      <w:pPr>
        <w:tabs>
          <w:tab w:val="left" w:pos="567"/>
        </w:tabs>
        <w:spacing w:after="120"/>
        <w:ind w:left="567" w:hanging="567"/>
        <w:rPr>
          <w:bCs/>
          <w:i/>
          <w:iCs/>
          <w:lang w:val="en-US"/>
        </w:rPr>
      </w:pPr>
      <w:r w:rsidRPr="007C1695">
        <w:rPr>
          <w:bCs/>
          <w:i/>
          <w:iCs/>
          <w:lang w:val="en-US"/>
        </w:rPr>
        <w:t>2.</w:t>
      </w:r>
      <w:r w:rsidRPr="007C1695">
        <w:rPr>
          <w:bCs/>
          <w:i/>
          <w:iCs/>
          <w:lang w:val="en-US"/>
        </w:rPr>
        <w:tab/>
        <w:t>Authorises the Mayor, Cr Adam Pulford, Deputy Mayor, Cr Lambros Tapinos, and the Chief Executive Officer, Cathy Henderson, to certify the Financial and Performance Statements for 2023/24 in their final form.</w:t>
      </w:r>
    </w:p>
    <w:p w14:paraId="0396F0DF" w14:textId="77777777" w:rsidR="007C1695" w:rsidRPr="007C1695" w:rsidRDefault="007C1695" w:rsidP="007C1695">
      <w:pPr>
        <w:tabs>
          <w:tab w:val="left" w:pos="567"/>
        </w:tabs>
        <w:spacing w:after="120"/>
        <w:ind w:left="567" w:hanging="567"/>
        <w:rPr>
          <w:bCs/>
          <w:i/>
          <w:iCs/>
          <w:lang w:val="en-US"/>
        </w:rPr>
      </w:pPr>
      <w:r w:rsidRPr="007C1695">
        <w:rPr>
          <w:bCs/>
          <w:i/>
          <w:iCs/>
          <w:lang w:val="en-US"/>
        </w:rPr>
        <w:t>3.</w:t>
      </w:r>
      <w:r w:rsidRPr="007C1695">
        <w:rPr>
          <w:bCs/>
          <w:i/>
          <w:iCs/>
          <w:lang w:val="en-US"/>
        </w:rPr>
        <w:tab/>
        <w:t>Notes the unrestricted surplus of $1.141 million transfers to the Significant Projects Reserve.</w:t>
      </w:r>
    </w:p>
    <w:p w14:paraId="50A34C04" w14:textId="77777777" w:rsidR="007C1695" w:rsidRPr="007C1695" w:rsidRDefault="007C1695" w:rsidP="007C1695">
      <w:pPr>
        <w:tabs>
          <w:tab w:val="left" w:pos="567"/>
        </w:tabs>
        <w:spacing w:after="120"/>
        <w:ind w:left="567" w:hanging="567"/>
        <w:rPr>
          <w:bCs/>
          <w:i/>
          <w:iCs/>
          <w:lang w:val="en-US"/>
        </w:rPr>
      </w:pPr>
      <w:r w:rsidRPr="007C1695">
        <w:rPr>
          <w:bCs/>
          <w:i/>
          <w:iCs/>
          <w:lang w:val="en-US"/>
        </w:rPr>
        <w:t>4.</w:t>
      </w:r>
      <w:r w:rsidRPr="007C1695">
        <w:rPr>
          <w:bCs/>
          <w:i/>
          <w:iCs/>
          <w:lang w:val="en-US"/>
        </w:rPr>
        <w:tab/>
        <w:t xml:space="preserve">Carries forward the </w:t>
      </w:r>
      <w:r w:rsidRPr="007C1695">
        <w:rPr>
          <w:bCs/>
          <w:i/>
          <w:iCs/>
        </w:rPr>
        <w:t xml:space="preserve">$536,978 </w:t>
      </w:r>
      <w:r w:rsidRPr="007C1695">
        <w:rPr>
          <w:bCs/>
          <w:i/>
          <w:iCs/>
          <w:lang w:val="en-US"/>
        </w:rPr>
        <w:t>of tied grant funding or contributions that were not spent as of 30 June 2024.</w:t>
      </w:r>
    </w:p>
    <w:p w14:paraId="23A8075A" w14:textId="77777777" w:rsidR="007C1695" w:rsidRPr="007C1695" w:rsidRDefault="007C1695" w:rsidP="007C1695">
      <w:pPr>
        <w:tabs>
          <w:tab w:val="left" w:pos="567"/>
        </w:tabs>
        <w:spacing w:after="120"/>
        <w:ind w:left="567" w:hanging="567"/>
        <w:rPr>
          <w:bCs/>
          <w:i/>
          <w:iCs/>
          <w:lang w:val="en-US"/>
        </w:rPr>
      </w:pPr>
      <w:r w:rsidRPr="007C1695">
        <w:rPr>
          <w:bCs/>
          <w:i/>
          <w:iCs/>
          <w:lang w:val="en-US"/>
        </w:rPr>
        <w:t>5.</w:t>
      </w:r>
      <w:r w:rsidRPr="007C1695">
        <w:rPr>
          <w:bCs/>
          <w:i/>
          <w:iCs/>
          <w:lang w:val="en-US"/>
        </w:rPr>
        <w:tab/>
        <w:t>Carries forward the $41.377 million of capital project funds into the 2024/25 Capital Works Program.</w:t>
      </w:r>
    </w:p>
    <w:p w14:paraId="002ECFA1" w14:textId="77777777" w:rsidR="007C1695" w:rsidRPr="007C1695" w:rsidRDefault="007C1695" w:rsidP="007C1695">
      <w:pPr>
        <w:spacing w:after="120"/>
        <w:ind w:left="1134" w:hanging="567"/>
        <w:rPr>
          <w:bCs/>
          <w:i/>
          <w:iCs/>
          <w:lang w:val="en-US"/>
        </w:rPr>
      </w:pPr>
      <w:r w:rsidRPr="007C1695">
        <w:rPr>
          <w:rFonts w:ascii="Symbol" w:hAnsi="Symbol"/>
          <w:bCs/>
          <w:iCs/>
          <w:lang w:val="en-US"/>
        </w:rPr>
        <w:t></w:t>
      </w:r>
      <w:r w:rsidRPr="007C1695">
        <w:rPr>
          <w:rFonts w:ascii="Symbol" w:hAnsi="Symbol"/>
          <w:bCs/>
          <w:iCs/>
          <w:lang w:val="en-US"/>
        </w:rPr>
        <w:tab/>
      </w:r>
      <w:r w:rsidRPr="007C1695">
        <w:rPr>
          <w:bCs/>
          <w:i/>
          <w:iCs/>
          <w:lang w:val="en-US"/>
        </w:rPr>
        <w:t>Noting that this does not include a carry forward for the Brunswick Velodrome community pump track due to the funding source being grant funding which was not successful.</w:t>
      </w:r>
    </w:p>
    <w:p w14:paraId="1EE0155A" w14:textId="77777777" w:rsidR="007C1695" w:rsidRPr="007C1695" w:rsidRDefault="007C1695" w:rsidP="007C1695">
      <w:pPr>
        <w:tabs>
          <w:tab w:val="left" w:pos="567"/>
        </w:tabs>
        <w:spacing w:after="120"/>
        <w:ind w:left="567" w:hanging="567"/>
        <w:rPr>
          <w:bCs/>
          <w:i/>
          <w:iCs/>
          <w:lang w:val="en-US"/>
        </w:rPr>
      </w:pPr>
      <w:r w:rsidRPr="007C1695">
        <w:rPr>
          <w:bCs/>
          <w:i/>
          <w:iCs/>
          <w:lang w:val="en-US"/>
        </w:rPr>
        <w:t>6.</w:t>
      </w:r>
      <w:r w:rsidRPr="007C1695">
        <w:rPr>
          <w:bCs/>
          <w:i/>
          <w:iCs/>
          <w:lang w:val="en-US"/>
        </w:rPr>
        <w:tab/>
        <w:t>Authorises the Principal Accounting Officer to implement any minor administrative changes to the Financial and Performance Statements for 2023/24 if recommended by the Auditor-General upon final review, for approval by the Chief Executive Officer.</w:t>
      </w:r>
    </w:p>
    <w:p w14:paraId="159FEA93" w14:textId="77777777" w:rsidR="007C1695" w:rsidRPr="007C1695" w:rsidRDefault="007C1695" w:rsidP="007C1695">
      <w:pPr>
        <w:keepNext/>
        <w:spacing w:before="80" w:after="120"/>
        <w:jc w:val="both"/>
        <w:rPr>
          <w:bCs/>
          <w:lang w:val="en-US"/>
        </w:rPr>
      </w:pPr>
      <w:r w:rsidRPr="007C1695">
        <w:rPr>
          <w:b/>
          <w:lang w:val="en-US"/>
        </w:rPr>
        <w:lastRenderedPageBreak/>
        <w:t xml:space="preserve">2024-25 First Quarter </w:t>
      </w:r>
      <w:r w:rsidRPr="007C1695">
        <w:rPr>
          <w:b/>
        </w:rPr>
        <w:t>Financial</w:t>
      </w:r>
      <w:r w:rsidRPr="007C1695">
        <w:rPr>
          <w:b/>
          <w:lang w:val="en-US"/>
        </w:rPr>
        <w:t xml:space="preserve"> Report </w:t>
      </w:r>
      <w:r w:rsidRPr="007C1695">
        <w:rPr>
          <w:bCs/>
          <w:lang w:val="en-US"/>
        </w:rPr>
        <w:t>– 11 December 2024</w:t>
      </w:r>
    </w:p>
    <w:p w14:paraId="32F6D934" w14:textId="77777777" w:rsidR="007C1695" w:rsidRPr="007C1695" w:rsidRDefault="007C1695" w:rsidP="007C1695">
      <w:pPr>
        <w:keepNext/>
        <w:widowControl w:val="0"/>
        <w:spacing w:after="120"/>
        <w:jc w:val="both"/>
        <w:rPr>
          <w:i/>
          <w:iCs/>
          <w:szCs w:val="22"/>
          <w:lang w:val="en-US"/>
        </w:rPr>
      </w:pPr>
      <w:r w:rsidRPr="007C1695">
        <w:rPr>
          <w:i/>
          <w:iCs/>
          <w:szCs w:val="22"/>
          <w:lang w:val="en-US"/>
        </w:rPr>
        <w:t>That Council:</w:t>
      </w:r>
    </w:p>
    <w:p w14:paraId="42F76486" w14:textId="77777777" w:rsidR="007C1695" w:rsidRPr="007C1695" w:rsidRDefault="007C1695" w:rsidP="007C1695">
      <w:pPr>
        <w:keepLines/>
        <w:widowControl w:val="0"/>
        <w:tabs>
          <w:tab w:val="left" w:pos="567"/>
        </w:tabs>
        <w:spacing w:after="120"/>
        <w:ind w:left="567" w:hanging="567"/>
        <w:rPr>
          <w:i/>
          <w:iCs/>
          <w:szCs w:val="22"/>
          <w:lang w:val="en-GB"/>
        </w:rPr>
      </w:pPr>
      <w:r w:rsidRPr="007C1695">
        <w:rPr>
          <w:i/>
          <w:iCs/>
          <w:szCs w:val="22"/>
          <w:lang w:val="en-GB"/>
        </w:rPr>
        <w:t>1.</w:t>
      </w:r>
      <w:r w:rsidRPr="007C1695">
        <w:rPr>
          <w:i/>
          <w:iCs/>
          <w:szCs w:val="22"/>
          <w:lang w:val="en-GB"/>
        </w:rPr>
        <w:tab/>
      </w:r>
      <w:r w:rsidRPr="007C1695">
        <w:rPr>
          <w:i/>
          <w:iCs/>
          <w:szCs w:val="22"/>
          <w:lang w:val="en-US"/>
        </w:rPr>
        <w:t>Notes the 2024-25 First Quarter Financial Report for the period ending 30 September 2024, including operating performance and capital performance at Attachment 1.</w:t>
      </w:r>
    </w:p>
    <w:p w14:paraId="27D85135"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2.</w:t>
      </w:r>
      <w:r w:rsidRPr="007C1695">
        <w:rPr>
          <w:i/>
          <w:iCs/>
          <w:lang w:val="en-US"/>
        </w:rPr>
        <w:tab/>
        <w:t>Notes the status of the capital works program for 2024-25.</w:t>
      </w:r>
    </w:p>
    <w:p w14:paraId="30B020A4"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3.</w:t>
      </w:r>
      <w:r w:rsidRPr="007C1695">
        <w:rPr>
          <w:i/>
          <w:iCs/>
          <w:lang w:val="en-US"/>
        </w:rPr>
        <w:tab/>
        <w:t>Notes the increase to the full-year forecast for operating income of $12.7 million and the increase to operating expenditure of $4.9 million arising from the 2024-25 First Quarter Financial Review.</w:t>
      </w:r>
    </w:p>
    <w:p w14:paraId="6FE10ADE"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4.</w:t>
      </w:r>
      <w:r w:rsidRPr="007C1695">
        <w:rPr>
          <w:i/>
          <w:iCs/>
          <w:lang w:val="en-US"/>
        </w:rPr>
        <w:tab/>
        <w:t>Endorses the full-year capital expenditure forecast of $114.1 million, arising from the 2024-25 First Quarter Financial Review.</w:t>
      </w:r>
    </w:p>
    <w:p w14:paraId="276AD7F1"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5.</w:t>
      </w:r>
      <w:r w:rsidRPr="007C1695">
        <w:rPr>
          <w:i/>
          <w:iCs/>
          <w:lang w:val="en-US"/>
        </w:rPr>
        <w:tab/>
        <w:t>Carries forward the following capital project funding to the 2025-26 Capital Works Program:</w:t>
      </w:r>
    </w:p>
    <w:p w14:paraId="48EB049A" w14:textId="77777777" w:rsidR="007C1695" w:rsidRPr="007C1695" w:rsidRDefault="007C1695" w:rsidP="007C1695">
      <w:pPr>
        <w:widowControl w:val="0"/>
        <w:tabs>
          <w:tab w:val="left" w:pos="1134"/>
        </w:tabs>
        <w:spacing w:after="120"/>
        <w:ind w:left="1134" w:hanging="567"/>
        <w:rPr>
          <w:i/>
          <w:iCs/>
          <w:szCs w:val="22"/>
          <w:lang w:val="en-US"/>
        </w:rPr>
      </w:pPr>
      <w:r w:rsidRPr="007C1695">
        <w:rPr>
          <w:i/>
          <w:iCs/>
          <w:szCs w:val="22"/>
          <w:lang w:val="en-US"/>
        </w:rPr>
        <w:t>a)</w:t>
      </w:r>
      <w:r w:rsidRPr="007C1695">
        <w:rPr>
          <w:i/>
          <w:iCs/>
          <w:szCs w:val="22"/>
          <w:lang w:val="en-US"/>
        </w:rPr>
        <w:tab/>
        <w:t>Grant funded projects to be carried forward if the funding is secured and received this financial year:</w:t>
      </w:r>
    </w:p>
    <w:p w14:paraId="7B1C6FCB" w14:textId="77777777" w:rsidR="007C1695" w:rsidRPr="007C1695" w:rsidRDefault="007C1695" w:rsidP="007C1695">
      <w:pPr>
        <w:spacing w:after="120"/>
        <w:ind w:left="1701" w:hanging="567"/>
        <w:rPr>
          <w:i/>
          <w:iCs/>
        </w:rPr>
      </w:pPr>
      <w:r w:rsidRPr="007C1695">
        <w:rPr>
          <w:rFonts w:ascii="Symbol" w:hAnsi="Symbol"/>
          <w:iCs/>
        </w:rPr>
        <w:t></w:t>
      </w:r>
      <w:r w:rsidRPr="007C1695">
        <w:rPr>
          <w:rFonts w:ascii="Symbol" w:hAnsi="Symbol"/>
          <w:iCs/>
        </w:rPr>
        <w:tab/>
      </w:r>
      <w:r w:rsidRPr="007C1695">
        <w:rPr>
          <w:i/>
          <w:iCs/>
        </w:rPr>
        <w:t>Brunswick Early Years Hub - $2,100,000</w:t>
      </w:r>
    </w:p>
    <w:p w14:paraId="0CF9B583" w14:textId="77777777" w:rsidR="007C1695" w:rsidRPr="007C1695" w:rsidRDefault="007C1695" w:rsidP="007C1695">
      <w:pPr>
        <w:widowControl w:val="0"/>
        <w:tabs>
          <w:tab w:val="left" w:pos="1134"/>
        </w:tabs>
        <w:spacing w:after="120"/>
        <w:ind w:left="1134" w:hanging="567"/>
        <w:rPr>
          <w:i/>
          <w:iCs/>
          <w:szCs w:val="22"/>
          <w:lang w:val="en-US"/>
        </w:rPr>
      </w:pPr>
      <w:r w:rsidRPr="007C1695">
        <w:rPr>
          <w:i/>
          <w:iCs/>
          <w:szCs w:val="22"/>
          <w:lang w:val="en-US"/>
        </w:rPr>
        <w:t>b)</w:t>
      </w:r>
      <w:r w:rsidRPr="007C1695">
        <w:rPr>
          <w:i/>
          <w:iCs/>
          <w:szCs w:val="22"/>
          <w:lang w:val="en-US"/>
        </w:rPr>
        <w:tab/>
        <w:t>Rates funded projects:</w:t>
      </w:r>
    </w:p>
    <w:p w14:paraId="62B51251"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 xml:space="preserve">Dunstan Reserve Childcare - $2,000,000 </w:t>
      </w:r>
    </w:p>
    <w:p w14:paraId="578CA250" w14:textId="77777777" w:rsidR="007C1695" w:rsidRPr="007C1695" w:rsidRDefault="007C1695" w:rsidP="007C1695">
      <w:pPr>
        <w:spacing w:after="120"/>
        <w:ind w:left="1701" w:hanging="567"/>
        <w:rPr>
          <w:i/>
          <w:iCs/>
        </w:rPr>
      </w:pPr>
      <w:r w:rsidRPr="007C1695">
        <w:rPr>
          <w:rFonts w:ascii="Symbol" w:hAnsi="Symbol"/>
          <w:iCs/>
        </w:rPr>
        <w:t></w:t>
      </w:r>
      <w:r w:rsidRPr="007C1695">
        <w:rPr>
          <w:rFonts w:ascii="Symbol" w:hAnsi="Symbol"/>
          <w:iCs/>
        </w:rPr>
        <w:tab/>
      </w:r>
      <w:r w:rsidRPr="007C1695">
        <w:rPr>
          <w:i/>
          <w:iCs/>
        </w:rPr>
        <w:t>Kendall/Harding Footbridge over Merri Creek - $800,000</w:t>
      </w:r>
    </w:p>
    <w:p w14:paraId="493BBEB0" w14:textId="77777777" w:rsidR="007C1695" w:rsidRPr="007C1695" w:rsidRDefault="007C1695" w:rsidP="007C1695">
      <w:pPr>
        <w:widowControl w:val="0"/>
        <w:tabs>
          <w:tab w:val="left" w:pos="567"/>
        </w:tabs>
        <w:spacing w:after="120"/>
        <w:ind w:left="567" w:hanging="567"/>
        <w:rPr>
          <w:i/>
          <w:iCs/>
          <w:szCs w:val="22"/>
          <w:lang w:val="en-US"/>
        </w:rPr>
      </w:pPr>
      <w:r w:rsidRPr="007C1695">
        <w:rPr>
          <w:i/>
          <w:iCs/>
          <w:szCs w:val="22"/>
          <w:lang w:val="en-US"/>
        </w:rPr>
        <w:t>6.</w:t>
      </w:r>
      <w:r w:rsidRPr="007C1695">
        <w:rPr>
          <w:i/>
          <w:iCs/>
          <w:szCs w:val="22"/>
          <w:lang w:val="en-US"/>
        </w:rPr>
        <w:tab/>
        <w:t>Brings forward the following capital project funding to the 2024-25 Capital Works Program:</w:t>
      </w:r>
    </w:p>
    <w:p w14:paraId="140F47CC"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South Street from Jensen to West, Road Reconstruction - $952,380</w:t>
      </w:r>
    </w:p>
    <w:p w14:paraId="29421921"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Yungera Street from Wyuna to Mutton, Road Reconstruction - $744,244</w:t>
      </w:r>
    </w:p>
    <w:p w14:paraId="67CACD6B"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Fawkner Leisure Centre Redevelopment - $642,000</w:t>
      </w:r>
    </w:p>
    <w:p w14:paraId="6A37782E"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Kerbside Waste Reform - $103,510</w:t>
      </w:r>
    </w:p>
    <w:p w14:paraId="6D0A75A5" w14:textId="77777777" w:rsidR="007C1695" w:rsidRPr="007C1695" w:rsidRDefault="007C1695" w:rsidP="007C1695">
      <w:pPr>
        <w:spacing w:after="120"/>
        <w:ind w:left="1134" w:hanging="567"/>
        <w:rPr>
          <w:i/>
          <w:iCs/>
        </w:rPr>
      </w:pPr>
      <w:r w:rsidRPr="007C1695">
        <w:rPr>
          <w:rFonts w:ascii="Symbol" w:hAnsi="Symbol"/>
          <w:iCs/>
        </w:rPr>
        <w:t></w:t>
      </w:r>
      <w:r w:rsidRPr="007C1695">
        <w:rPr>
          <w:rFonts w:ascii="Symbol" w:hAnsi="Symbol"/>
          <w:iCs/>
        </w:rPr>
        <w:tab/>
      </w:r>
      <w:r w:rsidRPr="007C1695">
        <w:rPr>
          <w:i/>
          <w:iCs/>
        </w:rPr>
        <w:t>Charles Mutton Reserve - $50,000.</w:t>
      </w:r>
    </w:p>
    <w:p w14:paraId="45501B39" w14:textId="77777777" w:rsidR="007C1695" w:rsidRPr="007C1695" w:rsidRDefault="007C1695" w:rsidP="007C1695">
      <w:pPr>
        <w:widowControl w:val="0"/>
        <w:tabs>
          <w:tab w:val="left" w:pos="567"/>
        </w:tabs>
        <w:spacing w:after="120"/>
        <w:ind w:left="567" w:hanging="567"/>
        <w:rPr>
          <w:i/>
          <w:iCs/>
          <w:szCs w:val="22"/>
          <w:lang w:val="en-US"/>
        </w:rPr>
      </w:pPr>
      <w:r w:rsidRPr="007C1695">
        <w:rPr>
          <w:i/>
          <w:iCs/>
          <w:szCs w:val="22"/>
          <w:lang w:val="en-US"/>
        </w:rPr>
        <w:t>7.</w:t>
      </w:r>
      <w:r w:rsidRPr="007C1695">
        <w:rPr>
          <w:i/>
          <w:iCs/>
          <w:szCs w:val="22"/>
          <w:lang w:val="en-US"/>
        </w:rPr>
        <w:tab/>
        <w:t>Approves funding for new projects in the 2024-25 Capital Works Program:</w:t>
      </w:r>
    </w:p>
    <w:p w14:paraId="2D31434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Property Purchase (fully reserve funded) $3,245,000</w:t>
      </w:r>
    </w:p>
    <w:p w14:paraId="55EEF85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Coburg North Sport Hub Upgrades (transferred from operating) - $1,780,152</w:t>
      </w:r>
    </w:p>
    <w:p w14:paraId="4BBB3ED6"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Sylvester Street Oak Park Land Slide - $750,000</w:t>
      </w:r>
    </w:p>
    <w:p w14:paraId="696667E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Pedestrian Improvements (fully grant funded) - $598,140</w:t>
      </w:r>
    </w:p>
    <w:p w14:paraId="18AD637D"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Blackspot Project East Street and North Street, Hadfield (fully grant funded) - $88,464</w:t>
      </w:r>
    </w:p>
    <w:p w14:paraId="4ECE5FF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Edgars Creek Corridor Connection Project (fully grant funded) - $77,302</w:t>
      </w:r>
    </w:p>
    <w:p w14:paraId="5E44715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Shade Sail Installation – Anne Sgro Children’s Centre (86% grant funded) - $48,295</w:t>
      </w:r>
    </w:p>
    <w:p w14:paraId="02BD75B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Immunisation Room – Minor Capital - $18,000</w:t>
      </w:r>
    </w:p>
    <w:p w14:paraId="395AD104" w14:textId="77777777" w:rsidR="007C1695" w:rsidRPr="007C1695" w:rsidRDefault="007C1695" w:rsidP="007C1695">
      <w:pPr>
        <w:spacing w:after="120"/>
        <w:ind w:left="1134" w:hanging="567"/>
        <w:rPr>
          <w:i/>
          <w:iCs/>
        </w:rPr>
      </w:pPr>
      <w:r w:rsidRPr="007C1695">
        <w:rPr>
          <w:rFonts w:ascii="Symbol" w:hAnsi="Symbol"/>
          <w:iCs/>
        </w:rPr>
        <w:t></w:t>
      </w:r>
      <w:r w:rsidRPr="007C1695">
        <w:rPr>
          <w:rFonts w:ascii="Symbol" w:hAnsi="Symbol"/>
          <w:iCs/>
        </w:rPr>
        <w:tab/>
      </w:r>
      <w:r w:rsidRPr="007C1695">
        <w:rPr>
          <w:i/>
          <w:iCs/>
        </w:rPr>
        <w:t>Oxygen Youth Centre – Accessible Door Installation - $12,000.</w:t>
      </w:r>
    </w:p>
    <w:p w14:paraId="6C115BDF" w14:textId="77777777" w:rsidR="007C1695" w:rsidRPr="007C1695" w:rsidRDefault="007C1695" w:rsidP="007C1695">
      <w:pPr>
        <w:keepLines/>
        <w:widowControl w:val="0"/>
        <w:tabs>
          <w:tab w:val="left" w:pos="567"/>
        </w:tabs>
        <w:spacing w:after="120"/>
        <w:ind w:left="567" w:hanging="567"/>
        <w:rPr>
          <w:i/>
          <w:iCs/>
          <w:szCs w:val="22"/>
          <w:lang w:val="en-US"/>
        </w:rPr>
      </w:pPr>
      <w:r w:rsidRPr="007C1695">
        <w:rPr>
          <w:i/>
          <w:iCs/>
          <w:szCs w:val="22"/>
          <w:lang w:val="en-US"/>
        </w:rPr>
        <w:t>8.</w:t>
      </w:r>
      <w:r w:rsidRPr="007C1695">
        <w:rPr>
          <w:i/>
          <w:iCs/>
          <w:szCs w:val="22"/>
          <w:lang w:val="en-US"/>
        </w:rPr>
        <w:tab/>
        <w:t>Approves additional funding for existing projects in the 2024-25 Capital Works Program:</w:t>
      </w:r>
    </w:p>
    <w:p w14:paraId="70FE6D8C"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Hosken Reserve Stage 4 Open Space and Civil Work (fully reserve funded) - $1,678,799</w:t>
      </w:r>
    </w:p>
    <w:p w14:paraId="6BBD97A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Park Close to Home Frith Street (50% grant funded, 50% reserve funded) - $650,136</w:t>
      </w:r>
    </w:p>
    <w:p w14:paraId="636FF55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Dunstan Reserve Stormwater Harvesting (fully grant funded) - $375,000</w:t>
      </w:r>
    </w:p>
    <w:p w14:paraId="59245822"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Snell Grove – Public Toilet, Oak Park – $155,000</w:t>
      </w:r>
    </w:p>
    <w:p w14:paraId="6255F36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Raeburn Reserve – Lights - $142,150</w:t>
      </w:r>
    </w:p>
    <w:p w14:paraId="1667BB92"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Shore Reserve – Public Reserve – Reynard Street – $142,000</w:t>
      </w:r>
    </w:p>
    <w:p w14:paraId="24937AE6"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Fawkner Community Hall – CB Smith Reserve - $120,000</w:t>
      </w:r>
    </w:p>
    <w:p w14:paraId="48DE9F7F" w14:textId="77777777" w:rsidR="007C1695" w:rsidRPr="007C1695" w:rsidRDefault="007C1695" w:rsidP="007C1695">
      <w:pPr>
        <w:ind w:left="1134" w:hanging="567"/>
        <w:rPr>
          <w:i/>
          <w:iCs/>
        </w:rPr>
      </w:pPr>
      <w:r w:rsidRPr="007C1695">
        <w:rPr>
          <w:rFonts w:ascii="Symbol" w:hAnsi="Symbol"/>
          <w:iCs/>
        </w:rPr>
        <w:lastRenderedPageBreak/>
        <w:t></w:t>
      </w:r>
      <w:r w:rsidRPr="007C1695">
        <w:rPr>
          <w:rFonts w:ascii="Symbol" w:hAnsi="Symbol"/>
          <w:iCs/>
        </w:rPr>
        <w:tab/>
      </w:r>
      <w:r w:rsidRPr="007C1695">
        <w:rPr>
          <w:i/>
          <w:iCs/>
        </w:rPr>
        <w:t>Lake Reserve Toilets – Adjoining Tool Shed - $40,000</w:t>
      </w:r>
    </w:p>
    <w:p w14:paraId="1F99B21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Temple Park Public Toilet Renewal – 24 Gray Street - $30,000</w:t>
      </w:r>
    </w:p>
    <w:p w14:paraId="6651E5DC"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Coburg Olympic Pool – Pool Plant and Building Works - $20,000</w:t>
      </w:r>
    </w:p>
    <w:p w14:paraId="6EEC0A0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Commercial Tenancy Maintenance Obligations - $20,000</w:t>
      </w:r>
    </w:p>
    <w:p w14:paraId="704997F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Hadfield Depot Internal Break Out Area Works - $20,000</w:t>
      </w:r>
    </w:p>
    <w:p w14:paraId="5257CE73"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Oak Park Kindergarten - $20,000</w:t>
      </w:r>
    </w:p>
    <w:p w14:paraId="0D97E50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Parker Reserve – Pavilion South - $10,172</w:t>
      </w:r>
    </w:p>
    <w:p w14:paraId="1739E974" w14:textId="77777777" w:rsidR="007C1695" w:rsidRPr="007C1695" w:rsidRDefault="007C1695" w:rsidP="007C1695">
      <w:pPr>
        <w:spacing w:after="120"/>
        <w:ind w:left="1134" w:hanging="567"/>
        <w:rPr>
          <w:i/>
          <w:iCs/>
        </w:rPr>
      </w:pPr>
      <w:r w:rsidRPr="007C1695">
        <w:rPr>
          <w:rFonts w:ascii="Symbol" w:hAnsi="Symbol"/>
          <w:iCs/>
        </w:rPr>
        <w:t></w:t>
      </w:r>
      <w:r w:rsidRPr="007C1695">
        <w:rPr>
          <w:rFonts w:ascii="Symbol" w:hAnsi="Symbol"/>
          <w:iCs/>
        </w:rPr>
        <w:tab/>
      </w:r>
      <w:r w:rsidRPr="007C1695">
        <w:rPr>
          <w:i/>
          <w:iCs/>
        </w:rPr>
        <w:t>Municipal Art Collection: Various - $8,200.</w:t>
      </w:r>
    </w:p>
    <w:p w14:paraId="23BDCB8D" w14:textId="77777777" w:rsidR="007C1695" w:rsidRPr="007C1695" w:rsidRDefault="007C1695" w:rsidP="007C1695">
      <w:pPr>
        <w:keepLines/>
        <w:widowControl w:val="0"/>
        <w:tabs>
          <w:tab w:val="left" w:pos="567"/>
        </w:tabs>
        <w:spacing w:after="120"/>
        <w:ind w:left="567" w:hanging="567"/>
        <w:rPr>
          <w:i/>
          <w:iCs/>
          <w:szCs w:val="22"/>
          <w:lang w:val="en-US"/>
        </w:rPr>
      </w:pPr>
      <w:r w:rsidRPr="007C1695">
        <w:rPr>
          <w:i/>
          <w:iCs/>
          <w:szCs w:val="22"/>
          <w:lang w:val="en-US"/>
        </w:rPr>
        <w:t>9.</w:t>
      </w:r>
      <w:r w:rsidRPr="007C1695">
        <w:rPr>
          <w:i/>
          <w:iCs/>
          <w:szCs w:val="22"/>
          <w:lang w:val="en-US"/>
        </w:rPr>
        <w:tab/>
        <w:t>Notes savings realised from existing projects in the 2024-25 Capital Works Program:</w:t>
      </w:r>
    </w:p>
    <w:p w14:paraId="4336B3D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Hosken Reserve Stage 3 Football Pitches - $512,836</w:t>
      </w:r>
    </w:p>
    <w:p w14:paraId="249E343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Gym Equipment Replacement Program Fawkner Leisure Centre - $374,900</w:t>
      </w:r>
    </w:p>
    <w:p w14:paraId="64461E82"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McPherson Street from Dead End to Reynard - $320,628</w:t>
      </w:r>
    </w:p>
    <w:p w14:paraId="710D5D1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Carnarvon Street from Blyth to Dorothy, Road Reconstruction - $172,028</w:t>
      </w:r>
    </w:p>
    <w:p w14:paraId="28B8D223"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Pascoe Vale Community Centre – Children’s Area Refurbishment - $164,266</w:t>
      </w:r>
    </w:p>
    <w:p w14:paraId="5562449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Kent Road from Bawden to Derby, Road Reconstruction - $158,183</w:t>
      </w:r>
    </w:p>
    <w:p w14:paraId="35EDE6FD"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Park Renewal – Evans Reserve - $154,000</w:t>
      </w:r>
    </w:p>
    <w:p w14:paraId="02C3501B"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Bain Avenue from Plaisted to Boundary, Road Reconstruction - $151,458</w:t>
      </w:r>
    </w:p>
    <w:p w14:paraId="19E4C74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Paisley Court from Bluebell Kerb Line to Dead End, Road Reconstruction - $126,978</w:t>
      </w:r>
    </w:p>
    <w:p w14:paraId="78BD630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Beccles Street from Anderson Kerb Line to Lowson Kerb Line - $122,212</w:t>
      </w:r>
    </w:p>
    <w:p w14:paraId="148D06E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Carnarvon Street from Dorothy to Stewart, Road Reconstruction - $110,000</w:t>
      </w:r>
    </w:p>
    <w:p w14:paraId="014E42B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Londsdale Street from Ohea to Murray, Road Reconstruction - $102,559</w:t>
      </w:r>
    </w:p>
    <w:p w14:paraId="3261C01E"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Chris Court from Devereaux to Dead End, Road Reconstruction - $59,660</w:t>
      </w:r>
    </w:p>
    <w:p w14:paraId="6B1418BC"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 xml:space="preserve">Allard Park Sportsfield Redevelopment - $47,362 </w:t>
      </w:r>
    </w:p>
    <w:p w14:paraId="7D05E7D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Carbon Management Strategy: Various - $20,000</w:t>
      </w:r>
    </w:p>
    <w:p w14:paraId="669BBE74"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De Carle Street: The Grove to Rennie – Coburg - $7,509</w:t>
      </w:r>
    </w:p>
    <w:p w14:paraId="7FE64D84" w14:textId="77777777" w:rsidR="007C1695" w:rsidRPr="007C1695" w:rsidRDefault="007C1695" w:rsidP="007C1695">
      <w:pPr>
        <w:widowControl w:val="0"/>
        <w:spacing w:after="120"/>
        <w:ind w:left="1134" w:hanging="567"/>
        <w:rPr>
          <w:i/>
          <w:iCs/>
        </w:rPr>
      </w:pPr>
      <w:r w:rsidRPr="007C1695">
        <w:rPr>
          <w:rFonts w:ascii="Symbol" w:hAnsi="Symbol"/>
          <w:iCs/>
        </w:rPr>
        <w:t></w:t>
      </w:r>
      <w:r w:rsidRPr="007C1695">
        <w:rPr>
          <w:rFonts w:ascii="Symbol" w:hAnsi="Symbol"/>
          <w:iCs/>
        </w:rPr>
        <w:tab/>
      </w:r>
      <w:r w:rsidRPr="007C1695">
        <w:rPr>
          <w:i/>
          <w:iCs/>
        </w:rPr>
        <w:t>De Carle Street: The Avenue to The Grove – Coburg - $5,492.</w:t>
      </w:r>
    </w:p>
    <w:p w14:paraId="4138B7F1" w14:textId="77777777" w:rsidR="007C1695" w:rsidRPr="007C1695" w:rsidRDefault="007C1695" w:rsidP="007C1695">
      <w:pPr>
        <w:spacing w:before="80" w:after="120"/>
        <w:jc w:val="both"/>
        <w:rPr>
          <w:bCs/>
          <w:lang w:val="en-US"/>
        </w:rPr>
      </w:pPr>
      <w:r w:rsidRPr="007C1695">
        <w:rPr>
          <w:b/>
          <w:lang w:val="en-US"/>
        </w:rPr>
        <w:t xml:space="preserve">2024-25 Second Quarter </w:t>
      </w:r>
      <w:r w:rsidRPr="007C1695">
        <w:rPr>
          <w:b/>
        </w:rPr>
        <w:t>Financial</w:t>
      </w:r>
      <w:r w:rsidRPr="007C1695">
        <w:rPr>
          <w:b/>
          <w:lang w:val="en-US"/>
        </w:rPr>
        <w:t xml:space="preserve"> Report </w:t>
      </w:r>
      <w:r w:rsidRPr="007C1695">
        <w:rPr>
          <w:bCs/>
          <w:lang w:val="en-US"/>
        </w:rPr>
        <w:t>– 12 February 2025</w:t>
      </w:r>
    </w:p>
    <w:p w14:paraId="37F55D1C" w14:textId="77777777" w:rsidR="007C1695" w:rsidRPr="007C1695" w:rsidRDefault="007C1695" w:rsidP="007C1695">
      <w:pPr>
        <w:widowControl w:val="0"/>
        <w:spacing w:after="120"/>
        <w:jc w:val="both"/>
        <w:rPr>
          <w:i/>
          <w:iCs/>
          <w:szCs w:val="22"/>
          <w:lang w:val="en-US"/>
        </w:rPr>
      </w:pPr>
      <w:r w:rsidRPr="007C1695">
        <w:rPr>
          <w:i/>
          <w:iCs/>
          <w:szCs w:val="22"/>
          <w:lang w:val="en-US"/>
        </w:rPr>
        <w:t>That Council:</w:t>
      </w:r>
    </w:p>
    <w:p w14:paraId="5B01DCBA" w14:textId="77777777" w:rsidR="007C1695" w:rsidRPr="007C1695" w:rsidRDefault="007C1695" w:rsidP="007C1695">
      <w:pPr>
        <w:keepLines/>
        <w:widowControl w:val="0"/>
        <w:tabs>
          <w:tab w:val="left" w:pos="567"/>
        </w:tabs>
        <w:spacing w:after="120"/>
        <w:ind w:left="567" w:hanging="567"/>
        <w:rPr>
          <w:i/>
          <w:iCs/>
          <w:szCs w:val="22"/>
          <w:lang w:val="en-GB"/>
        </w:rPr>
      </w:pPr>
      <w:r w:rsidRPr="007C1695">
        <w:rPr>
          <w:i/>
          <w:iCs/>
          <w:szCs w:val="22"/>
          <w:lang w:val="en-GB"/>
        </w:rPr>
        <w:t>1.</w:t>
      </w:r>
      <w:r w:rsidRPr="007C1695">
        <w:rPr>
          <w:i/>
          <w:iCs/>
          <w:szCs w:val="22"/>
          <w:lang w:val="en-GB"/>
        </w:rPr>
        <w:tab/>
      </w:r>
      <w:r w:rsidRPr="007C1695">
        <w:rPr>
          <w:i/>
          <w:iCs/>
          <w:szCs w:val="22"/>
          <w:lang w:val="en-US"/>
        </w:rPr>
        <w:t>Notes the 2024-25 Second Quarter Financial Report for the period ending 31 December 2024, including operating performance and capital performance at Attachment 1.</w:t>
      </w:r>
    </w:p>
    <w:p w14:paraId="717DB870"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2.</w:t>
      </w:r>
      <w:r w:rsidRPr="007C1695">
        <w:rPr>
          <w:i/>
          <w:iCs/>
          <w:lang w:val="en-US"/>
        </w:rPr>
        <w:tab/>
        <w:t>Notes the status of the capital works program for 2024-25.</w:t>
      </w:r>
    </w:p>
    <w:p w14:paraId="7F199DF7"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3.</w:t>
      </w:r>
      <w:r w:rsidRPr="007C1695">
        <w:rPr>
          <w:i/>
          <w:iCs/>
          <w:lang w:val="en-US"/>
        </w:rPr>
        <w:tab/>
        <w:t>Notes the decrease to the full-year forecast for operating income of $5.3 million and the decrease to operating expenditure of $2.7 million arising from the 2024-25 Second Quarter Financial Review.</w:t>
      </w:r>
    </w:p>
    <w:p w14:paraId="14CE018C"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4.</w:t>
      </w:r>
      <w:r w:rsidRPr="007C1695">
        <w:rPr>
          <w:i/>
          <w:iCs/>
          <w:lang w:val="en-US"/>
        </w:rPr>
        <w:tab/>
        <w:t>Endorses the full-year capital expenditure forecast of $107.1 million, arising from the 2024-25 Second Quarter Financial Review.</w:t>
      </w:r>
    </w:p>
    <w:p w14:paraId="3E1E123B" w14:textId="77777777" w:rsidR="007C1695" w:rsidRPr="007C1695" w:rsidRDefault="007C1695" w:rsidP="007C1695">
      <w:pPr>
        <w:widowControl w:val="0"/>
        <w:tabs>
          <w:tab w:val="left" w:pos="567"/>
        </w:tabs>
        <w:spacing w:after="120"/>
        <w:ind w:left="567" w:hanging="567"/>
        <w:rPr>
          <w:i/>
          <w:iCs/>
          <w:lang w:val="en-US"/>
        </w:rPr>
      </w:pPr>
      <w:r w:rsidRPr="007C1695">
        <w:rPr>
          <w:i/>
          <w:iCs/>
          <w:lang w:val="en-US"/>
        </w:rPr>
        <w:t>5.</w:t>
      </w:r>
      <w:r w:rsidRPr="007C1695">
        <w:rPr>
          <w:i/>
          <w:iCs/>
          <w:lang w:val="en-US"/>
        </w:rPr>
        <w:tab/>
        <w:t>Carries forward the following capital project funding to the 2025-26 Capital Works Program:</w:t>
      </w:r>
    </w:p>
    <w:p w14:paraId="22AE2805" w14:textId="77777777" w:rsidR="007C1695" w:rsidRPr="007C1695" w:rsidRDefault="007C1695" w:rsidP="007C1695">
      <w:pPr>
        <w:widowControl w:val="0"/>
        <w:tabs>
          <w:tab w:val="left" w:pos="1134"/>
        </w:tabs>
        <w:spacing w:after="120"/>
        <w:ind w:left="1134" w:hanging="567"/>
        <w:rPr>
          <w:i/>
          <w:iCs/>
          <w:szCs w:val="22"/>
          <w:lang w:val="en-US"/>
        </w:rPr>
      </w:pPr>
      <w:r w:rsidRPr="007C1695">
        <w:rPr>
          <w:i/>
          <w:iCs/>
          <w:szCs w:val="22"/>
          <w:lang w:val="en-US"/>
        </w:rPr>
        <w:t>a)</w:t>
      </w:r>
      <w:r w:rsidRPr="007C1695">
        <w:rPr>
          <w:i/>
          <w:iCs/>
          <w:szCs w:val="22"/>
          <w:lang w:val="en-US"/>
        </w:rPr>
        <w:tab/>
        <w:t>Grant funded projects to be carried forward if the funding is secured and received this financial year:</w:t>
      </w:r>
    </w:p>
    <w:p w14:paraId="0E41FF57"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Oak Park Sports and Aquatic – Electrification (83% grant funded) - $900,000</w:t>
      </w:r>
    </w:p>
    <w:p w14:paraId="14ED76F0" w14:textId="77777777" w:rsidR="007C1695" w:rsidRPr="007C1695" w:rsidRDefault="007C1695" w:rsidP="007C1695">
      <w:pPr>
        <w:spacing w:after="120"/>
        <w:ind w:left="1701" w:hanging="567"/>
        <w:rPr>
          <w:i/>
          <w:iCs/>
        </w:rPr>
      </w:pPr>
      <w:r w:rsidRPr="007C1695">
        <w:rPr>
          <w:rFonts w:ascii="Symbol" w:hAnsi="Symbol"/>
          <w:iCs/>
        </w:rPr>
        <w:t></w:t>
      </w:r>
      <w:r w:rsidRPr="007C1695">
        <w:rPr>
          <w:rFonts w:ascii="Symbol" w:hAnsi="Symbol"/>
          <w:iCs/>
        </w:rPr>
        <w:tab/>
      </w:r>
      <w:r w:rsidRPr="007C1695">
        <w:rPr>
          <w:i/>
          <w:iCs/>
        </w:rPr>
        <w:t>Cole Reserve Upgrade Masterplan – Groundworks - $816,132</w:t>
      </w:r>
    </w:p>
    <w:p w14:paraId="74F88FDA" w14:textId="77777777" w:rsidR="007C1695" w:rsidRPr="007C1695" w:rsidRDefault="007C1695" w:rsidP="007C1695">
      <w:pPr>
        <w:widowControl w:val="0"/>
        <w:tabs>
          <w:tab w:val="left" w:pos="1134"/>
        </w:tabs>
        <w:spacing w:after="120"/>
        <w:ind w:left="1134" w:hanging="567"/>
        <w:rPr>
          <w:i/>
          <w:iCs/>
          <w:szCs w:val="22"/>
          <w:lang w:val="en-US"/>
        </w:rPr>
      </w:pPr>
      <w:r w:rsidRPr="007C1695">
        <w:rPr>
          <w:i/>
          <w:iCs/>
          <w:szCs w:val="22"/>
          <w:lang w:val="en-US"/>
        </w:rPr>
        <w:t>b)</w:t>
      </w:r>
      <w:r w:rsidRPr="007C1695">
        <w:rPr>
          <w:i/>
          <w:iCs/>
          <w:szCs w:val="22"/>
          <w:lang w:val="en-US"/>
        </w:rPr>
        <w:tab/>
        <w:t>Rates funded projects:</w:t>
      </w:r>
    </w:p>
    <w:p w14:paraId="7EB3A703"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Shore Reserve – Football &amp; Cricket - $1,207,629</w:t>
      </w:r>
    </w:p>
    <w:p w14:paraId="4D1B1201"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McBryde St Reserve (Moomba Park) – Pavilion Gender Inclusive Facilities - $1,000,000</w:t>
      </w:r>
    </w:p>
    <w:p w14:paraId="228E8A34" w14:textId="77777777" w:rsidR="007C1695" w:rsidRPr="007C1695" w:rsidRDefault="007C1695" w:rsidP="007C1695">
      <w:pPr>
        <w:ind w:left="1701" w:hanging="567"/>
        <w:rPr>
          <w:i/>
          <w:iCs/>
        </w:rPr>
      </w:pPr>
      <w:r w:rsidRPr="007C1695">
        <w:rPr>
          <w:rFonts w:ascii="Symbol" w:hAnsi="Symbol"/>
          <w:iCs/>
        </w:rPr>
        <w:lastRenderedPageBreak/>
        <w:t></w:t>
      </w:r>
      <w:r w:rsidRPr="007C1695">
        <w:rPr>
          <w:rFonts w:ascii="Symbol" w:hAnsi="Symbol"/>
          <w:iCs/>
        </w:rPr>
        <w:tab/>
      </w:r>
      <w:r w:rsidRPr="007C1695">
        <w:rPr>
          <w:i/>
          <w:iCs/>
        </w:rPr>
        <w:t>Replace Council Fleet - $928,755</w:t>
      </w:r>
    </w:p>
    <w:p w14:paraId="5158BE90"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Dunstan Reserve Childcare (8% grant funded) - $700,000</w:t>
      </w:r>
    </w:p>
    <w:p w14:paraId="549373B3"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Holbrook Reserve Female Friendly Change Rooms - $700,000</w:t>
      </w:r>
    </w:p>
    <w:p w14:paraId="37CA8E9E"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Glenroy Activity Centre Upgrade – Wheatsheaf Rd - $600,000</w:t>
      </w:r>
    </w:p>
    <w:p w14:paraId="70CE0F26"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Sylvester St Oak Park Land Slide - $600,000</w:t>
      </w:r>
    </w:p>
    <w:p w14:paraId="2C281726"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Narre Narre Stadium Floor Renewal - $400,000</w:t>
      </w:r>
    </w:p>
    <w:p w14:paraId="190CC77A"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Coburg Bluestone Cottage Complex Redevelopment - $400,000</w:t>
      </w:r>
    </w:p>
    <w:p w14:paraId="1A4D4F6A"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McBryde St Reserve (Moomba Park) – Social Room Amenities &amp; Kitchen - $350,000</w:t>
      </w:r>
    </w:p>
    <w:p w14:paraId="22EC62E9"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O’Hea St Bike Path Extension – Sussex to Derby St - $313,850</w:t>
      </w:r>
    </w:p>
    <w:p w14:paraId="619B5078"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Hadfield Depot Masterplan Development &amp; Drainage - $300,000</w:t>
      </w:r>
    </w:p>
    <w:p w14:paraId="1E6B04E8"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Shared Zones – Victoria St and Albert St - $200,000</w:t>
      </w:r>
    </w:p>
    <w:p w14:paraId="0AA7EEAF"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Merri Trail – Flood Mitigation – Bridge to Darebin - $200,000</w:t>
      </w:r>
    </w:p>
    <w:p w14:paraId="677C5E1A"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Coburg Library Redevelopment - $100,000</w:t>
      </w:r>
    </w:p>
    <w:p w14:paraId="293303EF" w14:textId="77777777" w:rsidR="007C1695" w:rsidRPr="007C1695" w:rsidRDefault="007C1695" w:rsidP="007C1695">
      <w:pPr>
        <w:spacing w:after="120"/>
        <w:ind w:left="1701" w:hanging="567"/>
        <w:rPr>
          <w:i/>
          <w:iCs/>
        </w:rPr>
      </w:pPr>
      <w:r w:rsidRPr="007C1695">
        <w:rPr>
          <w:rFonts w:ascii="Symbol" w:hAnsi="Symbol"/>
          <w:iCs/>
        </w:rPr>
        <w:t></w:t>
      </w:r>
      <w:r w:rsidRPr="007C1695">
        <w:rPr>
          <w:rFonts w:ascii="Symbol" w:hAnsi="Symbol"/>
          <w:iCs/>
        </w:rPr>
        <w:tab/>
      </w:r>
      <w:r w:rsidRPr="007C1695">
        <w:rPr>
          <w:i/>
          <w:iCs/>
        </w:rPr>
        <w:t>Hosken Reserve Stage 3 Football Pitches - $80,000</w:t>
      </w:r>
    </w:p>
    <w:p w14:paraId="252A9E4D" w14:textId="77777777" w:rsidR="007C1695" w:rsidRPr="007C1695" w:rsidRDefault="007C1695" w:rsidP="007C1695">
      <w:pPr>
        <w:widowControl w:val="0"/>
        <w:tabs>
          <w:tab w:val="left" w:pos="1134"/>
        </w:tabs>
        <w:spacing w:after="120"/>
        <w:ind w:left="1134" w:hanging="567"/>
        <w:rPr>
          <w:i/>
          <w:iCs/>
          <w:szCs w:val="22"/>
          <w:lang w:val="en-US"/>
        </w:rPr>
      </w:pPr>
      <w:r w:rsidRPr="007C1695">
        <w:rPr>
          <w:i/>
          <w:iCs/>
          <w:szCs w:val="22"/>
          <w:lang w:val="en-US"/>
        </w:rPr>
        <w:t>c)</w:t>
      </w:r>
      <w:r w:rsidRPr="007C1695">
        <w:rPr>
          <w:i/>
          <w:iCs/>
          <w:szCs w:val="22"/>
          <w:lang w:val="en-US"/>
        </w:rPr>
        <w:tab/>
        <w:t>Reserve funded projects:</w:t>
      </w:r>
    </w:p>
    <w:p w14:paraId="6F07A578" w14:textId="77777777" w:rsidR="007C1695" w:rsidRPr="007C1695" w:rsidRDefault="007C1695" w:rsidP="007C1695">
      <w:pPr>
        <w:ind w:left="1701" w:hanging="567"/>
        <w:rPr>
          <w:i/>
          <w:iCs/>
        </w:rPr>
      </w:pPr>
      <w:r w:rsidRPr="007C1695">
        <w:rPr>
          <w:rFonts w:ascii="Symbol" w:hAnsi="Symbol"/>
          <w:iCs/>
        </w:rPr>
        <w:t></w:t>
      </w:r>
      <w:r w:rsidRPr="007C1695">
        <w:rPr>
          <w:rFonts w:ascii="Symbol" w:hAnsi="Symbol"/>
          <w:iCs/>
        </w:rPr>
        <w:tab/>
      </w:r>
      <w:r w:rsidRPr="007C1695">
        <w:rPr>
          <w:i/>
          <w:iCs/>
        </w:rPr>
        <w:t>York Street Park Close to Home - $600,000</w:t>
      </w:r>
    </w:p>
    <w:p w14:paraId="1363E0F6" w14:textId="77777777" w:rsidR="007C1695" w:rsidRPr="007C1695" w:rsidRDefault="007C1695" w:rsidP="007C1695">
      <w:pPr>
        <w:spacing w:after="120"/>
        <w:ind w:left="1701" w:hanging="567"/>
        <w:rPr>
          <w:i/>
          <w:iCs/>
        </w:rPr>
      </w:pPr>
      <w:r w:rsidRPr="007C1695">
        <w:rPr>
          <w:rFonts w:ascii="Symbol" w:hAnsi="Symbol"/>
          <w:iCs/>
        </w:rPr>
        <w:t></w:t>
      </w:r>
      <w:r w:rsidRPr="007C1695">
        <w:rPr>
          <w:rFonts w:ascii="Symbol" w:hAnsi="Symbol"/>
          <w:iCs/>
        </w:rPr>
        <w:tab/>
      </w:r>
      <w:r w:rsidRPr="007C1695">
        <w:rPr>
          <w:i/>
          <w:iCs/>
        </w:rPr>
        <w:t>Park Renewal – McCleery Reserve - $23,800.</w:t>
      </w:r>
    </w:p>
    <w:p w14:paraId="79B9F449" w14:textId="77777777" w:rsidR="007C1695" w:rsidRPr="007C1695" w:rsidRDefault="007C1695" w:rsidP="007C1695">
      <w:pPr>
        <w:widowControl w:val="0"/>
        <w:tabs>
          <w:tab w:val="left" w:pos="567"/>
        </w:tabs>
        <w:spacing w:after="120"/>
        <w:ind w:left="567" w:hanging="567"/>
        <w:rPr>
          <w:i/>
          <w:iCs/>
          <w:szCs w:val="22"/>
          <w:lang w:val="en-US"/>
        </w:rPr>
      </w:pPr>
      <w:r w:rsidRPr="007C1695">
        <w:rPr>
          <w:i/>
          <w:iCs/>
          <w:szCs w:val="22"/>
          <w:lang w:val="en-US"/>
        </w:rPr>
        <w:t>6.</w:t>
      </w:r>
      <w:r w:rsidRPr="007C1695">
        <w:rPr>
          <w:i/>
          <w:iCs/>
          <w:szCs w:val="22"/>
          <w:lang w:val="en-US"/>
        </w:rPr>
        <w:tab/>
        <w:t>Brings forward the following capital project funding to the 2024-25 Capital Works Program:</w:t>
      </w:r>
    </w:p>
    <w:p w14:paraId="6DDD9A30"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Sim Cr &amp; Victoria St – Engeny Hot Spot No 8 - $381,000</w:t>
      </w:r>
    </w:p>
    <w:p w14:paraId="69712570"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Gowanbrae Dr &amp; Birk Ct – Engeny Hot Spot No 6 - $99,000</w:t>
      </w:r>
    </w:p>
    <w:p w14:paraId="34B61939" w14:textId="77777777" w:rsidR="007C1695" w:rsidRPr="007C1695" w:rsidRDefault="007C1695" w:rsidP="007C1695">
      <w:pPr>
        <w:spacing w:after="120"/>
        <w:ind w:left="1134" w:hanging="567"/>
        <w:rPr>
          <w:i/>
          <w:iCs/>
        </w:rPr>
      </w:pPr>
      <w:r w:rsidRPr="007C1695">
        <w:rPr>
          <w:rFonts w:ascii="Symbol" w:hAnsi="Symbol"/>
          <w:iCs/>
        </w:rPr>
        <w:t></w:t>
      </w:r>
      <w:r w:rsidRPr="007C1695">
        <w:rPr>
          <w:rFonts w:ascii="Symbol" w:hAnsi="Symbol"/>
          <w:iCs/>
        </w:rPr>
        <w:tab/>
      </w:r>
      <w:r w:rsidRPr="007C1695">
        <w:rPr>
          <w:i/>
          <w:iCs/>
        </w:rPr>
        <w:t>Kerbside Waste Reform – $48,300.</w:t>
      </w:r>
    </w:p>
    <w:p w14:paraId="48F269E3" w14:textId="77777777" w:rsidR="007C1695" w:rsidRPr="007C1695" w:rsidRDefault="007C1695" w:rsidP="007C1695">
      <w:pPr>
        <w:widowControl w:val="0"/>
        <w:tabs>
          <w:tab w:val="left" w:pos="567"/>
        </w:tabs>
        <w:spacing w:after="120"/>
        <w:ind w:left="567" w:hanging="567"/>
        <w:rPr>
          <w:i/>
          <w:iCs/>
          <w:szCs w:val="22"/>
          <w:lang w:val="en-US"/>
        </w:rPr>
      </w:pPr>
      <w:r w:rsidRPr="007C1695">
        <w:rPr>
          <w:i/>
          <w:iCs/>
          <w:szCs w:val="22"/>
          <w:lang w:val="en-US"/>
        </w:rPr>
        <w:t>7.</w:t>
      </w:r>
      <w:r w:rsidRPr="007C1695">
        <w:rPr>
          <w:i/>
          <w:iCs/>
          <w:szCs w:val="22"/>
          <w:lang w:val="en-US"/>
        </w:rPr>
        <w:tab/>
        <w:t>Approves funding for new projects in the 2024-25 Capital Works Program:</w:t>
      </w:r>
    </w:p>
    <w:p w14:paraId="16D4FC90" w14:textId="77777777" w:rsidR="007C1695" w:rsidRPr="007C1695" w:rsidRDefault="007C1695" w:rsidP="007C1695">
      <w:pPr>
        <w:spacing w:after="120"/>
        <w:ind w:left="1134" w:hanging="567"/>
        <w:rPr>
          <w:i/>
          <w:iCs/>
        </w:rPr>
      </w:pPr>
      <w:r w:rsidRPr="007C1695">
        <w:rPr>
          <w:rFonts w:ascii="Symbol" w:hAnsi="Symbol"/>
          <w:iCs/>
        </w:rPr>
        <w:t></w:t>
      </w:r>
      <w:r w:rsidRPr="007C1695">
        <w:rPr>
          <w:rFonts w:ascii="Symbol" w:hAnsi="Symbol"/>
          <w:iCs/>
        </w:rPr>
        <w:tab/>
      </w:r>
      <w:r w:rsidRPr="007C1695">
        <w:rPr>
          <w:i/>
          <w:iCs/>
        </w:rPr>
        <w:t>Woodlands Bridge (50% externally funded) - $38,939.</w:t>
      </w:r>
    </w:p>
    <w:p w14:paraId="03E9E4A7" w14:textId="77777777" w:rsidR="007C1695" w:rsidRPr="007C1695" w:rsidRDefault="007C1695" w:rsidP="007C1695">
      <w:pPr>
        <w:keepLines/>
        <w:widowControl w:val="0"/>
        <w:tabs>
          <w:tab w:val="left" w:pos="567"/>
        </w:tabs>
        <w:spacing w:after="120"/>
        <w:ind w:left="567" w:hanging="567"/>
        <w:rPr>
          <w:i/>
          <w:iCs/>
          <w:szCs w:val="22"/>
          <w:lang w:val="en-US"/>
        </w:rPr>
      </w:pPr>
      <w:r w:rsidRPr="007C1695">
        <w:rPr>
          <w:i/>
          <w:iCs/>
          <w:szCs w:val="22"/>
          <w:lang w:val="en-US"/>
        </w:rPr>
        <w:t>8.</w:t>
      </w:r>
      <w:r w:rsidRPr="007C1695">
        <w:rPr>
          <w:i/>
          <w:iCs/>
          <w:szCs w:val="22"/>
          <w:lang w:val="en-US"/>
        </w:rPr>
        <w:tab/>
        <w:t>Approves additional funding for the following existing projects:</w:t>
      </w:r>
    </w:p>
    <w:p w14:paraId="3EF580F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Waste Truck Additional – Walter St Depot (waste charge funded) - $1,587,441</w:t>
      </w:r>
    </w:p>
    <w:p w14:paraId="6B6109D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Greenbank Crescent Retaining Walls - $831,118</w:t>
      </w:r>
    </w:p>
    <w:p w14:paraId="04C4AC2C"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Coburg North Sports Hub Upgrades - $372,559</w:t>
      </w:r>
    </w:p>
    <w:p w14:paraId="080DC6B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Brunswick Activity Centre Upgrade Works - Stewart St - $294,667</w:t>
      </w:r>
    </w:p>
    <w:p w14:paraId="138D0CD6"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Accommodation Changes to Meet Service Demand - $261,436</w:t>
      </w:r>
    </w:p>
    <w:p w14:paraId="2532239E"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Gowanbrae Dr &amp; Birk Ct – Engeny Hot Spot No 6 - $201,000</w:t>
      </w:r>
    </w:p>
    <w:p w14:paraId="0F8D2EE1"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Feasibility Study/Investigation/Design - Forward Planning - $200,000</w:t>
      </w:r>
    </w:p>
    <w:p w14:paraId="364C365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Street Landscape Improvements (69% reserve funded) - $162,183</w:t>
      </w:r>
    </w:p>
    <w:p w14:paraId="24CDA82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Richards Reserve Natural Turf Renewal - $148,000</w:t>
      </w:r>
    </w:p>
    <w:p w14:paraId="00B9E13B"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Sim Cr &amp; Victoria St – Engeny Hot Spot No 8 - $140,829</w:t>
      </w:r>
    </w:p>
    <w:p w14:paraId="760232D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Shore Reserve – Football &amp; Cricket - $123,400</w:t>
      </w:r>
    </w:p>
    <w:p w14:paraId="4D65CBA8"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CB Smith Reserve Passive Irrigation Trial (fully grant funded) - $122,073</w:t>
      </w:r>
    </w:p>
    <w:p w14:paraId="5542D82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Dawson St Bike Lanes - $114,500</w:t>
      </w:r>
    </w:p>
    <w:p w14:paraId="006B2E22"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Toilets Lake Reserve – Adjoining Tool Shed - $70,298</w:t>
      </w:r>
    </w:p>
    <w:p w14:paraId="2AD57949"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Bonwick St Toilets, Fawkner - $62,875</w:t>
      </w:r>
    </w:p>
    <w:p w14:paraId="5A9AC26E"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Carlisle Street – Nicholson – Glenora, Coburg - $60,752</w:t>
      </w:r>
    </w:p>
    <w:p w14:paraId="7E21E44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Park Close to Home – 260 Sydney Road (fully reserve funded) - $55,000</w:t>
      </w:r>
    </w:p>
    <w:p w14:paraId="753FE9C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Resurfacing Program – Various - $50,000</w:t>
      </w:r>
    </w:p>
    <w:p w14:paraId="2FF99F04"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Derby St Kindergarten Children’s Centre - $50,000</w:t>
      </w:r>
    </w:p>
    <w:p w14:paraId="165616D3"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Park Renewal – HW Foletta Park (fully reserve funded) - $37,000</w:t>
      </w:r>
    </w:p>
    <w:p w14:paraId="7FB6633B"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Sportsfield &amp; Ovals Minor Capital Program - $30,582</w:t>
      </w:r>
    </w:p>
    <w:p w14:paraId="1309D2A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Sumner Park – 3 Alister Street, North Fitzroy - $22,525</w:t>
      </w:r>
    </w:p>
    <w:p w14:paraId="7AE44DF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Gillon Oval Cricket Practice Nets - $18,010</w:t>
      </w:r>
    </w:p>
    <w:p w14:paraId="239057D3"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Wallace Reserve – North - $11,622</w:t>
      </w:r>
    </w:p>
    <w:p w14:paraId="7385F19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Merri Creek Trail – Seating Installation - $10,000</w:t>
      </w:r>
    </w:p>
    <w:p w14:paraId="749354E6" w14:textId="77777777" w:rsidR="007C1695" w:rsidRPr="007C1695" w:rsidRDefault="007C1695" w:rsidP="007C1695">
      <w:pPr>
        <w:spacing w:after="120"/>
        <w:ind w:left="1134" w:hanging="567"/>
        <w:rPr>
          <w:i/>
          <w:iCs/>
        </w:rPr>
      </w:pPr>
      <w:r w:rsidRPr="007C1695">
        <w:rPr>
          <w:rFonts w:ascii="Symbol" w:hAnsi="Symbol"/>
          <w:iCs/>
        </w:rPr>
        <w:lastRenderedPageBreak/>
        <w:t></w:t>
      </w:r>
      <w:r w:rsidRPr="007C1695">
        <w:rPr>
          <w:rFonts w:ascii="Symbol" w:hAnsi="Symbol"/>
          <w:iCs/>
        </w:rPr>
        <w:tab/>
      </w:r>
      <w:r w:rsidRPr="007C1695">
        <w:rPr>
          <w:i/>
          <w:iCs/>
        </w:rPr>
        <w:t>De Carle Street – The Grove to Rennie – Coburg - $556.</w:t>
      </w:r>
    </w:p>
    <w:p w14:paraId="532CEA5F" w14:textId="77777777" w:rsidR="007C1695" w:rsidRPr="007C1695" w:rsidRDefault="007C1695" w:rsidP="007C1695">
      <w:pPr>
        <w:keepLines/>
        <w:widowControl w:val="0"/>
        <w:tabs>
          <w:tab w:val="left" w:pos="567"/>
        </w:tabs>
        <w:spacing w:after="120"/>
        <w:ind w:left="567" w:hanging="567"/>
        <w:rPr>
          <w:i/>
          <w:iCs/>
          <w:szCs w:val="22"/>
          <w:lang w:val="en-US"/>
        </w:rPr>
      </w:pPr>
      <w:r w:rsidRPr="007C1695">
        <w:rPr>
          <w:i/>
          <w:iCs/>
          <w:szCs w:val="22"/>
          <w:lang w:val="en-US"/>
        </w:rPr>
        <w:t>9.</w:t>
      </w:r>
      <w:r w:rsidRPr="007C1695">
        <w:rPr>
          <w:i/>
          <w:iCs/>
          <w:szCs w:val="22"/>
          <w:lang w:val="en-US"/>
        </w:rPr>
        <w:tab/>
        <w:t>Notes savings realised from the following existing projects in the 2024-25 Capital Works Program:</w:t>
      </w:r>
    </w:p>
    <w:p w14:paraId="7D283139"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Replace Council Fleet - $1,587,441</w:t>
      </w:r>
    </w:p>
    <w:p w14:paraId="09F55B6F"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Oak Park Kindergarten - $200,000</w:t>
      </w:r>
    </w:p>
    <w:p w14:paraId="24C17164"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Transport Trial Sites – bike lanes &amp; shared zones - $114,500</w:t>
      </w:r>
    </w:p>
    <w:p w14:paraId="2C27C86B"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Allard Park Sportsfield Redevelopment - $70,138</w:t>
      </w:r>
    </w:p>
    <w:p w14:paraId="0D40887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Paisley Court from Bluebell Kerb Line to Dead End - $33,795</w:t>
      </w:r>
    </w:p>
    <w:p w14:paraId="7FBFFDAA"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Mitchell Pde Retaining Wall - $27,319</w:t>
      </w:r>
    </w:p>
    <w:p w14:paraId="03736B0E"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Kerb and Channel Repairs – Various Locations - $25,000</w:t>
      </w:r>
    </w:p>
    <w:p w14:paraId="7DDEBB2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Bridge Programmed Maintenance – Various Locations - $25,000</w:t>
      </w:r>
    </w:p>
    <w:p w14:paraId="64BE6A15"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Lorne St – Kiddle – Wilson, Fawkner - $18,350</w:t>
      </w:r>
    </w:p>
    <w:p w14:paraId="77F89A57" w14:textId="77777777" w:rsidR="007C1695" w:rsidRPr="007C1695" w:rsidRDefault="007C1695" w:rsidP="007C1695">
      <w:pPr>
        <w:ind w:left="1134" w:hanging="567"/>
        <w:rPr>
          <w:i/>
          <w:iCs/>
        </w:rPr>
      </w:pPr>
      <w:r w:rsidRPr="007C1695">
        <w:rPr>
          <w:rFonts w:ascii="Symbol" w:hAnsi="Symbol"/>
          <w:iCs/>
        </w:rPr>
        <w:t></w:t>
      </w:r>
      <w:r w:rsidRPr="007C1695">
        <w:rPr>
          <w:rFonts w:ascii="Symbol" w:hAnsi="Symbol"/>
          <w:iCs/>
        </w:rPr>
        <w:tab/>
      </w:r>
      <w:r w:rsidRPr="007C1695">
        <w:rPr>
          <w:i/>
          <w:iCs/>
        </w:rPr>
        <w:t>Holbrook Reserve – Netting - $4,055</w:t>
      </w:r>
    </w:p>
    <w:p w14:paraId="1745FF55" w14:textId="77777777" w:rsidR="007C1695" w:rsidRPr="007C1695" w:rsidRDefault="007C1695" w:rsidP="007C1695">
      <w:pPr>
        <w:spacing w:after="120"/>
        <w:ind w:left="1134" w:hanging="567"/>
        <w:rPr>
          <w:i/>
          <w:iCs/>
        </w:rPr>
      </w:pPr>
      <w:r w:rsidRPr="007C1695">
        <w:rPr>
          <w:rFonts w:ascii="Symbol" w:hAnsi="Symbol"/>
          <w:iCs/>
        </w:rPr>
        <w:t></w:t>
      </w:r>
      <w:r w:rsidRPr="007C1695">
        <w:rPr>
          <w:rFonts w:ascii="Symbol" w:hAnsi="Symbol"/>
          <w:iCs/>
        </w:rPr>
        <w:tab/>
      </w:r>
      <w:r w:rsidRPr="007C1695">
        <w:rPr>
          <w:i/>
          <w:iCs/>
        </w:rPr>
        <w:t>Chiller Unit – Civic Centre - $2,296.</w:t>
      </w:r>
    </w:p>
    <w:p w14:paraId="73611FF1" w14:textId="77777777" w:rsidR="007C1695" w:rsidRPr="007C1695" w:rsidRDefault="007C1695" w:rsidP="007C1695">
      <w:pPr>
        <w:spacing w:after="120"/>
        <w:rPr>
          <w:i/>
          <w:iCs/>
        </w:rPr>
      </w:pPr>
      <w:r w:rsidRPr="007C1695">
        <w:rPr>
          <w:i/>
          <w:iCs/>
        </w:rPr>
        <w:t>…</w:t>
      </w:r>
    </w:p>
    <w:p w14:paraId="70134600" w14:textId="77777777" w:rsidR="007C1695" w:rsidRPr="007C1695" w:rsidRDefault="007C1695" w:rsidP="007C1695">
      <w:pPr>
        <w:keepNext/>
        <w:keepLines/>
        <w:widowControl w:val="0"/>
        <w:tabs>
          <w:tab w:val="left" w:pos="567"/>
        </w:tabs>
        <w:spacing w:before="120" w:after="120"/>
        <w:outlineLvl w:val="1"/>
        <w:rPr>
          <w:rFonts w:cs="Arial"/>
          <w:b/>
          <w:bCs/>
          <w:iCs/>
          <w:sz w:val="26"/>
          <w:szCs w:val="28"/>
          <w:lang w:val="en-US"/>
        </w:rPr>
      </w:pPr>
      <w:r w:rsidRPr="007C1695">
        <w:rPr>
          <w:rFonts w:cs="Arial"/>
          <w:b/>
          <w:bCs/>
          <w:iCs/>
          <w:sz w:val="26"/>
          <w:szCs w:val="28"/>
          <w:lang w:val="en-US"/>
        </w:rPr>
        <w:t>1.</w:t>
      </w:r>
      <w:r w:rsidRPr="007C1695">
        <w:rPr>
          <w:rFonts w:cs="Arial"/>
          <w:b/>
          <w:bCs/>
          <w:iCs/>
          <w:sz w:val="26"/>
          <w:szCs w:val="28"/>
          <w:lang w:val="en-US"/>
        </w:rPr>
        <w:tab/>
        <w:t>Policy Context</w:t>
      </w:r>
    </w:p>
    <w:p w14:paraId="2E716C1B" w14:textId="77777777" w:rsidR="007C1695" w:rsidRPr="007C1695" w:rsidRDefault="007C1695" w:rsidP="007C1695">
      <w:pPr>
        <w:keepLines/>
        <w:spacing w:after="120"/>
        <w:ind w:left="567"/>
      </w:pPr>
      <w:r w:rsidRPr="007C1695">
        <w:t>The 2024-2028 Budget was adopted by Council on 26 June 2024. The Budget sets out the resources required to deliver the Council Plan, Services and Capital Works Program for the 2024/25 financial year.</w:t>
      </w:r>
    </w:p>
    <w:p w14:paraId="504D1642" w14:textId="77777777" w:rsidR="007C1695" w:rsidRPr="007C1695" w:rsidRDefault="007C1695" w:rsidP="007C1695">
      <w:pPr>
        <w:keepLines/>
        <w:spacing w:after="120"/>
        <w:ind w:left="567"/>
      </w:pPr>
      <w:r w:rsidRPr="007C1695">
        <w:t>This report supports Council’s continuing commitment to open and accountable management of the financial resources of Merri-bek on behalf of its ratepayers.</w:t>
      </w:r>
    </w:p>
    <w:p w14:paraId="385BC2A3"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2.</w:t>
      </w:r>
      <w:r w:rsidRPr="007C1695">
        <w:rPr>
          <w:rFonts w:cs="Arial"/>
          <w:b/>
          <w:bCs/>
          <w:iCs/>
          <w:sz w:val="26"/>
          <w:szCs w:val="28"/>
        </w:rPr>
        <w:tab/>
        <w:t>Background</w:t>
      </w:r>
    </w:p>
    <w:p w14:paraId="3346A6D4" w14:textId="77777777" w:rsidR="007C1695" w:rsidRPr="007C1695" w:rsidRDefault="007C1695" w:rsidP="007C1695">
      <w:pPr>
        <w:spacing w:after="120"/>
        <w:ind w:left="567"/>
      </w:pPr>
      <w:r w:rsidRPr="007C1695">
        <w:t xml:space="preserve">Section 97 of the </w:t>
      </w:r>
      <w:r w:rsidRPr="007C1695">
        <w:rPr>
          <w:i/>
          <w:iCs/>
        </w:rPr>
        <w:t xml:space="preserve">Local Government Act 2020 </w:t>
      </w:r>
      <w:r w:rsidRPr="007C1695">
        <w:t>requires that the Chief Executive Officer must ensure that a quarterly budget report is presented to Council at a Council meeting which is open to the public after the end of each quarter of the financial year.</w:t>
      </w:r>
    </w:p>
    <w:p w14:paraId="387AF506" w14:textId="77777777" w:rsidR="007C1695" w:rsidRPr="007C1695" w:rsidRDefault="007C1695" w:rsidP="007C1695">
      <w:pPr>
        <w:keepLines/>
        <w:spacing w:after="120"/>
        <w:ind w:left="567"/>
      </w:pPr>
      <w:r w:rsidRPr="007C1695">
        <w:t>The purpose of this report is to compare the actual and budgeted results to date and provide an explanation of any material variations. This report also includes the Q3 Forecast which assesses the financial trends that have occurred in the third quarter of the 2024/25 financial year to determine a forecast outcome for 30 June 2025.</w:t>
      </w:r>
    </w:p>
    <w:p w14:paraId="6016B122" w14:textId="77777777" w:rsidR="007C1695" w:rsidRPr="007C1695" w:rsidRDefault="007C1695" w:rsidP="007C1695">
      <w:pPr>
        <w:keepNext/>
        <w:widowControl w:val="0"/>
        <w:tabs>
          <w:tab w:val="left" w:pos="567"/>
        </w:tabs>
        <w:spacing w:before="120" w:after="120"/>
        <w:ind w:left="567" w:hanging="567"/>
        <w:outlineLvl w:val="1"/>
        <w:rPr>
          <w:rFonts w:cs="Arial"/>
          <w:b/>
          <w:bCs/>
          <w:iCs/>
          <w:sz w:val="26"/>
          <w:szCs w:val="28"/>
        </w:rPr>
      </w:pPr>
      <w:r w:rsidRPr="007C1695">
        <w:rPr>
          <w:rFonts w:cs="Arial"/>
          <w:b/>
          <w:bCs/>
          <w:iCs/>
          <w:sz w:val="26"/>
          <w:szCs w:val="28"/>
        </w:rPr>
        <w:t>2.</w:t>
      </w:r>
      <w:r w:rsidRPr="007C1695">
        <w:rPr>
          <w:rFonts w:cs="Arial"/>
          <w:b/>
          <w:bCs/>
          <w:iCs/>
          <w:sz w:val="26"/>
          <w:szCs w:val="28"/>
        </w:rPr>
        <w:tab/>
        <w:t>Issues</w:t>
      </w:r>
    </w:p>
    <w:p w14:paraId="619649E7" w14:textId="77777777" w:rsidR="007C1695" w:rsidRPr="007C1695" w:rsidRDefault="007C1695" w:rsidP="007C1695">
      <w:pPr>
        <w:keepNext/>
        <w:widowControl w:val="0"/>
        <w:spacing w:after="120"/>
        <w:ind w:firstLine="567"/>
        <w:outlineLvl w:val="2"/>
        <w:rPr>
          <w:b/>
          <w:szCs w:val="22"/>
        </w:rPr>
      </w:pPr>
      <w:r w:rsidRPr="007C1695">
        <w:rPr>
          <w:b/>
          <w:szCs w:val="22"/>
        </w:rPr>
        <w:t>Operating Performance Summary</w:t>
      </w:r>
    </w:p>
    <w:tbl>
      <w:tblPr>
        <w:tblW w:w="8931" w:type="dxa"/>
        <w:tblInd w:w="562" w:type="dxa"/>
        <w:tblLook w:val="04A0" w:firstRow="1" w:lastRow="0" w:firstColumn="1" w:lastColumn="0" w:noHBand="0" w:noVBand="1"/>
      </w:tblPr>
      <w:tblGrid>
        <w:gridCol w:w="2268"/>
        <w:gridCol w:w="993"/>
        <w:gridCol w:w="1134"/>
        <w:gridCol w:w="1134"/>
        <w:gridCol w:w="1134"/>
        <w:gridCol w:w="1134"/>
        <w:gridCol w:w="1134"/>
      </w:tblGrid>
      <w:tr w:rsidR="007C1695" w:rsidRPr="007C1695" w14:paraId="09E2EA79" w14:textId="77777777" w:rsidTr="00904FC8">
        <w:trPr>
          <w:trHeight w:val="319"/>
        </w:trPr>
        <w:tc>
          <w:tcPr>
            <w:tcW w:w="2268" w:type="dxa"/>
            <w:vMerge w:val="restart"/>
            <w:tcBorders>
              <w:top w:val="single" w:sz="4" w:space="0" w:color="auto"/>
              <w:left w:val="single" w:sz="4" w:space="0" w:color="auto"/>
              <w:bottom w:val="nil"/>
              <w:right w:val="nil"/>
            </w:tcBorders>
            <w:shd w:val="clear" w:color="000000" w:fill="0B3042"/>
            <w:noWrap/>
            <w:vAlign w:val="bottom"/>
            <w:hideMark/>
          </w:tcPr>
          <w:p w14:paraId="5D9E19FA" w14:textId="77777777" w:rsidR="007C1695" w:rsidRPr="007C1695" w:rsidRDefault="007C1695" w:rsidP="007C1695">
            <w:pPr>
              <w:jc w:val="center"/>
              <w:rPr>
                <w:rFonts w:cs="Arial"/>
                <w:color w:val="000000"/>
                <w:sz w:val="20"/>
                <w:szCs w:val="20"/>
                <w:lang w:eastAsia="en-AU"/>
              </w:rPr>
            </w:pPr>
            <w:r w:rsidRPr="007C1695">
              <w:rPr>
                <w:rFonts w:cs="Arial"/>
                <w:color w:val="000000"/>
                <w:sz w:val="20"/>
                <w:szCs w:val="20"/>
                <w:lang w:eastAsia="en-AU"/>
              </w:rPr>
              <w:t> </w:t>
            </w:r>
          </w:p>
        </w:tc>
        <w:tc>
          <w:tcPr>
            <w:tcW w:w="3261" w:type="dxa"/>
            <w:gridSpan w:val="3"/>
            <w:tcBorders>
              <w:top w:val="single" w:sz="4" w:space="0" w:color="auto"/>
              <w:left w:val="nil"/>
              <w:bottom w:val="nil"/>
              <w:right w:val="nil"/>
            </w:tcBorders>
            <w:shd w:val="clear" w:color="000000" w:fill="0B3042"/>
            <w:vAlign w:val="bottom"/>
            <w:hideMark/>
          </w:tcPr>
          <w:p w14:paraId="15577DB7" w14:textId="77777777" w:rsidR="007C1695" w:rsidRPr="007C1695" w:rsidRDefault="007C1695" w:rsidP="007C1695">
            <w:pPr>
              <w:jc w:val="center"/>
              <w:rPr>
                <w:rFonts w:cs="Arial"/>
                <w:b/>
                <w:bCs/>
                <w:color w:val="FFFFFF"/>
                <w:sz w:val="20"/>
                <w:szCs w:val="20"/>
                <w:lang w:eastAsia="en-AU"/>
              </w:rPr>
            </w:pPr>
            <w:r w:rsidRPr="007C1695">
              <w:rPr>
                <w:rFonts w:cs="Arial"/>
                <w:b/>
                <w:bCs/>
                <w:color w:val="FFFFFF"/>
                <w:sz w:val="20"/>
                <w:szCs w:val="20"/>
                <w:lang w:eastAsia="en-AU"/>
              </w:rPr>
              <w:t>Year to Date</w:t>
            </w:r>
          </w:p>
        </w:tc>
        <w:tc>
          <w:tcPr>
            <w:tcW w:w="3402" w:type="dxa"/>
            <w:gridSpan w:val="3"/>
            <w:tcBorders>
              <w:top w:val="single" w:sz="4" w:space="0" w:color="auto"/>
              <w:left w:val="nil"/>
              <w:bottom w:val="nil"/>
              <w:right w:val="single" w:sz="4" w:space="0" w:color="000000"/>
            </w:tcBorders>
            <w:shd w:val="clear" w:color="000000" w:fill="0B3042"/>
            <w:noWrap/>
            <w:vAlign w:val="bottom"/>
            <w:hideMark/>
          </w:tcPr>
          <w:p w14:paraId="587E8C8D" w14:textId="77777777" w:rsidR="007C1695" w:rsidRPr="007C1695" w:rsidRDefault="007C1695" w:rsidP="007C1695">
            <w:pPr>
              <w:jc w:val="center"/>
              <w:rPr>
                <w:rFonts w:cs="Arial"/>
                <w:b/>
                <w:bCs/>
                <w:color w:val="FFFFFF"/>
                <w:sz w:val="20"/>
                <w:szCs w:val="20"/>
                <w:lang w:eastAsia="en-AU"/>
              </w:rPr>
            </w:pPr>
            <w:r w:rsidRPr="007C1695">
              <w:rPr>
                <w:rFonts w:cs="Arial"/>
                <w:b/>
                <w:bCs/>
                <w:color w:val="FFFFFF"/>
                <w:sz w:val="20"/>
                <w:szCs w:val="20"/>
                <w:lang w:eastAsia="en-AU"/>
              </w:rPr>
              <w:t>Full Year</w:t>
            </w:r>
          </w:p>
        </w:tc>
      </w:tr>
      <w:tr w:rsidR="007C1695" w:rsidRPr="007C1695" w14:paraId="65B60333" w14:textId="77777777" w:rsidTr="00904FC8">
        <w:trPr>
          <w:trHeight w:val="300"/>
        </w:trPr>
        <w:tc>
          <w:tcPr>
            <w:tcW w:w="2268" w:type="dxa"/>
            <w:vMerge/>
            <w:tcBorders>
              <w:top w:val="single" w:sz="4" w:space="0" w:color="auto"/>
              <w:left w:val="single" w:sz="4" w:space="0" w:color="auto"/>
              <w:bottom w:val="nil"/>
              <w:right w:val="nil"/>
            </w:tcBorders>
            <w:vAlign w:val="center"/>
            <w:hideMark/>
          </w:tcPr>
          <w:p w14:paraId="6149D0FD" w14:textId="77777777" w:rsidR="007C1695" w:rsidRPr="007C1695" w:rsidRDefault="007C1695" w:rsidP="007C1695">
            <w:pPr>
              <w:rPr>
                <w:rFonts w:cs="Arial"/>
                <w:color w:val="000000"/>
                <w:sz w:val="20"/>
                <w:szCs w:val="20"/>
                <w:lang w:eastAsia="en-AU"/>
              </w:rPr>
            </w:pPr>
          </w:p>
        </w:tc>
        <w:tc>
          <w:tcPr>
            <w:tcW w:w="993" w:type="dxa"/>
            <w:vMerge w:val="restart"/>
            <w:tcBorders>
              <w:top w:val="nil"/>
              <w:left w:val="nil"/>
              <w:bottom w:val="nil"/>
              <w:right w:val="nil"/>
            </w:tcBorders>
            <w:shd w:val="clear" w:color="000000" w:fill="0B3042"/>
            <w:vAlign w:val="center"/>
            <w:hideMark/>
          </w:tcPr>
          <w:p w14:paraId="67E35A1E"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Actual</w:t>
            </w:r>
          </w:p>
        </w:tc>
        <w:tc>
          <w:tcPr>
            <w:tcW w:w="1134" w:type="dxa"/>
            <w:vMerge w:val="restart"/>
            <w:tcBorders>
              <w:top w:val="nil"/>
              <w:left w:val="nil"/>
              <w:bottom w:val="nil"/>
              <w:right w:val="nil"/>
            </w:tcBorders>
            <w:shd w:val="clear" w:color="000000" w:fill="0B3042"/>
            <w:vAlign w:val="center"/>
            <w:hideMark/>
          </w:tcPr>
          <w:p w14:paraId="1805136F"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Adopted</w:t>
            </w:r>
            <w:r w:rsidRPr="007C1695">
              <w:rPr>
                <w:rFonts w:cs="Arial"/>
                <w:b/>
                <w:bCs/>
                <w:color w:val="FFFFFF"/>
                <w:sz w:val="20"/>
                <w:szCs w:val="20"/>
                <w:lang w:eastAsia="en-AU"/>
              </w:rPr>
              <w:br/>
              <w:t>Budget</w:t>
            </w:r>
          </w:p>
        </w:tc>
        <w:tc>
          <w:tcPr>
            <w:tcW w:w="1134" w:type="dxa"/>
            <w:vMerge w:val="restart"/>
            <w:tcBorders>
              <w:top w:val="nil"/>
              <w:left w:val="nil"/>
              <w:bottom w:val="nil"/>
              <w:right w:val="nil"/>
            </w:tcBorders>
            <w:shd w:val="clear" w:color="000000" w:fill="0B3042"/>
            <w:vAlign w:val="center"/>
            <w:hideMark/>
          </w:tcPr>
          <w:p w14:paraId="15C73755"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Variance</w:t>
            </w:r>
            <w:r w:rsidRPr="007C1695">
              <w:rPr>
                <w:rFonts w:cs="Arial"/>
                <w:b/>
                <w:bCs/>
                <w:color w:val="FFFFFF"/>
                <w:sz w:val="20"/>
                <w:szCs w:val="20"/>
                <w:lang w:eastAsia="en-AU"/>
              </w:rPr>
              <w:br/>
              <w:t>Fav / (Unfav)</w:t>
            </w:r>
          </w:p>
        </w:tc>
        <w:tc>
          <w:tcPr>
            <w:tcW w:w="1134" w:type="dxa"/>
            <w:vMerge w:val="restart"/>
            <w:tcBorders>
              <w:top w:val="nil"/>
              <w:left w:val="nil"/>
              <w:bottom w:val="nil"/>
              <w:right w:val="nil"/>
            </w:tcBorders>
            <w:shd w:val="clear" w:color="000000" w:fill="0B3042"/>
            <w:vAlign w:val="center"/>
            <w:hideMark/>
          </w:tcPr>
          <w:p w14:paraId="16A27F97"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Q2 Forecast</w:t>
            </w:r>
          </w:p>
        </w:tc>
        <w:tc>
          <w:tcPr>
            <w:tcW w:w="1134" w:type="dxa"/>
            <w:vMerge w:val="restart"/>
            <w:tcBorders>
              <w:top w:val="nil"/>
              <w:left w:val="nil"/>
              <w:bottom w:val="nil"/>
              <w:right w:val="nil"/>
            </w:tcBorders>
            <w:shd w:val="clear" w:color="000000" w:fill="0B3042"/>
            <w:vAlign w:val="center"/>
            <w:hideMark/>
          </w:tcPr>
          <w:p w14:paraId="730570CF"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Q3</w:t>
            </w:r>
            <w:r w:rsidRPr="007C1695">
              <w:rPr>
                <w:rFonts w:cs="Arial"/>
                <w:b/>
                <w:bCs/>
                <w:color w:val="FFFFFF"/>
                <w:sz w:val="20"/>
                <w:szCs w:val="20"/>
                <w:lang w:eastAsia="en-AU"/>
              </w:rPr>
              <w:br/>
              <w:t>Forecast</w:t>
            </w:r>
          </w:p>
        </w:tc>
        <w:tc>
          <w:tcPr>
            <w:tcW w:w="1134" w:type="dxa"/>
            <w:vMerge w:val="restart"/>
            <w:tcBorders>
              <w:top w:val="nil"/>
              <w:left w:val="nil"/>
              <w:bottom w:val="nil"/>
              <w:right w:val="single" w:sz="4" w:space="0" w:color="auto"/>
            </w:tcBorders>
            <w:shd w:val="clear" w:color="000000" w:fill="0B3042"/>
            <w:vAlign w:val="center"/>
            <w:hideMark/>
          </w:tcPr>
          <w:p w14:paraId="32C5B4CE"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Variance</w:t>
            </w:r>
            <w:r w:rsidRPr="007C1695">
              <w:rPr>
                <w:rFonts w:cs="Arial"/>
                <w:b/>
                <w:bCs/>
                <w:color w:val="FFFFFF"/>
                <w:sz w:val="20"/>
                <w:szCs w:val="20"/>
                <w:lang w:eastAsia="en-AU"/>
              </w:rPr>
              <w:br/>
              <w:t>Fav / (Unfav)</w:t>
            </w:r>
          </w:p>
        </w:tc>
      </w:tr>
      <w:tr w:rsidR="007C1695" w:rsidRPr="007C1695" w14:paraId="20D4E22B" w14:textId="77777777" w:rsidTr="00904FC8">
        <w:trPr>
          <w:trHeight w:val="300"/>
        </w:trPr>
        <w:tc>
          <w:tcPr>
            <w:tcW w:w="2268" w:type="dxa"/>
            <w:vMerge/>
            <w:tcBorders>
              <w:top w:val="single" w:sz="4" w:space="0" w:color="auto"/>
              <w:left w:val="single" w:sz="4" w:space="0" w:color="auto"/>
              <w:bottom w:val="nil"/>
              <w:right w:val="nil"/>
            </w:tcBorders>
            <w:vAlign w:val="center"/>
            <w:hideMark/>
          </w:tcPr>
          <w:p w14:paraId="12A5967E" w14:textId="77777777" w:rsidR="007C1695" w:rsidRPr="007C1695" w:rsidRDefault="007C1695" w:rsidP="007C1695">
            <w:pPr>
              <w:rPr>
                <w:rFonts w:cs="Arial"/>
                <w:color w:val="000000"/>
                <w:sz w:val="20"/>
                <w:szCs w:val="20"/>
                <w:lang w:eastAsia="en-AU"/>
              </w:rPr>
            </w:pPr>
          </w:p>
        </w:tc>
        <w:tc>
          <w:tcPr>
            <w:tcW w:w="993" w:type="dxa"/>
            <w:vMerge/>
            <w:tcBorders>
              <w:top w:val="nil"/>
              <w:left w:val="nil"/>
              <w:bottom w:val="nil"/>
              <w:right w:val="nil"/>
            </w:tcBorders>
            <w:vAlign w:val="center"/>
            <w:hideMark/>
          </w:tcPr>
          <w:p w14:paraId="758B26E1"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765F6E09"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460D497A"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06C8B10E"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5C3D107E"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single" w:sz="4" w:space="0" w:color="auto"/>
            </w:tcBorders>
            <w:vAlign w:val="center"/>
            <w:hideMark/>
          </w:tcPr>
          <w:p w14:paraId="2DAEAAA2" w14:textId="77777777" w:rsidR="007C1695" w:rsidRPr="007C1695" w:rsidRDefault="007C1695" w:rsidP="007C1695">
            <w:pPr>
              <w:rPr>
                <w:rFonts w:cs="Arial"/>
                <w:b/>
                <w:bCs/>
                <w:color w:val="FFFFFF"/>
                <w:sz w:val="20"/>
                <w:szCs w:val="20"/>
                <w:lang w:eastAsia="en-AU"/>
              </w:rPr>
            </w:pPr>
          </w:p>
        </w:tc>
      </w:tr>
      <w:tr w:rsidR="007C1695" w:rsidRPr="007C1695" w14:paraId="47316528" w14:textId="77777777" w:rsidTr="00904FC8">
        <w:trPr>
          <w:trHeight w:val="300"/>
        </w:trPr>
        <w:tc>
          <w:tcPr>
            <w:tcW w:w="2268" w:type="dxa"/>
            <w:vMerge/>
            <w:tcBorders>
              <w:top w:val="single" w:sz="4" w:space="0" w:color="auto"/>
              <w:left w:val="single" w:sz="4" w:space="0" w:color="auto"/>
              <w:bottom w:val="nil"/>
              <w:right w:val="nil"/>
            </w:tcBorders>
            <w:vAlign w:val="center"/>
            <w:hideMark/>
          </w:tcPr>
          <w:p w14:paraId="21F552E1" w14:textId="77777777" w:rsidR="007C1695" w:rsidRPr="007C1695" w:rsidRDefault="007C1695" w:rsidP="007C1695">
            <w:pPr>
              <w:rPr>
                <w:rFonts w:cs="Arial"/>
                <w:color w:val="000000"/>
                <w:sz w:val="20"/>
                <w:szCs w:val="20"/>
                <w:lang w:eastAsia="en-AU"/>
              </w:rPr>
            </w:pPr>
          </w:p>
        </w:tc>
        <w:tc>
          <w:tcPr>
            <w:tcW w:w="993" w:type="dxa"/>
            <w:tcBorders>
              <w:top w:val="nil"/>
              <w:left w:val="nil"/>
              <w:bottom w:val="nil"/>
              <w:right w:val="nil"/>
            </w:tcBorders>
            <w:shd w:val="clear" w:color="000000" w:fill="0B3042"/>
            <w:vAlign w:val="center"/>
            <w:hideMark/>
          </w:tcPr>
          <w:p w14:paraId="5B79519C"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583CBFA3"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2D90B49F"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236DFA86"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4D30BA73"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single" w:sz="4" w:space="0" w:color="auto"/>
            </w:tcBorders>
            <w:shd w:val="clear" w:color="000000" w:fill="0B3042"/>
            <w:vAlign w:val="center"/>
            <w:hideMark/>
          </w:tcPr>
          <w:p w14:paraId="616DAA76"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r>
      <w:tr w:rsidR="007C1695" w:rsidRPr="007C1695" w14:paraId="4DBA2E42" w14:textId="77777777" w:rsidTr="00904FC8">
        <w:trPr>
          <w:trHeight w:val="300"/>
        </w:trPr>
        <w:tc>
          <w:tcPr>
            <w:tcW w:w="2268" w:type="dxa"/>
            <w:tcBorders>
              <w:top w:val="nil"/>
              <w:left w:val="single" w:sz="4" w:space="0" w:color="auto"/>
              <w:bottom w:val="nil"/>
              <w:right w:val="nil"/>
            </w:tcBorders>
            <w:shd w:val="clear" w:color="000000" w:fill="FFFFFF"/>
            <w:noWrap/>
            <w:vAlign w:val="center"/>
            <w:hideMark/>
          </w:tcPr>
          <w:p w14:paraId="4D0285C6" w14:textId="77777777" w:rsidR="007C1695" w:rsidRPr="007C1695" w:rsidRDefault="007C1695" w:rsidP="007C1695">
            <w:pPr>
              <w:rPr>
                <w:rFonts w:cs="Arial"/>
                <w:sz w:val="20"/>
                <w:szCs w:val="20"/>
                <w:lang w:eastAsia="en-AU"/>
              </w:rPr>
            </w:pPr>
            <w:r w:rsidRPr="007C1695">
              <w:rPr>
                <w:rFonts w:cs="Arial"/>
                <w:sz w:val="20"/>
                <w:szCs w:val="20"/>
                <w:lang w:eastAsia="en-AU"/>
              </w:rPr>
              <w:t>Income / revenue</w:t>
            </w:r>
          </w:p>
        </w:tc>
        <w:tc>
          <w:tcPr>
            <w:tcW w:w="993" w:type="dxa"/>
            <w:tcBorders>
              <w:top w:val="nil"/>
              <w:left w:val="nil"/>
              <w:bottom w:val="nil"/>
              <w:right w:val="nil"/>
            </w:tcBorders>
            <w:shd w:val="clear" w:color="000000" w:fill="FFFFFF"/>
            <w:vAlign w:val="center"/>
          </w:tcPr>
          <w:p w14:paraId="74D2D963" w14:textId="77777777" w:rsidR="007C1695" w:rsidRPr="007C1695" w:rsidRDefault="007C1695" w:rsidP="007C1695">
            <w:pPr>
              <w:jc w:val="right"/>
              <w:rPr>
                <w:rFonts w:cs="Arial"/>
                <w:sz w:val="20"/>
                <w:szCs w:val="20"/>
                <w:lang w:eastAsia="en-AU"/>
              </w:rPr>
            </w:pPr>
            <w:r w:rsidRPr="007C1695">
              <w:rPr>
                <w:rFonts w:cs="Arial"/>
                <w:sz w:val="20"/>
                <w:szCs w:val="20"/>
                <w:lang w:eastAsia="en-AU"/>
              </w:rPr>
              <w:t>249,563</w:t>
            </w:r>
          </w:p>
        </w:tc>
        <w:tc>
          <w:tcPr>
            <w:tcW w:w="1134" w:type="dxa"/>
            <w:tcBorders>
              <w:top w:val="nil"/>
              <w:left w:val="nil"/>
              <w:bottom w:val="nil"/>
              <w:right w:val="nil"/>
            </w:tcBorders>
            <w:shd w:val="clear" w:color="000000" w:fill="FFFFFF"/>
            <w:vAlign w:val="center"/>
          </w:tcPr>
          <w:p w14:paraId="57EAB0B6" w14:textId="77777777" w:rsidR="007C1695" w:rsidRPr="007C1695" w:rsidRDefault="007C1695" w:rsidP="007C1695">
            <w:pPr>
              <w:jc w:val="right"/>
              <w:rPr>
                <w:rFonts w:cs="Arial"/>
                <w:sz w:val="20"/>
                <w:szCs w:val="20"/>
                <w:lang w:eastAsia="en-AU"/>
              </w:rPr>
            </w:pPr>
            <w:r w:rsidRPr="007C1695">
              <w:rPr>
                <w:rFonts w:cs="Arial"/>
                <w:sz w:val="20"/>
                <w:szCs w:val="20"/>
                <w:lang w:eastAsia="en-AU"/>
              </w:rPr>
              <w:t>242,133</w:t>
            </w:r>
          </w:p>
        </w:tc>
        <w:tc>
          <w:tcPr>
            <w:tcW w:w="1134" w:type="dxa"/>
            <w:tcBorders>
              <w:top w:val="nil"/>
              <w:left w:val="nil"/>
              <w:bottom w:val="nil"/>
              <w:right w:val="nil"/>
            </w:tcBorders>
            <w:shd w:val="clear" w:color="000000" w:fill="FFFFFF"/>
            <w:vAlign w:val="center"/>
          </w:tcPr>
          <w:p w14:paraId="618A18CC" w14:textId="77777777" w:rsidR="007C1695" w:rsidRPr="007C1695" w:rsidRDefault="007C1695" w:rsidP="007C1695">
            <w:pPr>
              <w:jc w:val="right"/>
              <w:rPr>
                <w:rFonts w:cs="Arial"/>
                <w:sz w:val="20"/>
                <w:szCs w:val="20"/>
                <w:lang w:eastAsia="en-AU"/>
              </w:rPr>
            </w:pPr>
            <w:r w:rsidRPr="007C1695">
              <w:rPr>
                <w:rFonts w:cs="Arial"/>
                <w:sz w:val="20"/>
                <w:szCs w:val="20"/>
                <w:lang w:eastAsia="en-AU"/>
              </w:rPr>
              <w:t>7,430</w:t>
            </w:r>
          </w:p>
        </w:tc>
        <w:tc>
          <w:tcPr>
            <w:tcW w:w="1134" w:type="dxa"/>
            <w:tcBorders>
              <w:top w:val="nil"/>
              <w:left w:val="nil"/>
              <w:bottom w:val="nil"/>
              <w:right w:val="nil"/>
            </w:tcBorders>
            <w:shd w:val="clear" w:color="000000" w:fill="B8E0F3"/>
            <w:vAlign w:val="center"/>
          </w:tcPr>
          <w:p w14:paraId="09E62C6B" w14:textId="77777777" w:rsidR="007C1695" w:rsidRPr="007C1695" w:rsidRDefault="007C1695" w:rsidP="007C1695">
            <w:pPr>
              <w:jc w:val="right"/>
              <w:rPr>
                <w:rFonts w:cs="Arial"/>
                <w:sz w:val="20"/>
                <w:szCs w:val="20"/>
                <w:lang w:eastAsia="en-AU"/>
              </w:rPr>
            </w:pPr>
            <w:r w:rsidRPr="007C1695">
              <w:rPr>
                <w:rFonts w:cs="Arial"/>
                <w:sz w:val="20"/>
                <w:szCs w:val="20"/>
              </w:rPr>
              <w:t>282,937</w:t>
            </w:r>
          </w:p>
        </w:tc>
        <w:tc>
          <w:tcPr>
            <w:tcW w:w="1134" w:type="dxa"/>
            <w:tcBorders>
              <w:top w:val="nil"/>
              <w:left w:val="nil"/>
              <w:bottom w:val="nil"/>
              <w:right w:val="nil"/>
            </w:tcBorders>
            <w:shd w:val="clear" w:color="000000" w:fill="B8E0F3"/>
            <w:vAlign w:val="center"/>
          </w:tcPr>
          <w:p w14:paraId="5E42C455" w14:textId="77777777" w:rsidR="007C1695" w:rsidRPr="007C1695" w:rsidRDefault="007C1695" w:rsidP="007C1695">
            <w:pPr>
              <w:jc w:val="right"/>
              <w:rPr>
                <w:rFonts w:cs="Arial"/>
                <w:sz w:val="20"/>
                <w:szCs w:val="20"/>
                <w:lang w:eastAsia="en-AU"/>
              </w:rPr>
            </w:pPr>
            <w:r w:rsidRPr="007C1695">
              <w:rPr>
                <w:rFonts w:cs="Arial"/>
                <w:sz w:val="20"/>
                <w:szCs w:val="20"/>
              </w:rPr>
              <w:t>285,867</w:t>
            </w:r>
          </w:p>
        </w:tc>
        <w:tc>
          <w:tcPr>
            <w:tcW w:w="1134" w:type="dxa"/>
            <w:tcBorders>
              <w:top w:val="nil"/>
              <w:left w:val="nil"/>
              <w:bottom w:val="nil"/>
              <w:right w:val="single" w:sz="4" w:space="0" w:color="auto"/>
            </w:tcBorders>
            <w:shd w:val="clear" w:color="000000" w:fill="B8E0F3"/>
            <w:vAlign w:val="center"/>
          </w:tcPr>
          <w:p w14:paraId="4272EB50" w14:textId="77777777" w:rsidR="007C1695" w:rsidRPr="007C1695" w:rsidRDefault="007C1695" w:rsidP="007C1695">
            <w:pPr>
              <w:jc w:val="right"/>
              <w:rPr>
                <w:rFonts w:cs="Arial"/>
                <w:sz w:val="20"/>
                <w:szCs w:val="20"/>
                <w:lang w:eastAsia="en-AU"/>
              </w:rPr>
            </w:pPr>
            <w:r w:rsidRPr="007C1695">
              <w:rPr>
                <w:rFonts w:cs="Arial"/>
                <w:sz w:val="20"/>
                <w:szCs w:val="20"/>
              </w:rPr>
              <w:t>2,930</w:t>
            </w:r>
          </w:p>
        </w:tc>
      </w:tr>
      <w:tr w:rsidR="007C1695" w:rsidRPr="007C1695" w14:paraId="3753463B" w14:textId="77777777" w:rsidTr="00904FC8">
        <w:trPr>
          <w:trHeight w:val="300"/>
        </w:trPr>
        <w:tc>
          <w:tcPr>
            <w:tcW w:w="2268" w:type="dxa"/>
            <w:tcBorders>
              <w:top w:val="nil"/>
              <w:left w:val="single" w:sz="4" w:space="0" w:color="auto"/>
              <w:bottom w:val="nil"/>
              <w:right w:val="nil"/>
            </w:tcBorders>
            <w:shd w:val="clear" w:color="000000" w:fill="FFFFFF"/>
            <w:noWrap/>
            <w:vAlign w:val="center"/>
            <w:hideMark/>
          </w:tcPr>
          <w:p w14:paraId="7A8D7DC7" w14:textId="77777777" w:rsidR="007C1695" w:rsidRPr="007C1695" w:rsidRDefault="007C1695" w:rsidP="007C1695">
            <w:pPr>
              <w:rPr>
                <w:rFonts w:cs="Arial"/>
                <w:sz w:val="20"/>
                <w:szCs w:val="20"/>
                <w:lang w:eastAsia="en-AU"/>
              </w:rPr>
            </w:pPr>
            <w:r w:rsidRPr="007C1695">
              <w:rPr>
                <w:rFonts w:cs="Arial"/>
                <w:sz w:val="20"/>
                <w:szCs w:val="20"/>
                <w:lang w:eastAsia="en-AU"/>
              </w:rPr>
              <w:t>Expenditure</w:t>
            </w:r>
          </w:p>
        </w:tc>
        <w:tc>
          <w:tcPr>
            <w:tcW w:w="993" w:type="dxa"/>
            <w:tcBorders>
              <w:top w:val="nil"/>
              <w:left w:val="nil"/>
              <w:bottom w:val="nil"/>
              <w:right w:val="nil"/>
            </w:tcBorders>
            <w:shd w:val="clear" w:color="000000" w:fill="FFFFFF"/>
            <w:vAlign w:val="center"/>
          </w:tcPr>
          <w:p w14:paraId="211F3966" w14:textId="77777777" w:rsidR="007C1695" w:rsidRPr="007C1695" w:rsidRDefault="007C1695" w:rsidP="007C1695">
            <w:pPr>
              <w:jc w:val="right"/>
              <w:rPr>
                <w:rFonts w:cs="Arial"/>
                <w:sz w:val="20"/>
                <w:szCs w:val="20"/>
                <w:lang w:eastAsia="en-AU"/>
              </w:rPr>
            </w:pPr>
            <w:r w:rsidRPr="007C1695">
              <w:rPr>
                <w:rFonts w:cs="Arial"/>
                <w:sz w:val="20"/>
                <w:szCs w:val="20"/>
                <w:lang w:eastAsia="en-AU"/>
              </w:rPr>
              <w:t>152,880</w:t>
            </w:r>
          </w:p>
        </w:tc>
        <w:tc>
          <w:tcPr>
            <w:tcW w:w="1134" w:type="dxa"/>
            <w:tcBorders>
              <w:top w:val="nil"/>
              <w:left w:val="nil"/>
              <w:bottom w:val="nil"/>
              <w:right w:val="nil"/>
            </w:tcBorders>
            <w:shd w:val="clear" w:color="000000" w:fill="FFFFFF"/>
            <w:vAlign w:val="center"/>
          </w:tcPr>
          <w:p w14:paraId="45E9CC81" w14:textId="77777777" w:rsidR="007C1695" w:rsidRPr="007C1695" w:rsidRDefault="007C1695" w:rsidP="007C1695">
            <w:pPr>
              <w:jc w:val="right"/>
              <w:rPr>
                <w:rFonts w:cs="Arial"/>
                <w:sz w:val="20"/>
                <w:szCs w:val="20"/>
                <w:lang w:eastAsia="en-AU"/>
              </w:rPr>
            </w:pPr>
            <w:r w:rsidRPr="007C1695">
              <w:rPr>
                <w:rFonts w:cs="Arial"/>
                <w:sz w:val="20"/>
                <w:szCs w:val="20"/>
                <w:lang w:eastAsia="en-AU"/>
              </w:rPr>
              <w:t>155,095</w:t>
            </w:r>
          </w:p>
        </w:tc>
        <w:tc>
          <w:tcPr>
            <w:tcW w:w="1134" w:type="dxa"/>
            <w:tcBorders>
              <w:top w:val="nil"/>
              <w:left w:val="nil"/>
              <w:bottom w:val="nil"/>
              <w:right w:val="nil"/>
            </w:tcBorders>
            <w:shd w:val="clear" w:color="000000" w:fill="FFFFFF"/>
            <w:vAlign w:val="center"/>
          </w:tcPr>
          <w:p w14:paraId="35575186" w14:textId="77777777" w:rsidR="007C1695" w:rsidRPr="007C1695" w:rsidRDefault="007C1695" w:rsidP="007C1695">
            <w:pPr>
              <w:jc w:val="right"/>
              <w:rPr>
                <w:rFonts w:cs="Arial"/>
                <w:sz w:val="20"/>
                <w:szCs w:val="20"/>
                <w:lang w:eastAsia="en-AU"/>
              </w:rPr>
            </w:pPr>
            <w:r w:rsidRPr="007C1695">
              <w:rPr>
                <w:rFonts w:cs="Arial"/>
                <w:sz w:val="20"/>
                <w:szCs w:val="20"/>
                <w:lang w:eastAsia="en-AU"/>
              </w:rPr>
              <w:t>2,215</w:t>
            </w:r>
          </w:p>
        </w:tc>
        <w:tc>
          <w:tcPr>
            <w:tcW w:w="1134" w:type="dxa"/>
            <w:tcBorders>
              <w:top w:val="nil"/>
              <w:left w:val="nil"/>
              <w:bottom w:val="nil"/>
              <w:right w:val="nil"/>
            </w:tcBorders>
            <w:shd w:val="clear" w:color="000000" w:fill="B8E0F3"/>
            <w:vAlign w:val="center"/>
          </w:tcPr>
          <w:p w14:paraId="71DF414B" w14:textId="77777777" w:rsidR="007C1695" w:rsidRPr="007C1695" w:rsidRDefault="007C1695" w:rsidP="007C1695">
            <w:pPr>
              <w:jc w:val="right"/>
              <w:rPr>
                <w:rFonts w:cs="Arial"/>
                <w:sz w:val="20"/>
                <w:szCs w:val="20"/>
                <w:lang w:eastAsia="en-AU"/>
              </w:rPr>
            </w:pPr>
            <w:r w:rsidRPr="007C1695">
              <w:rPr>
                <w:rFonts w:cs="Arial"/>
                <w:sz w:val="20"/>
                <w:szCs w:val="20"/>
              </w:rPr>
              <w:t>238,090</w:t>
            </w:r>
          </w:p>
        </w:tc>
        <w:tc>
          <w:tcPr>
            <w:tcW w:w="1134" w:type="dxa"/>
            <w:tcBorders>
              <w:top w:val="nil"/>
              <w:left w:val="nil"/>
              <w:bottom w:val="nil"/>
              <w:right w:val="nil"/>
            </w:tcBorders>
            <w:shd w:val="clear" w:color="000000" w:fill="B8E0F3"/>
            <w:vAlign w:val="center"/>
          </w:tcPr>
          <w:p w14:paraId="1CD8BC41" w14:textId="77777777" w:rsidR="007C1695" w:rsidRPr="007C1695" w:rsidRDefault="007C1695" w:rsidP="007C1695">
            <w:pPr>
              <w:jc w:val="right"/>
              <w:rPr>
                <w:rFonts w:cs="Arial"/>
                <w:sz w:val="20"/>
                <w:szCs w:val="20"/>
                <w:lang w:eastAsia="en-AU"/>
              </w:rPr>
            </w:pPr>
            <w:r w:rsidRPr="007C1695">
              <w:rPr>
                <w:rFonts w:cs="Arial"/>
                <w:sz w:val="20"/>
                <w:szCs w:val="20"/>
              </w:rPr>
              <w:t>238,639</w:t>
            </w:r>
          </w:p>
        </w:tc>
        <w:tc>
          <w:tcPr>
            <w:tcW w:w="1134" w:type="dxa"/>
            <w:tcBorders>
              <w:top w:val="nil"/>
              <w:left w:val="nil"/>
              <w:bottom w:val="nil"/>
              <w:right w:val="single" w:sz="4" w:space="0" w:color="auto"/>
            </w:tcBorders>
            <w:shd w:val="clear" w:color="000000" w:fill="B8E0F3"/>
            <w:vAlign w:val="center"/>
          </w:tcPr>
          <w:p w14:paraId="41BAD391" w14:textId="77777777" w:rsidR="007C1695" w:rsidRPr="007C1695" w:rsidRDefault="007C1695" w:rsidP="007C1695">
            <w:pPr>
              <w:jc w:val="right"/>
              <w:rPr>
                <w:rFonts w:cs="Arial"/>
                <w:sz w:val="20"/>
                <w:szCs w:val="20"/>
                <w:lang w:eastAsia="en-AU"/>
              </w:rPr>
            </w:pPr>
            <w:r w:rsidRPr="007C1695">
              <w:rPr>
                <w:rFonts w:cs="Arial"/>
                <w:sz w:val="20"/>
                <w:szCs w:val="20"/>
              </w:rPr>
              <w:t>549</w:t>
            </w:r>
          </w:p>
        </w:tc>
      </w:tr>
      <w:tr w:rsidR="007C1695" w:rsidRPr="007C1695" w14:paraId="3C62EF88" w14:textId="77777777" w:rsidTr="00904FC8">
        <w:trPr>
          <w:trHeight w:val="300"/>
        </w:trPr>
        <w:tc>
          <w:tcPr>
            <w:tcW w:w="2268" w:type="dxa"/>
            <w:tcBorders>
              <w:top w:val="nil"/>
              <w:left w:val="single" w:sz="4" w:space="0" w:color="auto"/>
              <w:bottom w:val="single" w:sz="4" w:space="0" w:color="auto"/>
              <w:right w:val="nil"/>
            </w:tcBorders>
            <w:shd w:val="clear" w:color="000000" w:fill="FFFFFF"/>
            <w:noWrap/>
            <w:vAlign w:val="center"/>
            <w:hideMark/>
          </w:tcPr>
          <w:p w14:paraId="10BA1622" w14:textId="77777777" w:rsidR="007C1695" w:rsidRPr="007C1695" w:rsidRDefault="007C1695" w:rsidP="007C1695">
            <w:pPr>
              <w:rPr>
                <w:rFonts w:cs="Arial"/>
                <w:b/>
                <w:bCs/>
                <w:sz w:val="20"/>
                <w:szCs w:val="20"/>
                <w:lang w:eastAsia="en-AU"/>
              </w:rPr>
            </w:pPr>
            <w:r w:rsidRPr="007C1695">
              <w:rPr>
                <w:rFonts w:cs="Arial"/>
                <w:b/>
                <w:bCs/>
                <w:sz w:val="20"/>
                <w:szCs w:val="20"/>
                <w:lang w:eastAsia="en-AU"/>
              </w:rPr>
              <w:t>Surplus / (deficit)</w:t>
            </w:r>
          </w:p>
        </w:tc>
        <w:tc>
          <w:tcPr>
            <w:tcW w:w="993" w:type="dxa"/>
            <w:tcBorders>
              <w:top w:val="nil"/>
              <w:left w:val="nil"/>
              <w:bottom w:val="single" w:sz="4" w:space="0" w:color="auto"/>
              <w:right w:val="nil"/>
            </w:tcBorders>
            <w:shd w:val="clear" w:color="000000" w:fill="FFFFFF"/>
            <w:vAlign w:val="center"/>
          </w:tcPr>
          <w:p w14:paraId="4DEFE1E1"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96,683</w:t>
            </w:r>
          </w:p>
        </w:tc>
        <w:tc>
          <w:tcPr>
            <w:tcW w:w="1134" w:type="dxa"/>
            <w:tcBorders>
              <w:top w:val="nil"/>
              <w:left w:val="nil"/>
              <w:bottom w:val="single" w:sz="4" w:space="0" w:color="auto"/>
              <w:right w:val="nil"/>
            </w:tcBorders>
            <w:shd w:val="clear" w:color="000000" w:fill="FFFFFF"/>
            <w:vAlign w:val="center"/>
          </w:tcPr>
          <w:p w14:paraId="06B9522D"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87,038</w:t>
            </w:r>
          </w:p>
        </w:tc>
        <w:tc>
          <w:tcPr>
            <w:tcW w:w="1134" w:type="dxa"/>
            <w:tcBorders>
              <w:top w:val="nil"/>
              <w:left w:val="nil"/>
              <w:bottom w:val="single" w:sz="4" w:space="0" w:color="auto"/>
              <w:right w:val="nil"/>
            </w:tcBorders>
            <w:shd w:val="clear" w:color="000000" w:fill="FFFFFF"/>
            <w:vAlign w:val="center"/>
          </w:tcPr>
          <w:p w14:paraId="0E924F3C"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9,645</w:t>
            </w:r>
          </w:p>
        </w:tc>
        <w:tc>
          <w:tcPr>
            <w:tcW w:w="1134" w:type="dxa"/>
            <w:tcBorders>
              <w:top w:val="nil"/>
              <w:left w:val="nil"/>
              <w:bottom w:val="single" w:sz="4" w:space="0" w:color="auto"/>
              <w:right w:val="nil"/>
            </w:tcBorders>
            <w:shd w:val="clear" w:color="000000" w:fill="B8E0F3"/>
            <w:vAlign w:val="center"/>
          </w:tcPr>
          <w:p w14:paraId="1DF65DD5" w14:textId="77777777" w:rsidR="007C1695" w:rsidRPr="007C1695" w:rsidRDefault="007C1695" w:rsidP="007C1695">
            <w:pPr>
              <w:jc w:val="right"/>
              <w:rPr>
                <w:rFonts w:cs="Arial"/>
                <w:b/>
                <w:bCs/>
                <w:sz w:val="20"/>
                <w:szCs w:val="20"/>
                <w:lang w:eastAsia="en-AU"/>
              </w:rPr>
            </w:pPr>
            <w:r w:rsidRPr="007C1695">
              <w:rPr>
                <w:rFonts w:cs="Arial"/>
                <w:b/>
                <w:bCs/>
                <w:sz w:val="20"/>
                <w:szCs w:val="20"/>
              </w:rPr>
              <w:t>44,847</w:t>
            </w:r>
          </w:p>
        </w:tc>
        <w:tc>
          <w:tcPr>
            <w:tcW w:w="1134" w:type="dxa"/>
            <w:tcBorders>
              <w:top w:val="nil"/>
              <w:left w:val="nil"/>
              <w:bottom w:val="single" w:sz="4" w:space="0" w:color="auto"/>
              <w:right w:val="nil"/>
            </w:tcBorders>
            <w:shd w:val="clear" w:color="000000" w:fill="B8E0F3"/>
            <w:vAlign w:val="center"/>
          </w:tcPr>
          <w:p w14:paraId="0F7A6E3A" w14:textId="77777777" w:rsidR="007C1695" w:rsidRPr="007C1695" w:rsidRDefault="007C1695" w:rsidP="007C1695">
            <w:pPr>
              <w:jc w:val="right"/>
              <w:rPr>
                <w:rFonts w:cs="Arial"/>
                <w:b/>
                <w:bCs/>
                <w:sz w:val="20"/>
                <w:szCs w:val="20"/>
                <w:lang w:eastAsia="en-AU"/>
              </w:rPr>
            </w:pPr>
            <w:r w:rsidRPr="007C1695">
              <w:rPr>
                <w:rFonts w:cs="Arial"/>
                <w:b/>
                <w:bCs/>
                <w:sz w:val="20"/>
                <w:szCs w:val="20"/>
              </w:rPr>
              <w:t>47,228</w:t>
            </w:r>
          </w:p>
        </w:tc>
        <w:tc>
          <w:tcPr>
            <w:tcW w:w="1134" w:type="dxa"/>
            <w:tcBorders>
              <w:top w:val="nil"/>
              <w:left w:val="nil"/>
              <w:bottom w:val="single" w:sz="4" w:space="0" w:color="auto"/>
              <w:right w:val="single" w:sz="4" w:space="0" w:color="auto"/>
            </w:tcBorders>
            <w:shd w:val="clear" w:color="000000" w:fill="B8E0F3"/>
            <w:vAlign w:val="center"/>
          </w:tcPr>
          <w:p w14:paraId="66E3633C" w14:textId="77777777" w:rsidR="007C1695" w:rsidRPr="007C1695" w:rsidRDefault="007C1695" w:rsidP="007C1695">
            <w:pPr>
              <w:jc w:val="right"/>
              <w:rPr>
                <w:rFonts w:cs="Arial"/>
                <w:b/>
                <w:bCs/>
                <w:sz w:val="20"/>
                <w:szCs w:val="20"/>
                <w:lang w:eastAsia="en-AU"/>
              </w:rPr>
            </w:pPr>
            <w:r w:rsidRPr="007C1695">
              <w:rPr>
                <w:rFonts w:cs="Arial"/>
                <w:b/>
                <w:bCs/>
                <w:sz w:val="20"/>
                <w:szCs w:val="20"/>
              </w:rPr>
              <w:t>2,381</w:t>
            </w:r>
          </w:p>
        </w:tc>
      </w:tr>
      <w:tr w:rsidR="007C1695" w:rsidRPr="007C1695" w14:paraId="0FC7BC14" w14:textId="77777777" w:rsidTr="00904FC8">
        <w:trPr>
          <w:trHeight w:val="300"/>
        </w:trPr>
        <w:tc>
          <w:tcPr>
            <w:tcW w:w="2268" w:type="dxa"/>
            <w:tcBorders>
              <w:top w:val="nil"/>
              <w:left w:val="single" w:sz="4" w:space="0" w:color="auto"/>
              <w:bottom w:val="single" w:sz="4" w:space="0" w:color="auto"/>
              <w:right w:val="nil"/>
            </w:tcBorders>
            <w:shd w:val="clear" w:color="000000" w:fill="FFFFFF"/>
            <w:noWrap/>
            <w:vAlign w:val="center"/>
            <w:hideMark/>
          </w:tcPr>
          <w:p w14:paraId="3A8BFC1D" w14:textId="77777777" w:rsidR="007C1695" w:rsidRPr="007C1695" w:rsidRDefault="007C1695" w:rsidP="007C1695">
            <w:pPr>
              <w:rPr>
                <w:rFonts w:cs="Arial"/>
                <w:b/>
                <w:bCs/>
                <w:sz w:val="20"/>
                <w:szCs w:val="20"/>
                <w:lang w:eastAsia="en-AU"/>
              </w:rPr>
            </w:pPr>
            <w:r w:rsidRPr="007C1695">
              <w:rPr>
                <w:rFonts w:cs="Arial"/>
                <w:b/>
                <w:bCs/>
                <w:sz w:val="20"/>
                <w:szCs w:val="20"/>
                <w:lang w:eastAsia="en-AU"/>
              </w:rPr>
              <w:t>Adjusted underlying surplus</w:t>
            </w:r>
          </w:p>
        </w:tc>
        <w:tc>
          <w:tcPr>
            <w:tcW w:w="993" w:type="dxa"/>
            <w:tcBorders>
              <w:top w:val="nil"/>
              <w:left w:val="nil"/>
              <w:bottom w:val="single" w:sz="4" w:space="0" w:color="auto"/>
              <w:right w:val="nil"/>
            </w:tcBorders>
            <w:shd w:val="clear" w:color="000000" w:fill="FFFFFF"/>
            <w:vAlign w:val="center"/>
          </w:tcPr>
          <w:p w14:paraId="2753B7DB"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86,895</w:t>
            </w:r>
          </w:p>
        </w:tc>
        <w:tc>
          <w:tcPr>
            <w:tcW w:w="1134" w:type="dxa"/>
            <w:tcBorders>
              <w:top w:val="nil"/>
              <w:left w:val="nil"/>
              <w:bottom w:val="single" w:sz="4" w:space="0" w:color="auto"/>
              <w:right w:val="nil"/>
            </w:tcBorders>
            <w:shd w:val="clear" w:color="000000" w:fill="FFFFFF"/>
            <w:vAlign w:val="center"/>
          </w:tcPr>
          <w:p w14:paraId="51C125CC"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82,095</w:t>
            </w:r>
          </w:p>
        </w:tc>
        <w:tc>
          <w:tcPr>
            <w:tcW w:w="1134" w:type="dxa"/>
            <w:tcBorders>
              <w:top w:val="nil"/>
              <w:left w:val="nil"/>
              <w:bottom w:val="single" w:sz="4" w:space="0" w:color="auto"/>
              <w:right w:val="nil"/>
            </w:tcBorders>
            <w:shd w:val="clear" w:color="000000" w:fill="FFFFFF"/>
            <w:vAlign w:val="center"/>
          </w:tcPr>
          <w:p w14:paraId="79D3E9C2"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4,800</w:t>
            </w:r>
          </w:p>
        </w:tc>
        <w:tc>
          <w:tcPr>
            <w:tcW w:w="1134" w:type="dxa"/>
            <w:tcBorders>
              <w:top w:val="nil"/>
              <w:left w:val="nil"/>
              <w:bottom w:val="single" w:sz="4" w:space="0" w:color="auto"/>
              <w:right w:val="nil"/>
            </w:tcBorders>
            <w:shd w:val="clear" w:color="000000" w:fill="B8E0F3"/>
            <w:vAlign w:val="center"/>
          </w:tcPr>
          <w:p w14:paraId="51BBB1D5" w14:textId="77777777" w:rsidR="007C1695" w:rsidRPr="007C1695" w:rsidRDefault="007C1695" w:rsidP="007C1695">
            <w:pPr>
              <w:jc w:val="right"/>
              <w:rPr>
                <w:rFonts w:cs="Arial"/>
                <w:b/>
                <w:bCs/>
                <w:sz w:val="20"/>
                <w:szCs w:val="20"/>
                <w:lang w:eastAsia="en-AU"/>
              </w:rPr>
            </w:pPr>
            <w:r w:rsidRPr="007C1695">
              <w:rPr>
                <w:rFonts w:cs="Arial"/>
                <w:b/>
                <w:bCs/>
                <w:sz w:val="20"/>
                <w:szCs w:val="20"/>
              </w:rPr>
              <w:t>20,031</w:t>
            </w:r>
          </w:p>
        </w:tc>
        <w:tc>
          <w:tcPr>
            <w:tcW w:w="1134" w:type="dxa"/>
            <w:tcBorders>
              <w:top w:val="nil"/>
              <w:left w:val="nil"/>
              <w:bottom w:val="single" w:sz="4" w:space="0" w:color="auto"/>
              <w:right w:val="nil"/>
            </w:tcBorders>
            <w:shd w:val="clear" w:color="000000" w:fill="B8E0F3"/>
            <w:vAlign w:val="center"/>
          </w:tcPr>
          <w:p w14:paraId="28A22A0C" w14:textId="77777777" w:rsidR="007C1695" w:rsidRPr="007C1695" w:rsidRDefault="007C1695" w:rsidP="007C1695">
            <w:pPr>
              <w:jc w:val="right"/>
              <w:rPr>
                <w:rFonts w:cs="Arial"/>
                <w:b/>
                <w:bCs/>
                <w:sz w:val="20"/>
                <w:szCs w:val="20"/>
                <w:lang w:eastAsia="en-AU"/>
              </w:rPr>
            </w:pPr>
            <w:r w:rsidRPr="007C1695">
              <w:rPr>
                <w:rFonts w:cs="Arial"/>
                <w:b/>
                <w:bCs/>
                <w:sz w:val="20"/>
                <w:szCs w:val="20"/>
              </w:rPr>
              <w:t>24,045</w:t>
            </w:r>
          </w:p>
        </w:tc>
        <w:tc>
          <w:tcPr>
            <w:tcW w:w="1134" w:type="dxa"/>
            <w:tcBorders>
              <w:top w:val="nil"/>
              <w:left w:val="nil"/>
              <w:bottom w:val="single" w:sz="4" w:space="0" w:color="auto"/>
              <w:right w:val="single" w:sz="4" w:space="0" w:color="auto"/>
            </w:tcBorders>
            <w:shd w:val="clear" w:color="000000" w:fill="B8E0F3"/>
            <w:vAlign w:val="center"/>
          </w:tcPr>
          <w:p w14:paraId="7033D6E3" w14:textId="77777777" w:rsidR="007C1695" w:rsidRPr="007C1695" w:rsidRDefault="007C1695" w:rsidP="007C1695">
            <w:pPr>
              <w:jc w:val="right"/>
              <w:rPr>
                <w:rFonts w:cs="Arial"/>
                <w:b/>
                <w:bCs/>
                <w:sz w:val="20"/>
                <w:szCs w:val="20"/>
                <w:lang w:eastAsia="en-AU"/>
              </w:rPr>
            </w:pPr>
            <w:r w:rsidRPr="007C1695">
              <w:rPr>
                <w:rFonts w:cs="Arial"/>
                <w:b/>
                <w:bCs/>
                <w:sz w:val="20"/>
                <w:szCs w:val="20"/>
              </w:rPr>
              <w:t>4,014</w:t>
            </w:r>
          </w:p>
        </w:tc>
      </w:tr>
      <w:tr w:rsidR="007C1695" w:rsidRPr="007C1695" w14:paraId="4BE54EF9" w14:textId="77777777" w:rsidTr="00904FC8">
        <w:trPr>
          <w:trHeight w:val="300"/>
        </w:trPr>
        <w:tc>
          <w:tcPr>
            <w:tcW w:w="2268" w:type="dxa"/>
            <w:tcBorders>
              <w:top w:val="nil"/>
              <w:left w:val="single" w:sz="4" w:space="0" w:color="auto"/>
              <w:bottom w:val="single" w:sz="4" w:space="0" w:color="auto"/>
              <w:right w:val="nil"/>
            </w:tcBorders>
            <w:shd w:val="clear" w:color="000000" w:fill="FFFFFF"/>
            <w:noWrap/>
            <w:vAlign w:val="center"/>
            <w:hideMark/>
          </w:tcPr>
          <w:p w14:paraId="7C86F73F" w14:textId="77777777" w:rsidR="007C1695" w:rsidRPr="007C1695" w:rsidRDefault="007C1695" w:rsidP="007C1695">
            <w:pPr>
              <w:rPr>
                <w:rFonts w:cs="Arial"/>
                <w:b/>
                <w:bCs/>
                <w:sz w:val="20"/>
                <w:szCs w:val="20"/>
                <w:lang w:eastAsia="en-AU"/>
              </w:rPr>
            </w:pPr>
            <w:r w:rsidRPr="007C1695">
              <w:rPr>
                <w:rFonts w:cs="Arial"/>
                <w:b/>
                <w:bCs/>
                <w:sz w:val="20"/>
                <w:szCs w:val="20"/>
                <w:lang w:eastAsia="en-AU"/>
              </w:rPr>
              <w:t>Unrestricted result</w:t>
            </w:r>
          </w:p>
        </w:tc>
        <w:tc>
          <w:tcPr>
            <w:tcW w:w="993" w:type="dxa"/>
            <w:tcBorders>
              <w:top w:val="nil"/>
              <w:left w:val="nil"/>
              <w:bottom w:val="single" w:sz="4" w:space="0" w:color="auto"/>
              <w:right w:val="nil"/>
            </w:tcBorders>
            <w:shd w:val="clear" w:color="000000" w:fill="FFFFFF"/>
            <w:vAlign w:val="center"/>
          </w:tcPr>
          <w:p w14:paraId="60C81DA0"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74,807</w:t>
            </w:r>
          </w:p>
        </w:tc>
        <w:tc>
          <w:tcPr>
            <w:tcW w:w="1134" w:type="dxa"/>
            <w:tcBorders>
              <w:top w:val="nil"/>
              <w:left w:val="nil"/>
              <w:bottom w:val="single" w:sz="4" w:space="0" w:color="auto"/>
              <w:right w:val="nil"/>
            </w:tcBorders>
            <w:shd w:val="clear" w:color="000000" w:fill="FFFFFF"/>
            <w:vAlign w:val="center"/>
          </w:tcPr>
          <w:p w14:paraId="78257922"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66,825</w:t>
            </w:r>
          </w:p>
        </w:tc>
        <w:tc>
          <w:tcPr>
            <w:tcW w:w="1134" w:type="dxa"/>
            <w:tcBorders>
              <w:top w:val="nil"/>
              <w:left w:val="nil"/>
              <w:bottom w:val="single" w:sz="4" w:space="0" w:color="auto"/>
              <w:right w:val="nil"/>
            </w:tcBorders>
            <w:shd w:val="clear" w:color="000000" w:fill="FFFFFF"/>
            <w:vAlign w:val="center"/>
          </w:tcPr>
          <w:p w14:paraId="50A510C6"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7,982</w:t>
            </w:r>
          </w:p>
        </w:tc>
        <w:tc>
          <w:tcPr>
            <w:tcW w:w="1134" w:type="dxa"/>
            <w:tcBorders>
              <w:top w:val="nil"/>
              <w:left w:val="nil"/>
              <w:bottom w:val="single" w:sz="4" w:space="0" w:color="auto"/>
              <w:right w:val="nil"/>
            </w:tcBorders>
            <w:shd w:val="clear" w:color="000000" w:fill="B8E0F3"/>
            <w:vAlign w:val="center"/>
          </w:tcPr>
          <w:p w14:paraId="67816CD8" w14:textId="77777777" w:rsidR="007C1695" w:rsidRPr="007C1695" w:rsidRDefault="007C1695" w:rsidP="007C1695">
            <w:pPr>
              <w:jc w:val="right"/>
              <w:rPr>
                <w:rFonts w:cs="Arial"/>
                <w:b/>
                <w:bCs/>
                <w:sz w:val="20"/>
                <w:szCs w:val="20"/>
                <w:lang w:eastAsia="en-AU"/>
              </w:rPr>
            </w:pPr>
            <w:r w:rsidRPr="007C1695">
              <w:rPr>
                <w:rFonts w:cs="Arial"/>
                <w:b/>
                <w:bCs/>
                <w:sz w:val="20"/>
                <w:szCs w:val="20"/>
              </w:rPr>
              <w:t>(1,547)</w:t>
            </w:r>
          </w:p>
        </w:tc>
        <w:tc>
          <w:tcPr>
            <w:tcW w:w="1134" w:type="dxa"/>
            <w:tcBorders>
              <w:top w:val="nil"/>
              <w:left w:val="nil"/>
              <w:bottom w:val="single" w:sz="4" w:space="0" w:color="auto"/>
              <w:right w:val="nil"/>
            </w:tcBorders>
            <w:shd w:val="clear" w:color="000000" w:fill="B8E0F3"/>
            <w:vAlign w:val="center"/>
          </w:tcPr>
          <w:p w14:paraId="6B399067" w14:textId="77777777" w:rsidR="007C1695" w:rsidRPr="007C1695" w:rsidRDefault="007C1695" w:rsidP="007C1695">
            <w:pPr>
              <w:jc w:val="right"/>
              <w:rPr>
                <w:rFonts w:cs="Arial"/>
                <w:b/>
                <w:bCs/>
                <w:sz w:val="20"/>
                <w:szCs w:val="20"/>
                <w:lang w:eastAsia="en-AU"/>
              </w:rPr>
            </w:pPr>
            <w:r w:rsidRPr="007C1695">
              <w:rPr>
                <w:rFonts w:cs="Arial"/>
                <w:b/>
                <w:bCs/>
                <w:sz w:val="20"/>
                <w:szCs w:val="20"/>
              </w:rPr>
              <w:t>1,155</w:t>
            </w:r>
          </w:p>
        </w:tc>
        <w:tc>
          <w:tcPr>
            <w:tcW w:w="1134" w:type="dxa"/>
            <w:tcBorders>
              <w:top w:val="nil"/>
              <w:left w:val="nil"/>
              <w:bottom w:val="single" w:sz="4" w:space="0" w:color="auto"/>
              <w:right w:val="single" w:sz="4" w:space="0" w:color="auto"/>
            </w:tcBorders>
            <w:shd w:val="clear" w:color="000000" w:fill="B8E0F3"/>
            <w:vAlign w:val="center"/>
          </w:tcPr>
          <w:p w14:paraId="1A65BBE0" w14:textId="77777777" w:rsidR="007C1695" w:rsidRPr="007C1695" w:rsidRDefault="007C1695" w:rsidP="007C1695">
            <w:pPr>
              <w:jc w:val="right"/>
              <w:rPr>
                <w:rFonts w:cs="Arial"/>
                <w:b/>
                <w:bCs/>
                <w:sz w:val="20"/>
                <w:szCs w:val="20"/>
              </w:rPr>
            </w:pPr>
            <w:r w:rsidRPr="007C1695">
              <w:rPr>
                <w:rFonts w:cs="Arial"/>
                <w:b/>
                <w:bCs/>
                <w:sz w:val="20"/>
                <w:szCs w:val="20"/>
              </w:rPr>
              <w:t>2,702</w:t>
            </w:r>
          </w:p>
        </w:tc>
      </w:tr>
    </w:tbl>
    <w:p w14:paraId="3713950D" w14:textId="77777777" w:rsidR="007C1695" w:rsidRPr="007C1695" w:rsidRDefault="007C1695" w:rsidP="007C1695">
      <w:pPr>
        <w:spacing w:before="120" w:after="120"/>
        <w:ind w:firstLine="567"/>
        <w:rPr>
          <w:b/>
          <w:bCs/>
          <w:i/>
          <w:iCs/>
        </w:rPr>
      </w:pPr>
      <w:r w:rsidRPr="007C1695">
        <w:rPr>
          <w:b/>
          <w:bCs/>
          <w:i/>
          <w:iCs/>
        </w:rPr>
        <w:t>Year to Date Result (against adopted budget)</w:t>
      </w:r>
    </w:p>
    <w:p w14:paraId="0549F176" w14:textId="77777777" w:rsidR="007C1695" w:rsidRPr="007C1695" w:rsidRDefault="007C1695" w:rsidP="007C1695">
      <w:pPr>
        <w:spacing w:after="120"/>
        <w:ind w:left="567"/>
        <w:rPr>
          <w:rFonts w:cs="Arial"/>
          <w:lang w:eastAsia="en-AU"/>
        </w:rPr>
      </w:pPr>
      <w:bookmarkStart w:id="113" w:name="_Hlk115444651"/>
      <w:r w:rsidRPr="007C1695">
        <w:rPr>
          <w:rFonts w:cs="Arial"/>
          <w:lang w:eastAsia="en-AU"/>
        </w:rPr>
        <w:t xml:space="preserve">For the eight months ended 28 February 2025, Council had an operating surplus of $96.7 million which is $9.7 million (11%) more than the year to date (YTD) budget of $87.0 million. </w:t>
      </w:r>
    </w:p>
    <w:p w14:paraId="00C0F843" w14:textId="77777777" w:rsidR="007C1695" w:rsidRPr="007C1695" w:rsidRDefault="007C1695" w:rsidP="007C1695">
      <w:pPr>
        <w:spacing w:after="120"/>
        <w:ind w:left="567"/>
        <w:rPr>
          <w:rFonts w:cs="Arial"/>
          <w:lang w:eastAsia="en-AU"/>
        </w:rPr>
      </w:pPr>
      <w:r w:rsidRPr="007C1695">
        <w:rPr>
          <w:rFonts w:cs="Arial"/>
          <w:lang w:eastAsia="en-AU"/>
        </w:rPr>
        <w:lastRenderedPageBreak/>
        <w:t>Revenue of $249.6 million is $7.5 million (3%) more than the YTD budget of $242.1 million and total expenditure of $152.9 million is $2.2 million (1%) favourable compared to the YTD budget of $155.1 million.</w:t>
      </w:r>
    </w:p>
    <w:p w14:paraId="0600E541" w14:textId="77777777" w:rsidR="007C1695" w:rsidRPr="007C1695" w:rsidRDefault="007C1695" w:rsidP="007C1695">
      <w:pPr>
        <w:keepNext/>
        <w:spacing w:after="120"/>
        <w:ind w:left="567"/>
        <w:rPr>
          <w:rFonts w:cs="Arial"/>
          <w:lang w:eastAsia="en-AU"/>
        </w:rPr>
      </w:pPr>
      <w:r w:rsidRPr="007C1695">
        <w:rPr>
          <w:rFonts w:cs="Arial"/>
          <w:lang w:eastAsia="en-AU"/>
        </w:rPr>
        <w:t>The main drivers for the YTD favourable variance compared to the adopted budget are:</w:t>
      </w:r>
    </w:p>
    <w:p w14:paraId="6B67A9F5" w14:textId="77777777" w:rsidR="007C1695" w:rsidRPr="007C1695" w:rsidRDefault="007C1695" w:rsidP="007C1695">
      <w:pPr>
        <w:keepNext/>
        <w:keepLines/>
        <w:spacing w:after="120"/>
        <w:ind w:firstLine="567"/>
        <w:jc w:val="both"/>
        <w:rPr>
          <w:u w:val="single"/>
        </w:rPr>
      </w:pPr>
      <w:r w:rsidRPr="007C1695">
        <w:rPr>
          <w:u w:val="single"/>
        </w:rPr>
        <w:t>Revenue</w:t>
      </w:r>
    </w:p>
    <w:p w14:paraId="02EFFBF3"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Grants Capital ended $3.3 million (100%) favourable due to the timing of grant funding recognition in comparison to budget, particularly for Oak Park Kindergarten ($0.6 million), Saxon St Community Hub ($0.5 million) and Derby St Kindergarten ($0.5 million), which were received earlier than anticipated (timing).</w:t>
      </w:r>
    </w:p>
    <w:p w14:paraId="4BA148B5"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Contributions Monetary ended $1.6 million (27%) favourable primarily due to variability in timing of receipts of Open Space Contributions (timing).</w:t>
      </w:r>
    </w:p>
    <w:p w14:paraId="056F20C6"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Rates and Charges ended $0.6 million (1%) favourable due to higher than anticipated recognition of supplementary rating valuations.</w:t>
      </w:r>
    </w:p>
    <w:p w14:paraId="13490E52" w14:textId="77777777" w:rsidR="007C1695" w:rsidRPr="007C1695" w:rsidRDefault="007C1695" w:rsidP="007C1695">
      <w:pPr>
        <w:keepNext/>
        <w:keepLines/>
        <w:widowControl w:val="0"/>
        <w:spacing w:after="120"/>
        <w:ind w:firstLine="567"/>
        <w:jc w:val="both"/>
        <w:rPr>
          <w:u w:val="single"/>
        </w:rPr>
      </w:pPr>
      <w:r w:rsidRPr="007C1695">
        <w:rPr>
          <w:u w:val="single"/>
        </w:rPr>
        <w:t>Expenditure</w:t>
      </w:r>
    </w:p>
    <w:p w14:paraId="74B710B7" w14:textId="77777777" w:rsidR="007C1695" w:rsidRPr="007C1695" w:rsidRDefault="007C1695" w:rsidP="007C1695">
      <w:pPr>
        <w:keepNext/>
        <w:keepLines/>
        <w:widowControl w:val="0"/>
        <w:spacing w:after="120"/>
        <w:ind w:left="1134" w:hanging="567"/>
      </w:pPr>
      <w:r w:rsidRPr="007C1695">
        <w:rPr>
          <w:rFonts w:ascii="Symbol" w:hAnsi="Symbol"/>
        </w:rPr>
        <w:t></w:t>
      </w:r>
      <w:r w:rsidRPr="007C1695">
        <w:rPr>
          <w:rFonts w:ascii="Symbol" w:hAnsi="Symbol"/>
        </w:rPr>
        <w:tab/>
      </w:r>
      <w:r w:rsidRPr="007C1695">
        <w:t xml:space="preserve">Contracts, Materials and Services ended $3.1 million (9%) favourable mainly due to permanent savings of $0.4 million on insurance premiums, and favourable timing variances of $2.5 million for consultants and contractors, and $0.5 million for general works and services relating to both service and project delivery. </w:t>
      </w:r>
    </w:p>
    <w:bookmarkEnd w:id="113"/>
    <w:p w14:paraId="2E092DC6" w14:textId="77777777" w:rsidR="007C1695" w:rsidRPr="007C1695" w:rsidRDefault="007C1695" w:rsidP="007C1695">
      <w:pPr>
        <w:widowControl w:val="0"/>
        <w:spacing w:after="120"/>
        <w:ind w:firstLine="567"/>
        <w:rPr>
          <w:b/>
          <w:bCs/>
          <w:i/>
          <w:iCs/>
        </w:rPr>
      </w:pPr>
      <w:r w:rsidRPr="007C1695">
        <w:rPr>
          <w:b/>
          <w:bCs/>
          <w:i/>
          <w:iCs/>
        </w:rPr>
        <w:t>Forecast Year End Result (forecast movement)</w:t>
      </w:r>
    </w:p>
    <w:p w14:paraId="312DD0FC" w14:textId="77777777" w:rsidR="007C1695" w:rsidRPr="007C1695" w:rsidRDefault="007C1695" w:rsidP="007C1695">
      <w:pPr>
        <w:widowControl w:val="0"/>
        <w:spacing w:after="120"/>
        <w:ind w:left="567"/>
        <w:rPr>
          <w:rFonts w:asciiTheme="minorHAnsi" w:hAnsiTheme="minorHAnsi" w:cstheme="minorHAnsi"/>
          <w:b/>
          <w:sz w:val="24"/>
          <w:szCs w:val="20"/>
        </w:rPr>
      </w:pPr>
      <w:bookmarkStart w:id="114" w:name="_Hlk115446329"/>
      <w:r w:rsidRPr="007C1695">
        <w:t>The 2024-25 Second Quarter Financial Review (Q2) was completed and endorsed by Council at the February 2025 Council meeting. The Q2 forecast projected a surplus of $44.8 million.</w:t>
      </w:r>
      <w:r w:rsidRPr="007C1695">
        <w:rPr>
          <w:rFonts w:asciiTheme="minorHAnsi" w:hAnsiTheme="minorHAnsi" w:cstheme="minorHAnsi"/>
          <w:b/>
          <w:sz w:val="24"/>
          <w:szCs w:val="20"/>
        </w:rPr>
        <w:t xml:space="preserve"> </w:t>
      </w:r>
    </w:p>
    <w:p w14:paraId="45B71509" w14:textId="77777777" w:rsidR="007C1695" w:rsidRPr="007C1695" w:rsidRDefault="007C1695" w:rsidP="007C1695">
      <w:pPr>
        <w:widowControl w:val="0"/>
        <w:spacing w:after="120"/>
        <w:ind w:left="567"/>
      </w:pPr>
      <w:r w:rsidRPr="007C1695">
        <w:t>Following another detailed review across the organisation in March 2025, Council has completed a revised forecast with full year projections now showing a surplus of $47.2 million, a favourable movement of $2.4 million.</w:t>
      </w:r>
    </w:p>
    <w:p w14:paraId="1BAECAAC" w14:textId="77777777" w:rsidR="007C1695" w:rsidRPr="007C1695" w:rsidRDefault="007C1695" w:rsidP="007C1695">
      <w:pPr>
        <w:widowControl w:val="0"/>
        <w:spacing w:after="120"/>
        <w:ind w:left="567"/>
        <w:rPr>
          <w:iCs/>
          <w:u w:val="single"/>
        </w:rPr>
      </w:pPr>
      <w:r w:rsidRPr="007C1695">
        <w:rPr>
          <w:iCs/>
          <w:u w:val="single"/>
        </w:rPr>
        <w:t>Revenue</w:t>
      </w:r>
    </w:p>
    <w:p w14:paraId="1BA1D824" w14:textId="77777777" w:rsidR="007C1695" w:rsidRPr="007C1695" w:rsidRDefault="007C1695" w:rsidP="007C1695">
      <w:pPr>
        <w:widowControl w:val="0"/>
        <w:spacing w:after="120"/>
        <w:ind w:left="567"/>
      </w:pPr>
      <w:r w:rsidRPr="007C1695">
        <w:t xml:space="preserve">The forecast for revenue is an increase of $2.9 million, comprising of: </w:t>
      </w:r>
    </w:p>
    <w:p w14:paraId="2AEDA4A3"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Other Revenue is forecast to increase by $5.0 million primarily due to $4.8 million from the State Government for the level crossing removal projects completed along the Upfield and Craigieburn train lines.</w:t>
      </w:r>
    </w:p>
    <w:p w14:paraId="79D1C698"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Contributions - Monetary is forecast to decrease by $1.1 million due to lower than anticipated subdivider contributions at the end of February 2025.</w:t>
      </w:r>
    </w:p>
    <w:p w14:paraId="7FBCBD0F"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Capital Grants are forecast to decrease by $0.8 million primarily due to capital projects carried forward into 2025-26 which are grant funded ($2.9 million), offset by additional grant funded projects of $1.7 million.</w:t>
      </w:r>
    </w:p>
    <w:p w14:paraId="06ADF4CB" w14:textId="77777777" w:rsidR="007C1695" w:rsidRPr="007C1695" w:rsidRDefault="007C1695" w:rsidP="007C1695">
      <w:pPr>
        <w:widowControl w:val="0"/>
        <w:spacing w:after="120"/>
        <w:ind w:left="567"/>
        <w:rPr>
          <w:iCs/>
          <w:u w:val="single"/>
        </w:rPr>
      </w:pPr>
      <w:r w:rsidRPr="007C1695">
        <w:rPr>
          <w:iCs/>
          <w:u w:val="single"/>
        </w:rPr>
        <w:t>Expenditure</w:t>
      </w:r>
    </w:p>
    <w:p w14:paraId="5A94CB76" w14:textId="77777777" w:rsidR="007C1695" w:rsidRPr="007C1695" w:rsidRDefault="007C1695" w:rsidP="007C1695">
      <w:pPr>
        <w:widowControl w:val="0"/>
        <w:spacing w:after="120"/>
        <w:ind w:left="567"/>
      </w:pPr>
      <w:r w:rsidRPr="007C1695">
        <w:t xml:space="preserve">The forecast for expenditure is an increase of $0.5 million, comprising of: </w:t>
      </w:r>
    </w:p>
    <w:p w14:paraId="194E6528"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Employee Benefits are forecast to increase by $0.5 million primarily due to an increase in the annual leave provision of $0.4 million.</w:t>
      </w:r>
    </w:p>
    <w:p w14:paraId="6F8B6999" w14:textId="77777777" w:rsidR="007C1695" w:rsidRPr="007C1695" w:rsidRDefault="007C1695" w:rsidP="007C1695">
      <w:pPr>
        <w:keepLines/>
        <w:widowControl w:val="0"/>
        <w:spacing w:after="120"/>
        <w:ind w:left="567"/>
      </w:pPr>
      <w:r w:rsidRPr="007C1695">
        <w:t xml:space="preserve">Council’s forecast adjusted underlying surplus of $24.0 million is $4.0 million more than the Q2 forecast. </w:t>
      </w:r>
      <w:bookmarkStart w:id="115" w:name="_Hlk115446844"/>
      <w:r w:rsidRPr="007C1695">
        <w:t>This result is important as it measures Council’s ability to generate a surplus in the ordinary course of business - excluding non-recurrent capital grants, non-monetary asset contributions, and other contributions to fund capital expenditure from net results.</w:t>
      </w:r>
    </w:p>
    <w:p w14:paraId="525F0A04" w14:textId="77777777" w:rsidR="007C1695" w:rsidRPr="007C1695" w:rsidRDefault="007C1695" w:rsidP="007C1695">
      <w:pPr>
        <w:keepLines/>
        <w:widowControl w:val="0"/>
        <w:spacing w:after="120"/>
        <w:ind w:left="567"/>
      </w:pPr>
      <w:r w:rsidRPr="007C1695">
        <w:lastRenderedPageBreak/>
        <w:t xml:space="preserve">A surplus or increasing surplus suggests an improvement in the operating position. Currently, the Q3 forecast is forecasting an increase in the adjusted underlying surplus which suggests an improvement in the operating position. </w:t>
      </w:r>
      <w:bookmarkEnd w:id="115"/>
    </w:p>
    <w:p w14:paraId="231029F9" w14:textId="77777777" w:rsidR="007C1695" w:rsidRPr="007C1695" w:rsidRDefault="007C1695" w:rsidP="007C1695">
      <w:pPr>
        <w:keepLines/>
        <w:widowControl w:val="0"/>
        <w:spacing w:after="120"/>
        <w:ind w:left="567"/>
      </w:pPr>
      <w:r w:rsidRPr="007C1695">
        <w:t>After budgeted transfers to reserves, a positive unrestricted result of $1.2 million has been forecast from the surplus. This is primarily due to an increase in revenue of $2.9 million, partially offset by $1.5 million of rates funded capital projects brought forward to 2024-25.</w:t>
      </w:r>
    </w:p>
    <w:bookmarkEnd w:id="114"/>
    <w:p w14:paraId="3E270C39" w14:textId="77777777" w:rsidR="007C1695" w:rsidRPr="007C1695" w:rsidRDefault="007C1695" w:rsidP="007C1695">
      <w:pPr>
        <w:keepNext/>
        <w:keepLines/>
        <w:spacing w:after="120"/>
        <w:ind w:firstLine="567"/>
        <w:jc w:val="both"/>
        <w:outlineLvl w:val="2"/>
        <w:rPr>
          <w:b/>
          <w:szCs w:val="22"/>
        </w:rPr>
      </w:pPr>
      <w:r w:rsidRPr="007C1695">
        <w:rPr>
          <w:b/>
          <w:szCs w:val="22"/>
        </w:rPr>
        <w:t>Capital Performance Summary</w:t>
      </w:r>
    </w:p>
    <w:tbl>
      <w:tblPr>
        <w:tblW w:w="8930" w:type="dxa"/>
        <w:tblInd w:w="562" w:type="dxa"/>
        <w:tblLook w:val="04A0" w:firstRow="1" w:lastRow="0" w:firstColumn="1" w:lastColumn="0" w:noHBand="0" w:noVBand="1"/>
      </w:tblPr>
      <w:tblGrid>
        <w:gridCol w:w="2127"/>
        <w:gridCol w:w="1026"/>
        <w:gridCol w:w="1138"/>
        <w:gridCol w:w="1180"/>
        <w:gridCol w:w="1192"/>
        <w:gridCol w:w="1134"/>
        <w:gridCol w:w="1133"/>
      </w:tblGrid>
      <w:tr w:rsidR="007C1695" w:rsidRPr="007C1695" w14:paraId="351CE19E" w14:textId="77777777" w:rsidTr="00904FC8">
        <w:trPr>
          <w:trHeight w:val="319"/>
        </w:trPr>
        <w:tc>
          <w:tcPr>
            <w:tcW w:w="2127" w:type="dxa"/>
            <w:vMerge w:val="restart"/>
            <w:tcBorders>
              <w:top w:val="single" w:sz="4" w:space="0" w:color="auto"/>
              <w:left w:val="single" w:sz="4" w:space="0" w:color="auto"/>
              <w:bottom w:val="nil"/>
              <w:right w:val="nil"/>
            </w:tcBorders>
            <w:shd w:val="clear" w:color="000000" w:fill="0B3042"/>
            <w:noWrap/>
            <w:vAlign w:val="bottom"/>
            <w:hideMark/>
          </w:tcPr>
          <w:p w14:paraId="7B0CCD95" w14:textId="77777777" w:rsidR="007C1695" w:rsidRPr="007C1695" w:rsidRDefault="007C1695" w:rsidP="007C1695">
            <w:pPr>
              <w:keepNext/>
              <w:keepLines/>
              <w:jc w:val="center"/>
              <w:rPr>
                <w:rFonts w:cs="Arial"/>
                <w:color w:val="000000"/>
                <w:sz w:val="20"/>
                <w:szCs w:val="20"/>
                <w:lang w:eastAsia="en-AU"/>
              </w:rPr>
            </w:pPr>
            <w:r w:rsidRPr="007C1695">
              <w:rPr>
                <w:rFonts w:cs="Arial"/>
                <w:color w:val="000000"/>
                <w:sz w:val="20"/>
                <w:szCs w:val="20"/>
                <w:lang w:eastAsia="en-AU"/>
              </w:rPr>
              <w:t> </w:t>
            </w:r>
          </w:p>
        </w:tc>
        <w:tc>
          <w:tcPr>
            <w:tcW w:w="3344" w:type="dxa"/>
            <w:gridSpan w:val="3"/>
            <w:tcBorders>
              <w:top w:val="single" w:sz="4" w:space="0" w:color="auto"/>
              <w:left w:val="nil"/>
              <w:bottom w:val="nil"/>
              <w:right w:val="nil"/>
            </w:tcBorders>
            <w:shd w:val="clear" w:color="000000" w:fill="0B3042"/>
            <w:vAlign w:val="center"/>
            <w:hideMark/>
          </w:tcPr>
          <w:p w14:paraId="3537B608" w14:textId="77777777" w:rsidR="007C1695" w:rsidRPr="007C1695" w:rsidRDefault="007C1695" w:rsidP="007C1695">
            <w:pPr>
              <w:keepNext/>
              <w:keepLines/>
              <w:jc w:val="center"/>
              <w:rPr>
                <w:rFonts w:cs="Arial"/>
                <w:b/>
                <w:bCs/>
                <w:color w:val="FFFFFF"/>
                <w:sz w:val="20"/>
                <w:szCs w:val="20"/>
                <w:lang w:eastAsia="en-AU"/>
              </w:rPr>
            </w:pPr>
            <w:r w:rsidRPr="007C1695">
              <w:rPr>
                <w:rFonts w:cs="Arial"/>
                <w:b/>
                <w:bCs/>
                <w:color w:val="FFFFFF"/>
                <w:sz w:val="20"/>
                <w:szCs w:val="20"/>
                <w:lang w:eastAsia="en-AU"/>
              </w:rPr>
              <w:t>Year to Date</w:t>
            </w:r>
          </w:p>
        </w:tc>
        <w:tc>
          <w:tcPr>
            <w:tcW w:w="3459" w:type="dxa"/>
            <w:gridSpan w:val="3"/>
            <w:tcBorders>
              <w:top w:val="single" w:sz="4" w:space="0" w:color="auto"/>
              <w:left w:val="nil"/>
              <w:bottom w:val="nil"/>
              <w:right w:val="single" w:sz="4" w:space="0" w:color="000000"/>
            </w:tcBorders>
            <w:shd w:val="clear" w:color="000000" w:fill="0B3042"/>
            <w:noWrap/>
            <w:vAlign w:val="center"/>
            <w:hideMark/>
          </w:tcPr>
          <w:p w14:paraId="354F0FC6" w14:textId="77777777" w:rsidR="007C1695" w:rsidRPr="007C1695" w:rsidRDefault="007C1695" w:rsidP="007C1695">
            <w:pPr>
              <w:keepNext/>
              <w:keepLines/>
              <w:jc w:val="center"/>
              <w:rPr>
                <w:rFonts w:cs="Arial"/>
                <w:b/>
                <w:bCs/>
                <w:color w:val="FFFFFF"/>
                <w:sz w:val="20"/>
                <w:szCs w:val="20"/>
                <w:lang w:eastAsia="en-AU"/>
              </w:rPr>
            </w:pPr>
            <w:r w:rsidRPr="007C1695">
              <w:rPr>
                <w:rFonts w:cs="Arial"/>
                <w:b/>
                <w:bCs/>
                <w:color w:val="FFFFFF"/>
                <w:sz w:val="20"/>
                <w:szCs w:val="20"/>
                <w:lang w:eastAsia="en-AU"/>
              </w:rPr>
              <w:t>Full Year</w:t>
            </w:r>
          </w:p>
        </w:tc>
      </w:tr>
      <w:tr w:rsidR="007C1695" w:rsidRPr="007C1695" w14:paraId="368510CA" w14:textId="77777777" w:rsidTr="00904FC8">
        <w:trPr>
          <w:trHeight w:val="493"/>
        </w:trPr>
        <w:tc>
          <w:tcPr>
            <w:tcW w:w="2127" w:type="dxa"/>
            <w:vMerge/>
            <w:tcBorders>
              <w:top w:val="single" w:sz="4" w:space="0" w:color="auto"/>
              <w:left w:val="single" w:sz="4" w:space="0" w:color="auto"/>
              <w:bottom w:val="nil"/>
              <w:right w:val="nil"/>
            </w:tcBorders>
            <w:vAlign w:val="center"/>
            <w:hideMark/>
          </w:tcPr>
          <w:p w14:paraId="30083734" w14:textId="77777777" w:rsidR="007C1695" w:rsidRPr="007C1695" w:rsidRDefault="007C1695" w:rsidP="007C1695">
            <w:pPr>
              <w:keepNext/>
              <w:keepLines/>
              <w:rPr>
                <w:rFonts w:cs="Arial"/>
                <w:color w:val="000000"/>
                <w:sz w:val="20"/>
                <w:szCs w:val="20"/>
                <w:lang w:eastAsia="en-AU"/>
              </w:rPr>
            </w:pPr>
          </w:p>
        </w:tc>
        <w:tc>
          <w:tcPr>
            <w:tcW w:w="1026" w:type="dxa"/>
            <w:vMerge w:val="restart"/>
            <w:tcBorders>
              <w:top w:val="nil"/>
              <w:left w:val="nil"/>
              <w:bottom w:val="nil"/>
              <w:right w:val="nil"/>
            </w:tcBorders>
            <w:shd w:val="clear" w:color="000000" w:fill="0B3042"/>
            <w:vAlign w:val="center"/>
            <w:hideMark/>
          </w:tcPr>
          <w:p w14:paraId="463A8056"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Actual</w:t>
            </w:r>
          </w:p>
        </w:tc>
        <w:tc>
          <w:tcPr>
            <w:tcW w:w="1138" w:type="dxa"/>
            <w:vMerge w:val="restart"/>
            <w:tcBorders>
              <w:top w:val="nil"/>
              <w:left w:val="nil"/>
              <w:bottom w:val="nil"/>
              <w:right w:val="nil"/>
            </w:tcBorders>
            <w:shd w:val="clear" w:color="000000" w:fill="0B3042"/>
            <w:vAlign w:val="center"/>
            <w:hideMark/>
          </w:tcPr>
          <w:p w14:paraId="4D5A30CB"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Adopted</w:t>
            </w:r>
            <w:r w:rsidRPr="007C1695">
              <w:rPr>
                <w:rFonts w:cs="Arial"/>
                <w:b/>
                <w:bCs/>
                <w:color w:val="FFFFFF"/>
                <w:sz w:val="20"/>
                <w:szCs w:val="20"/>
                <w:lang w:eastAsia="en-AU"/>
              </w:rPr>
              <w:br/>
              <w:t>Budget</w:t>
            </w:r>
          </w:p>
        </w:tc>
        <w:tc>
          <w:tcPr>
            <w:tcW w:w="1180" w:type="dxa"/>
            <w:vMerge w:val="restart"/>
            <w:tcBorders>
              <w:top w:val="nil"/>
              <w:left w:val="nil"/>
              <w:bottom w:val="nil"/>
              <w:right w:val="nil"/>
            </w:tcBorders>
            <w:shd w:val="clear" w:color="000000" w:fill="0B3042"/>
            <w:vAlign w:val="center"/>
            <w:hideMark/>
          </w:tcPr>
          <w:p w14:paraId="180EB583"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Variance</w:t>
            </w:r>
            <w:r w:rsidRPr="007C1695">
              <w:rPr>
                <w:rFonts w:cs="Arial"/>
                <w:b/>
                <w:bCs/>
                <w:color w:val="FFFFFF"/>
                <w:sz w:val="20"/>
                <w:szCs w:val="20"/>
                <w:lang w:eastAsia="en-AU"/>
              </w:rPr>
              <w:br/>
              <w:t>Fav / (Unfav)</w:t>
            </w:r>
          </w:p>
        </w:tc>
        <w:tc>
          <w:tcPr>
            <w:tcW w:w="1192" w:type="dxa"/>
            <w:vMerge w:val="restart"/>
            <w:tcBorders>
              <w:top w:val="nil"/>
              <w:left w:val="nil"/>
              <w:bottom w:val="nil"/>
              <w:right w:val="nil"/>
            </w:tcBorders>
            <w:shd w:val="clear" w:color="000000" w:fill="0B3042"/>
            <w:vAlign w:val="center"/>
            <w:hideMark/>
          </w:tcPr>
          <w:p w14:paraId="07562D4C"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Q2 Forecast</w:t>
            </w:r>
          </w:p>
        </w:tc>
        <w:tc>
          <w:tcPr>
            <w:tcW w:w="1134" w:type="dxa"/>
            <w:vMerge w:val="restart"/>
            <w:tcBorders>
              <w:top w:val="nil"/>
              <w:left w:val="nil"/>
              <w:bottom w:val="nil"/>
              <w:right w:val="nil"/>
            </w:tcBorders>
            <w:shd w:val="clear" w:color="000000" w:fill="0B3042"/>
            <w:vAlign w:val="center"/>
            <w:hideMark/>
          </w:tcPr>
          <w:p w14:paraId="101473C3"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Q3 Forecast</w:t>
            </w:r>
          </w:p>
        </w:tc>
        <w:tc>
          <w:tcPr>
            <w:tcW w:w="1133" w:type="dxa"/>
            <w:vMerge w:val="restart"/>
            <w:tcBorders>
              <w:top w:val="nil"/>
              <w:left w:val="nil"/>
              <w:bottom w:val="nil"/>
              <w:right w:val="single" w:sz="4" w:space="0" w:color="auto"/>
            </w:tcBorders>
            <w:shd w:val="clear" w:color="000000" w:fill="0B3042"/>
            <w:vAlign w:val="center"/>
            <w:hideMark/>
          </w:tcPr>
          <w:p w14:paraId="7BA9A753"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Variance</w:t>
            </w:r>
            <w:r w:rsidRPr="007C1695">
              <w:rPr>
                <w:rFonts w:cs="Arial"/>
                <w:b/>
                <w:bCs/>
                <w:color w:val="FFFFFF"/>
                <w:sz w:val="20"/>
                <w:szCs w:val="20"/>
                <w:lang w:eastAsia="en-AU"/>
              </w:rPr>
              <w:br/>
              <w:t>Fav / (Unfav)</w:t>
            </w:r>
          </w:p>
        </w:tc>
      </w:tr>
      <w:tr w:rsidR="007C1695" w:rsidRPr="007C1695" w14:paraId="397348C0" w14:textId="77777777" w:rsidTr="00904FC8">
        <w:trPr>
          <w:trHeight w:val="491"/>
        </w:trPr>
        <w:tc>
          <w:tcPr>
            <w:tcW w:w="2127" w:type="dxa"/>
            <w:vMerge/>
            <w:tcBorders>
              <w:top w:val="single" w:sz="4" w:space="0" w:color="auto"/>
              <w:left w:val="single" w:sz="4" w:space="0" w:color="auto"/>
              <w:bottom w:val="nil"/>
              <w:right w:val="nil"/>
            </w:tcBorders>
            <w:vAlign w:val="center"/>
            <w:hideMark/>
          </w:tcPr>
          <w:p w14:paraId="29E1F61E" w14:textId="77777777" w:rsidR="007C1695" w:rsidRPr="007C1695" w:rsidRDefault="007C1695" w:rsidP="007C1695">
            <w:pPr>
              <w:keepNext/>
              <w:keepLines/>
              <w:rPr>
                <w:rFonts w:cs="Arial"/>
                <w:color w:val="000000"/>
                <w:sz w:val="20"/>
                <w:szCs w:val="20"/>
                <w:lang w:eastAsia="en-AU"/>
              </w:rPr>
            </w:pPr>
          </w:p>
        </w:tc>
        <w:tc>
          <w:tcPr>
            <w:tcW w:w="1026" w:type="dxa"/>
            <w:vMerge/>
            <w:tcBorders>
              <w:top w:val="nil"/>
              <w:left w:val="nil"/>
              <w:bottom w:val="nil"/>
              <w:right w:val="nil"/>
            </w:tcBorders>
            <w:vAlign w:val="center"/>
            <w:hideMark/>
          </w:tcPr>
          <w:p w14:paraId="5CABA37B" w14:textId="77777777" w:rsidR="007C1695" w:rsidRPr="007C1695" w:rsidRDefault="007C1695" w:rsidP="007C1695">
            <w:pPr>
              <w:keepNext/>
              <w:keepLines/>
              <w:rPr>
                <w:rFonts w:cs="Arial"/>
                <w:b/>
                <w:bCs/>
                <w:color w:val="FFFFFF"/>
                <w:sz w:val="20"/>
                <w:szCs w:val="20"/>
                <w:lang w:eastAsia="en-AU"/>
              </w:rPr>
            </w:pPr>
          </w:p>
        </w:tc>
        <w:tc>
          <w:tcPr>
            <w:tcW w:w="1138" w:type="dxa"/>
            <w:vMerge/>
            <w:tcBorders>
              <w:top w:val="nil"/>
              <w:left w:val="nil"/>
              <w:bottom w:val="nil"/>
              <w:right w:val="nil"/>
            </w:tcBorders>
            <w:vAlign w:val="center"/>
            <w:hideMark/>
          </w:tcPr>
          <w:p w14:paraId="3FAB8392" w14:textId="77777777" w:rsidR="007C1695" w:rsidRPr="007C1695" w:rsidRDefault="007C1695" w:rsidP="007C1695">
            <w:pPr>
              <w:keepNext/>
              <w:keepLines/>
              <w:rPr>
                <w:rFonts w:cs="Arial"/>
                <w:b/>
                <w:bCs/>
                <w:color w:val="FFFFFF"/>
                <w:sz w:val="20"/>
                <w:szCs w:val="20"/>
                <w:lang w:eastAsia="en-AU"/>
              </w:rPr>
            </w:pPr>
          </w:p>
        </w:tc>
        <w:tc>
          <w:tcPr>
            <w:tcW w:w="1180" w:type="dxa"/>
            <w:vMerge/>
            <w:tcBorders>
              <w:top w:val="nil"/>
              <w:left w:val="nil"/>
              <w:bottom w:val="nil"/>
              <w:right w:val="nil"/>
            </w:tcBorders>
            <w:vAlign w:val="center"/>
            <w:hideMark/>
          </w:tcPr>
          <w:p w14:paraId="31E3425E" w14:textId="77777777" w:rsidR="007C1695" w:rsidRPr="007C1695" w:rsidRDefault="007C1695" w:rsidP="007C1695">
            <w:pPr>
              <w:keepNext/>
              <w:keepLines/>
              <w:rPr>
                <w:rFonts w:cs="Arial"/>
                <w:b/>
                <w:bCs/>
                <w:color w:val="FFFFFF"/>
                <w:sz w:val="20"/>
                <w:szCs w:val="20"/>
                <w:lang w:eastAsia="en-AU"/>
              </w:rPr>
            </w:pPr>
          </w:p>
        </w:tc>
        <w:tc>
          <w:tcPr>
            <w:tcW w:w="1192" w:type="dxa"/>
            <w:vMerge/>
            <w:tcBorders>
              <w:top w:val="nil"/>
              <w:left w:val="nil"/>
              <w:bottom w:val="nil"/>
              <w:right w:val="nil"/>
            </w:tcBorders>
            <w:vAlign w:val="center"/>
            <w:hideMark/>
          </w:tcPr>
          <w:p w14:paraId="7675F12D" w14:textId="77777777" w:rsidR="007C1695" w:rsidRPr="007C1695" w:rsidRDefault="007C1695" w:rsidP="007C1695">
            <w:pPr>
              <w:keepNext/>
              <w:keepLines/>
              <w:rPr>
                <w:rFonts w:cs="Arial"/>
                <w:b/>
                <w:bCs/>
                <w:color w:val="FFFFFF"/>
                <w:sz w:val="20"/>
                <w:szCs w:val="20"/>
                <w:lang w:eastAsia="en-AU"/>
              </w:rPr>
            </w:pPr>
          </w:p>
        </w:tc>
        <w:tc>
          <w:tcPr>
            <w:tcW w:w="1134" w:type="dxa"/>
            <w:vMerge/>
            <w:tcBorders>
              <w:top w:val="nil"/>
              <w:left w:val="nil"/>
              <w:bottom w:val="nil"/>
              <w:right w:val="nil"/>
            </w:tcBorders>
            <w:vAlign w:val="center"/>
            <w:hideMark/>
          </w:tcPr>
          <w:p w14:paraId="25B2542B" w14:textId="77777777" w:rsidR="007C1695" w:rsidRPr="007C1695" w:rsidRDefault="007C1695" w:rsidP="007C1695">
            <w:pPr>
              <w:keepNext/>
              <w:keepLines/>
              <w:rPr>
                <w:rFonts w:cs="Arial"/>
                <w:b/>
                <w:bCs/>
                <w:color w:val="FFFFFF"/>
                <w:sz w:val="20"/>
                <w:szCs w:val="20"/>
                <w:lang w:eastAsia="en-AU"/>
              </w:rPr>
            </w:pPr>
          </w:p>
        </w:tc>
        <w:tc>
          <w:tcPr>
            <w:tcW w:w="1133" w:type="dxa"/>
            <w:vMerge/>
            <w:tcBorders>
              <w:top w:val="nil"/>
              <w:left w:val="nil"/>
              <w:bottom w:val="nil"/>
              <w:right w:val="single" w:sz="4" w:space="0" w:color="auto"/>
            </w:tcBorders>
            <w:vAlign w:val="center"/>
            <w:hideMark/>
          </w:tcPr>
          <w:p w14:paraId="4553C32C" w14:textId="77777777" w:rsidR="007C1695" w:rsidRPr="007C1695" w:rsidRDefault="007C1695" w:rsidP="007C1695">
            <w:pPr>
              <w:keepNext/>
              <w:keepLines/>
              <w:rPr>
                <w:rFonts w:cs="Arial"/>
                <w:b/>
                <w:bCs/>
                <w:color w:val="FFFFFF"/>
                <w:sz w:val="20"/>
                <w:szCs w:val="20"/>
                <w:lang w:eastAsia="en-AU"/>
              </w:rPr>
            </w:pPr>
          </w:p>
        </w:tc>
      </w:tr>
      <w:tr w:rsidR="007C1695" w:rsidRPr="007C1695" w14:paraId="21945F59" w14:textId="77777777" w:rsidTr="00904FC8">
        <w:trPr>
          <w:trHeight w:val="300"/>
        </w:trPr>
        <w:tc>
          <w:tcPr>
            <w:tcW w:w="2127" w:type="dxa"/>
            <w:vMerge/>
            <w:tcBorders>
              <w:top w:val="single" w:sz="4" w:space="0" w:color="auto"/>
              <w:left w:val="single" w:sz="4" w:space="0" w:color="auto"/>
              <w:bottom w:val="nil"/>
              <w:right w:val="nil"/>
            </w:tcBorders>
            <w:vAlign w:val="center"/>
            <w:hideMark/>
          </w:tcPr>
          <w:p w14:paraId="16BAB875" w14:textId="77777777" w:rsidR="007C1695" w:rsidRPr="007C1695" w:rsidRDefault="007C1695" w:rsidP="007C1695">
            <w:pPr>
              <w:keepNext/>
              <w:keepLines/>
              <w:rPr>
                <w:rFonts w:cs="Arial"/>
                <w:color w:val="000000"/>
                <w:sz w:val="20"/>
                <w:szCs w:val="20"/>
                <w:lang w:eastAsia="en-AU"/>
              </w:rPr>
            </w:pPr>
          </w:p>
        </w:tc>
        <w:tc>
          <w:tcPr>
            <w:tcW w:w="1026" w:type="dxa"/>
            <w:tcBorders>
              <w:top w:val="nil"/>
              <w:left w:val="nil"/>
              <w:bottom w:val="nil"/>
              <w:right w:val="nil"/>
            </w:tcBorders>
            <w:shd w:val="clear" w:color="000000" w:fill="0B3042"/>
            <w:vAlign w:val="center"/>
            <w:hideMark/>
          </w:tcPr>
          <w:p w14:paraId="144317A7"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($’000)</w:t>
            </w:r>
          </w:p>
        </w:tc>
        <w:tc>
          <w:tcPr>
            <w:tcW w:w="1138" w:type="dxa"/>
            <w:tcBorders>
              <w:top w:val="nil"/>
              <w:left w:val="nil"/>
              <w:bottom w:val="nil"/>
              <w:right w:val="nil"/>
            </w:tcBorders>
            <w:shd w:val="clear" w:color="000000" w:fill="0B3042"/>
            <w:vAlign w:val="center"/>
            <w:hideMark/>
          </w:tcPr>
          <w:p w14:paraId="6CEF2F84"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($’000)</w:t>
            </w:r>
          </w:p>
        </w:tc>
        <w:tc>
          <w:tcPr>
            <w:tcW w:w="1180" w:type="dxa"/>
            <w:tcBorders>
              <w:top w:val="nil"/>
              <w:left w:val="nil"/>
              <w:bottom w:val="nil"/>
              <w:right w:val="nil"/>
            </w:tcBorders>
            <w:shd w:val="clear" w:color="000000" w:fill="0B3042"/>
            <w:vAlign w:val="center"/>
            <w:hideMark/>
          </w:tcPr>
          <w:p w14:paraId="2EFED098"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($’000)</w:t>
            </w:r>
          </w:p>
        </w:tc>
        <w:tc>
          <w:tcPr>
            <w:tcW w:w="1192" w:type="dxa"/>
            <w:tcBorders>
              <w:top w:val="nil"/>
              <w:left w:val="nil"/>
              <w:bottom w:val="nil"/>
              <w:right w:val="nil"/>
            </w:tcBorders>
            <w:shd w:val="clear" w:color="000000" w:fill="0B3042"/>
            <w:vAlign w:val="center"/>
            <w:hideMark/>
          </w:tcPr>
          <w:p w14:paraId="00951198"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71D0946F"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($’000)</w:t>
            </w:r>
          </w:p>
        </w:tc>
        <w:tc>
          <w:tcPr>
            <w:tcW w:w="1133" w:type="dxa"/>
            <w:tcBorders>
              <w:top w:val="nil"/>
              <w:left w:val="nil"/>
              <w:bottom w:val="nil"/>
              <w:right w:val="single" w:sz="4" w:space="0" w:color="auto"/>
            </w:tcBorders>
            <w:shd w:val="clear" w:color="000000" w:fill="0B3042"/>
            <w:vAlign w:val="center"/>
            <w:hideMark/>
          </w:tcPr>
          <w:p w14:paraId="69DB6A92" w14:textId="77777777" w:rsidR="007C1695" w:rsidRPr="007C1695" w:rsidRDefault="007C1695" w:rsidP="007C1695">
            <w:pPr>
              <w:keepNext/>
              <w:keepLines/>
              <w:jc w:val="right"/>
              <w:rPr>
                <w:rFonts w:cs="Arial"/>
                <w:b/>
                <w:bCs/>
                <w:color w:val="FFFFFF"/>
                <w:sz w:val="20"/>
                <w:szCs w:val="20"/>
                <w:lang w:eastAsia="en-AU"/>
              </w:rPr>
            </w:pPr>
            <w:r w:rsidRPr="007C1695">
              <w:rPr>
                <w:rFonts w:cs="Arial"/>
                <w:b/>
                <w:bCs/>
                <w:color w:val="FFFFFF"/>
                <w:sz w:val="20"/>
                <w:szCs w:val="20"/>
                <w:lang w:eastAsia="en-AU"/>
              </w:rPr>
              <w:t>($’000)</w:t>
            </w:r>
          </w:p>
        </w:tc>
      </w:tr>
      <w:tr w:rsidR="007C1695" w:rsidRPr="007C1695" w14:paraId="53152135" w14:textId="77777777" w:rsidTr="00904FC8">
        <w:trPr>
          <w:trHeight w:val="300"/>
        </w:trPr>
        <w:tc>
          <w:tcPr>
            <w:tcW w:w="2127" w:type="dxa"/>
            <w:tcBorders>
              <w:top w:val="nil"/>
              <w:left w:val="single" w:sz="4" w:space="0" w:color="auto"/>
              <w:bottom w:val="nil"/>
              <w:right w:val="nil"/>
            </w:tcBorders>
            <w:shd w:val="clear" w:color="000000" w:fill="FFFFFF"/>
            <w:noWrap/>
            <w:vAlign w:val="center"/>
            <w:hideMark/>
          </w:tcPr>
          <w:p w14:paraId="541A99EB" w14:textId="77777777" w:rsidR="007C1695" w:rsidRPr="007C1695" w:rsidRDefault="007C1695" w:rsidP="007C1695">
            <w:pPr>
              <w:keepNext/>
              <w:keepLines/>
              <w:rPr>
                <w:rFonts w:cs="Arial"/>
                <w:sz w:val="20"/>
                <w:szCs w:val="20"/>
                <w:lang w:eastAsia="en-AU"/>
              </w:rPr>
            </w:pPr>
            <w:r w:rsidRPr="007C1695">
              <w:rPr>
                <w:rFonts w:cs="Arial"/>
                <w:sz w:val="20"/>
                <w:szCs w:val="20"/>
                <w:lang w:eastAsia="en-AU"/>
              </w:rPr>
              <w:t>Property</w:t>
            </w:r>
          </w:p>
        </w:tc>
        <w:tc>
          <w:tcPr>
            <w:tcW w:w="1026" w:type="dxa"/>
            <w:tcBorders>
              <w:top w:val="nil"/>
              <w:left w:val="nil"/>
              <w:bottom w:val="nil"/>
              <w:right w:val="nil"/>
            </w:tcBorders>
            <w:shd w:val="clear" w:color="000000" w:fill="FFFFFF"/>
            <w:vAlign w:val="center"/>
          </w:tcPr>
          <w:p w14:paraId="1B8FBC3E" w14:textId="77777777" w:rsidR="007C1695" w:rsidRPr="007C1695" w:rsidRDefault="007C1695" w:rsidP="007C1695">
            <w:pPr>
              <w:keepNext/>
              <w:keepLines/>
              <w:jc w:val="right"/>
              <w:rPr>
                <w:rFonts w:cs="Arial"/>
                <w:sz w:val="20"/>
                <w:szCs w:val="20"/>
                <w:highlight w:val="yellow"/>
                <w:lang w:eastAsia="en-AU"/>
              </w:rPr>
            </w:pPr>
            <w:r w:rsidRPr="007C1695">
              <w:rPr>
                <w:rFonts w:cs="Arial"/>
                <w:sz w:val="20"/>
                <w:szCs w:val="20"/>
                <w:lang w:eastAsia="en-AU"/>
              </w:rPr>
              <w:t>31,939</w:t>
            </w:r>
          </w:p>
        </w:tc>
        <w:tc>
          <w:tcPr>
            <w:tcW w:w="1138" w:type="dxa"/>
            <w:tcBorders>
              <w:top w:val="nil"/>
              <w:left w:val="nil"/>
              <w:bottom w:val="nil"/>
              <w:right w:val="nil"/>
            </w:tcBorders>
            <w:shd w:val="clear" w:color="000000" w:fill="FFFFFF"/>
            <w:vAlign w:val="center"/>
          </w:tcPr>
          <w:p w14:paraId="74355144" w14:textId="77777777" w:rsidR="007C1695" w:rsidRPr="007C1695" w:rsidRDefault="007C1695" w:rsidP="007C1695">
            <w:pPr>
              <w:keepNext/>
              <w:keepLines/>
              <w:jc w:val="right"/>
              <w:rPr>
                <w:rFonts w:cs="Arial"/>
                <w:sz w:val="20"/>
                <w:szCs w:val="20"/>
                <w:highlight w:val="yellow"/>
                <w:lang w:eastAsia="en-AU"/>
              </w:rPr>
            </w:pPr>
            <w:r w:rsidRPr="007C1695">
              <w:rPr>
                <w:rFonts w:cs="Arial"/>
                <w:sz w:val="20"/>
                <w:szCs w:val="20"/>
                <w:lang w:eastAsia="en-AU"/>
              </w:rPr>
              <w:t>28,364</w:t>
            </w:r>
          </w:p>
        </w:tc>
        <w:tc>
          <w:tcPr>
            <w:tcW w:w="1180" w:type="dxa"/>
            <w:tcBorders>
              <w:top w:val="nil"/>
              <w:left w:val="nil"/>
              <w:bottom w:val="nil"/>
              <w:right w:val="nil"/>
            </w:tcBorders>
            <w:shd w:val="clear" w:color="000000" w:fill="FFFFFF"/>
            <w:vAlign w:val="center"/>
          </w:tcPr>
          <w:p w14:paraId="3C7B8721" w14:textId="77777777" w:rsidR="007C1695" w:rsidRPr="007C1695" w:rsidRDefault="007C1695" w:rsidP="007C1695">
            <w:pPr>
              <w:keepNext/>
              <w:keepLines/>
              <w:jc w:val="right"/>
              <w:rPr>
                <w:rFonts w:cs="Arial"/>
                <w:sz w:val="20"/>
                <w:szCs w:val="20"/>
                <w:highlight w:val="yellow"/>
                <w:lang w:eastAsia="en-AU"/>
              </w:rPr>
            </w:pPr>
            <w:r w:rsidRPr="007C1695">
              <w:rPr>
                <w:rFonts w:cs="Arial"/>
                <w:sz w:val="20"/>
                <w:szCs w:val="20"/>
                <w:lang w:eastAsia="en-AU"/>
              </w:rPr>
              <w:t>(3,575)</w:t>
            </w:r>
          </w:p>
        </w:tc>
        <w:tc>
          <w:tcPr>
            <w:tcW w:w="1192" w:type="dxa"/>
            <w:tcBorders>
              <w:top w:val="nil"/>
              <w:left w:val="nil"/>
              <w:bottom w:val="nil"/>
              <w:right w:val="nil"/>
            </w:tcBorders>
            <w:shd w:val="clear" w:color="000000" w:fill="B8E0F3"/>
            <w:vAlign w:val="center"/>
          </w:tcPr>
          <w:p w14:paraId="69FBC657" w14:textId="77777777" w:rsidR="007C1695" w:rsidRPr="007C1695" w:rsidRDefault="007C1695" w:rsidP="007C1695">
            <w:pPr>
              <w:keepNext/>
              <w:keepLines/>
              <w:jc w:val="right"/>
              <w:rPr>
                <w:rFonts w:cs="Arial"/>
                <w:sz w:val="20"/>
                <w:szCs w:val="20"/>
                <w:highlight w:val="yellow"/>
                <w:lang w:eastAsia="en-AU"/>
              </w:rPr>
            </w:pPr>
            <w:r w:rsidRPr="007C1695">
              <w:rPr>
                <w:rFonts w:cs="Arial"/>
                <w:sz w:val="20"/>
                <w:szCs w:val="20"/>
              </w:rPr>
              <w:t>40,767</w:t>
            </w:r>
          </w:p>
        </w:tc>
        <w:tc>
          <w:tcPr>
            <w:tcW w:w="1134" w:type="dxa"/>
            <w:tcBorders>
              <w:top w:val="nil"/>
              <w:left w:val="nil"/>
              <w:bottom w:val="nil"/>
              <w:right w:val="nil"/>
            </w:tcBorders>
            <w:shd w:val="clear" w:color="000000" w:fill="B8E0F3"/>
            <w:vAlign w:val="center"/>
          </w:tcPr>
          <w:p w14:paraId="7AF4F123" w14:textId="77777777" w:rsidR="007C1695" w:rsidRPr="007C1695" w:rsidRDefault="007C1695" w:rsidP="007C1695">
            <w:pPr>
              <w:keepNext/>
              <w:keepLines/>
              <w:jc w:val="right"/>
              <w:rPr>
                <w:rFonts w:cs="Arial"/>
                <w:sz w:val="20"/>
                <w:szCs w:val="20"/>
                <w:highlight w:val="yellow"/>
                <w:lang w:eastAsia="en-AU"/>
              </w:rPr>
            </w:pPr>
            <w:r w:rsidRPr="007C1695">
              <w:rPr>
                <w:rFonts w:cs="Arial"/>
                <w:sz w:val="20"/>
                <w:szCs w:val="20"/>
              </w:rPr>
              <w:t>40,061</w:t>
            </w:r>
          </w:p>
        </w:tc>
        <w:tc>
          <w:tcPr>
            <w:tcW w:w="1133" w:type="dxa"/>
            <w:tcBorders>
              <w:top w:val="nil"/>
              <w:left w:val="nil"/>
              <w:bottom w:val="nil"/>
              <w:right w:val="single" w:sz="4" w:space="0" w:color="auto"/>
            </w:tcBorders>
            <w:shd w:val="clear" w:color="000000" w:fill="B8E0F3"/>
            <w:vAlign w:val="center"/>
          </w:tcPr>
          <w:p w14:paraId="21D3BD62" w14:textId="77777777" w:rsidR="007C1695" w:rsidRPr="007C1695" w:rsidRDefault="007C1695" w:rsidP="007C1695">
            <w:pPr>
              <w:keepNext/>
              <w:keepLines/>
              <w:jc w:val="right"/>
              <w:rPr>
                <w:rFonts w:cs="Arial"/>
                <w:sz w:val="20"/>
                <w:szCs w:val="20"/>
                <w:highlight w:val="yellow"/>
                <w:lang w:eastAsia="en-AU"/>
              </w:rPr>
            </w:pPr>
            <w:r w:rsidRPr="007C1695">
              <w:rPr>
                <w:rFonts w:cs="Arial"/>
                <w:sz w:val="20"/>
                <w:szCs w:val="20"/>
              </w:rPr>
              <w:t>706</w:t>
            </w:r>
          </w:p>
        </w:tc>
      </w:tr>
      <w:tr w:rsidR="007C1695" w:rsidRPr="007C1695" w14:paraId="3814CA78" w14:textId="77777777" w:rsidTr="00904FC8">
        <w:trPr>
          <w:trHeight w:val="300"/>
        </w:trPr>
        <w:tc>
          <w:tcPr>
            <w:tcW w:w="2127" w:type="dxa"/>
            <w:tcBorders>
              <w:top w:val="nil"/>
              <w:left w:val="single" w:sz="4" w:space="0" w:color="auto"/>
              <w:bottom w:val="nil"/>
              <w:right w:val="nil"/>
            </w:tcBorders>
            <w:shd w:val="clear" w:color="000000" w:fill="FFFFFF"/>
            <w:noWrap/>
            <w:vAlign w:val="center"/>
            <w:hideMark/>
          </w:tcPr>
          <w:p w14:paraId="6CA7C877" w14:textId="77777777" w:rsidR="007C1695" w:rsidRPr="007C1695" w:rsidRDefault="007C1695" w:rsidP="007C1695">
            <w:pPr>
              <w:rPr>
                <w:rFonts w:cs="Arial"/>
                <w:sz w:val="20"/>
                <w:szCs w:val="20"/>
                <w:lang w:eastAsia="en-AU"/>
              </w:rPr>
            </w:pPr>
            <w:r w:rsidRPr="007C1695">
              <w:rPr>
                <w:rFonts w:cs="Arial"/>
                <w:sz w:val="20"/>
                <w:szCs w:val="20"/>
                <w:lang w:eastAsia="en-AU"/>
              </w:rPr>
              <w:t>Plant and equipment</w:t>
            </w:r>
          </w:p>
        </w:tc>
        <w:tc>
          <w:tcPr>
            <w:tcW w:w="1026" w:type="dxa"/>
            <w:tcBorders>
              <w:top w:val="nil"/>
              <w:left w:val="nil"/>
              <w:bottom w:val="nil"/>
              <w:right w:val="nil"/>
            </w:tcBorders>
            <w:shd w:val="clear" w:color="000000" w:fill="FFFFFF"/>
            <w:vAlign w:val="center"/>
          </w:tcPr>
          <w:p w14:paraId="7BC271BE" w14:textId="77777777" w:rsidR="007C1695" w:rsidRPr="007C1695" w:rsidRDefault="007C1695" w:rsidP="007C1695">
            <w:pPr>
              <w:jc w:val="right"/>
              <w:rPr>
                <w:rFonts w:cs="Arial"/>
                <w:sz w:val="20"/>
                <w:szCs w:val="20"/>
                <w:highlight w:val="yellow"/>
                <w:lang w:eastAsia="en-AU"/>
              </w:rPr>
            </w:pPr>
            <w:r w:rsidRPr="007C1695">
              <w:rPr>
                <w:rFonts w:cs="Arial"/>
                <w:sz w:val="20"/>
                <w:szCs w:val="20"/>
                <w:lang w:eastAsia="en-AU"/>
              </w:rPr>
              <w:t>5,376</w:t>
            </w:r>
          </w:p>
        </w:tc>
        <w:tc>
          <w:tcPr>
            <w:tcW w:w="1138" w:type="dxa"/>
            <w:tcBorders>
              <w:top w:val="nil"/>
              <w:left w:val="nil"/>
              <w:bottom w:val="nil"/>
              <w:right w:val="nil"/>
            </w:tcBorders>
            <w:shd w:val="clear" w:color="000000" w:fill="FFFFFF"/>
            <w:vAlign w:val="center"/>
          </w:tcPr>
          <w:p w14:paraId="6D92713E" w14:textId="77777777" w:rsidR="007C1695" w:rsidRPr="007C1695" w:rsidRDefault="007C1695" w:rsidP="007C1695">
            <w:pPr>
              <w:jc w:val="right"/>
              <w:rPr>
                <w:rFonts w:cs="Arial"/>
                <w:sz w:val="20"/>
                <w:szCs w:val="20"/>
                <w:highlight w:val="yellow"/>
                <w:lang w:eastAsia="en-AU"/>
              </w:rPr>
            </w:pPr>
            <w:r w:rsidRPr="007C1695">
              <w:rPr>
                <w:rFonts w:cs="Arial"/>
                <w:sz w:val="20"/>
                <w:szCs w:val="20"/>
                <w:lang w:eastAsia="en-AU"/>
              </w:rPr>
              <w:t>4,797</w:t>
            </w:r>
          </w:p>
        </w:tc>
        <w:tc>
          <w:tcPr>
            <w:tcW w:w="1180" w:type="dxa"/>
            <w:tcBorders>
              <w:top w:val="nil"/>
              <w:left w:val="nil"/>
              <w:bottom w:val="nil"/>
              <w:right w:val="nil"/>
            </w:tcBorders>
            <w:shd w:val="clear" w:color="000000" w:fill="FFFFFF"/>
            <w:vAlign w:val="center"/>
          </w:tcPr>
          <w:p w14:paraId="260F5508" w14:textId="77777777" w:rsidR="007C1695" w:rsidRPr="007C1695" w:rsidRDefault="007C1695" w:rsidP="007C1695">
            <w:pPr>
              <w:jc w:val="right"/>
              <w:rPr>
                <w:rFonts w:cs="Arial"/>
                <w:sz w:val="20"/>
                <w:szCs w:val="20"/>
                <w:highlight w:val="yellow"/>
                <w:lang w:eastAsia="en-AU"/>
              </w:rPr>
            </w:pPr>
            <w:r w:rsidRPr="007C1695">
              <w:rPr>
                <w:rFonts w:cs="Arial"/>
                <w:sz w:val="20"/>
                <w:szCs w:val="20"/>
                <w:lang w:eastAsia="en-AU"/>
              </w:rPr>
              <w:t>(579)</w:t>
            </w:r>
          </w:p>
        </w:tc>
        <w:tc>
          <w:tcPr>
            <w:tcW w:w="1192" w:type="dxa"/>
            <w:tcBorders>
              <w:top w:val="nil"/>
              <w:left w:val="nil"/>
              <w:bottom w:val="nil"/>
              <w:right w:val="nil"/>
            </w:tcBorders>
            <w:shd w:val="clear" w:color="000000" w:fill="B8E0F3"/>
            <w:vAlign w:val="center"/>
          </w:tcPr>
          <w:p w14:paraId="353DD0F9" w14:textId="77777777" w:rsidR="007C1695" w:rsidRPr="007C1695" w:rsidRDefault="007C1695" w:rsidP="007C1695">
            <w:pPr>
              <w:jc w:val="right"/>
              <w:rPr>
                <w:rFonts w:cs="Arial"/>
                <w:sz w:val="20"/>
                <w:szCs w:val="20"/>
                <w:highlight w:val="yellow"/>
                <w:lang w:eastAsia="en-AU"/>
              </w:rPr>
            </w:pPr>
            <w:r w:rsidRPr="007C1695">
              <w:rPr>
                <w:rFonts w:cs="Arial"/>
                <w:sz w:val="20"/>
                <w:szCs w:val="20"/>
              </w:rPr>
              <w:t>6,765</w:t>
            </w:r>
          </w:p>
        </w:tc>
        <w:tc>
          <w:tcPr>
            <w:tcW w:w="1134" w:type="dxa"/>
            <w:tcBorders>
              <w:top w:val="nil"/>
              <w:left w:val="nil"/>
              <w:bottom w:val="nil"/>
              <w:right w:val="nil"/>
            </w:tcBorders>
            <w:shd w:val="clear" w:color="000000" w:fill="B8E0F3"/>
            <w:vAlign w:val="center"/>
          </w:tcPr>
          <w:p w14:paraId="1F86BBB9" w14:textId="77777777" w:rsidR="007C1695" w:rsidRPr="007C1695" w:rsidRDefault="007C1695" w:rsidP="007C1695">
            <w:pPr>
              <w:jc w:val="right"/>
              <w:rPr>
                <w:rFonts w:cs="Arial"/>
                <w:sz w:val="20"/>
                <w:szCs w:val="20"/>
                <w:highlight w:val="yellow"/>
                <w:lang w:eastAsia="en-AU"/>
              </w:rPr>
            </w:pPr>
            <w:r w:rsidRPr="007C1695">
              <w:rPr>
                <w:rFonts w:cs="Arial"/>
                <w:sz w:val="20"/>
                <w:szCs w:val="20"/>
              </w:rPr>
              <w:t>7,451</w:t>
            </w:r>
          </w:p>
        </w:tc>
        <w:tc>
          <w:tcPr>
            <w:tcW w:w="1133" w:type="dxa"/>
            <w:tcBorders>
              <w:top w:val="nil"/>
              <w:left w:val="nil"/>
              <w:bottom w:val="nil"/>
              <w:right w:val="single" w:sz="4" w:space="0" w:color="auto"/>
            </w:tcBorders>
            <w:shd w:val="clear" w:color="000000" w:fill="B8E0F3"/>
            <w:vAlign w:val="center"/>
          </w:tcPr>
          <w:p w14:paraId="0EDC64D4" w14:textId="77777777" w:rsidR="007C1695" w:rsidRPr="007C1695" w:rsidRDefault="007C1695" w:rsidP="007C1695">
            <w:pPr>
              <w:jc w:val="right"/>
              <w:rPr>
                <w:rFonts w:cs="Arial"/>
                <w:sz w:val="20"/>
                <w:szCs w:val="20"/>
                <w:highlight w:val="yellow"/>
                <w:lang w:eastAsia="en-AU"/>
              </w:rPr>
            </w:pPr>
            <w:r w:rsidRPr="007C1695">
              <w:rPr>
                <w:rFonts w:cs="Arial"/>
                <w:sz w:val="20"/>
                <w:szCs w:val="20"/>
              </w:rPr>
              <w:t>(686)</w:t>
            </w:r>
          </w:p>
        </w:tc>
      </w:tr>
      <w:tr w:rsidR="007C1695" w:rsidRPr="007C1695" w14:paraId="07AB7321" w14:textId="77777777" w:rsidTr="00904FC8">
        <w:trPr>
          <w:trHeight w:val="300"/>
        </w:trPr>
        <w:tc>
          <w:tcPr>
            <w:tcW w:w="2127" w:type="dxa"/>
            <w:tcBorders>
              <w:top w:val="nil"/>
              <w:left w:val="single" w:sz="4" w:space="0" w:color="auto"/>
              <w:bottom w:val="nil"/>
              <w:right w:val="nil"/>
            </w:tcBorders>
            <w:shd w:val="clear" w:color="000000" w:fill="FFFFFF"/>
            <w:noWrap/>
            <w:vAlign w:val="center"/>
            <w:hideMark/>
          </w:tcPr>
          <w:p w14:paraId="10A832F1" w14:textId="77777777" w:rsidR="007C1695" w:rsidRPr="007C1695" w:rsidRDefault="007C1695" w:rsidP="007C1695">
            <w:pPr>
              <w:rPr>
                <w:rFonts w:cs="Arial"/>
                <w:sz w:val="20"/>
                <w:szCs w:val="20"/>
                <w:lang w:eastAsia="en-AU"/>
              </w:rPr>
            </w:pPr>
            <w:r w:rsidRPr="007C1695">
              <w:rPr>
                <w:rFonts w:cs="Arial"/>
                <w:sz w:val="20"/>
                <w:szCs w:val="20"/>
                <w:lang w:eastAsia="en-AU"/>
              </w:rPr>
              <w:t>Infrastructure</w:t>
            </w:r>
          </w:p>
        </w:tc>
        <w:tc>
          <w:tcPr>
            <w:tcW w:w="1026" w:type="dxa"/>
            <w:tcBorders>
              <w:top w:val="nil"/>
              <w:left w:val="nil"/>
              <w:bottom w:val="nil"/>
              <w:right w:val="nil"/>
            </w:tcBorders>
            <w:shd w:val="clear" w:color="000000" w:fill="FFFFFF"/>
            <w:vAlign w:val="center"/>
          </w:tcPr>
          <w:p w14:paraId="1FB6F6C2" w14:textId="77777777" w:rsidR="007C1695" w:rsidRPr="007C1695" w:rsidRDefault="007C1695" w:rsidP="007C1695">
            <w:pPr>
              <w:jc w:val="right"/>
              <w:rPr>
                <w:rFonts w:cs="Arial"/>
                <w:sz w:val="20"/>
                <w:szCs w:val="20"/>
                <w:highlight w:val="yellow"/>
                <w:lang w:eastAsia="en-AU"/>
              </w:rPr>
            </w:pPr>
            <w:r w:rsidRPr="007C1695">
              <w:rPr>
                <w:rFonts w:cs="Arial"/>
                <w:sz w:val="20"/>
                <w:szCs w:val="20"/>
                <w:lang w:eastAsia="en-AU"/>
              </w:rPr>
              <w:t>25,399</w:t>
            </w:r>
          </w:p>
        </w:tc>
        <w:tc>
          <w:tcPr>
            <w:tcW w:w="1138" w:type="dxa"/>
            <w:tcBorders>
              <w:top w:val="nil"/>
              <w:left w:val="nil"/>
              <w:bottom w:val="nil"/>
              <w:right w:val="nil"/>
            </w:tcBorders>
            <w:shd w:val="clear" w:color="000000" w:fill="FFFFFF"/>
            <w:vAlign w:val="center"/>
          </w:tcPr>
          <w:p w14:paraId="49253496" w14:textId="77777777" w:rsidR="007C1695" w:rsidRPr="007C1695" w:rsidRDefault="007C1695" w:rsidP="007C1695">
            <w:pPr>
              <w:jc w:val="right"/>
              <w:rPr>
                <w:rFonts w:cs="Arial"/>
                <w:sz w:val="20"/>
                <w:szCs w:val="20"/>
                <w:highlight w:val="yellow"/>
                <w:lang w:eastAsia="en-AU"/>
              </w:rPr>
            </w:pPr>
            <w:r w:rsidRPr="007C1695">
              <w:rPr>
                <w:rFonts w:cs="Arial"/>
                <w:sz w:val="20"/>
                <w:szCs w:val="20"/>
                <w:lang w:eastAsia="en-AU"/>
              </w:rPr>
              <w:t>32,696</w:t>
            </w:r>
          </w:p>
        </w:tc>
        <w:tc>
          <w:tcPr>
            <w:tcW w:w="1180" w:type="dxa"/>
            <w:tcBorders>
              <w:top w:val="nil"/>
              <w:left w:val="nil"/>
              <w:bottom w:val="nil"/>
              <w:right w:val="nil"/>
            </w:tcBorders>
            <w:shd w:val="clear" w:color="000000" w:fill="FFFFFF"/>
            <w:vAlign w:val="center"/>
          </w:tcPr>
          <w:p w14:paraId="335F3C9A" w14:textId="77777777" w:rsidR="007C1695" w:rsidRPr="007C1695" w:rsidRDefault="007C1695" w:rsidP="007C1695">
            <w:pPr>
              <w:jc w:val="right"/>
              <w:rPr>
                <w:rFonts w:cs="Arial"/>
                <w:sz w:val="20"/>
                <w:szCs w:val="20"/>
                <w:highlight w:val="yellow"/>
                <w:lang w:eastAsia="en-AU"/>
              </w:rPr>
            </w:pPr>
            <w:r w:rsidRPr="007C1695">
              <w:rPr>
                <w:rFonts w:cs="Arial"/>
                <w:sz w:val="20"/>
                <w:szCs w:val="20"/>
                <w:lang w:eastAsia="en-AU"/>
              </w:rPr>
              <w:t>7,297</w:t>
            </w:r>
          </w:p>
        </w:tc>
        <w:tc>
          <w:tcPr>
            <w:tcW w:w="1192" w:type="dxa"/>
            <w:tcBorders>
              <w:top w:val="nil"/>
              <w:left w:val="nil"/>
              <w:bottom w:val="nil"/>
              <w:right w:val="nil"/>
            </w:tcBorders>
            <w:shd w:val="clear" w:color="000000" w:fill="B8E0F3"/>
            <w:vAlign w:val="center"/>
          </w:tcPr>
          <w:p w14:paraId="67A4BF2D" w14:textId="77777777" w:rsidR="007C1695" w:rsidRPr="007C1695" w:rsidRDefault="007C1695" w:rsidP="007C1695">
            <w:pPr>
              <w:jc w:val="right"/>
              <w:rPr>
                <w:rFonts w:cs="Arial"/>
                <w:sz w:val="20"/>
                <w:szCs w:val="20"/>
                <w:highlight w:val="yellow"/>
                <w:lang w:eastAsia="en-AU"/>
              </w:rPr>
            </w:pPr>
            <w:r w:rsidRPr="007C1695">
              <w:rPr>
                <w:rFonts w:cs="Arial"/>
                <w:sz w:val="20"/>
                <w:szCs w:val="20"/>
              </w:rPr>
              <w:t>59,615</w:t>
            </w:r>
          </w:p>
        </w:tc>
        <w:tc>
          <w:tcPr>
            <w:tcW w:w="1134" w:type="dxa"/>
            <w:tcBorders>
              <w:top w:val="nil"/>
              <w:left w:val="nil"/>
              <w:bottom w:val="nil"/>
              <w:right w:val="nil"/>
            </w:tcBorders>
            <w:shd w:val="clear" w:color="000000" w:fill="B8E0F3"/>
            <w:vAlign w:val="center"/>
          </w:tcPr>
          <w:p w14:paraId="36471C61" w14:textId="77777777" w:rsidR="007C1695" w:rsidRPr="007C1695" w:rsidRDefault="007C1695" w:rsidP="007C1695">
            <w:pPr>
              <w:jc w:val="right"/>
              <w:rPr>
                <w:rFonts w:cs="Arial"/>
                <w:sz w:val="20"/>
                <w:szCs w:val="20"/>
                <w:highlight w:val="yellow"/>
                <w:lang w:eastAsia="en-AU"/>
              </w:rPr>
            </w:pPr>
            <w:r w:rsidRPr="007C1695">
              <w:rPr>
                <w:rFonts w:cs="Arial"/>
                <w:sz w:val="20"/>
                <w:szCs w:val="20"/>
              </w:rPr>
              <w:t>54,718</w:t>
            </w:r>
          </w:p>
        </w:tc>
        <w:tc>
          <w:tcPr>
            <w:tcW w:w="1133" w:type="dxa"/>
            <w:tcBorders>
              <w:top w:val="nil"/>
              <w:left w:val="nil"/>
              <w:bottom w:val="nil"/>
              <w:right w:val="single" w:sz="4" w:space="0" w:color="auto"/>
            </w:tcBorders>
            <w:shd w:val="clear" w:color="000000" w:fill="B8E0F3"/>
            <w:vAlign w:val="center"/>
          </w:tcPr>
          <w:p w14:paraId="611898D1" w14:textId="77777777" w:rsidR="007C1695" w:rsidRPr="007C1695" w:rsidRDefault="007C1695" w:rsidP="007C1695">
            <w:pPr>
              <w:jc w:val="right"/>
              <w:rPr>
                <w:rFonts w:cs="Arial"/>
                <w:sz w:val="20"/>
                <w:szCs w:val="20"/>
                <w:highlight w:val="yellow"/>
                <w:lang w:eastAsia="en-AU"/>
              </w:rPr>
            </w:pPr>
            <w:r w:rsidRPr="007C1695">
              <w:rPr>
                <w:rFonts w:cs="Arial"/>
                <w:sz w:val="20"/>
                <w:szCs w:val="20"/>
              </w:rPr>
              <w:t>4,897</w:t>
            </w:r>
          </w:p>
        </w:tc>
      </w:tr>
      <w:tr w:rsidR="007C1695" w:rsidRPr="007C1695" w14:paraId="54770ED1" w14:textId="77777777" w:rsidTr="00904FC8">
        <w:trPr>
          <w:trHeight w:val="300"/>
        </w:trPr>
        <w:tc>
          <w:tcPr>
            <w:tcW w:w="2127" w:type="dxa"/>
            <w:tcBorders>
              <w:top w:val="single" w:sz="4" w:space="0" w:color="auto"/>
              <w:left w:val="single" w:sz="4" w:space="0" w:color="auto"/>
              <w:bottom w:val="single" w:sz="4" w:space="0" w:color="auto"/>
              <w:right w:val="nil"/>
            </w:tcBorders>
            <w:shd w:val="clear" w:color="000000" w:fill="FFFFFF"/>
            <w:noWrap/>
            <w:vAlign w:val="center"/>
            <w:hideMark/>
          </w:tcPr>
          <w:p w14:paraId="576C6D5D" w14:textId="77777777" w:rsidR="007C1695" w:rsidRPr="007C1695" w:rsidRDefault="007C1695" w:rsidP="007C1695">
            <w:pPr>
              <w:rPr>
                <w:rFonts w:cs="Arial"/>
                <w:b/>
                <w:bCs/>
                <w:sz w:val="20"/>
                <w:szCs w:val="20"/>
                <w:lang w:eastAsia="en-AU"/>
              </w:rPr>
            </w:pPr>
            <w:r w:rsidRPr="007C1695">
              <w:rPr>
                <w:rFonts w:cs="Arial"/>
                <w:b/>
                <w:bCs/>
                <w:sz w:val="20"/>
                <w:szCs w:val="20"/>
                <w:lang w:eastAsia="en-AU"/>
              </w:rPr>
              <w:t>Total capital works</w:t>
            </w:r>
          </w:p>
        </w:tc>
        <w:tc>
          <w:tcPr>
            <w:tcW w:w="1026" w:type="dxa"/>
            <w:tcBorders>
              <w:top w:val="single" w:sz="4" w:space="0" w:color="auto"/>
              <w:left w:val="nil"/>
              <w:bottom w:val="single" w:sz="4" w:space="0" w:color="auto"/>
              <w:right w:val="nil"/>
            </w:tcBorders>
            <w:shd w:val="clear" w:color="000000" w:fill="FFFFFF"/>
            <w:vAlign w:val="center"/>
          </w:tcPr>
          <w:p w14:paraId="75AC6159" w14:textId="77777777" w:rsidR="007C1695" w:rsidRPr="007C1695" w:rsidRDefault="007C1695" w:rsidP="007C1695">
            <w:pPr>
              <w:jc w:val="right"/>
              <w:rPr>
                <w:rFonts w:cs="Arial"/>
                <w:b/>
                <w:bCs/>
                <w:sz w:val="20"/>
                <w:szCs w:val="20"/>
                <w:highlight w:val="yellow"/>
                <w:lang w:eastAsia="en-AU"/>
              </w:rPr>
            </w:pPr>
            <w:r w:rsidRPr="007C1695">
              <w:rPr>
                <w:rFonts w:cs="Arial"/>
                <w:b/>
                <w:bCs/>
                <w:sz w:val="20"/>
                <w:szCs w:val="20"/>
                <w:lang w:eastAsia="en-AU"/>
              </w:rPr>
              <w:t>62,714</w:t>
            </w:r>
          </w:p>
        </w:tc>
        <w:tc>
          <w:tcPr>
            <w:tcW w:w="1138" w:type="dxa"/>
            <w:tcBorders>
              <w:top w:val="single" w:sz="4" w:space="0" w:color="auto"/>
              <w:left w:val="nil"/>
              <w:bottom w:val="single" w:sz="4" w:space="0" w:color="auto"/>
              <w:right w:val="nil"/>
            </w:tcBorders>
            <w:shd w:val="clear" w:color="000000" w:fill="FFFFFF"/>
            <w:vAlign w:val="center"/>
          </w:tcPr>
          <w:p w14:paraId="711F87FE" w14:textId="77777777" w:rsidR="007C1695" w:rsidRPr="007C1695" w:rsidRDefault="007C1695" w:rsidP="007C1695">
            <w:pPr>
              <w:jc w:val="right"/>
              <w:rPr>
                <w:rFonts w:cs="Arial"/>
                <w:b/>
                <w:bCs/>
                <w:sz w:val="20"/>
                <w:szCs w:val="20"/>
                <w:highlight w:val="yellow"/>
                <w:lang w:eastAsia="en-AU"/>
              </w:rPr>
            </w:pPr>
            <w:r w:rsidRPr="007C1695">
              <w:rPr>
                <w:rFonts w:cs="Arial"/>
                <w:b/>
                <w:bCs/>
                <w:sz w:val="20"/>
                <w:szCs w:val="20"/>
                <w:lang w:eastAsia="en-AU"/>
              </w:rPr>
              <w:t>65,587</w:t>
            </w:r>
          </w:p>
        </w:tc>
        <w:tc>
          <w:tcPr>
            <w:tcW w:w="1180" w:type="dxa"/>
            <w:tcBorders>
              <w:top w:val="single" w:sz="4" w:space="0" w:color="auto"/>
              <w:left w:val="nil"/>
              <w:bottom w:val="single" w:sz="4" w:space="0" w:color="auto"/>
              <w:right w:val="nil"/>
            </w:tcBorders>
            <w:shd w:val="clear" w:color="000000" w:fill="FFFFFF"/>
            <w:vAlign w:val="center"/>
          </w:tcPr>
          <w:p w14:paraId="61B1146E" w14:textId="77777777" w:rsidR="007C1695" w:rsidRPr="007C1695" w:rsidRDefault="007C1695" w:rsidP="007C1695">
            <w:pPr>
              <w:jc w:val="right"/>
              <w:rPr>
                <w:rFonts w:cs="Arial"/>
                <w:b/>
                <w:bCs/>
                <w:sz w:val="20"/>
                <w:szCs w:val="20"/>
                <w:highlight w:val="yellow"/>
                <w:lang w:eastAsia="en-AU"/>
              </w:rPr>
            </w:pPr>
            <w:r w:rsidRPr="007C1695">
              <w:rPr>
                <w:rFonts w:cs="Arial"/>
                <w:b/>
                <w:bCs/>
                <w:sz w:val="20"/>
                <w:szCs w:val="20"/>
                <w:lang w:eastAsia="en-AU"/>
              </w:rPr>
              <w:t>3,144</w:t>
            </w:r>
          </w:p>
        </w:tc>
        <w:tc>
          <w:tcPr>
            <w:tcW w:w="1192" w:type="dxa"/>
            <w:tcBorders>
              <w:top w:val="single" w:sz="4" w:space="0" w:color="auto"/>
              <w:left w:val="nil"/>
              <w:bottom w:val="single" w:sz="4" w:space="0" w:color="auto"/>
              <w:right w:val="nil"/>
            </w:tcBorders>
            <w:shd w:val="clear" w:color="000000" w:fill="B8E0F3"/>
            <w:vAlign w:val="center"/>
          </w:tcPr>
          <w:p w14:paraId="6169B539" w14:textId="77777777" w:rsidR="007C1695" w:rsidRPr="007C1695" w:rsidRDefault="007C1695" w:rsidP="007C1695">
            <w:pPr>
              <w:jc w:val="right"/>
              <w:rPr>
                <w:rFonts w:cs="Arial"/>
                <w:b/>
                <w:bCs/>
                <w:sz w:val="20"/>
                <w:szCs w:val="20"/>
                <w:highlight w:val="yellow"/>
                <w:lang w:eastAsia="en-AU"/>
              </w:rPr>
            </w:pPr>
            <w:r w:rsidRPr="007C1695">
              <w:rPr>
                <w:rFonts w:cs="Arial"/>
                <w:b/>
                <w:bCs/>
                <w:sz w:val="20"/>
                <w:szCs w:val="20"/>
              </w:rPr>
              <w:t>107,146</w:t>
            </w:r>
          </w:p>
        </w:tc>
        <w:tc>
          <w:tcPr>
            <w:tcW w:w="1134" w:type="dxa"/>
            <w:tcBorders>
              <w:top w:val="single" w:sz="4" w:space="0" w:color="auto"/>
              <w:left w:val="nil"/>
              <w:bottom w:val="single" w:sz="4" w:space="0" w:color="auto"/>
              <w:right w:val="nil"/>
            </w:tcBorders>
            <w:shd w:val="clear" w:color="000000" w:fill="B8E0F3"/>
            <w:vAlign w:val="center"/>
          </w:tcPr>
          <w:p w14:paraId="2F5A2FD0" w14:textId="77777777" w:rsidR="007C1695" w:rsidRPr="007C1695" w:rsidRDefault="007C1695" w:rsidP="007C1695">
            <w:pPr>
              <w:jc w:val="right"/>
              <w:rPr>
                <w:rFonts w:cs="Arial"/>
                <w:b/>
                <w:bCs/>
                <w:sz w:val="20"/>
                <w:szCs w:val="20"/>
                <w:highlight w:val="yellow"/>
                <w:lang w:eastAsia="en-AU"/>
              </w:rPr>
            </w:pPr>
            <w:r w:rsidRPr="007C1695">
              <w:rPr>
                <w:rFonts w:cs="Arial"/>
                <w:b/>
                <w:bCs/>
                <w:sz w:val="20"/>
                <w:szCs w:val="20"/>
              </w:rPr>
              <w:t>102,229</w:t>
            </w:r>
          </w:p>
        </w:tc>
        <w:tc>
          <w:tcPr>
            <w:tcW w:w="1133" w:type="dxa"/>
            <w:tcBorders>
              <w:top w:val="single" w:sz="4" w:space="0" w:color="auto"/>
              <w:left w:val="nil"/>
              <w:bottom w:val="single" w:sz="4" w:space="0" w:color="auto"/>
              <w:right w:val="single" w:sz="4" w:space="0" w:color="auto"/>
            </w:tcBorders>
            <w:shd w:val="clear" w:color="000000" w:fill="B8E0F3"/>
            <w:vAlign w:val="center"/>
          </w:tcPr>
          <w:p w14:paraId="31E90BD1" w14:textId="77777777" w:rsidR="007C1695" w:rsidRPr="007C1695" w:rsidRDefault="007C1695" w:rsidP="007C1695">
            <w:pPr>
              <w:jc w:val="right"/>
              <w:rPr>
                <w:rFonts w:cs="Arial"/>
                <w:b/>
                <w:bCs/>
                <w:sz w:val="20"/>
                <w:szCs w:val="20"/>
                <w:highlight w:val="yellow"/>
                <w:lang w:eastAsia="en-AU"/>
              </w:rPr>
            </w:pPr>
            <w:r w:rsidRPr="007C1695">
              <w:rPr>
                <w:rFonts w:cs="Arial"/>
                <w:b/>
                <w:bCs/>
                <w:sz w:val="20"/>
                <w:szCs w:val="20"/>
              </w:rPr>
              <w:t>4,917</w:t>
            </w:r>
          </w:p>
        </w:tc>
      </w:tr>
    </w:tbl>
    <w:p w14:paraId="7680431C" w14:textId="77777777" w:rsidR="007C1695" w:rsidRPr="007C1695" w:rsidRDefault="007C1695" w:rsidP="007C1695">
      <w:pPr>
        <w:keepNext/>
        <w:keepLines/>
        <w:spacing w:before="120" w:after="120"/>
        <w:ind w:firstLine="567"/>
        <w:rPr>
          <w:b/>
          <w:bCs/>
          <w:i/>
          <w:iCs/>
        </w:rPr>
      </w:pPr>
      <w:r w:rsidRPr="007C1695">
        <w:rPr>
          <w:b/>
          <w:bCs/>
          <w:i/>
          <w:iCs/>
        </w:rPr>
        <w:t>Year to Date Result (against adopted budget)</w:t>
      </w:r>
    </w:p>
    <w:p w14:paraId="319B8B8C" w14:textId="77777777" w:rsidR="007C1695" w:rsidRPr="007C1695" w:rsidRDefault="007C1695" w:rsidP="007C1695">
      <w:pPr>
        <w:keepLines/>
        <w:spacing w:after="120"/>
        <w:ind w:left="567"/>
      </w:pPr>
      <w:r w:rsidRPr="007C1695">
        <w:t>For the eight months ended 28 February 2025, Council’s capital expenditure of $62.7 million was $3.3 million (5%) below the YTD budget, with $30.0 million (32%) of the full year budget remaining.</w:t>
      </w:r>
    </w:p>
    <w:p w14:paraId="374555CC" w14:textId="77777777" w:rsidR="007C1695" w:rsidRPr="007C1695" w:rsidRDefault="007C1695" w:rsidP="007C1695">
      <w:pPr>
        <w:keepLines/>
        <w:spacing w:after="120"/>
        <w:ind w:firstLine="567"/>
        <w:rPr>
          <w:b/>
          <w:bCs/>
          <w:i/>
          <w:iCs/>
        </w:rPr>
      </w:pPr>
      <w:r w:rsidRPr="007C1695">
        <w:rPr>
          <w:b/>
          <w:bCs/>
          <w:i/>
          <w:iCs/>
        </w:rPr>
        <w:t>Forecast Year End Result (forecast movement)</w:t>
      </w:r>
    </w:p>
    <w:p w14:paraId="79F94813" w14:textId="77777777" w:rsidR="007C1695" w:rsidRPr="007C1695" w:rsidRDefault="007C1695" w:rsidP="007C1695">
      <w:pPr>
        <w:keepLines/>
        <w:spacing w:after="120"/>
        <w:ind w:left="567"/>
      </w:pPr>
      <w:r w:rsidRPr="007C1695">
        <w:t>The capital works program is forecast to decrease by $4.9 million from the Q2 forecast of $107.1 million to $102.2 million mainly as a result of:</w:t>
      </w:r>
    </w:p>
    <w:p w14:paraId="6B4F005A"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$9.8 million of carry forwards into 2025-26 identified in the Q3 forecast;</w:t>
      </w:r>
    </w:p>
    <w:p w14:paraId="50CD7BD9"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34 projects requiring additional funding of $7.0 million;</w:t>
      </w:r>
    </w:p>
    <w:p w14:paraId="7615171C"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$3.7 million of savings; and</w:t>
      </w:r>
    </w:p>
    <w:p w14:paraId="222480DD"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$1.6 million brought forward from 2025-26 and 2026-27.</w:t>
      </w:r>
    </w:p>
    <w:p w14:paraId="6D706324" w14:textId="77777777" w:rsidR="007C1695" w:rsidRPr="007C1695" w:rsidRDefault="007C1695" w:rsidP="007C1695">
      <w:pPr>
        <w:keepLines/>
        <w:spacing w:after="120"/>
        <w:ind w:left="567"/>
        <w:rPr>
          <w:bCs/>
          <w:iCs/>
        </w:rPr>
      </w:pPr>
      <w:r w:rsidRPr="007C1695">
        <w:rPr>
          <w:bCs/>
          <w:iCs/>
        </w:rPr>
        <w:t>There remains $39.5 million (39%) of the capital revised forecast to be spent.</w:t>
      </w:r>
    </w:p>
    <w:p w14:paraId="0B985983" w14:textId="77777777" w:rsidR="007C1695" w:rsidRPr="007C1695" w:rsidRDefault="007C1695" w:rsidP="007C1695">
      <w:pPr>
        <w:keepLines/>
        <w:spacing w:after="120"/>
        <w:ind w:left="567"/>
      </w:pPr>
      <w:r w:rsidRPr="007C1695">
        <w:t xml:space="preserve">Further details of the forecast movement are included under </w:t>
      </w:r>
      <w:r w:rsidRPr="007C1695">
        <w:rPr>
          <w:b/>
          <w:bCs/>
        </w:rPr>
        <w:t>Attachment 2.</w:t>
      </w:r>
    </w:p>
    <w:p w14:paraId="6EAEACC3" w14:textId="77777777" w:rsidR="007C1695" w:rsidRPr="007C1695" w:rsidRDefault="007C1695" w:rsidP="007C1695">
      <w:pPr>
        <w:widowControl w:val="0"/>
        <w:spacing w:after="120"/>
        <w:ind w:firstLine="567"/>
        <w:outlineLvl w:val="2"/>
        <w:rPr>
          <w:b/>
          <w:szCs w:val="22"/>
        </w:rPr>
      </w:pPr>
      <w:r w:rsidRPr="007C1695">
        <w:rPr>
          <w:b/>
          <w:szCs w:val="22"/>
        </w:rPr>
        <w:t>Financial Position Summary</w:t>
      </w:r>
    </w:p>
    <w:tbl>
      <w:tblPr>
        <w:tblW w:w="8931" w:type="dxa"/>
        <w:tblInd w:w="562" w:type="dxa"/>
        <w:tblLayout w:type="fixed"/>
        <w:tblLook w:val="04A0" w:firstRow="1" w:lastRow="0" w:firstColumn="1" w:lastColumn="0" w:noHBand="0" w:noVBand="1"/>
      </w:tblPr>
      <w:tblGrid>
        <w:gridCol w:w="2127"/>
        <w:gridCol w:w="1134"/>
        <w:gridCol w:w="1134"/>
        <w:gridCol w:w="1134"/>
        <w:gridCol w:w="1134"/>
        <w:gridCol w:w="1134"/>
        <w:gridCol w:w="1134"/>
      </w:tblGrid>
      <w:tr w:rsidR="007C1695" w:rsidRPr="007C1695" w14:paraId="71251AA4" w14:textId="77777777" w:rsidTr="00904FC8">
        <w:trPr>
          <w:trHeight w:val="319"/>
        </w:trPr>
        <w:tc>
          <w:tcPr>
            <w:tcW w:w="2127" w:type="dxa"/>
            <w:vMerge w:val="restart"/>
            <w:tcBorders>
              <w:top w:val="single" w:sz="4" w:space="0" w:color="auto"/>
              <w:left w:val="single" w:sz="4" w:space="0" w:color="auto"/>
              <w:bottom w:val="nil"/>
              <w:right w:val="nil"/>
            </w:tcBorders>
            <w:shd w:val="clear" w:color="000000" w:fill="0B3042"/>
            <w:noWrap/>
            <w:vAlign w:val="bottom"/>
            <w:hideMark/>
          </w:tcPr>
          <w:p w14:paraId="3E269B31" w14:textId="77777777" w:rsidR="007C1695" w:rsidRPr="007C1695" w:rsidRDefault="007C1695" w:rsidP="007C1695">
            <w:pPr>
              <w:jc w:val="center"/>
              <w:rPr>
                <w:rFonts w:cs="Arial"/>
                <w:color w:val="000000"/>
                <w:sz w:val="20"/>
                <w:szCs w:val="20"/>
                <w:lang w:eastAsia="en-AU"/>
              </w:rPr>
            </w:pPr>
            <w:r w:rsidRPr="007C1695">
              <w:rPr>
                <w:rFonts w:cs="Arial"/>
                <w:color w:val="000000"/>
                <w:sz w:val="20"/>
                <w:szCs w:val="20"/>
                <w:lang w:eastAsia="en-AU"/>
              </w:rPr>
              <w:t>`</w:t>
            </w:r>
          </w:p>
        </w:tc>
        <w:tc>
          <w:tcPr>
            <w:tcW w:w="3402" w:type="dxa"/>
            <w:gridSpan w:val="3"/>
            <w:tcBorders>
              <w:top w:val="single" w:sz="4" w:space="0" w:color="auto"/>
              <w:left w:val="nil"/>
              <w:bottom w:val="nil"/>
              <w:right w:val="nil"/>
            </w:tcBorders>
            <w:shd w:val="clear" w:color="000000" w:fill="0B3042"/>
            <w:vAlign w:val="center"/>
            <w:hideMark/>
          </w:tcPr>
          <w:p w14:paraId="6A1C856F" w14:textId="77777777" w:rsidR="007C1695" w:rsidRPr="007C1695" w:rsidRDefault="007C1695" w:rsidP="007C1695">
            <w:pPr>
              <w:jc w:val="center"/>
              <w:rPr>
                <w:rFonts w:cs="Arial"/>
                <w:b/>
                <w:bCs/>
                <w:color w:val="FFFFFF"/>
                <w:sz w:val="20"/>
                <w:szCs w:val="20"/>
                <w:lang w:eastAsia="en-AU"/>
              </w:rPr>
            </w:pPr>
            <w:r w:rsidRPr="007C1695">
              <w:rPr>
                <w:rFonts w:cs="Arial"/>
                <w:b/>
                <w:bCs/>
                <w:color w:val="FFFFFF"/>
                <w:sz w:val="20"/>
                <w:szCs w:val="20"/>
                <w:lang w:eastAsia="en-AU"/>
              </w:rPr>
              <w:t>Year to Date</w:t>
            </w:r>
          </w:p>
        </w:tc>
        <w:tc>
          <w:tcPr>
            <w:tcW w:w="3402" w:type="dxa"/>
            <w:gridSpan w:val="3"/>
            <w:tcBorders>
              <w:top w:val="single" w:sz="4" w:space="0" w:color="auto"/>
              <w:left w:val="nil"/>
              <w:bottom w:val="nil"/>
              <w:right w:val="single" w:sz="4" w:space="0" w:color="000000"/>
            </w:tcBorders>
            <w:shd w:val="clear" w:color="000000" w:fill="0B3042"/>
            <w:noWrap/>
            <w:vAlign w:val="center"/>
            <w:hideMark/>
          </w:tcPr>
          <w:p w14:paraId="6337DCF9" w14:textId="77777777" w:rsidR="007C1695" w:rsidRPr="007C1695" w:rsidRDefault="007C1695" w:rsidP="007C1695">
            <w:pPr>
              <w:jc w:val="center"/>
              <w:rPr>
                <w:rFonts w:cs="Arial"/>
                <w:b/>
                <w:bCs/>
                <w:color w:val="FFFFFF"/>
                <w:sz w:val="20"/>
                <w:szCs w:val="20"/>
                <w:lang w:eastAsia="en-AU"/>
              </w:rPr>
            </w:pPr>
            <w:r w:rsidRPr="007C1695">
              <w:rPr>
                <w:rFonts w:cs="Arial"/>
                <w:b/>
                <w:bCs/>
                <w:color w:val="FFFFFF"/>
                <w:sz w:val="20"/>
                <w:szCs w:val="20"/>
                <w:lang w:eastAsia="en-AU"/>
              </w:rPr>
              <w:t>Full Year</w:t>
            </w:r>
          </w:p>
        </w:tc>
      </w:tr>
      <w:tr w:rsidR="007C1695" w:rsidRPr="007C1695" w14:paraId="5AA5FA7E" w14:textId="77777777" w:rsidTr="00904FC8">
        <w:trPr>
          <w:trHeight w:val="491"/>
        </w:trPr>
        <w:tc>
          <w:tcPr>
            <w:tcW w:w="2127" w:type="dxa"/>
            <w:vMerge/>
            <w:tcBorders>
              <w:top w:val="single" w:sz="4" w:space="0" w:color="auto"/>
              <w:left w:val="single" w:sz="4" w:space="0" w:color="auto"/>
              <w:bottom w:val="nil"/>
              <w:right w:val="nil"/>
            </w:tcBorders>
            <w:vAlign w:val="center"/>
            <w:hideMark/>
          </w:tcPr>
          <w:p w14:paraId="377BEBC8" w14:textId="77777777" w:rsidR="007C1695" w:rsidRPr="007C1695" w:rsidRDefault="007C1695" w:rsidP="007C1695">
            <w:pPr>
              <w:rPr>
                <w:rFonts w:cs="Arial"/>
                <w:color w:val="000000"/>
                <w:sz w:val="20"/>
                <w:szCs w:val="20"/>
                <w:lang w:eastAsia="en-AU"/>
              </w:rPr>
            </w:pPr>
          </w:p>
        </w:tc>
        <w:tc>
          <w:tcPr>
            <w:tcW w:w="1134" w:type="dxa"/>
            <w:vMerge w:val="restart"/>
            <w:tcBorders>
              <w:top w:val="nil"/>
              <w:left w:val="nil"/>
              <w:bottom w:val="nil"/>
              <w:right w:val="nil"/>
            </w:tcBorders>
            <w:shd w:val="clear" w:color="000000" w:fill="0B3042"/>
            <w:vAlign w:val="center"/>
            <w:hideMark/>
          </w:tcPr>
          <w:p w14:paraId="28112835"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Actual</w:t>
            </w:r>
          </w:p>
        </w:tc>
        <w:tc>
          <w:tcPr>
            <w:tcW w:w="1134" w:type="dxa"/>
            <w:vMerge w:val="restart"/>
            <w:tcBorders>
              <w:top w:val="nil"/>
              <w:left w:val="nil"/>
              <w:bottom w:val="nil"/>
              <w:right w:val="nil"/>
            </w:tcBorders>
            <w:shd w:val="clear" w:color="000000" w:fill="0B3042"/>
            <w:vAlign w:val="center"/>
            <w:hideMark/>
          </w:tcPr>
          <w:p w14:paraId="354036D9"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Adopted</w:t>
            </w:r>
            <w:r w:rsidRPr="007C1695">
              <w:rPr>
                <w:rFonts w:cs="Arial"/>
                <w:b/>
                <w:bCs/>
                <w:color w:val="FFFFFF"/>
                <w:sz w:val="20"/>
                <w:szCs w:val="20"/>
                <w:lang w:eastAsia="en-AU"/>
              </w:rPr>
              <w:br/>
              <w:t>Budget</w:t>
            </w:r>
          </w:p>
        </w:tc>
        <w:tc>
          <w:tcPr>
            <w:tcW w:w="1134" w:type="dxa"/>
            <w:vMerge w:val="restart"/>
            <w:tcBorders>
              <w:top w:val="nil"/>
              <w:left w:val="nil"/>
              <w:bottom w:val="nil"/>
              <w:right w:val="nil"/>
            </w:tcBorders>
            <w:shd w:val="clear" w:color="000000" w:fill="0B3042"/>
            <w:vAlign w:val="center"/>
            <w:hideMark/>
          </w:tcPr>
          <w:p w14:paraId="7B84E225"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Variance</w:t>
            </w:r>
            <w:r w:rsidRPr="007C1695">
              <w:rPr>
                <w:rFonts w:cs="Arial"/>
                <w:b/>
                <w:bCs/>
                <w:color w:val="FFFFFF"/>
                <w:sz w:val="20"/>
                <w:szCs w:val="20"/>
                <w:lang w:eastAsia="en-AU"/>
              </w:rPr>
              <w:br/>
              <w:t>Fav / (Unfav)</w:t>
            </w:r>
          </w:p>
        </w:tc>
        <w:tc>
          <w:tcPr>
            <w:tcW w:w="1134" w:type="dxa"/>
            <w:vMerge w:val="restart"/>
            <w:tcBorders>
              <w:top w:val="nil"/>
              <w:left w:val="nil"/>
              <w:bottom w:val="nil"/>
              <w:right w:val="nil"/>
            </w:tcBorders>
            <w:shd w:val="clear" w:color="000000" w:fill="0B3042"/>
            <w:vAlign w:val="center"/>
            <w:hideMark/>
          </w:tcPr>
          <w:p w14:paraId="33E491F0"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Q2 Forecast</w:t>
            </w:r>
          </w:p>
        </w:tc>
        <w:tc>
          <w:tcPr>
            <w:tcW w:w="1134" w:type="dxa"/>
            <w:vMerge w:val="restart"/>
            <w:tcBorders>
              <w:top w:val="nil"/>
              <w:left w:val="nil"/>
              <w:bottom w:val="nil"/>
              <w:right w:val="nil"/>
            </w:tcBorders>
            <w:shd w:val="clear" w:color="000000" w:fill="0B3042"/>
            <w:vAlign w:val="center"/>
            <w:hideMark/>
          </w:tcPr>
          <w:p w14:paraId="62BF7EA0"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Q3 Forecast</w:t>
            </w:r>
          </w:p>
        </w:tc>
        <w:tc>
          <w:tcPr>
            <w:tcW w:w="1134" w:type="dxa"/>
            <w:vMerge w:val="restart"/>
            <w:tcBorders>
              <w:top w:val="nil"/>
              <w:left w:val="nil"/>
              <w:bottom w:val="nil"/>
              <w:right w:val="single" w:sz="4" w:space="0" w:color="auto"/>
            </w:tcBorders>
            <w:shd w:val="clear" w:color="000000" w:fill="0B3042"/>
            <w:vAlign w:val="center"/>
            <w:hideMark/>
          </w:tcPr>
          <w:p w14:paraId="6769A32E"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Variance</w:t>
            </w:r>
            <w:r w:rsidRPr="007C1695">
              <w:rPr>
                <w:rFonts w:cs="Arial"/>
                <w:b/>
                <w:bCs/>
                <w:color w:val="FFFFFF"/>
                <w:sz w:val="20"/>
                <w:szCs w:val="20"/>
                <w:lang w:eastAsia="en-AU"/>
              </w:rPr>
              <w:br/>
              <w:t>Fav / (Unfav)</w:t>
            </w:r>
          </w:p>
        </w:tc>
      </w:tr>
      <w:tr w:rsidR="007C1695" w:rsidRPr="007C1695" w14:paraId="3DD3177F" w14:textId="77777777" w:rsidTr="00904FC8">
        <w:trPr>
          <w:trHeight w:val="491"/>
        </w:trPr>
        <w:tc>
          <w:tcPr>
            <w:tcW w:w="2127" w:type="dxa"/>
            <w:vMerge/>
            <w:tcBorders>
              <w:top w:val="single" w:sz="4" w:space="0" w:color="auto"/>
              <w:left w:val="single" w:sz="4" w:space="0" w:color="auto"/>
              <w:bottom w:val="nil"/>
              <w:right w:val="nil"/>
            </w:tcBorders>
            <w:vAlign w:val="center"/>
            <w:hideMark/>
          </w:tcPr>
          <w:p w14:paraId="2C87AB5C" w14:textId="77777777" w:rsidR="007C1695" w:rsidRPr="007C1695" w:rsidRDefault="007C1695" w:rsidP="007C1695">
            <w:pPr>
              <w:rPr>
                <w:rFonts w:cs="Arial"/>
                <w:color w:val="000000"/>
                <w:sz w:val="20"/>
                <w:szCs w:val="20"/>
                <w:lang w:eastAsia="en-AU"/>
              </w:rPr>
            </w:pPr>
          </w:p>
        </w:tc>
        <w:tc>
          <w:tcPr>
            <w:tcW w:w="1134" w:type="dxa"/>
            <w:vMerge/>
            <w:tcBorders>
              <w:top w:val="nil"/>
              <w:left w:val="nil"/>
              <w:bottom w:val="nil"/>
              <w:right w:val="nil"/>
            </w:tcBorders>
            <w:vAlign w:val="center"/>
            <w:hideMark/>
          </w:tcPr>
          <w:p w14:paraId="6BC5BE5D"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1C24DCBD"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4D350850"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068CD41C"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nil"/>
            </w:tcBorders>
            <w:vAlign w:val="center"/>
            <w:hideMark/>
          </w:tcPr>
          <w:p w14:paraId="63B1F0FD" w14:textId="77777777" w:rsidR="007C1695" w:rsidRPr="007C1695" w:rsidRDefault="007C1695" w:rsidP="007C1695">
            <w:pPr>
              <w:rPr>
                <w:rFonts w:cs="Arial"/>
                <w:b/>
                <w:bCs/>
                <w:color w:val="FFFFFF"/>
                <w:sz w:val="20"/>
                <w:szCs w:val="20"/>
                <w:lang w:eastAsia="en-AU"/>
              </w:rPr>
            </w:pPr>
          </w:p>
        </w:tc>
        <w:tc>
          <w:tcPr>
            <w:tcW w:w="1134" w:type="dxa"/>
            <w:vMerge/>
            <w:tcBorders>
              <w:top w:val="nil"/>
              <w:left w:val="nil"/>
              <w:bottom w:val="nil"/>
              <w:right w:val="single" w:sz="4" w:space="0" w:color="auto"/>
            </w:tcBorders>
            <w:vAlign w:val="center"/>
            <w:hideMark/>
          </w:tcPr>
          <w:p w14:paraId="3C770A4E" w14:textId="77777777" w:rsidR="007C1695" w:rsidRPr="007C1695" w:rsidRDefault="007C1695" w:rsidP="007C1695">
            <w:pPr>
              <w:rPr>
                <w:rFonts w:cs="Arial"/>
                <w:b/>
                <w:bCs/>
                <w:color w:val="FFFFFF"/>
                <w:sz w:val="20"/>
                <w:szCs w:val="20"/>
                <w:lang w:eastAsia="en-AU"/>
              </w:rPr>
            </w:pPr>
          </w:p>
        </w:tc>
      </w:tr>
      <w:tr w:rsidR="007C1695" w:rsidRPr="007C1695" w14:paraId="0AE914BB" w14:textId="77777777" w:rsidTr="00904FC8">
        <w:trPr>
          <w:trHeight w:val="300"/>
        </w:trPr>
        <w:tc>
          <w:tcPr>
            <w:tcW w:w="2127" w:type="dxa"/>
            <w:vMerge/>
            <w:tcBorders>
              <w:top w:val="single" w:sz="4" w:space="0" w:color="auto"/>
              <w:left w:val="single" w:sz="4" w:space="0" w:color="auto"/>
              <w:bottom w:val="nil"/>
              <w:right w:val="nil"/>
            </w:tcBorders>
            <w:vAlign w:val="center"/>
            <w:hideMark/>
          </w:tcPr>
          <w:p w14:paraId="66392FB6" w14:textId="77777777" w:rsidR="007C1695" w:rsidRPr="007C1695" w:rsidRDefault="007C1695" w:rsidP="007C1695">
            <w:pPr>
              <w:rPr>
                <w:rFonts w:cs="Arial"/>
                <w:color w:val="000000"/>
                <w:sz w:val="20"/>
                <w:szCs w:val="20"/>
                <w:lang w:eastAsia="en-AU"/>
              </w:rPr>
            </w:pPr>
          </w:p>
        </w:tc>
        <w:tc>
          <w:tcPr>
            <w:tcW w:w="1134" w:type="dxa"/>
            <w:tcBorders>
              <w:top w:val="nil"/>
              <w:left w:val="nil"/>
              <w:bottom w:val="nil"/>
              <w:right w:val="nil"/>
            </w:tcBorders>
            <w:shd w:val="clear" w:color="000000" w:fill="0B3042"/>
            <w:vAlign w:val="center"/>
            <w:hideMark/>
          </w:tcPr>
          <w:p w14:paraId="3AE84B62"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7CA0C883"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3F394898"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13A2C491"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nil"/>
            </w:tcBorders>
            <w:shd w:val="clear" w:color="000000" w:fill="0B3042"/>
            <w:vAlign w:val="center"/>
            <w:hideMark/>
          </w:tcPr>
          <w:p w14:paraId="665B9DE1"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c>
          <w:tcPr>
            <w:tcW w:w="1134" w:type="dxa"/>
            <w:tcBorders>
              <w:top w:val="nil"/>
              <w:left w:val="nil"/>
              <w:bottom w:val="nil"/>
              <w:right w:val="single" w:sz="4" w:space="0" w:color="auto"/>
            </w:tcBorders>
            <w:shd w:val="clear" w:color="000000" w:fill="0B3042"/>
            <w:vAlign w:val="center"/>
            <w:hideMark/>
          </w:tcPr>
          <w:p w14:paraId="63C4AB36"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($’000)</w:t>
            </w:r>
          </w:p>
        </w:tc>
      </w:tr>
      <w:tr w:rsidR="007C1695" w:rsidRPr="007C1695" w14:paraId="40DD007C" w14:textId="77777777" w:rsidTr="00904FC8">
        <w:trPr>
          <w:trHeight w:val="300"/>
        </w:trPr>
        <w:tc>
          <w:tcPr>
            <w:tcW w:w="2127" w:type="dxa"/>
            <w:tcBorders>
              <w:top w:val="nil"/>
              <w:left w:val="single" w:sz="4" w:space="0" w:color="auto"/>
              <w:bottom w:val="nil"/>
              <w:right w:val="nil"/>
            </w:tcBorders>
            <w:shd w:val="clear" w:color="000000" w:fill="FFFFFF"/>
            <w:noWrap/>
            <w:vAlign w:val="center"/>
            <w:hideMark/>
          </w:tcPr>
          <w:p w14:paraId="2ACD02CE" w14:textId="77777777" w:rsidR="007C1695" w:rsidRPr="007C1695" w:rsidRDefault="007C1695" w:rsidP="007C1695">
            <w:pPr>
              <w:rPr>
                <w:rFonts w:cs="Arial"/>
                <w:sz w:val="20"/>
                <w:szCs w:val="20"/>
                <w:lang w:eastAsia="en-AU"/>
              </w:rPr>
            </w:pPr>
            <w:r w:rsidRPr="007C1695">
              <w:rPr>
                <w:rFonts w:cs="Arial"/>
                <w:sz w:val="20"/>
                <w:szCs w:val="20"/>
                <w:lang w:eastAsia="en-AU"/>
              </w:rPr>
              <w:t>Cash and investments</w:t>
            </w:r>
          </w:p>
        </w:tc>
        <w:tc>
          <w:tcPr>
            <w:tcW w:w="1134" w:type="dxa"/>
            <w:tcBorders>
              <w:top w:val="nil"/>
              <w:left w:val="nil"/>
              <w:bottom w:val="nil"/>
              <w:right w:val="nil"/>
            </w:tcBorders>
            <w:shd w:val="clear" w:color="000000" w:fill="FFFFFF"/>
            <w:vAlign w:val="center"/>
          </w:tcPr>
          <w:p w14:paraId="15F16D82" w14:textId="77777777" w:rsidR="007C1695" w:rsidRPr="007C1695" w:rsidRDefault="007C1695" w:rsidP="007C1695">
            <w:pPr>
              <w:jc w:val="right"/>
              <w:rPr>
                <w:rFonts w:cs="Arial"/>
                <w:sz w:val="20"/>
                <w:szCs w:val="20"/>
                <w:lang w:eastAsia="en-AU"/>
              </w:rPr>
            </w:pPr>
            <w:r w:rsidRPr="007C1695">
              <w:rPr>
                <w:rFonts w:cs="Arial"/>
                <w:sz w:val="20"/>
                <w:szCs w:val="20"/>
                <w:lang w:eastAsia="en-AU"/>
              </w:rPr>
              <w:t>99,939</w:t>
            </w:r>
          </w:p>
        </w:tc>
        <w:tc>
          <w:tcPr>
            <w:tcW w:w="1134" w:type="dxa"/>
            <w:tcBorders>
              <w:top w:val="nil"/>
              <w:left w:val="nil"/>
              <w:bottom w:val="nil"/>
              <w:right w:val="nil"/>
            </w:tcBorders>
            <w:shd w:val="clear" w:color="000000" w:fill="FFFFFF"/>
            <w:vAlign w:val="center"/>
          </w:tcPr>
          <w:p w14:paraId="6A02D171" w14:textId="77777777" w:rsidR="007C1695" w:rsidRPr="007C1695" w:rsidRDefault="007C1695" w:rsidP="007C1695">
            <w:pPr>
              <w:jc w:val="right"/>
              <w:rPr>
                <w:rFonts w:cs="Arial"/>
                <w:sz w:val="20"/>
                <w:szCs w:val="20"/>
                <w:lang w:eastAsia="en-AU"/>
              </w:rPr>
            </w:pPr>
            <w:r w:rsidRPr="007C1695">
              <w:rPr>
                <w:rFonts w:cs="Arial"/>
                <w:sz w:val="20"/>
                <w:szCs w:val="20"/>
                <w:lang w:eastAsia="en-AU"/>
              </w:rPr>
              <w:t>100,544</w:t>
            </w:r>
          </w:p>
        </w:tc>
        <w:tc>
          <w:tcPr>
            <w:tcW w:w="1134" w:type="dxa"/>
            <w:tcBorders>
              <w:top w:val="nil"/>
              <w:left w:val="nil"/>
              <w:bottom w:val="nil"/>
              <w:right w:val="nil"/>
            </w:tcBorders>
            <w:shd w:val="clear" w:color="000000" w:fill="FFFFFF"/>
            <w:vAlign w:val="center"/>
          </w:tcPr>
          <w:p w14:paraId="0929C541" w14:textId="77777777" w:rsidR="007C1695" w:rsidRPr="007C1695" w:rsidRDefault="007C1695" w:rsidP="007C1695">
            <w:pPr>
              <w:jc w:val="right"/>
              <w:rPr>
                <w:rFonts w:cs="Arial"/>
                <w:sz w:val="20"/>
                <w:szCs w:val="20"/>
                <w:lang w:eastAsia="en-AU"/>
              </w:rPr>
            </w:pPr>
            <w:r w:rsidRPr="007C1695">
              <w:rPr>
                <w:rFonts w:cs="Arial"/>
                <w:sz w:val="20"/>
                <w:szCs w:val="20"/>
                <w:lang w:eastAsia="en-AU"/>
              </w:rPr>
              <w:t>(605)</w:t>
            </w:r>
          </w:p>
        </w:tc>
        <w:tc>
          <w:tcPr>
            <w:tcW w:w="1134" w:type="dxa"/>
            <w:tcBorders>
              <w:top w:val="nil"/>
              <w:left w:val="nil"/>
              <w:bottom w:val="nil"/>
              <w:right w:val="nil"/>
            </w:tcBorders>
            <w:shd w:val="clear" w:color="000000" w:fill="B8E0F3"/>
            <w:vAlign w:val="center"/>
          </w:tcPr>
          <w:p w14:paraId="228102FE" w14:textId="77777777" w:rsidR="007C1695" w:rsidRPr="007C1695" w:rsidRDefault="007C1695" w:rsidP="007C1695">
            <w:pPr>
              <w:jc w:val="right"/>
              <w:rPr>
                <w:rFonts w:cs="Arial"/>
                <w:sz w:val="20"/>
                <w:szCs w:val="20"/>
                <w:highlight w:val="yellow"/>
                <w:lang w:eastAsia="en-AU"/>
              </w:rPr>
            </w:pPr>
            <w:r w:rsidRPr="007C1695">
              <w:rPr>
                <w:rFonts w:cs="Arial"/>
                <w:color w:val="000000"/>
                <w:sz w:val="20"/>
                <w:szCs w:val="20"/>
              </w:rPr>
              <w:t>108,088</w:t>
            </w:r>
          </w:p>
        </w:tc>
        <w:tc>
          <w:tcPr>
            <w:tcW w:w="1134" w:type="dxa"/>
            <w:tcBorders>
              <w:top w:val="nil"/>
              <w:left w:val="nil"/>
              <w:bottom w:val="nil"/>
              <w:right w:val="nil"/>
            </w:tcBorders>
            <w:shd w:val="clear" w:color="000000" w:fill="B8E0F3"/>
            <w:vAlign w:val="center"/>
          </w:tcPr>
          <w:p w14:paraId="4A5C7C7A" w14:textId="77777777" w:rsidR="007C1695" w:rsidRPr="007C1695" w:rsidRDefault="007C1695" w:rsidP="007C1695">
            <w:pPr>
              <w:jc w:val="right"/>
              <w:rPr>
                <w:rFonts w:cs="Arial"/>
                <w:sz w:val="20"/>
                <w:szCs w:val="20"/>
                <w:highlight w:val="yellow"/>
                <w:lang w:eastAsia="en-AU"/>
              </w:rPr>
            </w:pPr>
            <w:r w:rsidRPr="007C1695">
              <w:rPr>
                <w:rFonts w:cs="Arial"/>
                <w:sz w:val="20"/>
                <w:szCs w:val="20"/>
              </w:rPr>
              <w:t>115,152</w:t>
            </w:r>
          </w:p>
        </w:tc>
        <w:tc>
          <w:tcPr>
            <w:tcW w:w="1134" w:type="dxa"/>
            <w:tcBorders>
              <w:top w:val="nil"/>
              <w:left w:val="nil"/>
              <w:bottom w:val="nil"/>
              <w:right w:val="single" w:sz="4" w:space="0" w:color="auto"/>
            </w:tcBorders>
            <w:shd w:val="clear" w:color="000000" w:fill="B8E0F3"/>
            <w:vAlign w:val="center"/>
          </w:tcPr>
          <w:p w14:paraId="5920229F" w14:textId="77777777" w:rsidR="007C1695" w:rsidRPr="007C1695" w:rsidRDefault="007C1695" w:rsidP="007C1695">
            <w:pPr>
              <w:jc w:val="right"/>
              <w:rPr>
                <w:rFonts w:cs="Arial"/>
                <w:sz w:val="20"/>
                <w:szCs w:val="20"/>
              </w:rPr>
            </w:pPr>
            <w:r w:rsidRPr="007C1695">
              <w:rPr>
                <w:rFonts w:cs="Arial"/>
                <w:sz w:val="20"/>
                <w:szCs w:val="20"/>
              </w:rPr>
              <w:t>7,064</w:t>
            </w:r>
          </w:p>
        </w:tc>
      </w:tr>
      <w:tr w:rsidR="007C1695" w:rsidRPr="007C1695" w14:paraId="0853BB4C" w14:textId="77777777" w:rsidTr="00904FC8">
        <w:trPr>
          <w:trHeight w:val="300"/>
        </w:trPr>
        <w:tc>
          <w:tcPr>
            <w:tcW w:w="2127" w:type="dxa"/>
            <w:tcBorders>
              <w:top w:val="nil"/>
              <w:left w:val="single" w:sz="4" w:space="0" w:color="auto"/>
              <w:bottom w:val="nil"/>
              <w:right w:val="nil"/>
            </w:tcBorders>
            <w:shd w:val="clear" w:color="000000" w:fill="FFFFFF"/>
            <w:noWrap/>
            <w:vAlign w:val="center"/>
            <w:hideMark/>
          </w:tcPr>
          <w:p w14:paraId="79685CE6" w14:textId="77777777" w:rsidR="007C1695" w:rsidRPr="007C1695" w:rsidRDefault="007C1695" w:rsidP="007C1695">
            <w:pPr>
              <w:rPr>
                <w:rFonts w:cs="Arial"/>
                <w:sz w:val="20"/>
                <w:szCs w:val="20"/>
                <w:lang w:eastAsia="en-AU"/>
              </w:rPr>
            </w:pPr>
            <w:r w:rsidRPr="007C1695">
              <w:rPr>
                <w:rFonts w:cs="Arial"/>
                <w:sz w:val="20"/>
                <w:szCs w:val="20"/>
                <w:lang w:eastAsia="en-AU"/>
              </w:rPr>
              <w:t>Net current assets</w:t>
            </w:r>
          </w:p>
        </w:tc>
        <w:tc>
          <w:tcPr>
            <w:tcW w:w="1134" w:type="dxa"/>
            <w:tcBorders>
              <w:top w:val="nil"/>
              <w:left w:val="nil"/>
              <w:bottom w:val="nil"/>
              <w:right w:val="nil"/>
            </w:tcBorders>
            <w:shd w:val="clear" w:color="000000" w:fill="FFFFFF"/>
            <w:vAlign w:val="center"/>
          </w:tcPr>
          <w:p w14:paraId="33C0EB2D" w14:textId="77777777" w:rsidR="007C1695" w:rsidRPr="007C1695" w:rsidRDefault="007C1695" w:rsidP="007C1695">
            <w:pPr>
              <w:jc w:val="right"/>
              <w:rPr>
                <w:rFonts w:cs="Arial"/>
                <w:sz w:val="20"/>
                <w:szCs w:val="20"/>
                <w:lang w:eastAsia="en-AU"/>
              </w:rPr>
            </w:pPr>
            <w:r w:rsidRPr="007C1695">
              <w:rPr>
                <w:rFonts w:cs="Arial"/>
                <w:sz w:val="20"/>
                <w:szCs w:val="20"/>
                <w:lang w:eastAsia="en-AU"/>
              </w:rPr>
              <w:t>168,094</w:t>
            </w:r>
          </w:p>
        </w:tc>
        <w:tc>
          <w:tcPr>
            <w:tcW w:w="1134" w:type="dxa"/>
            <w:tcBorders>
              <w:top w:val="nil"/>
              <w:left w:val="nil"/>
              <w:bottom w:val="nil"/>
              <w:right w:val="nil"/>
            </w:tcBorders>
            <w:shd w:val="clear" w:color="000000" w:fill="FFFFFF"/>
            <w:vAlign w:val="center"/>
          </w:tcPr>
          <w:p w14:paraId="0B0AEE80" w14:textId="77777777" w:rsidR="007C1695" w:rsidRPr="007C1695" w:rsidRDefault="007C1695" w:rsidP="007C1695">
            <w:pPr>
              <w:jc w:val="right"/>
              <w:rPr>
                <w:rFonts w:cs="Arial"/>
                <w:sz w:val="20"/>
                <w:szCs w:val="20"/>
                <w:lang w:eastAsia="en-AU"/>
              </w:rPr>
            </w:pPr>
            <w:r w:rsidRPr="007C1695">
              <w:rPr>
                <w:rFonts w:cs="Arial"/>
                <w:sz w:val="20"/>
                <w:szCs w:val="20"/>
                <w:lang w:eastAsia="en-AU"/>
              </w:rPr>
              <w:t>161,136</w:t>
            </w:r>
          </w:p>
        </w:tc>
        <w:tc>
          <w:tcPr>
            <w:tcW w:w="1134" w:type="dxa"/>
            <w:tcBorders>
              <w:top w:val="nil"/>
              <w:left w:val="nil"/>
              <w:bottom w:val="nil"/>
              <w:right w:val="nil"/>
            </w:tcBorders>
            <w:shd w:val="clear" w:color="000000" w:fill="FFFFFF"/>
            <w:vAlign w:val="center"/>
          </w:tcPr>
          <w:p w14:paraId="3D6C4D1D" w14:textId="77777777" w:rsidR="007C1695" w:rsidRPr="007C1695" w:rsidRDefault="007C1695" w:rsidP="007C1695">
            <w:pPr>
              <w:jc w:val="right"/>
              <w:rPr>
                <w:rFonts w:cs="Arial"/>
                <w:sz w:val="20"/>
                <w:szCs w:val="20"/>
                <w:lang w:eastAsia="en-AU"/>
              </w:rPr>
            </w:pPr>
            <w:r w:rsidRPr="007C1695">
              <w:rPr>
                <w:rFonts w:cs="Arial"/>
                <w:sz w:val="20"/>
                <w:szCs w:val="20"/>
                <w:lang w:eastAsia="en-AU"/>
              </w:rPr>
              <w:t>6,958</w:t>
            </w:r>
          </w:p>
        </w:tc>
        <w:tc>
          <w:tcPr>
            <w:tcW w:w="1134" w:type="dxa"/>
            <w:tcBorders>
              <w:top w:val="nil"/>
              <w:left w:val="nil"/>
              <w:bottom w:val="nil"/>
              <w:right w:val="nil"/>
            </w:tcBorders>
            <w:shd w:val="clear" w:color="000000" w:fill="B8E0F3"/>
            <w:vAlign w:val="center"/>
          </w:tcPr>
          <w:p w14:paraId="7ED7163E" w14:textId="77777777" w:rsidR="007C1695" w:rsidRPr="007C1695" w:rsidRDefault="007C1695" w:rsidP="007C1695">
            <w:pPr>
              <w:jc w:val="right"/>
              <w:rPr>
                <w:rFonts w:cs="Arial"/>
                <w:sz w:val="20"/>
                <w:szCs w:val="20"/>
                <w:highlight w:val="yellow"/>
                <w:lang w:eastAsia="en-AU"/>
              </w:rPr>
            </w:pPr>
            <w:r w:rsidRPr="007C1695">
              <w:rPr>
                <w:rFonts w:cs="Arial"/>
                <w:color w:val="000000"/>
                <w:sz w:val="20"/>
                <w:szCs w:val="20"/>
              </w:rPr>
              <w:t>89,165</w:t>
            </w:r>
          </w:p>
        </w:tc>
        <w:tc>
          <w:tcPr>
            <w:tcW w:w="1134" w:type="dxa"/>
            <w:tcBorders>
              <w:top w:val="nil"/>
              <w:left w:val="nil"/>
              <w:bottom w:val="nil"/>
              <w:right w:val="nil"/>
            </w:tcBorders>
            <w:shd w:val="clear" w:color="000000" w:fill="B8E0F3"/>
            <w:vAlign w:val="center"/>
          </w:tcPr>
          <w:p w14:paraId="1C7D3805" w14:textId="77777777" w:rsidR="007C1695" w:rsidRPr="007C1695" w:rsidRDefault="007C1695" w:rsidP="007C1695">
            <w:pPr>
              <w:jc w:val="right"/>
              <w:rPr>
                <w:rFonts w:cs="Arial"/>
                <w:sz w:val="20"/>
                <w:szCs w:val="20"/>
                <w:highlight w:val="yellow"/>
                <w:lang w:eastAsia="en-AU"/>
              </w:rPr>
            </w:pPr>
            <w:r w:rsidRPr="007C1695">
              <w:rPr>
                <w:rFonts w:cs="Arial"/>
                <w:sz w:val="20"/>
                <w:szCs w:val="20"/>
              </w:rPr>
              <w:t>96,187</w:t>
            </w:r>
          </w:p>
        </w:tc>
        <w:tc>
          <w:tcPr>
            <w:tcW w:w="1134" w:type="dxa"/>
            <w:tcBorders>
              <w:top w:val="nil"/>
              <w:left w:val="nil"/>
              <w:bottom w:val="nil"/>
              <w:right w:val="single" w:sz="4" w:space="0" w:color="auto"/>
            </w:tcBorders>
            <w:shd w:val="clear" w:color="000000" w:fill="B8E0F3"/>
            <w:vAlign w:val="center"/>
          </w:tcPr>
          <w:p w14:paraId="0ADAD616" w14:textId="77777777" w:rsidR="007C1695" w:rsidRPr="007C1695" w:rsidRDefault="007C1695" w:rsidP="007C1695">
            <w:pPr>
              <w:jc w:val="right"/>
              <w:rPr>
                <w:rFonts w:cs="Arial"/>
                <w:sz w:val="20"/>
                <w:szCs w:val="20"/>
                <w:highlight w:val="yellow"/>
                <w:lang w:eastAsia="en-AU"/>
              </w:rPr>
            </w:pPr>
            <w:r w:rsidRPr="007C1695">
              <w:rPr>
                <w:rFonts w:cs="Arial"/>
                <w:sz w:val="20"/>
                <w:szCs w:val="20"/>
              </w:rPr>
              <w:t>7,022</w:t>
            </w:r>
          </w:p>
        </w:tc>
      </w:tr>
      <w:tr w:rsidR="007C1695" w:rsidRPr="007C1695" w14:paraId="76C424C1" w14:textId="77777777" w:rsidTr="00904FC8">
        <w:trPr>
          <w:trHeight w:val="300"/>
        </w:trPr>
        <w:tc>
          <w:tcPr>
            <w:tcW w:w="2127" w:type="dxa"/>
            <w:tcBorders>
              <w:top w:val="nil"/>
              <w:left w:val="single" w:sz="4" w:space="0" w:color="auto"/>
              <w:bottom w:val="single" w:sz="4" w:space="0" w:color="auto"/>
              <w:right w:val="nil"/>
            </w:tcBorders>
            <w:shd w:val="clear" w:color="000000" w:fill="FFFFFF"/>
            <w:noWrap/>
            <w:vAlign w:val="center"/>
            <w:hideMark/>
          </w:tcPr>
          <w:p w14:paraId="0F451A05" w14:textId="77777777" w:rsidR="007C1695" w:rsidRPr="007C1695" w:rsidRDefault="007C1695" w:rsidP="007C1695">
            <w:pPr>
              <w:rPr>
                <w:rFonts w:cs="Arial"/>
                <w:sz w:val="20"/>
                <w:szCs w:val="20"/>
                <w:lang w:eastAsia="en-AU"/>
              </w:rPr>
            </w:pPr>
            <w:r w:rsidRPr="007C1695">
              <w:rPr>
                <w:rFonts w:cs="Arial"/>
                <w:sz w:val="20"/>
                <w:szCs w:val="20"/>
                <w:lang w:eastAsia="en-AU"/>
              </w:rPr>
              <w:t>Net assets and total equity</w:t>
            </w:r>
          </w:p>
        </w:tc>
        <w:tc>
          <w:tcPr>
            <w:tcW w:w="1134" w:type="dxa"/>
            <w:tcBorders>
              <w:top w:val="nil"/>
              <w:left w:val="nil"/>
              <w:bottom w:val="single" w:sz="4" w:space="0" w:color="auto"/>
              <w:right w:val="nil"/>
            </w:tcBorders>
            <w:shd w:val="clear" w:color="000000" w:fill="FFFFFF"/>
            <w:vAlign w:val="center"/>
          </w:tcPr>
          <w:p w14:paraId="6903E943" w14:textId="77777777" w:rsidR="007C1695" w:rsidRPr="007C1695" w:rsidRDefault="007C1695" w:rsidP="007C1695">
            <w:pPr>
              <w:jc w:val="right"/>
              <w:rPr>
                <w:rFonts w:cs="Arial"/>
                <w:sz w:val="20"/>
                <w:szCs w:val="20"/>
                <w:lang w:eastAsia="en-AU"/>
              </w:rPr>
            </w:pPr>
            <w:r w:rsidRPr="007C1695">
              <w:rPr>
                <w:rFonts w:cs="Arial"/>
                <w:sz w:val="20"/>
                <w:szCs w:val="20"/>
                <w:lang w:eastAsia="en-AU"/>
              </w:rPr>
              <w:t>3,025,069</w:t>
            </w:r>
          </w:p>
        </w:tc>
        <w:tc>
          <w:tcPr>
            <w:tcW w:w="1134" w:type="dxa"/>
            <w:tcBorders>
              <w:top w:val="nil"/>
              <w:left w:val="nil"/>
              <w:bottom w:val="single" w:sz="4" w:space="0" w:color="auto"/>
              <w:right w:val="nil"/>
            </w:tcBorders>
            <w:shd w:val="clear" w:color="000000" w:fill="FFFFFF"/>
            <w:vAlign w:val="center"/>
          </w:tcPr>
          <w:p w14:paraId="56189910" w14:textId="77777777" w:rsidR="007C1695" w:rsidRPr="007C1695" w:rsidRDefault="007C1695" w:rsidP="007C1695">
            <w:pPr>
              <w:jc w:val="right"/>
              <w:rPr>
                <w:rFonts w:cs="Arial"/>
                <w:sz w:val="20"/>
                <w:szCs w:val="20"/>
                <w:lang w:eastAsia="en-AU"/>
              </w:rPr>
            </w:pPr>
            <w:r w:rsidRPr="007C1695">
              <w:rPr>
                <w:rFonts w:cs="Arial"/>
                <w:sz w:val="20"/>
                <w:szCs w:val="20"/>
                <w:lang w:eastAsia="en-AU"/>
              </w:rPr>
              <w:t>3,036,990</w:t>
            </w:r>
          </w:p>
        </w:tc>
        <w:tc>
          <w:tcPr>
            <w:tcW w:w="1134" w:type="dxa"/>
            <w:tcBorders>
              <w:top w:val="nil"/>
              <w:left w:val="nil"/>
              <w:bottom w:val="single" w:sz="4" w:space="0" w:color="auto"/>
              <w:right w:val="nil"/>
            </w:tcBorders>
            <w:shd w:val="clear" w:color="000000" w:fill="FFFFFF"/>
            <w:vAlign w:val="center"/>
          </w:tcPr>
          <w:p w14:paraId="08B4DFF8" w14:textId="77777777" w:rsidR="007C1695" w:rsidRPr="007C1695" w:rsidRDefault="007C1695" w:rsidP="007C1695">
            <w:pPr>
              <w:jc w:val="right"/>
              <w:rPr>
                <w:rFonts w:cs="Arial"/>
                <w:sz w:val="20"/>
                <w:szCs w:val="20"/>
                <w:lang w:eastAsia="en-AU"/>
              </w:rPr>
            </w:pPr>
            <w:r w:rsidRPr="007C1695">
              <w:rPr>
                <w:rFonts w:cs="Arial"/>
                <w:sz w:val="20"/>
                <w:szCs w:val="20"/>
                <w:lang w:eastAsia="en-AU"/>
              </w:rPr>
              <w:t>(11,921)</w:t>
            </w:r>
          </w:p>
        </w:tc>
        <w:tc>
          <w:tcPr>
            <w:tcW w:w="1134" w:type="dxa"/>
            <w:tcBorders>
              <w:top w:val="nil"/>
              <w:left w:val="nil"/>
              <w:bottom w:val="single" w:sz="4" w:space="0" w:color="auto"/>
              <w:right w:val="nil"/>
            </w:tcBorders>
            <w:shd w:val="clear" w:color="000000" w:fill="B8E0F3"/>
            <w:vAlign w:val="center"/>
          </w:tcPr>
          <w:p w14:paraId="1E00E8D0" w14:textId="77777777" w:rsidR="007C1695" w:rsidRPr="007C1695" w:rsidRDefault="007C1695" w:rsidP="007C1695">
            <w:pPr>
              <w:jc w:val="right"/>
              <w:rPr>
                <w:rFonts w:cs="Arial"/>
                <w:sz w:val="20"/>
                <w:szCs w:val="20"/>
                <w:highlight w:val="yellow"/>
                <w:lang w:eastAsia="en-AU"/>
              </w:rPr>
            </w:pPr>
            <w:r w:rsidRPr="007C1695">
              <w:rPr>
                <w:rFonts w:cs="Arial"/>
                <w:color w:val="000000"/>
                <w:sz w:val="20"/>
                <w:szCs w:val="20"/>
              </w:rPr>
              <w:t>3,221,221</w:t>
            </w:r>
          </w:p>
        </w:tc>
        <w:tc>
          <w:tcPr>
            <w:tcW w:w="1134" w:type="dxa"/>
            <w:tcBorders>
              <w:top w:val="nil"/>
              <w:left w:val="nil"/>
              <w:bottom w:val="single" w:sz="4" w:space="0" w:color="auto"/>
              <w:right w:val="nil"/>
            </w:tcBorders>
            <w:shd w:val="clear" w:color="000000" w:fill="B8E0F3"/>
            <w:vAlign w:val="center"/>
          </w:tcPr>
          <w:p w14:paraId="23F0447D" w14:textId="77777777" w:rsidR="007C1695" w:rsidRPr="007C1695" w:rsidRDefault="007C1695" w:rsidP="007C1695">
            <w:pPr>
              <w:jc w:val="right"/>
              <w:rPr>
                <w:rFonts w:cs="Arial"/>
                <w:sz w:val="20"/>
                <w:szCs w:val="20"/>
                <w:highlight w:val="yellow"/>
                <w:lang w:eastAsia="en-AU"/>
              </w:rPr>
            </w:pPr>
            <w:r w:rsidRPr="007C1695">
              <w:rPr>
                <w:rFonts w:cs="Arial"/>
                <w:sz w:val="20"/>
                <w:szCs w:val="20"/>
              </w:rPr>
              <w:t>3,223,602</w:t>
            </w:r>
          </w:p>
        </w:tc>
        <w:tc>
          <w:tcPr>
            <w:tcW w:w="1134" w:type="dxa"/>
            <w:tcBorders>
              <w:top w:val="nil"/>
              <w:left w:val="nil"/>
              <w:bottom w:val="single" w:sz="4" w:space="0" w:color="auto"/>
              <w:right w:val="single" w:sz="4" w:space="0" w:color="auto"/>
            </w:tcBorders>
            <w:shd w:val="clear" w:color="000000" w:fill="B8E0F3"/>
            <w:vAlign w:val="center"/>
          </w:tcPr>
          <w:p w14:paraId="5380297B" w14:textId="77777777" w:rsidR="007C1695" w:rsidRPr="007C1695" w:rsidRDefault="007C1695" w:rsidP="007C1695">
            <w:pPr>
              <w:jc w:val="right"/>
              <w:rPr>
                <w:rFonts w:cs="Arial"/>
                <w:sz w:val="20"/>
                <w:szCs w:val="20"/>
                <w:highlight w:val="yellow"/>
                <w:lang w:eastAsia="en-AU"/>
              </w:rPr>
            </w:pPr>
            <w:r w:rsidRPr="007C1695">
              <w:rPr>
                <w:rFonts w:cs="Arial"/>
                <w:sz w:val="20"/>
                <w:szCs w:val="20"/>
              </w:rPr>
              <w:t>2,381</w:t>
            </w:r>
          </w:p>
        </w:tc>
      </w:tr>
    </w:tbl>
    <w:p w14:paraId="5DC2EE7B" w14:textId="77777777" w:rsidR="007C1695" w:rsidRPr="007C1695" w:rsidRDefault="007C1695" w:rsidP="007C1695">
      <w:pPr>
        <w:spacing w:before="120" w:after="120"/>
        <w:ind w:firstLine="567"/>
        <w:rPr>
          <w:b/>
          <w:bCs/>
          <w:i/>
          <w:iCs/>
        </w:rPr>
      </w:pPr>
      <w:r w:rsidRPr="007C1695">
        <w:rPr>
          <w:b/>
          <w:bCs/>
          <w:i/>
          <w:iCs/>
        </w:rPr>
        <w:t>Year to Date Result</w:t>
      </w:r>
    </w:p>
    <w:p w14:paraId="1A43D3F4" w14:textId="77777777" w:rsidR="007C1695" w:rsidRPr="007C1695" w:rsidRDefault="007C1695" w:rsidP="007C1695">
      <w:pPr>
        <w:spacing w:after="120"/>
        <w:ind w:left="567"/>
      </w:pPr>
      <w:r w:rsidRPr="007C1695">
        <w:t>The financial position at 28 February 2025 shows a cash and investment balance of $99.9 million which is $0.6 million less than the YTD budget. This variance is primarily due to timing differences in receipt of rates and payments to suppliers.</w:t>
      </w:r>
    </w:p>
    <w:p w14:paraId="3727075D" w14:textId="77777777" w:rsidR="007C1695" w:rsidRPr="007C1695" w:rsidRDefault="007C1695" w:rsidP="007C1695">
      <w:pPr>
        <w:keepNext/>
        <w:keepLines/>
        <w:widowControl w:val="0"/>
        <w:spacing w:after="120"/>
        <w:ind w:firstLine="567"/>
        <w:rPr>
          <w:b/>
          <w:bCs/>
          <w:i/>
          <w:iCs/>
        </w:rPr>
      </w:pPr>
      <w:r w:rsidRPr="007C1695">
        <w:rPr>
          <w:b/>
          <w:bCs/>
          <w:i/>
          <w:iCs/>
        </w:rPr>
        <w:lastRenderedPageBreak/>
        <w:t>Forecast Year End Result (forecast movement)</w:t>
      </w:r>
    </w:p>
    <w:p w14:paraId="6F525ED0" w14:textId="77777777" w:rsidR="007C1695" w:rsidRPr="007C1695" w:rsidRDefault="007C1695" w:rsidP="007C1695">
      <w:pPr>
        <w:keepNext/>
        <w:keepLines/>
        <w:widowControl w:val="0"/>
        <w:spacing w:after="120"/>
        <w:ind w:left="567"/>
      </w:pPr>
      <w:r w:rsidRPr="007C1695">
        <w:t>The forecast financial position for 30 June 2025 is a cash and investment position of $115.2 million (an increase of $7.1 million) and net current assets of $96.2 million (an increase of $7.0 million). These increases are primarily due to a decrease in the capital works program of $4.9 million.</w:t>
      </w:r>
    </w:p>
    <w:p w14:paraId="460C3E35" w14:textId="77777777" w:rsidR="007C1695" w:rsidRPr="007C1695" w:rsidRDefault="007C1695" w:rsidP="007C1695">
      <w:pPr>
        <w:widowControl w:val="0"/>
        <w:ind w:left="567"/>
      </w:pPr>
      <w:r w:rsidRPr="007C1695">
        <w:t>Cash and cash equivalents compared to current liabilities are forecast to be 187.4 per cent at 30 June 2025. This indicator measures whether a Council can generate sufficient cash to pay its commitments on time. Overall cash levels (both restricted and unrestricted) have remained consistent over the past few years, however, the split between unrestricted (less than 90 days) and restricted (greater than 90 days) has shifted to gain the best investment opportunities.</w:t>
      </w:r>
    </w:p>
    <w:p w14:paraId="5EBB5FC7" w14:textId="77777777" w:rsidR="007C1695" w:rsidRPr="007C1695" w:rsidRDefault="007C1695" w:rsidP="007C1695">
      <w:pPr>
        <w:keepNext/>
        <w:keepLines/>
        <w:spacing w:before="200" w:after="120"/>
        <w:ind w:firstLine="567"/>
        <w:rPr>
          <w:b/>
          <w:bCs/>
          <w:i/>
          <w:iCs/>
        </w:rPr>
      </w:pPr>
      <w:r w:rsidRPr="007C1695">
        <w:rPr>
          <w:b/>
          <w:bCs/>
          <w:i/>
          <w:iCs/>
        </w:rPr>
        <w:t>Council Resolutions included in the Q3 forecast</w:t>
      </w:r>
    </w:p>
    <w:tbl>
      <w:tblPr>
        <w:tblW w:w="8913" w:type="dxa"/>
        <w:tblInd w:w="580" w:type="dxa"/>
        <w:tblLook w:val="04A0" w:firstRow="1" w:lastRow="0" w:firstColumn="1" w:lastColumn="0" w:noHBand="0" w:noVBand="1"/>
      </w:tblPr>
      <w:tblGrid>
        <w:gridCol w:w="4819"/>
        <w:gridCol w:w="1542"/>
        <w:gridCol w:w="1061"/>
        <w:gridCol w:w="1491"/>
      </w:tblGrid>
      <w:tr w:rsidR="007C1695" w:rsidRPr="007C1695" w14:paraId="44EEE1E3" w14:textId="77777777" w:rsidTr="00904FC8">
        <w:trPr>
          <w:trHeight w:val="660"/>
        </w:trPr>
        <w:tc>
          <w:tcPr>
            <w:tcW w:w="4819" w:type="dxa"/>
            <w:tcBorders>
              <w:top w:val="single" w:sz="4" w:space="0" w:color="auto"/>
              <w:left w:val="single" w:sz="4" w:space="0" w:color="auto"/>
              <w:bottom w:val="single" w:sz="4" w:space="0" w:color="auto"/>
              <w:right w:val="single" w:sz="4" w:space="0" w:color="auto"/>
            </w:tcBorders>
            <w:shd w:val="clear" w:color="auto" w:fill="0B3042"/>
            <w:noWrap/>
            <w:vAlign w:val="center"/>
            <w:hideMark/>
          </w:tcPr>
          <w:p w14:paraId="55563E0B" w14:textId="77777777" w:rsidR="007C1695" w:rsidRPr="007C1695" w:rsidRDefault="007C1695" w:rsidP="007C1695">
            <w:pPr>
              <w:rPr>
                <w:rFonts w:cs="Arial"/>
                <w:b/>
                <w:bCs/>
                <w:color w:val="FFFFFF"/>
                <w:sz w:val="20"/>
                <w:szCs w:val="20"/>
                <w:lang w:eastAsia="en-AU"/>
              </w:rPr>
            </w:pPr>
            <w:r w:rsidRPr="007C1695">
              <w:rPr>
                <w:rFonts w:cs="Arial"/>
                <w:b/>
                <w:bCs/>
                <w:color w:val="FFFFFF"/>
                <w:sz w:val="20"/>
                <w:szCs w:val="20"/>
                <w:lang w:eastAsia="en-AU"/>
              </w:rPr>
              <w:t>Council Report</w:t>
            </w:r>
          </w:p>
        </w:tc>
        <w:tc>
          <w:tcPr>
            <w:tcW w:w="1542" w:type="dxa"/>
            <w:tcBorders>
              <w:top w:val="single" w:sz="4" w:space="0" w:color="auto"/>
              <w:left w:val="nil"/>
              <w:bottom w:val="single" w:sz="4" w:space="0" w:color="auto"/>
              <w:right w:val="single" w:sz="4" w:space="0" w:color="auto"/>
            </w:tcBorders>
            <w:shd w:val="clear" w:color="auto" w:fill="0B3042"/>
            <w:noWrap/>
            <w:vAlign w:val="center"/>
            <w:hideMark/>
          </w:tcPr>
          <w:p w14:paraId="68970349" w14:textId="77777777" w:rsidR="007C1695" w:rsidRPr="007C1695" w:rsidRDefault="007C1695" w:rsidP="007C1695">
            <w:pPr>
              <w:rPr>
                <w:rFonts w:cs="Arial"/>
                <w:b/>
                <w:bCs/>
                <w:color w:val="FFFFFF"/>
                <w:sz w:val="20"/>
                <w:szCs w:val="20"/>
                <w:lang w:eastAsia="en-AU"/>
              </w:rPr>
            </w:pPr>
            <w:r w:rsidRPr="007C1695">
              <w:rPr>
                <w:rFonts w:cs="Arial"/>
                <w:b/>
                <w:bCs/>
                <w:color w:val="FFFFFF"/>
                <w:sz w:val="20"/>
                <w:szCs w:val="20"/>
                <w:lang w:eastAsia="en-AU"/>
              </w:rPr>
              <w:t>Council Meeting</w:t>
            </w:r>
          </w:p>
        </w:tc>
        <w:tc>
          <w:tcPr>
            <w:tcW w:w="1061" w:type="dxa"/>
            <w:tcBorders>
              <w:top w:val="single" w:sz="4" w:space="0" w:color="auto"/>
              <w:left w:val="nil"/>
              <w:bottom w:val="single" w:sz="4" w:space="0" w:color="auto"/>
              <w:right w:val="single" w:sz="4" w:space="0" w:color="auto"/>
            </w:tcBorders>
            <w:shd w:val="clear" w:color="auto" w:fill="0B3042"/>
            <w:noWrap/>
            <w:vAlign w:val="center"/>
            <w:hideMark/>
          </w:tcPr>
          <w:p w14:paraId="0465F8D1" w14:textId="77777777" w:rsidR="007C1695" w:rsidRPr="007C1695" w:rsidRDefault="007C1695" w:rsidP="007C1695">
            <w:pPr>
              <w:jc w:val="center"/>
              <w:rPr>
                <w:rFonts w:cs="Arial"/>
                <w:b/>
                <w:bCs/>
                <w:color w:val="FFFFFF"/>
                <w:sz w:val="20"/>
                <w:szCs w:val="20"/>
                <w:lang w:eastAsia="en-AU"/>
              </w:rPr>
            </w:pPr>
            <w:r w:rsidRPr="007C1695">
              <w:rPr>
                <w:rFonts w:cs="Arial"/>
                <w:b/>
                <w:bCs/>
                <w:color w:val="FFFFFF"/>
                <w:sz w:val="20"/>
                <w:szCs w:val="20"/>
                <w:lang w:eastAsia="en-AU"/>
              </w:rPr>
              <w:t>Source</w:t>
            </w:r>
          </w:p>
        </w:tc>
        <w:tc>
          <w:tcPr>
            <w:tcW w:w="1491" w:type="dxa"/>
            <w:tcBorders>
              <w:top w:val="single" w:sz="4" w:space="0" w:color="auto"/>
              <w:left w:val="nil"/>
              <w:bottom w:val="single" w:sz="4" w:space="0" w:color="auto"/>
              <w:right w:val="single" w:sz="4" w:space="0" w:color="auto"/>
            </w:tcBorders>
            <w:shd w:val="clear" w:color="auto" w:fill="0B3042"/>
            <w:vAlign w:val="center"/>
            <w:hideMark/>
          </w:tcPr>
          <w:p w14:paraId="57070F9D" w14:textId="77777777" w:rsidR="007C1695" w:rsidRPr="007C1695" w:rsidRDefault="007C1695" w:rsidP="007C1695">
            <w:pPr>
              <w:jc w:val="center"/>
              <w:rPr>
                <w:rFonts w:cs="Arial"/>
                <w:b/>
                <w:bCs/>
                <w:color w:val="FFFFFF"/>
                <w:sz w:val="20"/>
                <w:szCs w:val="20"/>
                <w:lang w:eastAsia="en-AU"/>
              </w:rPr>
            </w:pPr>
            <w:r w:rsidRPr="007C1695">
              <w:rPr>
                <w:rFonts w:cs="Arial"/>
                <w:b/>
                <w:bCs/>
                <w:color w:val="FFFFFF"/>
                <w:sz w:val="20"/>
                <w:szCs w:val="20"/>
                <w:lang w:eastAsia="en-AU"/>
              </w:rPr>
              <w:t>$</w:t>
            </w:r>
          </w:p>
        </w:tc>
      </w:tr>
      <w:tr w:rsidR="007C1695" w:rsidRPr="007C1695" w14:paraId="57017AE2" w14:textId="77777777" w:rsidTr="00904FC8">
        <w:trPr>
          <w:trHeight w:val="850"/>
        </w:trPr>
        <w:tc>
          <w:tcPr>
            <w:tcW w:w="4819" w:type="dxa"/>
            <w:tcBorders>
              <w:top w:val="nil"/>
              <w:left w:val="single" w:sz="4" w:space="0" w:color="auto"/>
              <w:bottom w:val="single" w:sz="4" w:space="0" w:color="auto"/>
              <w:right w:val="single" w:sz="4" w:space="0" w:color="auto"/>
            </w:tcBorders>
            <w:shd w:val="clear" w:color="auto" w:fill="auto"/>
            <w:noWrap/>
            <w:vAlign w:val="center"/>
          </w:tcPr>
          <w:p w14:paraId="1B5C91DE" w14:textId="77777777" w:rsidR="007C1695" w:rsidRPr="007C1695" w:rsidRDefault="007C1695" w:rsidP="007C1695">
            <w:pPr>
              <w:rPr>
                <w:rFonts w:cs="Arial"/>
                <w:color w:val="000000"/>
                <w:sz w:val="20"/>
                <w:szCs w:val="20"/>
              </w:rPr>
            </w:pPr>
            <w:r w:rsidRPr="007C1695">
              <w:rPr>
                <w:rFonts w:cs="Arial"/>
                <w:color w:val="000000"/>
                <w:sz w:val="20"/>
                <w:szCs w:val="20"/>
              </w:rPr>
              <w:t>7.19 Contract Variation: RFT-2022-287 Provision of an Integrated Parking Management Solution</w:t>
            </w:r>
          </w:p>
        </w:tc>
        <w:tc>
          <w:tcPr>
            <w:tcW w:w="1542" w:type="dxa"/>
            <w:tcBorders>
              <w:top w:val="nil"/>
              <w:left w:val="nil"/>
              <w:bottom w:val="single" w:sz="4" w:space="0" w:color="auto"/>
              <w:right w:val="single" w:sz="4" w:space="0" w:color="auto"/>
            </w:tcBorders>
            <w:shd w:val="clear" w:color="auto" w:fill="auto"/>
            <w:noWrap/>
            <w:vAlign w:val="center"/>
          </w:tcPr>
          <w:p w14:paraId="4954A14D" w14:textId="77777777" w:rsidR="007C1695" w:rsidRPr="007C1695" w:rsidRDefault="007C1695" w:rsidP="007C1695">
            <w:pPr>
              <w:rPr>
                <w:rFonts w:cs="Arial"/>
                <w:color w:val="000000"/>
                <w:sz w:val="20"/>
                <w:szCs w:val="20"/>
              </w:rPr>
            </w:pPr>
            <w:r w:rsidRPr="007C1695">
              <w:rPr>
                <w:rFonts w:cs="Arial"/>
                <w:color w:val="000000"/>
                <w:sz w:val="20"/>
                <w:szCs w:val="20"/>
              </w:rPr>
              <w:t>March 2025</w:t>
            </w:r>
          </w:p>
        </w:tc>
        <w:tc>
          <w:tcPr>
            <w:tcW w:w="1061" w:type="dxa"/>
            <w:tcBorders>
              <w:top w:val="nil"/>
              <w:left w:val="nil"/>
              <w:bottom w:val="single" w:sz="4" w:space="0" w:color="auto"/>
              <w:right w:val="single" w:sz="4" w:space="0" w:color="auto"/>
            </w:tcBorders>
            <w:shd w:val="clear" w:color="auto" w:fill="auto"/>
            <w:noWrap/>
            <w:vAlign w:val="center"/>
          </w:tcPr>
          <w:p w14:paraId="4EBCF4E4" w14:textId="77777777" w:rsidR="007C1695" w:rsidRPr="007C1695" w:rsidRDefault="007C1695" w:rsidP="007C1695">
            <w:pPr>
              <w:jc w:val="center"/>
              <w:rPr>
                <w:rFonts w:cs="Arial"/>
                <w:color w:val="000000"/>
                <w:sz w:val="20"/>
                <w:szCs w:val="20"/>
              </w:rPr>
            </w:pPr>
            <w:r w:rsidRPr="007C1695">
              <w:rPr>
                <w:rFonts w:cs="Arial"/>
                <w:color w:val="000000"/>
                <w:sz w:val="20"/>
                <w:szCs w:val="20"/>
              </w:rPr>
              <w:t>Rates</w:t>
            </w:r>
          </w:p>
        </w:tc>
        <w:tc>
          <w:tcPr>
            <w:tcW w:w="1491" w:type="dxa"/>
            <w:tcBorders>
              <w:top w:val="nil"/>
              <w:left w:val="nil"/>
              <w:bottom w:val="single" w:sz="4" w:space="0" w:color="auto"/>
              <w:right w:val="single" w:sz="4" w:space="0" w:color="auto"/>
            </w:tcBorders>
            <w:shd w:val="clear" w:color="auto" w:fill="auto"/>
            <w:vAlign w:val="center"/>
          </w:tcPr>
          <w:p w14:paraId="420BBA93" w14:textId="77777777" w:rsidR="007C1695" w:rsidRPr="007C1695" w:rsidRDefault="007C1695" w:rsidP="007C1695">
            <w:pPr>
              <w:jc w:val="right"/>
              <w:rPr>
                <w:rFonts w:cs="Arial"/>
                <w:color w:val="000000"/>
                <w:sz w:val="20"/>
                <w:szCs w:val="20"/>
              </w:rPr>
            </w:pPr>
            <w:r w:rsidRPr="007C1695">
              <w:rPr>
                <w:rFonts w:cs="Arial"/>
                <w:color w:val="000000"/>
                <w:sz w:val="20"/>
                <w:szCs w:val="20"/>
              </w:rPr>
              <w:t>Funded within existing budgets</w:t>
            </w:r>
          </w:p>
        </w:tc>
      </w:tr>
      <w:tr w:rsidR="007C1695" w:rsidRPr="007C1695" w14:paraId="537E3FC0" w14:textId="77777777" w:rsidTr="00904FC8">
        <w:trPr>
          <w:trHeight w:val="618"/>
        </w:trPr>
        <w:tc>
          <w:tcPr>
            <w:tcW w:w="4819" w:type="dxa"/>
            <w:tcBorders>
              <w:top w:val="nil"/>
              <w:left w:val="single" w:sz="4" w:space="0" w:color="auto"/>
              <w:bottom w:val="single" w:sz="4" w:space="0" w:color="auto"/>
              <w:right w:val="single" w:sz="4" w:space="0" w:color="auto"/>
            </w:tcBorders>
            <w:shd w:val="clear" w:color="auto" w:fill="auto"/>
            <w:noWrap/>
            <w:vAlign w:val="center"/>
          </w:tcPr>
          <w:p w14:paraId="6ED41600" w14:textId="77777777" w:rsidR="007C1695" w:rsidRPr="007C1695" w:rsidRDefault="007C1695" w:rsidP="007C1695">
            <w:pPr>
              <w:rPr>
                <w:rFonts w:cs="Arial"/>
                <w:color w:val="000000"/>
                <w:sz w:val="20"/>
                <w:szCs w:val="20"/>
              </w:rPr>
            </w:pPr>
            <w:r w:rsidRPr="007C1695">
              <w:rPr>
                <w:rFonts w:cs="Arial"/>
                <w:color w:val="000000"/>
                <w:sz w:val="20"/>
                <w:szCs w:val="20"/>
              </w:rPr>
              <w:t>7.5 Vicki Cleary Day 2025 and Family Violence Initiatives</w:t>
            </w:r>
          </w:p>
        </w:tc>
        <w:tc>
          <w:tcPr>
            <w:tcW w:w="1542" w:type="dxa"/>
            <w:tcBorders>
              <w:top w:val="nil"/>
              <w:left w:val="nil"/>
              <w:bottom w:val="single" w:sz="4" w:space="0" w:color="auto"/>
              <w:right w:val="single" w:sz="4" w:space="0" w:color="auto"/>
            </w:tcBorders>
            <w:shd w:val="clear" w:color="auto" w:fill="auto"/>
            <w:noWrap/>
            <w:vAlign w:val="center"/>
          </w:tcPr>
          <w:p w14:paraId="595CFF66" w14:textId="77777777" w:rsidR="007C1695" w:rsidRPr="007C1695" w:rsidRDefault="007C1695" w:rsidP="007C1695">
            <w:pPr>
              <w:rPr>
                <w:rFonts w:cs="Arial"/>
                <w:color w:val="000000"/>
                <w:sz w:val="20"/>
                <w:szCs w:val="20"/>
              </w:rPr>
            </w:pPr>
            <w:r w:rsidRPr="007C1695">
              <w:rPr>
                <w:rFonts w:cs="Arial"/>
                <w:color w:val="000000"/>
                <w:sz w:val="20"/>
                <w:szCs w:val="20"/>
              </w:rPr>
              <w:t>March 2025</w:t>
            </w:r>
          </w:p>
        </w:tc>
        <w:tc>
          <w:tcPr>
            <w:tcW w:w="1061" w:type="dxa"/>
            <w:tcBorders>
              <w:top w:val="nil"/>
              <w:left w:val="nil"/>
              <w:bottom w:val="single" w:sz="4" w:space="0" w:color="auto"/>
              <w:right w:val="single" w:sz="4" w:space="0" w:color="auto"/>
            </w:tcBorders>
            <w:shd w:val="clear" w:color="auto" w:fill="auto"/>
            <w:noWrap/>
            <w:vAlign w:val="center"/>
          </w:tcPr>
          <w:p w14:paraId="5FBEE091" w14:textId="77777777" w:rsidR="007C1695" w:rsidRPr="007C1695" w:rsidRDefault="007C1695" w:rsidP="007C1695">
            <w:pPr>
              <w:jc w:val="center"/>
              <w:rPr>
                <w:rFonts w:cs="Arial"/>
                <w:color w:val="000000"/>
                <w:sz w:val="20"/>
                <w:szCs w:val="20"/>
              </w:rPr>
            </w:pPr>
            <w:r w:rsidRPr="007C1695">
              <w:rPr>
                <w:rFonts w:cs="Arial"/>
                <w:color w:val="000000"/>
                <w:sz w:val="20"/>
                <w:szCs w:val="20"/>
              </w:rPr>
              <w:t>Rates</w:t>
            </w:r>
          </w:p>
        </w:tc>
        <w:tc>
          <w:tcPr>
            <w:tcW w:w="1491" w:type="dxa"/>
            <w:tcBorders>
              <w:top w:val="nil"/>
              <w:left w:val="nil"/>
              <w:bottom w:val="single" w:sz="4" w:space="0" w:color="auto"/>
              <w:right w:val="single" w:sz="4" w:space="0" w:color="auto"/>
            </w:tcBorders>
            <w:shd w:val="clear" w:color="auto" w:fill="auto"/>
            <w:vAlign w:val="center"/>
          </w:tcPr>
          <w:p w14:paraId="38BA05D3" w14:textId="77777777" w:rsidR="007C1695" w:rsidRPr="007C1695" w:rsidRDefault="007C1695" w:rsidP="007C1695">
            <w:pPr>
              <w:jc w:val="right"/>
              <w:rPr>
                <w:rFonts w:cs="Arial"/>
                <w:color w:val="000000"/>
                <w:sz w:val="20"/>
                <w:szCs w:val="20"/>
              </w:rPr>
            </w:pPr>
            <w:r w:rsidRPr="007C1695">
              <w:rPr>
                <w:rFonts w:cs="Arial"/>
                <w:color w:val="000000"/>
                <w:sz w:val="20"/>
                <w:szCs w:val="20"/>
              </w:rPr>
              <w:t>10,000</w:t>
            </w:r>
          </w:p>
        </w:tc>
      </w:tr>
      <w:tr w:rsidR="007C1695" w:rsidRPr="007C1695" w14:paraId="6F2860B3" w14:textId="77777777" w:rsidTr="00904FC8">
        <w:trPr>
          <w:trHeight w:val="283"/>
        </w:trPr>
        <w:tc>
          <w:tcPr>
            <w:tcW w:w="7422" w:type="dxa"/>
            <w:gridSpan w:val="3"/>
            <w:tcBorders>
              <w:top w:val="nil"/>
              <w:left w:val="single" w:sz="4" w:space="0" w:color="auto"/>
              <w:bottom w:val="single" w:sz="4" w:space="0" w:color="auto"/>
              <w:right w:val="single" w:sz="4" w:space="0" w:color="auto"/>
            </w:tcBorders>
            <w:shd w:val="clear" w:color="auto" w:fill="B8E0F3"/>
            <w:noWrap/>
            <w:vAlign w:val="center"/>
          </w:tcPr>
          <w:p w14:paraId="2D608942"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Rates funded resolutions</w:t>
            </w:r>
          </w:p>
        </w:tc>
        <w:tc>
          <w:tcPr>
            <w:tcW w:w="1491" w:type="dxa"/>
            <w:tcBorders>
              <w:top w:val="nil"/>
              <w:left w:val="nil"/>
              <w:bottom w:val="single" w:sz="4" w:space="0" w:color="auto"/>
              <w:right w:val="single" w:sz="4" w:space="0" w:color="auto"/>
            </w:tcBorders>
            <w:shd w:val="clear" w:color="auto" w:fill="B8E0F3"/>
            <w:vAlign w:val="center"/>
          </w:tcPr>
          <w:p w14:paraId="6B7E8104"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10,000</w:t>
            </w:r>
          </w:p>
        </w:tc>
      </w:tr>
      <w:tr w:rsidR="007C1695" w:rsidRPr="007C1695" w14:paraId="6CEF03C7" w14:textId="77777777" w:rsidTr="00904FC8">
        <w:trPr>
          <w:trHeight w:val="615"/>
        </w:trPr>
        <w:tc>
          <w:tcPr>
            <w:tcW w:w="4819" w:type="dxa"/>
            <w:tcBorders>
              <w:top w:val="nil"/>
              <w:left w:val="single" w:sz="4" w:space="0" w:color="auto"/>
              <w:bottom w:val="single" w:sz="4" w:space="0" w:color="auto"/>
              <w:right w:val="single" w:sz="4" w:space="0" w:color="auto"/>
            </w:tcBorders>
            <w:shd w:val="clear" w:color="auto" w:fill="auto"/>
            <w:noWrap/>
            <w:vAlign w:val="center"/>
            <w:hideMark/>
          </w:tcPr>
          <w:p w14:paraId="7B12A2BE" w14:textId="77777777" w:rsidR="007C1695" w:rsidRPr="007C1695" w:rsidRDefault="007C1695" w:rsidP="007C1695">
            <w:pPr>
              <w:rPr>
                <w:rFonts w:cs="Arial"/>
                <w:color w:val="000000"/>
                <w:sz w:val="20"/>
                <w:szCs w:val="20"/>
              </w:rPr>
            </w:pPr>
            <w:r w:rsidRPr="007C1695">
              <w:rPr>
                <w:rFonts w:cs="Arial"/>
                <w:color w:val="000000"/>
                <w:sz w:val="20"/>
                <w:szCs w:val="20"/>
              </w:rPr>
              <w:t>7.14 Contract Variation: RFT-2023-529 - 260 Sydney Road Park Close to Home Construction</w:t>
            </w:r>
          </w:p>
        </w:tc>
        <w:tc>
          <w:tcPr>
            <w:tcW w:w="1542" w:type="dxa"/>
            <w:tcBorders>
              <w:top w:val="nil"/>
              <w:left w:val="nil"/>
              <w:bottom w:val="single" w:sz="4" w:space="0" w:color="auto"/>
              <w:right w:val="single" w:sz="4" w:space="0" w:color="auto"/>
            </w:tcBorders>
            <w:shd w:val="clear" w:color="auto" w:fill="auto"/>
            <w:noWrap/>
            <w:vAlign w:val="center"/>
            <w:hideMark/>
          </w:tcPr>
          <w:p w14:paraId="14FA4CA3" w14:textId="77777777" w:rsidR="007C1695" w:rsidRPr="007C1695" w:rsidRDefault="007C1695" w:rsidP="007C1695">
            <w:pPr>
              <w:rPr>
                <w:rFonts w:cs="Arial"/>
                <w:color w:val="000000"/>
                <w:sz w:val="20"/>
                <w:szCs w:val="20"/>
              </w:rPr>
            </w:pPr>
            <w:r w:rsidRPr="007C1695">
              <w:rPr>
                <w:rFonts w:cs="Arial"/>
                <w:color w:val="000000"/>
                <w:sz w:val="20"/>
                <w:szCs w:val="20"/>
              </w:rPr>
              <w:t>February 2025</w:t>
            </w:r>
          </w:p>
        </w:tc>
        <w:tc>
          <w:tcPr>
            <w:tcW w:w="1061" w:type="dxa"/>
            <w:tcBorders>
              <w:top w:val="nil"/>
              <w:left w:val="nil"/>
              <w:bottom w:val="single" w:sz="4" w:space="0" w:color="auto"/>
              <w:right w:val="single" w:sz="4" w:space="0" w:color="auto"/>
            </w:tcBorders>
            <w:shd w:val="clear" w:color="auto" w:fill="auto"/>
            <w:noWrap/>
            <w:vAlign w:val="center"/>
            <w:hideMark/>
          </w:tcPr>
          <w:p w14:paraId="615AB532" w14:textId="77777777" w:rsidR="007C1695" w:rsidRPr="007C1695" w:rsidRDefault="007C1695" w:rsidP="007C1695">
            <w:pPr>
              <w:jc w:val="center"/>
              <w:rPr>
                <w:rFonts w:cs="Arial"/>
                <w:color w:val="000000"/>
                <w:sz w:val="20"/>
                <w:szCs w:val="20"/>
              </w:rPr>
            </w:pPr>
            <w:r w:rsidRPr="007C1695">
              <w:rPr>
                <w:rFonts w:cs="Arial"/>
                <w:color w:val="000000"/>
                <w:sz w:val="20"/>
                <w:szCs w:val="20"/>
              </w:rPr>
              <w:t>Reserves</w:t>
            </w:r>
          </w:p>
        </w:tc>
        <w:tc>
          <w:tcPr>
            <w:tcW w:w="1491" w:type="dxa"/>
            <w:tcBorders>
              <w:top w:val="nil"/>
              <w:left w:val="nil"/>
              <w:bottom w:val="single" w:sz="4" w:space="0" w:color="auto"/>
              <w:right w:val="single" w:sz="4" w:space="0" w:color="auto"/>
            </w:tcBorders>
            <w:shd w:val="clear" w:color="auto" w:fill="auto"/>
            <w:vAlign w:val="center"/>
            <w:hideMark/>
          </w:tcPr>
          <w:p w14:paraId="6FE630E7" w14:textId="77777777" w:rsidR="007C1695" w:rsidRPr="007C1695" w:rsidRDefault="007C1695" w:rsidP="007C1695">
            <w:pPr>
              <w:jc w:val="right"/>
              <w:rPr>
                <w:rFonts w:cs="Arial"/>
                <w:color w:val="000000"/>
                <w:sz w:val="20"/>
                <w:szCs w:val="20"/>
              </w:rPr>
            </w:pPr>
            <w:r w:rsidRPr="007C1695">
              <w:rPr>
                <w:rFonts w:cs="Arial"/>
                <w:color w:val="000000"/>
                <w:sz w:val="20"/>
                <w:szCs w:val="20"/>
              </w:rPr>
              <w:t xml:space="preserve">        46,000 </w:t>
            </w:r>
          </w:p>
        </w:tc>
      </w:tr>
      <w:tr w:rsidR="007C1695" w:rsidRPr="007C1695" w14:paraId="7893C7FB" w14:textId="77777777" w:rsidTr="00904FC8">
        <w:trPr>
          <w:trHeight w:val="285"/>
        </w:trPr>
        <w:tc>
          <w:tcPr>
            <w:tcW w:w="7422" w:type="dxa"/>
            <w:gridSpan w:val="3"/>
            <w:tcBorders>
              <w:top w:val="single" w:sz="4" w:space="0" w:color="auto"/>
              <w:left w:val="single" w:sz="4" w:space="0" w:color="auto"/>
              <w:bottom w:val="single" w:sz="4" w:space="0" w:color="auto"/>
              <w:right w:val="single" w:sz="4" w:space="0" w:color="000000"/>
            </w:tcBorders>
            <w:shd w:val="clear" w:color="auto" w:fill="B8E0F3"/>
            <w:noWrap/>
            <w:vAlign w:val="center"/>
            <w:hideMark/>
          </w:tcPr>
          <w:p w14:paraId="2870DEDB" w14:textId="77777777" w:rsidR="007C1695" w:rsidRPr="007C1695" w:rsidRDefault="007C1695" w:rsidP="007C1695">
            <w:pPr>
              <w:jc w:val="right"/>
              <w:rPr>
                <w:rFonts w:cs="Arial"/>
                <w:b/>
                <w:bCs/>
                <w:sz w:val="20"/>
                <w:szCs w:val="20"/>
                <w:lang w:eastAsia="en-AU"/>
              </w:rPr>
            </w:pPr>
            <w:r w:rsidRPr="007C1695">
              <w:rPr>
                <w:rFonts w:cs="Arial"/>
                <w:b/>
                <w:bCs/>
                <w:sz w:val="20"/>
                <w:szCs w:val="20"/>
                <w:lang w:eastAsia="en-AU"/>
              </w:rPr>
              <w:t>Reserves funded resolutions</w:t>
            </w:r>
          </w:p>
        </w:tc>
        <w:tc>
          <w:tcPr>
            <w:tcW w:w="1491" w:type="dxa"/>
            <w:tcBorders>
              <w:top w:val="nil"/>
              <w:left w:val="nil"/>
              <w:bottom w:val="single" w:sz="4" w:space="0" w:color="auto"/>
              <w:right w:val="single" w:sz="4" w:space="0" w:color="auto"/>
            </w:tcBorders>
            <w:shd w:val="clear" w:color="auto" w:fill="B8E0F3"/>
            <w:noWrap/>
            <w:vAlign w:val="center"/>
            <w:hideMark/>
          </w:tcPr>
          <w:p w14:paraId="0D225140" w14:textId="77777777" w:rsidR="007C1695" w:rsidRPr="007C1695" w:rsidRDefault="007C1695" w:rsidP="007C1695">
            <w:pPr>
              <w:jc w:val="right"/>
              <w:rPr>
                <w:rFonts w:cs="Arial"/>
                <w:b/>
                <w:bCs/>
                <w:sz w:val="20"/>
                <w:szCs w:val="20"/>
                <w:lang w:eastAsia="en-AU"/>
              </w:rPr>
            </w:pPr>
            <w:r w:rsidRPr="007C1695">
              <w:rPr>
                <w:rFonts w:cs="Arial"/>
                <w:b/>
                <w:bCs/>
                <w:sz w:val="20"/>
                <w:szCs w:val="20"/>
              </w:rPr>
              <w:t>46,000</w:t>
            </w:r>
          </w:p>
        </w:tc>
      </w:tr>
      <w:tr w:rsidR="007C1695" w:rsidRPr="007C1695" w14:paraId="0A99FE1C" w14:textId="77777777" w:rsidTr="00904FC8">
        <w:trPr>
          <w:trHeight w:val="285"/>
        </w:trPr>
        <w:tc>
          <w:tcPr>
            <w:tcW w:w="7422" w:type="dxa"/>
            <w:gridSpan w:val="3"/>
            <w:tcBorders>
              <w:top w:val="single" w:sz="4" w:space="0" w:color="auto"/>
              <w:left w:val="single" w:sz="4" w:space="0" w:color="auto"/>
              <w:bottom w:val="single" w:sz="4" w:space="0" w:color="auto"/>
              <w:right w:val="single" w:sz="4" w:space="0" w:color="000000"/>
            </w:tcBorders>
            <w:shd w:val="clear" w:color="auto" w:fill="0B3042"/>
            <w:noWrap/>
            <w:vAlign w:val="center"/>
            <w:hideMark/>
          </w:tcPr>
          <w:p w14:paraId="586BF02D"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Total additional funding required</w:t>
            </w:r>
          </w:p>
        </w:tc>
        <w:tc>
          <w:tcPr>
            <w:tcW w:w="1491" w:type="dxa"/>
            <w:tcBorders>
              <w:top w:val="single" w:sz="4" w:space="0" w:color="auto"/>
              <w:left w:val="nil"/>
              <w:bottom w:val="single" w:sz="4" w:space="0" w:color="auto"/>
              <w:right w:val="single" w:sz="4" w:space="0" w:color="auto"/>
            </w:tcBorders>
            <w:shd w:val="clear" w:color="auto" w:fill="0B3042"/>
            <w:noWrap/>
            <w:vAlign w:val="center"/>
            <w:hideMark/>
          </w:tcPr>
          <w:p w14:paraId="3FE9E243" w14:textId="77777777" w:rsidR="007C1695" w:rsidRPr="007C1695" w:rsidRDefault="007C1695" w:rsidP="007C1695">
            <w:pPr>
              <w:jc w:val="right"/>
              <w:rPr>
                <w:rFonts w:cs="Arial"/>
                <w:b/>
                <w:bCs/>
                <w:color w:val="FFFFFF"/>
                <w:sz w:val="20"/>
                <w:szCs w:val="20"/>
                <w:lang w:eastAsia="en-AU"/>
              </w:rPr>
            </w:pPr>
            <w:r w:rsidRPr="007C1695">
              <w:rPr>
                <w:rFonts w:cs="Arial"/>
                <w:b/>
                <w:bCs/>
                <w:color w:val="FFFFFF"/>
                <w:sz w:val="20"/>
                <w:szCs w:val="20"/>
                <w:lang w:eastAsia="en-AU"/>
              </w:rPr>
              <w:t>56,000</w:t>
            </w:r>
          </w:p>
        </w:tc>
      </w:tr>
    </w:tbl>
    <w:p w14:paraId="50B61C83" w14:textId="77777777" w:rsidR="007C1695" w:rsidRPr="007C1695" w:rsidRDefault="007C1695" w:rsidP="007C1695">
      <w:pPr>
        <w:keepNext/>
        <w:keepLines/>
        <w:spacing w:before="200" w:after="120"/>
        <w:rPr>
          <w:b/>
          <w:bCs/>
          <w:i/>
          <w:iCs/>
          <w:sz w:val="2"/>
          <w:szCs w:val="2"/>
        </w:rPr>
      </w:pPr>
    </w:p>
    <w:p w14:paraId="7570AB19" w14:textId="77777777" w:rsidR="007C1695" w:rsidRPr="007C1695" w:rsidRDefault="007C1695" w:rsidP="007C1695">
      <w:pPr>
        <w:keepNext/>
        <w:widowControl w:val="0"/>
        <w:spacing w:before="120" w:after="120"/>
        <w:ind w:firstLine="567"/>
        <w:outlineLvl w:val="2"/>
        <w:rPr>
          <w:b/>
          <w:szCs w:val="22"/>
        </w:rPr>
      </w:pPr>
      <w:r w:rsidRPr="007C1695">
        <w:rPr>
          <w:b/>
          <w:szCs w:val="22"/>
        </w:rPr>
        <w:t>Key Definitions</w:t>
      </w:r>
    </w:p>
    <w:p w14:paraId="7E60D24B" w14:textId="77777777" w:rsidR="007C1695" w:rsidRPr="007C1695" w:rsidRDefault="007C1695" w:rsidP="007C1695">
      <w:pPr>
        <w:spacing w:after="120"/>
        <w:ind w:left="567"/>
      </w:pPr>
      <w:bookmarkStart w:id="116" w:name="_Hlk119937447"/>
      <w:r w:rsidRPr="007C1695">
        <w:rPr>
          <w:b/>
          <w:bCs/>
        </w:rPr>
        <w:t>Surplus</w:t>
      </w:r>
      <w:r w:rsidRPr="007C1695">
        <w:t xml:space="preserve"> – 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 </w:t>
      </w:r>
      <w:bookmarkEnd w:id="116"/>
    </w:p>
    <w:p w14:paraId="63707CF5" w14:textId="77777777" w:rsidR="007C1695" w:rsidRPr="007C1695" w:rsidRDefault="007C1695" w:rsidP="007C1695">
      <w:pPr>
        <w:keepLines/>
        <w:spacing w:after="120"/>
        <w:ind w:left="567"/>
      </w:pPr>
      <w:r w:rsidRPr="007C1695">
        <w:rPr>
          <w:b/>
          <w:bCs/>
        </w:rPr>
        <w:t>Adjusted underlying surplus</w:t>
      </w:r>
      <w:r w:rsidRPr="007C1695">
        <w:t xml:space="preserve"> – 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6D76AAA1" w14:textId="77777777" w:rsidR="007C1695" w:rsidRPr="007C1695" w:rsidRDefault="007C1695" w:rsidP="007C1695">
      <w:pPr>
        <w:keepLines/>
        <w:spacing w:after="120"/>
        <w:ind w:left="567"/>
      </w:pPr>
      <w:r w:rsidRPr="007C1695">
        <w:rPr>
          <w:b/>
        </w:rPr>
        <w:t xml:space="preserve">Unrestricted result </w:t>
      </w:r>
      <w:r w:rsidRPr="007C1695">
        <w:t>– this is the net funding result after considering the funding requirements to meet loan principal repayments and transfers to and from reserves.</w:t>
      </w:r>
    </w:p>
    <w:p w14:paraId="7C7CC457" w14:textId="77777777" w:rsidR="007C1695" w:rsidRPr="007C1695" w:rsidRDefault="007C1695" w:rsidP="007C1695">
      <w:pPr>
        <w:keepNext/>
        <w:widowControl w:val="0"/>
        <w:spacing w:after="120"/>
        <w:ind w:firstLine="567"/>
        <w:outlineLvl w:val="2"/>
        <w:rPr>
          <w:b/>
          <w:szCs w:val="22"/>
        </w:rPr>
      </w:pPr>
      <w:r w:rsidRPr="007C1695">
        <w:rPr>
          <w:b/>
          <w:szCs w:val="22"/>
        </w:rPr>
        <w:t>Solvency Assessment</w:t>
      </w:r>
    </w:p>
    <w:p w14:paraId="59854680" w14:textId="77777777" w:rsidR="007C1695" w:rsidRPr="007C1695" w:rsidRDefault="007C1695" w:rsidP="007C1695">
      <w:pPr>
        <w:keepNext/>
        <w:keepLines/>
        <w:spacing w:after="120"/>
        <w:ind w:left="567"/>
      </w:pPr>
      <w:r w:rsidRPr="007C1695">
        <w:t>Council officers have reviewed Council’s liquidity (Current Assets divided by Current Liabilities) and the revised forecast is 2.6. The Victorian Auditor General’s Office (VAGO) recommends that this ratio be 1.5 or higher. This is a positive result and shows that Council is solvent.</w:t>
      </w:r>
    </w:p>
    <w:p w14:paraId="68EE70F1" w14:textId="77777777" w:rsidR="007C1695" w:rsidRPr="007C1695" w:rsidRDefault="007C1695" w:rsidP="007C1695">
      <w:pPr>
        <w:widowControl w:val="0"/>
        <w:spacing w:after="120"/>
        <w:ind w:firstLine="567"/>
        <w:outlineLvl w:val="2"/>
        <w:rPr>
          <w:b/>
          <w:szCs w:val="22"/>
        </w:rPr>
      </w:pPr>
      <w:r w:rsidRPr="007C1695">
        <w:rPr>
          <w:b/>
          <w:szCs w:val="22"/>
        </w:rPr>
        <w:t>Human Rights Consideration</w:t>
      </w:r>
    </w:p>
    <w:p w14:paraId="1E6FC297" w14:textId="77777777" w:rsidR="007C1695" w:rsidRPr="007C1695" w:rsidRDefault="007C1695" w:rsidP="007C1695">
      <w:pPr>
        <w:keepLines/>
        <w:spacing w:after="120"/>
        <w:ind w:left="567"/>
      </w:pPr>
      <w:r w:rsidRPr="007C1695">
        <w:t>The implications of this report have been assessed in accordance with the requirements of the Charter of Human Rights and Responsibilities. There are no Human Rights impacts.</w:t>
      </w:r>
    </w:p>
    <w:p w14:paraId="4088EA0E" w14:textId="77777777" w:rsidR="007C1695" w:rsidRPr="007C1695" w:rsidRDefault="007C1695" w:rsidP="007C1695">
      <w:pPr>
        <w:keepNext/>
        <w:keepLines/>
        <w:widowControl w:val="0"/>
        <w:tabs>
          <w:tab w:val="left" w:pos="567"/>
        </w:tabs>
        <w:spacing w:before="120" w:after="120"/>
        <w:outlineLvl w:val="1"/>
        <w:rPr>
          <w:rFonts w:cs="Arial"/>
          <w:b/>
          <w:bCs/>
          <w:iCs/>
          <w:sz w:val="26"/>
          <w:szCs w:val="28"/>
        </w:rPr>
      </w:pPr>
      <w:r w:rsidRPr="007C1695">
        <w:rPr>
          <w:rFonts w:cs="Arial"/>
          <w:b/>
          <w:bCs/>
          <w:iCs/>
          <w:sz w:val="26"/>
          <w:szCs w:val="28"/>
        </w:rPr>
        <w:lastRenderedPageBreak/>
        <w:t>4.</w:t>
      </w:r>
      <w:r w:rsidRPr="007C1695">
        <w:rPr>
          <w:rFonts w:cs="Arial"/>
          <w:b/>
          <w:bCs/>
          <w:iCs/>
          <w:sz w:val="26"/>
          <w:szCs w:val="28"/>
        </w:rPr>
        <w:tab/>
        <w:t>Community Consultation and Engagement</w:t>
      </w:r>
    </w:p>
    <w:p w14:paraId="5F87F4B3" w14:textId="77777777" w:rsidR="007C1695" w:rsidRPr="007C1695" w:rsidRDefault="007C1695" w:rsidP="007C1695">
      <w:pPr>
        <w:keepNext/>
        <w:keepLines/>
        <w:spacing w:after="120"/>
        <w:ind w:left="567"/>
      </w:pPr>
      <w:r w:rsidRPr="007C1695">
        <w:t xml:space="preserve">Community consultation and engagement was not required for this report as it reflects the performance against the </w:t>
      </w:r>
      <w:r w:rsidRPr="007C1695">
        <w:rPr>
          <w:lang w:eastAsia="en-AU"/>
        </w:rPr>
        <w:t>budget and delivery of the capital works program.</w:t>
      </w:r>
    </w:p>
    <w:p w14:paraId="7DC35A27" w14:textId="77777777" w:rsidR="007C1695" w:rsidRPr="007C1695" w:rsidRDefault="007C1695" w:rsidP="007C1695">
      <w:pPr>
        <w:keepLines/>
        <w:spacing w:after="120"/>
        <w:ind w:left="567"/>
      </w:pPr>
      <w:r w:rsidRPr="007C1695">
        <w:t>Advice was sought from officers across Council to provide performance results for the Third Quarter Financial Review.</w:t>
      </w:r>
    </w:p>
    <w:p w14:paraId="4A669649" w14:textId="77777777" w:rsidR="007C1695" w:rsidRPr="007C1695" w:rsidRDefault="007C1695" w:rsidP="007C1695">
      <w:pPr>
        <w:widowControl w:val="0"/>
        <w:spacing w:after="120"/>
        <w:ind w:left="567"/>
        <w:rPr>
          <w:b/>
          <w:iCs/>
        </w:rPr>
      </w:pPr>
      <w:r w:rsidRPr="007C1695">
        <w:rPr>
          <w:b/>
          <w:iCs/>
        </w:rPr>
        <w:t>Affected persons rights and interests</w:t>
      </w:r>
    </w:p>
    <w:p w14:paraId="5CA03BC5" w14:textId="77777777" w:rsidR="007C1695" w:rsidRPr="007C1695" w:rsidRDefault="007C1695" w:rsidP="007C1695">
      <w:pPr>
        <w:keepLines/>
        <w:spacing w:after="120"/>
        <w:ind w:left="567"/>
      </w:pPr>
      <w:r w:rsidRPr="007C1695">
        <w:t xml:space="preserve">Before making a decision that affects a person’s rights, </w:t>
      </w:r>
      <w:r w:rsidRPr="007C1695">
        <w:rPr>
          <w:iCs/>
        </w:rPr>
        <w:t>Council must</w:t>
      </w:r>
      <w:r w:rsidRPr="007C1695">
        <w:t xml:space="preserve"> identify whose rights may be directly affected and provide an opportunity for that person (or persons) to convey those views regarding the effect on their rights and consider those views. There are no individual rights or interests affected.</w:t>
      </w:r>
    </w:p>
    <w:p w14:paraId="0A21D8D3"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5.</w:t>
      </w:r>
      <w:r w:rsidRPr="007C1695">
        <w:rPr>
          <w:rFonts w:cs="Arial"/>
          <w:b/>
          <w:bCs/>
          <w:iCs/>
          <w:sz w:val="26"/>
          <w:szCs w:val="28"/>
        </w:rPr>
        <w:tab/>
        <w:t>Officer Declaration of Conflict of Interest</w:t>
      </w:r>
    </w:p>
    <w:p w14:paraId="4F87CB7A" w14:textId="77777777" w:rsidR="007C1695" w:rsidRPr="007C1695" w:rsidRDefault="007C1695" w:rsidP="007C1695">
      <w:pPr>
        <w:widowControl w:val="0"/>
        <w:spacing w:after="120"/>
        <w:ind w:left="567"/>
      </w:pPr>
      <w:r w:rsidRPr="007C1695">
        <w:t>Council officers involved in the preparation of this report have no conflict of interest in this matter.</w:t>
      </w:r>
    </w:p>
    <w:p w14:paraId="2795E356" w14:textId="77777777" w:rsidR="007C1695" w:rsidRPr="007C1695" w:rsidRDefault="007C1695" w:rsidP="007C1695">
      <w:pPr>
        <w:keepNext/>
        <w:widowControl w:val="0"/>
        <w:tabs>
          <w:tab w:val="left" w:pos="567"/>
        </w:tabs>
        <w:spacing w:before="120" w:after="120"/>
        <w:outlineLvl w:val="1"/>
        <w:rPr>
          <w:rFonts w:cs="Arial"/>
          <w:b/>
          <w:bCs/>
          <w:iCs/>
          <w:sz w:val="26"/>
          <w:szCs w:val="28"/>
        </w:rPr>
      </w:pPr>
      <w:r w:rsidRPr="007C1695">
        <w:rPr>
          <w:rFonts w:cs="Arial"/>
          <w:b/>
          <w:bCs/>
          <w:iCs/>
          <w:sz w:val="26"/>
          <w:szCs w:val="28"/>
        </w:rPr>
        <w:t>6.</w:t>
      </w:r>
      <w:r w:rsidRPr="007C1695">
        <w:rPr>
          <w:rFonts w:cs="Arial"/>
          <w:b/>
          <w:bCs/>
          <w:iCs/>
          <w:sz w:val="26"/>
          <w:szCs w:val="28"/>
        </w:rPr>
        <w:tab/>
        <w:t>Financial and Resources Implications</w:t>
      </w:r>
    </w:p>
    <w:p w14:paraId="3C3F0FD1" w14:textId="77777777" w:rsidR="007C1695" w:rsidRPr="007C1695" w:rsidRDefault="007C1695" w:rsidP="007C1695">
      <w:pPr>
        <w:keepNext/>
        <w:keepLines/>
        <w:spacing w:after="120"/>
        <w:ind w:left="567"/>
        <w:rPr>
          <w:lang w:eastAsia="en-AU"/>
        </w:rPr>
      </w:pPr>
      <w:r w:rsidRPr="007C1695">
        <w:rPr>
          <w:lang w:eastAsia="en-AU"/>
        </w:rPr>
        <w:t xml:space="preserve">The overall corporate objective is to deliver the 2024-25 budget with the best possible outcome for Council and the community and in line with the approved revised forecast targets. </w:t>
      </w:r>
    </w:p>
    <w:p w14:paraId="5A4E99E5"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7.</w:t>
      </w:r>
      <w:r w:rsidRPr="007C1695">
        <w:rPr>
          <w:rFonts w:cs="Arial"/>
          <w:b/>
          <w:bCs/>
          <w:iCs/>
          <w:sz w:val="26"/>
          <w:szCs w:val="28"/>
        </w:rPr>
        <w:tab/>
        <w:t>Implementation</w:t>
      </w:r>
    </w:p>
    <w:p w14:paraId="1472BF49" w14:textId="77777777" w:rsidR="007C1695" w:rsidRPr="007C1695" w:rsidRDefault="007C1695" w:rsidP="007C1695">
      <w:pPr>
        <w:keepLines/>
        <w:spacing w:after="120"/>
        <w:ind w:left="567"/>
      </w:pPr>
      <w:r w:rsidRPr="007C1695">
        <w:t xml:space="preserve">Subject to Council’s decision, the matters outlined in the Third Quarter Financial Report will be implemented. </w:t>
      </w:r>
    </w:p>
    <w:p w14:paraId="112105E0" w14:textId="77777777" w:rsidR="007C1695" w:rsidRPr="007C1695" w:rsidRDefault="007C1695" w:rsidP="007C1695">
      <w:pPr>
        <w:keepLines/>
        <w:spacing w:after="120"/>
        <w:ind w:left="567"/>
      </w:pPr>
      <w:r w:rsidRPr="007C1695">
        <w:t>The financial position of Council will continue to be monitored and managed. The progress of the capital works program will continue to be monitored and managed.</w:t>
      </w:r>
    </w:p>
    <w:p w14:paraId="3AEB1840" w14:textId="77777777" w:rsidR="007C1695" w:rsidRPr="007C1695" w:rsidRDefault="007C1695" w:rsidP="007C1695">
      <w:pPr>
        <w:keepNext/>
        <w:tabs>
          <w:tab w:val="left" w:pos="720"/>
        </w:tabs>
        <w:spacing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6587"/>
        <w:gridCol w:w="1415"/>
        <w:gridCol w:w="222"/>
      </w:tblGrid>
      <w:tr w:rsidR="007C1695" w:rsidRPr="007C1695" w14:paraId="4DFFA4D5" w14:textId="77777777" w:rsidTr="00904FC8">
        <w:tc>
          <w:tcPr>
            <w:tcW w:w="0" w:type="auto"/>
            <w:shd w:val="clear" w:color="auto" w:fill="auto"/>
          </w:tcPr>
          <w:p w14:paraId="680E19BA" w14:textId="77777777" w:rsidR="007C1695" w:rsidRPr="007C1695" w:rsidRDefault="007C1695" w:rsidP="007C1695">
            <w:pPr>
              <w:rPr>
                <w:szCs w:val="22"/>
                <w:lang w:val="en-GB"/>
              </w:rPr>
            </w:pPr>
            <w:r w:rsidRPr="007C1695">
              <w:rPr>
                <w:rFonts w:cs="Arial"/>
                <w:b/>
                <w:szCs w:val="22"/>
                <w:lang w:val="en-GB"/>
              </w:rPr>
              <w:t>1</w:t>
            </w:r>
            <w:bookmarkStart w:id="117" w:name="PDFA_22371_1"/>
            <w:r w:rsidRPr="007C1695">
              <w:rPr>
                <w:rFonts w:cs="Arial"/>
                <w:szCs w:val="22"/>
                <w:lang w:val="en-GB"/>
              </w:rPr>
              <w:t xml:space="preserve"> </w:t>
            </w:r>
            <w:bookmarkEnd w:id="117"/>
          </w:p>
        </w:tc>
        <w:tc>
          <w:tcPr>
            <w:tcW w:w="0" w:type="auto"/>
            <w:shd w:val="clear" w:color="auto" w:fill="auto"/>
          </w:tcPr>
          <w:p w14:paraId="7FFDE389" w14:textId="77777777" w:rsidR="007C1695" w:rsidRPr="007C1695" w:rsidRDefault="007C1695" w:rsidP="007C1695">
            <w:pPr>
              <w:rPr>
                <w:szCs w:val="22"/>
                <w:lang w:val="en-GB"/>
              </w:rPr>
            </w:pPr>
            <w:r w:rsidRPr="007C1695">
              <w:rPr>
                <w:rFonts w:cs="Arial"/>
                <w:szCs w:val="22"/>
                <w:lang w:val="en-GB"/>
              </w:rPr>
              <w:t>Council Quarterly Financial Management Report - February 2025</w:t>
            </w:r>
          </w:p>
        </w:tc>
        <w:tc>
          <w:tcPr>
            <w:tcW w:w="0" w:type="auto"/>
            <w:shd w:val="clear" w:color="auto" w:fill="auto"/>
          </w:tcPr>
          <w:p w14:paraId="4A0EFF59" w14:textId="77777777" w:rsidR="007C1695" w:rsidRPr="007C1695" w:rsidRDefault="007C1695" w:rsidP="007C1695">
            <w:pPr>
              <w:rPr>
                <w:szCs w:val="22"/>
                <w:lang w:val="en-GB"/>
              </w:rPr>
            </w:pPr>
            <w:r w:rsidRPr="007C1695">
              <w:rPr>
                <w:rFonts w:cs="Arial"/>
                <w:szCs w:val="22"/>
                <w:lang w:val="en-GB"/>
              </w:rPr>
              <w:t>D25/154190</w:t>
            </w:r>
          </w:p>
        </w:tc>
        <w:tc>
          <w:tcPr>
            <w:tcW w:w="0" w:type="auto"/>
            <w:shd w:val="clear" w:color="auto" w:fill="auto"/>
          </w:tcPr>
          <w:p w14:paraId="3C66C77C" w14:textId="77777777" w:rsidR="007C1695" w:rsidRPr="007C1695" w:rsidRDefault="007C1695" w:rsidP="007C1695">
            <w:pPr>
              <w:rPr>
                <w:szCs w:val="22"/>
                <w:lang w:val="en-GB"/>
              </w:rPr>
            </w:pPr>
          </w:p>
        </w:tc>
      </w:tr>
      <w:tr w:rsidR="007C1695" w:rsidRPr="007C1695" w14:paraId="62AB2F51" w14:textId="77777777" w:rsidTr="00904FC8">
        <w:tc>
          <w:tcPr>
            <w:tcW w:w="0" w:type="auto"/>
            <w:shd w:val="clear" w:color="auto" w:fill="auto"/>
          </w:tcPr>
          <w:p w14:paraId="63634F7A" w14:textId="77777777" w:rsidR="007C1695" w:rsidRPr="007C1695" w:rsidRDefault="007C1695" w:rsidP="007C1695">
            <w:pPr>
              <w:rPr>
                <w:rFonts w:cs="Arial"/>
                <w:b/>
                <w:szCs w:val="22"/>
                <w:lang w:val="en-GB"/>
              </w:rPr>
            </w:pPr>
            <w:r w:rsidRPr="007C1695">
              <w:rPr>
                <w:rFonts w:cs="Arial"/>
                <w:b/>
                <w:szCs w:val="22"/>
                <w:lang w:val="en-GB"/>
              </w:rPr>
              <w:t>2</w:t>
            </w:r>
            <w:bookmarkStart w:id="118" w:name="PDFA_22371_2"/>
            <w:r w:rsidRPr="007C1695">
              <w:rPr>
                <w:rFonts w:cs="Arial"/>
                <w:szCs w:val="22"/>
                <w:lang w:val="en-GB"/>
              </w:rPr>
              <w:t xml:space="preserve"> </w:t>
            </w:r>
            <w:bookmarkEnd w:id="118"/>
          </w:p>
        </w:tc>
        <w:tc>
          <w:tcPr>
            <w:tcW w:w="0" w:type="auto"/>
            <w:shd w:val="clear" w:color="auto" w:fill="auto"/>
          </w:tcPr>
          <w:p w14:paraId="73ECDBD3" w14:textId="77777777" w:rsidR="007C1695" w:rsidRPr="007C1695" w:rsidRDefault="007C1695" w:rsidP="007C1695">
            <w:pPr>
              <w:rPr>
                <w:rFonts w:cs="Arial"/>
                <w:szCs w:val="22"/>
                <w:lang w:val="en-GB"/>
              </w:rPr>
            </w:pPr>
            <w:r w:rsidRPr="007C1695">
              <w:rPr>
                <w:rFonts w:cs="Arial"/>
                <w:szCs w:val="22"/>
                <w:lang w:val="en-GB"/>
              </w:rPr>
              <w:t>Capital Works Program - 2024-25 Third Quarter Financial Review</w:t>
            </w:r>
          </w:p>
        </w:tc>
        <w:tc>
          <w:tcPr>
            <w:tcW w:w="0" w:type="auto"/>
            <w:shd w:val="clear" w:color="auto" w:fill="auto"/>
          </w:tcPr>
          <w:p w14:paraId="60BA2C0E" w14:textId="77777777" w:rsidR="007C1695" w:rsidRPr="007C1695" w:rsidRDefault="007C1695" w:rsidP="007C1695">
            <w:pPr>
              <w:rPr>
                <w:rFonts w:cs="Arial"/>
                <w:szCs w:val="22"/>
                <w:lang w:val="en-GB"/>
              </w:rPr>
            </w:pPr>
            <w:r w:rsidRPr="007C1695">
              <w:rPr>
                <w:rFonts w:cs="Arial"/>
                <w:szCs w:val="22"/>
                <w:lang w:val="en-GB"/>
              </w:rPr>
              <w:t>D25/133235</w:t>
            </w:r>
          </w:p>
        </w:tc>
        <w:tc>
          <w:tcPr>
            <w:tcW w:w="0" w:type="auto"/>
            <w:shd w:val="clear" w:color="auto" w:fill="auto"/>
          </w:tcPr>
          <w:p w14:paraId="6138FF68" w14:textId="77777777" w:rsidR="007C1695" w:rsidRPr="007C1695" w:rsidRDefault="007C1695" w:rsidP="007C1695">
            <w:pPr>
              <w:rPr>
                <w:szCs w:val="22"/>
                <w:lang w:val="en-GB"/>
              </w:rPr>
            </w:pPr>
          </w:p>
        </w:tc>
      </w:tr>
    </w:tbl>
    <w:p w14:paraId="5C431DE6" w14:textId="77777777" w:rsidR="007C1695" w:rsidRPr="007C1695" w:rsidRDefault="007C1695" w:rsidP="007C1695">
      <w:pPr>
        <w:spacing w:after="120"/>
        <w:rPr>
          <w:szCs w:val="22"/>
          <w:lang w:val="en-GB"/>
        </w:rPr>
      </w:pPr>
      <w:r w:rsidRPr="007C1695">
        <w:rPr>
          <w:szCs w:val="22"/>
          <w:lang w:val="en-GB"/>
        </w:rPr>
        <w:t xml:space="preserve"> </w:t>
      </w:r>
    </w:p>
    <w:p w14:paraId="15DEFAD7" w14:textId="77777777" w:rsidR="007C1695" w:rsidRDefault="007C1695" w:rsidP="007C1695">
      <w:pPr>
        <w:spacing w:before="120" w:after="120"/>
        <w:rPr>
          <w:rFonts w:cs="Arial"/>
          <w:b/>
          <w:caps/>
          <w:szCs w:val="28"/>
        </w:rPr>
      </w:pPr>
      <w:r>
        <w:rPr>
          <w:rFonts w:cs="Arial"/>
          <w:b/>
          <w:caps/>
          <w:szCs w:val="28"/>
        </w:rPr>
        <w:t xml:space="preserve"> </w:t>
      </w:r>
      <w:bookmarkStart w:id="119" w:name="PageSet_Report_22371"/>
      <w:bookmarkEnd w:id="119"/>
    </w:p>
    <w:p w14:paraId="2649CE5E" w14:textId="77777777" w:rsidR="007C1695" w:rsidRDefault="007C1695" w:rsidP="007C1695">
      <w:pPr>
        <w:sectPr w:rsidR="007C1695" w:rsidSect="007C1695">
          <w:headerReference w:type="even" r:id="rId129"/>
          <w:headerReference w:type="default" r:id="rId130"/>
          <w:footerReference w:type="even" r:id="rId131"/>
          <w:footerReference w:type="default" r:id="rId132"/>
          <w:headerReference w:type="first" r:id="rId133"/>
          <w:footerReference w:type="first" r:id="rId134"/>
          <w:pgSz w:w="11907" w:h="16839" w:code="9"/>
          <w:pgMar w:top="1077" w:right="1440" w:bottom="1077" w:left="1440" w:header="425" w:footer="425" w:gutter="0"/>
          <w:cols w:space="720"/>
          <w:formProt w:val="0"/>
          <w:docGrid w:linePitch="299"/>
        </w:sectPr>
      </w:pPr>
    </w:p>
    <w:p w14:paraId="11499109" w14:textId="77777777" w:rsidR="007C1695" w:rsidRPr="007C1695" w:rsidRDefault="007C1695" w:rsidP="007C1695">
      <w:pPr>
        <w:tabs>
          <w:tab w:val="left" w:pos="1134"/>
        </w:tabs>
        <w:spacing w:after="120"/>
        <w:ind w:left="1134" w:hanging="1134"/>
        <w:rPr>
          <w:b/>
          <w:bCs/>
          <w:caps/>
          <w:sz w:val="26"/>
          <w:szCs w:val="20"/>
        </w:rPr>
      </w:pPr>
      <w:bookmarkStart w:id="120" w:name="PDF3_Attachment_22371_1"/>
      <w:bookmarkStart w:id="121" w:name="PDF2_ReportName_22351"/>
      <w:bookmarkEnd w:id="120"/>
      <w:bookmarkEnd w:id="121"/>
      <w:r w:rsidRPr="007C1695">
        <w:rPr>
          <w:b/>
          <w:bCs/>
          <w:caps/>
          <w:sz w:val="26"/>
          <w:szCs w:val="20"/>
        </w:rPr>
        <w:lastRenderedPageBreak/>
        <w:t>7.13</w:t>
      </w:r>
      <w:r w:rsidRPr="007C1695">
        <w:rPr>
          <w:b/>
          <w:bCs/>
          <w:caps/>
          <w:sz w:val="26"/>
          <w:szCs w:val="20"/>
        </w:rPr>
        <w:tab/>
      </w:r>
      <w:bookmarkStart w:id="122" w:name="_Hlk152151307"/>
      <w:r w:rsidRPr="007C1695">
        <w:rPr>
          <w:b/>
          <w:bCs/>
          <w:caps/>
          <w:sz w:val="26"/>
          <w:szCs w:val="20"/>
        </w:rPr>
        <w:t>Governance Report - April 2025 - Cyclical Report</w:t>
      </w:r>
    </w:p>
    <w:bookmarkEnd w:id="122"/>
    <w:p w14:paraId="4E4DC8F5" w14:textId="77777777" w:rsidR="007C1695" w:rsidRPr="007C1695" w:rsidRDefault="007C1695" w:rsidP="007C1695">
      <w:pPr>
        <w:tabs>
          <w:tab w:val="left" w:pos="1134"/>
        </w:tabs>
        <w:spacing w:after="120"/>
        <w:ind w:left="1134" w:hanging="1134"/>
        <w:rPr>
          <w:rFonts w:ascii="Arial (W1)" w:hAnsi="Arial (W1)"/>
          <w:sz w:val="26"/>
          <w:szCs w:val="26"/>
        </w:rPr>
      </w:pPr>
      <w:r w:rsidRPr="007C1695">
        <w:rPr>
          <w:rFonts w:ascii="Arial (W1)" w:hAnsi="Arial (W1)"/>
          <w:b/>
          <w:bCs/>
          <w:sz w:val="26"/>
          <w:szCs w:val="26"/>
        </w:rPr>
        <w:t xml:space="preserve">Director Business Transformation, </w:t>
      </w:r>
      <w:r w:rsidRPr="007C1695">
        <w:rPr>
          <w:rFonts w:cs="Arial"/>
          <w:b/>
          <w:bCs/>
          <w:sz w:val="26"/>
          <w:szCs w:val="26"/>
        </w:rPr>
        <w:t>Sue Vujcevic</w:t>
      </w:r>
      <w:r w:rsidRPr="007C1695">
        <w:rPr>
          <w:rFonts w:ascii="Arial (W1)" w:hAnsi="Arial (W1)"/>
          <w:b/>
          <w:bCs/>
          <w:sz w:val="26"/>
          <w:szCs w:val="26"/>
        </w:rPr>
        <w:t xml:space="preserve"> </w:t>
      </w:r>
    </w:p>
    <w:p w14:paraId="19232BCF" w14:textId="77777777" w:rsidR="007C1695" w:rsidRPr="007C1695" w:rsidRDefault="007C1695" w:rsidP="007C1695">
      <w:pPr>
        <w:rPr>
          <w:b/>
          <w:bCs/>
          <w:sz w:val="26"/>
          <w:szCs w:val="26"/>
        </w:rPr>
      </w:pPr>
      <w:r w:rsidRPr="007C1695">
        <w:rPr>
          <w:b/>
          <w:bCs/>
          <w:sz w:val="26"/>
          <w:szCs w:val="26"/>
        </w:rPr>
        <w:t>Governance and Strategy</w:t>
      </w:r>
      <w:r w:rsidRPr="007C1695">
        <w:rPr>
          <w:bCs/>
          <w:sz w:val="26"/>
          <w:szCs w:val="26"/>
        </w:rPr>
        <w:t xml:space="preserve">      </w:t>
      </w:r>
    </w:p>
    <w:p w14:paraId="75545EA4" w14:textId="77777777" w:rsidR="007C1695" w:rsidRPr="007C1695" w:rsidRDefault="007C1695" w:rsidP="007C1695">
      <w:pPr>
        <w:pBdr>
          <w:bottom w:val="single" w:sz="12" w:space="0" w:color="auto"/>
        </w:pBdr>
        <w:rPr>
          <w:sz w:val="12"/>
          <w:szCs w:val="12"/>
        </w:rPr>
      </w:pPr>
    </w:p>
    <w:p w14:paraId="40BFAD7E" w14:textId="77777777" w:rsidR="007C1695" w:rsidRPr="007C1695" w:rsidRDefault="007C1695" w:rsidP="007C1695">
      <w:pPr>
        <w:ind w:left="2160" w:hanging="2160"/>
        <w:rPr>
          <w:rFonts w:ascii="Arial (W1)" w:hAnsi="Arial (W1)" w:cs="Arial"/>
          <w:iCs/>
          <w:sz w:val="4"/>
          <w:szCs w:val="4"/>
        </w:rPr>
      </w:pPr>
      <w:r w:rsidRPr="007C1695">
        <w:rPr>
          <w:rFonts w:ascii="Arial (W1)" w:hAnsi="Arial (W1)" w:cs="Arial"/>
          <w:iCs/>
          <w:sz w:val="4"/>
          <w:szCs w:val="4"/>
        </w:rPr>
        <w:t xml:space="preserve"> </w:t>
      </w:r>
    </w:p>
    <w:p w14:paraId="146F949E" w14:textId="77777777" w:rsidR="007C1695" w:rsidRPr="007C1695" w:rsidRDefault="007C1695" w:rsidP="007C1695">
      <w:pPr>
        <w:widowControl w:val="0"/>
        <w:tabs>
          <w:tab w:val="left" w:pos="720"/>
        </w:tabs>
        <w:spacing w:before="120" w:after="120"/>
        <w:outlineLvl w:val="1"/>
        <w:rPr>
          <w:rFonts w:cs="Arial"/>
          <w:b/>
          <w:bCs/>
          <w:iCs/>
          <w:sz w:val="26"/>
          <w:szCs w:val="26"/>
        </w:rPr>
      </w:pPr>
      <w:bookmarkStart w:id="123" w:name="PDF2_Recommendations_22351"/>
      <w:bookmarkEnd w:id="123"/>
      <w:r w:rsidRPr="007C1695">
        <w:rPr>
          <w:rFonts w:cs="Arial"/>
          <w:b/>
          <w:bCs/>
          <w:iCs/>
          <w:sz w:val="26"/>
          <w:szCs w:val="26"/>
        </w:rPr>
        <w:t>Officer Recommendation</w:t>
      </w:r>
    </w:p>
    <w:p w14:paraId="17A51CB6" w14:textId="77777777" w:rsidR="007C1695" w:rsidRPr="007C1695" w:rsidRDefault="007C1695" w:rsidP="007C1695">
      <w:pPr>
        <w:widowControl w:val="0"/>
        <w:spacing w:after="120"/>
        <w:rPr>
          <w:rFonts w:cs="Arial"/>
          <w:szCs w:val="22"/>
        </w:rPr>
      </w:pPr>
      <w:bookmarkStart w:id="124" w:name="_Hlk194494138"/>
      <w:r w:rsidRPr="007C1695">
        <w:rPr>
          <w:rFonts w:cs="Arial"/>
          <w:szCs w:val="22"/>
        </w:rPr>
        <w:t>That Council:</w:t>
      </w:r>
    </w:p>
    <w:p w14:paraId="344B2525" w14:textId="77777777" w:rsidR="007C1695" w:rsidRPr="007C1695" w:rsidRDefault="007C1695" w:rsidP="007C1695">
      <w:pPr>
        <w:widowControl w:val="0"/>
        <w:tabs>
          <w:tab w:val="left" w:pos="567"/>
        </w:tabs>
        <w:spacing w:after="120"/>
        <w:ind w:left="567" w:hanging="567"/>
        <w:rPr>
          <w:rFonts w:cs="Arial"/>
          <w:szCs w:val="22"/>
        </w:rPr>
      </w:pPr>
      <w:r w:rsidRPr="007C1695">
        <w:rPr>
          <w:rFonts w:cs="Arial"/>
          <w:bCs/>
          <w:szCs w:val="22"/>
        </w:rPr>
        <w:t>1.</w:t>
      </w:r>
      <w:r w:rsidRPr="007C1695">
        <w:rPr>
          <w:rFonts w:cs="Arial"/>
          <w:bCs/>
          <w:szCs w:val="22"/>
        </w:rPr>
        <w:tab/>
      </w:r>
      <w:r w:rsidRPr="007C1695">
        <w:rPr>
          <w:rFonts w:cs="Arial"/>
          <w:szCs w:val="22"/>
        </w:rPr>
        <w:t>Notes the summary of minutes from the Environmental Sustainability Advisory Committee to Council held 13 March 2025, at Attachment 1 to this report.</w:t>
      </w:r>
    </w:p>
    <w:p w14:paraId="41DCCAAB" w14:textId="77777777" w:rsidR="007C1695" w:rsidRPr="007C1695" w:rsidRDefault="007C1695" w:rsidP="007C1695">
      <w:pPr>
        <w:widowControl w:val="0"/>
        <w:tabs>
          <w:tab w:val="left" w:pos="567"/>
        </w:tabs>
        <w:spacing w:after="120"/>
        <w:ind w:left="567" w:hanging="567"/>
        <w:rPr>
          <w:rFonts w:cs="Arial"/>
          <w:szCs w:val="22"/>
        </w:rPr>
      </w:pPr>
      <w:r w:rsidRPr="007C1695">
        <w:rPr>
          <w:rFonts w:cs="Arial"/>
          <w:bCs/>
          <w:szCs w:val="22"/>
        </w:rPr>
        <w:t>2.</w:t>
      </w:r>
      <w:r w:rsidRPr="007C1695">
        <w:rPr>
          <w:rFonts w:cs="Arial"/>
          <w:bCs/>
          <w:szCs w:val="22"/>
        </w:rPr>
        <w:tab/>
      </w:r>
      <w:r w:rsidRPr="007C1695">
        <w:rPr>
          <w:rFonts w:cs="Arial"/>
          <w:szCs w:val="22"/>
        </w:rPr>
        <w:t>Notes the Records of Meetings, at Attachment 2 to this report.</w:t>
      </w:r>
    </w:p>
    <w:p w14:paraId="4E57CDE0" w14:textId="77777777" w:rsidR="007C1695" w:rsidRPr="007C1695" w:rsidRDefault="007C1695" w:rsidP="007C1695">
      <w:pPr>
        <w:widowControl w:val="0"/>
        <w:tabs>
          <w:tab w:val="left" w:pos="567"/>
        </w:tabs>
        <w:spacing w:after="120"/>
        <w:ind w:left="567" w:hanging="567"/>
        <w:rPr>
          <w:rFonts w:cs="Arial"/>
          <w:szCs w:val="22"/>
        </w:rPr>
      </w:pPr>
      <w:bookmarkStart w:id="125" w:name="_Hlk31806193"/>
      <w:r w:rsidRPr="007C1695">
        <w:rPr>
          <w:rFonts w:cs="Arial"/>
          <w:bCs/>
          <w:szCs w:val="22"/>
        </w:rPr>
        <w:t>3.</w:t>
      </w:r>
      <w:r w:rsidRPr="007C1695">
        <w:rPr>
          <w:rFonts w:cs="Arial"/>
          <w:bCs/>
          <w:szCs w:val="22"/>
        </w:rPr>
        <w:tab/>
      </w:r>
      <w:r w:rsidRPr="007C1695">
        <w:rPr>
          <w:rFonts w:cs="Arial"/>
          <w:szCs w:val="22"/>
        </w:rPr>
        <w:t>Notes responses to questions taken on notice during Public Question Time at the 12 March 2025 Council meeting, provided as Attachment 3.</w:t>
      </w:r>
      <w:bookmarkEnd w:id="125"/>
    </w:p>
    <w:p w14:paraId="1981D65B" w14:textId="77777777" w:rsidR="007C1695" w:rsidRPr="007C1695" w:rsidRDefault="007C1695" w:rsidP="007C1695">
      <w:pPr>
        <w:widowControl w:val="0"/>
        <w:tabs>
          <w:tab w:val="left" w:pos="567"/>
        </w:tabs>
        <w:spacing w:after="120"/>
        <w:ind w:left="567" w:hanging="567"/>
        <w:rPr>
          <w:szCs w:val="22"/>
          <w:lang w:val="en-US"/>
        </w:rPr>
      </w:pPr>
      <w:bookmarkStart w:id="126" w:name="_Hlk129789804"/>
      <w:bookmarkStart w:id="127" w:name="_Hlk84329082"/>
      <w:bookmarkStart w:id="128" w:name="_Hlk113519865"/>
      <w:r w:rsidRPr="007C1695">
        <w:rPr>
          <w:rFonts w:cs="Arial"/>
          <w:bCs/>
          <w:szCs w:val="22"/>
          <w:lang w:val="en-US"/>
        </w:rPr>
        <w:t>4.</w:t>
      </w:r>
      <w:r w:rsidRPr="007C1695">
        <w:rPr>
          <w:rFonts w:cs="Arial"/>
          <w:bCs/>
          <w:szCs w:val="22"/>
          <w:lang w:val="en-US"/>
        </w:rPr>
        <w:tab/>
      </w:r>
      <w:r w:rsidRPr="007C1695">
        <w:rPr>
          <w:szCs w:val="22"/>
          <w:lang w:val="en-US"/>
        </w:rPr>
        <w:t>Notes the summary of minutes from the Audit and Risk Committee held 4 March 2025 to Council at Attachment 4 to this report.</w:t>
      </w:r>
      <w:bookmarkEnd w:id="126"/>
    </w:p>
    <w:p w14:paraId="25091B94" w14:textId="77777777" w:rsidR="007C1695" w:rsidRPr="007C1695" w:rsidRDefault="007C1695" w:rsidP="007C1695">
      <w:pPr>
        <w:widowControl w:val="0"/>
        <w:tabs>
          <w:tab w:val="left" w:pos="567"/>
        </w:tabs>
        <w:spacing w:after="120"/>
        <w:ind w:left="567" w:hanging="567"/>
        <w:rPr>
          <w:szCs w:val="22"/>
          <w:lang w:val="en-US"/>
        </w:rPr>
      </w:pPr>
      <w:r w:rsidRPr="007C1695">
        <w:rPr>
          <w:rFonts w:cs="Arial"/>
          <w:bCs/>
          <w:szCs w:val="22"/>
          <w:lang w:val="en-US"/>
        </w:rPr>
        <w:t>5.</w:t>
      </w:r>
      <w:r w:rsidRPr="007C1695">
        <w:rPr>
          <w:rFonts w:cs="Arial"/>
          <w:bCs/>
          <w:szCs w:val="22"/>
          <w:lang w:val="en-US"/>
        </w:rPr>
        <w:tab/>
      </w:r>
      <w:r w:rsidRPr="007C1695">
        <w:rPr>
          <w:szCs w:val="22"/>
          <w:lang w:val="en-US"/>
        </w:rPr>
        <w:t xml:space="preserve">Notes the Merri-bek City Council Audit and Risk Committee Recommendations and Findings Biannual report – March 2025 at Attachment 5 to this report. </w:t>
      </w:r>
    </w:p>
    <w:p w14:paraId="6973D148" w14:textId="77777777" w:rsidR="007C1695" w:rsidRPr="007C1695" w:rsidRDefault="007C1695" w:rsidP="007C1695">
      <w:pPr>
        <w:widowControl w:val="0"/>
        <w:tabs>
          <w:tab w:val="left" w:pos="567"/>
        </w:tabs>
        <w:spacing w:after="120"/>
        <w:ind w:left="567" w:hanging="567"/>
        <w:rPr>
          <w:szCs w:val="22"/>
          <w:lang w:val="en-US"/>
        </w:rPr>
      </w:pPr>
      <w:r w:rsidRPr="007C1695">
        <w:rPr>
          <w:rFonts w:cs="Arial"/>
          <w:bCs/>
          <w:szCs w:val="22"/>
          <w:lang w:val="en-US"/>
        </w:rPr>
        <w:t>6.</w:t>
      </w:r>
      <w:r w:rsidRPr="007C1695">
        <w:rPr>
          <w:rFonts w:cs="Arial"/>
          <w:bCs/>
          <w:szCs w:val="22"/>
          <w:lang w:val="en-US"/>
        </w:rPr>
        <w:tab/>
      </w:r>
      <w:r w:rsidRPr="007C1695">
        <w:rPr>
          <w:szCs w:val="22"/>
          <w:lang w:val="en-US"/>
        </w:rPr>
        <w:t>Adopts the revised Councillor Gifts Benefits and Hospitality Policy at Attachment 6 to this report.</w:t>
      </w:r>
    </w:p>
    <w:p w14:paraId="1B30B32A" w14:textId="77777777" w:rsidR="007C1695" w:rsidRPr="007C1695" w:rsidRDefault="007C1695" w:rsidP="007C1695">
      <w:pPr>
        <w:widowControl w:val="0"/>
        <w:tabs>
          <w:tab w:val="left" w:pos="567"/>
        </w:tabs>
        <w:spacing w:after="120"/>
        <w:ind w:left="567" w:hanging="567"/>
        <w:rPr>
          <w:szCs w:val="22"/>
          <w:lang w:val="en-US"/>
        </w:rPr>
      </w:pPr>
      <w:bookmarkStart w:id="129" w:name="_Hlk194415684"/>
      <w:r w:rsidRPr="007C1695">
        <w:rPr>
          <w:rFonts w:cs="Arial"/>
          <w:bCs/>
          <w:szCs w:val="22"/>
          <w:lang w:val="en-US"/>
        </w:rPr>
        <w:t>7.</w:t>
      </w:r>
      <w:r w:rsidRPr="007C1695">
        <w:rPr>
          <w:rFonts w:cs="Arial"/>
          <w:bCs/>
          <w:szCs w:val="22"/>
          <w:lang w:val="en-US"/>
        </w:rPr>
        <w:tab/>
      </w:r>
      <w:r w:rsidRPr="007C1695">
        <w:rPr>
          <w:szCs w:val="22"/>
          <w:lang w:val="en-US"/>
        </w:rPr>
        <w:t>Adopts the Councillors Candidature at State or Federal Elections Policy, as detailed in Attachment 7 of this report, and requests the Mayor to write to any Councillor who is considering or has nominated for the upcoming Federal Election (officially announced with the issuance of the writ on 31 March 2025) encouraging adherence to this policy.</w:t>
      </w:r>
    </w:p>
    <w:bookmarkEnd w:id="129"/>
    <w:p w14:paraId="36561D56" w14:textId="77777777" w:rsidR="007C1695" w:rsidRPr="007C1695" w:rsidRDefault="007C1695" w:rsidP="007C1695">
      <w:pPr>
        <w:widowControl w:val="0"/>
        <w:tabs>
          <w:tab w:val="left" w:pos="567"/>
        </w:tabs>
        <w:spacing w:after="120"/>
        <w:ind w:left="567" w:hanging="567"/>
        <w:rPr>
          <w:szCs w:val="22"/>
          <w:lang w:val="en-US"/>
        </w:rPr>
      </w:pPr>
      <w:r w:rsidRPr="007C1695">
        <w:rPr>
          <w:rFonts w:cs="Arial"/>
          <w:bCs/>
          <w:szCs w:val="22"/>
          <w:lang w:val="en-US"/>
        </w:rPr>
        <w:t>8.</w:t>
      </w:r>
      <w:r w:rsidRPr="007C1695">
        <w:rPr>
          <w:rFonts w:cs="Arial"/>
          <w:bCs/>
          <w:szCs w:val="22"/>
          <w:lang w:val="en-US"/>
        </w:rPr>
        <w:tab/>
      </w:r>
      <w:r w:rsidRPr="007C1695">
        <w:rPr>
          <w:rFonts w:cs="Arial"/>
          <w:szCs w:val="22"/>
        </w:rPr>
        <w:t xml:space="preserve">Endorses the motion </w:t>
      </w:r>
      <w:r w:rsidRPr="007C1695">
        <w:rPr>
          <w:rFonts w:cs="Arial"/>
          <w:color w:val="000000" w:themeColor="text1"/>
          <w:szCs w:val="22"/>
          <w:lang w:val="en-US"/>
        </w:rPr>
        <w:t>relating to food security and community resilience through place-based local responses</w:t>
      </w:r>
      <w:r w:rsidRPr="007C1695">
        <w:rPr>
          <w:rFonts w:cs="Arial"/>
          <w:szCs w:val="22"/>
        </w:rPr>
        <w:t>, provided at Attachment 8 for submission to the 2025 National General Assembly of Local Government.</w:t>
      </w:r>
      <w:bookmarkEnd w:id="127"/>
    </w:p>
    <w:bookmarkEnd w:id="124"/>
    <w:bookmarkEnd w:id="128"/>
    <w:p w14:paraId="20B0463C" w14:textId="77777777" w:rsidR="007C1695" w:rsidRPr="007C1695" w:rsidRDefault="007C1695" w:rsidP="007C1695">
      <w:pPr>
        <w:keepNext/>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7C1695">
        <w:rPr>
          <w:b/>
          <w:bCs/>
          <w:iCs/>
          <w:sz w:val="26"/>
          <w:szCs w:val="26"/>
        </w:rPr>
        <w:t>REPORT</w:t>
      </w:r>
    </w:p>
    <w:p w14:paraId="2583250B" w14:textId="77777777" w:rsidR="007C1695" w:rsidRPr="007C1695" w:rsidRDefault="007C1695" w:rsidP="007C1695">
      <w:pPr>
        <w:keepNext/>
        <w:widowControl w:val="0"/>
        <w:tabs>
          <w:tab w:val="left" w:pos="720"/>
        </w:tabs>
        <w:spacing w:before="120" w:after="120"/>
        <w:outlineLvl w:val="1"/>
        <w:rPr>
          <w:rFonts w:cs="Arial"/>
          <w:b/>
          <w:bCs/>
          <w:iCs/>
          <w:sz w:val="26"/>
          <w:szCs w:val="28"/>
        </w:rPr>
      </w:pPr>
      <w:r w:rsidRPr="007C1695">
        <w:rPr>
          <w:rFonts w:cs="Arial"/>
          <w:b/>
          <w:bCs/>
          <w:iCs/>
          <w:sz w:val="26"/>
          <w:szCs w:val="28"/>
        </w:rPr>
        <w:t>Executive Summary</w:t>
      </w:r>
    </w:p>
    <w:p w14:paraId="3330E825" w14:textId="77777777" w:rsidR="007C1695" w:rsidRPr="007C1695" w:rsidRDefault="007C1695" w:rsidP="007C1695">
      <w:pPr>
        <w:spacing w:after="120"/>
        <w:rPr>
          <w:iCs/>
        </w:rPr>
      </w:pPr>
      <w:r w:rsidRPr="007C1695">
        <w:rPr>
          <w:iCs/>
        </w:rPr>
        <w:t>The Governance report is prepared as a monthly standing report to Council which provides a single reporting platform for a range of statutory compliance, transparency, and governance related matters.</w:t>
      </w:r>
    </w:p>
    <w:p w14:paraId="7646A26A" w14:textId="77777777" w:rsidR="007C1695" w:rsidRPr="007C1695" w:rsidRDefault="007C1695" w:rsidP="007C1695">
      <w:pPr>
        <w:spacing w:after="120"/>
        <w:rPr>
          <w:iCs/>
        </w:rPr>
      </w:pPr>
      <w:bookmarkStart w:id="130" w:name="_Hlk114050226"/>
      <w:r w:rsidRPr="007C1695">
        <w:rPr>
          <w:iCs/>
        </w:rPr>
        <w:t>This Governance report includes:</w:t>
      </w:r>
    </w:p>
    <w:bookmarkEnd w:id="130"/>
    <w:p w14:paraId="0ED1A795" w14:textId="77777777" w:rsidR="007C1695" w:rsidRPr="007C1695" w:rsidRDefault="007C1695" w:rsidP="007C1695">
      <w:pPr>
        <w:spacing w:after="120"/>
        <w:ind w:left="567" w:hanging="567"/>
        <w:rPr>
          <w:iCs/>
          <w:szCs w:val="20"/>
        </w:rPr>
      </w:pPr>
      <w:r w:rsidRPr="007C1695">
        <w:rPr>
          <w:rFonts w:ascii="Symbol" w:hAnsi="Symbol"/>
          <w:iCs/>
          <w:szCs w:val="20"/>
        </w:rPr>
        <w:t></w:t>
      </w:r>
      <w:r w:rsidRPr="007C1695">
        <w:rPr>
          <w:rFonts w:ascii="Symbol" w:hAnsi="Symbol"/>
          <w:iCs/>
          <w:szCs w:val="20"/>
        </w:rPr>
        <w:tab/>
      </w:r>
      <w:r w:rsidRPr="007C1695">
        <w:rPr>
          <w:iCs/>
          <w:szCs w:val="20"/>
        </w:rPr>
        <w:t>A summary of the minutes of the Environmental Sustainability Advisory Committee held 13 March 2025.</w:t>
      </w:r>
    </w:p>
    <w:p w14:paraId="1C16C856" w14:textId="77777777" w:rsidR="007C1695" w:rsidRPr="007C1695" w:rsidRDefault="007C1695" w:rsidP="007C1695">
      <w:pPr>
        <w:spacing w:after="120"/>
        <w:ind w:left="567" w:hanging="567"/>
        <w:rPr>
          <w:iCs/>
          <w:szCs w:val="20"/>
        </w:rPr>
      </w:pPr>
      <w:r w:rsidRPr="007C1695">
        <w:rPr>
          <w:rFonts w:ascii="Symbol" w:hAnsi="Symbol"/>
          <w:iCs/>
          <w:szCs w:val="20"/>
        </w:rPr>
        <w:t></w:t>
      </w:r>
      <w:r w:rsidRPr="007C1695">
        <w:rPr>
          <w:rFonts w:ascii="Symbol" w:hAnsi="Symbol"/>
          <w:iCs/>
          <w:szCs w:val="20"/>
        </w:rPr>
        <w:tab/>
      </w:r>
      <w:r w:rsidRPr="007C1695">
        <w:rPr>
          <w:iCs/>
          <w:szCs w:val="20"/>
        </w:rPr>
        <w:t>Records of Meetings, with a recommendation that Council notes the records.</w:t>
      </w:r>
    </w:p>
    <w:p w14:paraId="3110507A" w14:textId="77777777" w:rsidR="007C1695" w:rsidRPr="007C1695" w:rsidRDefault="007C1695" w:rsidP="007C1695">
      <w:pPr>
        <w:spacing w:after="120"/>
        <w:ind w:left="567" w:hanging="567"/>
        <w:rPr>
          <w:szCs w:val="22"/>
        </w:rPr>
      </w:pPr>
      <w:r w:rsidRPr="007C1695">
        <w:rPr>
          <w:rFonts w:ascii="Symbol" w:hAnsi="Symbol"/>
          <w:szCs w:val="22"/>
        </w:rPr>
        <w:t></w:t>
      </w:r>
      <w:r w:rsidRPr="007C1695">
        <w:rPr>
          <w:rFonts w:ascii="Symbol" w:hAnsi="Symbol"/>
          <w:szCs w:val="22"/>
        </w:rPr>
        <w:tab/>
      </w:r>
      <w:r w:rsidRPr="007C1695">
        <w:rPr>
          <w:iCs/>
          <w:szCs w:val="20"/>
        </w:rPr>
        <w:t>Responses</w:t>
      </w:r>
      <w:r w:rsidRPr="007C1695">
        <w:rPr>
          <w:szCs w:val="20"/>
        </w:rPr>
        <w:t xml:space="preserve"> to Public Question Time items taken on notice at the 12 March 2025</w:t>
      </w:r>
      <w:r w:rsidRPr="007C1695">
        <w:rPr>
          <w:rFonts w:cs="Arial"/>
          <w:szCs w:val="20"/>
        </w:rPr>
        <w:t xml:space="preserve"> </w:t>
      </w:r>
      <w:r w:rsidRPr="007C1695">
        <w:rPr>
          <w:szCs w:val="20"/>
        </w:rPr>
        <w:t>Council meeting, with a recommendation that Council notes the responses.</w:t>
      </w:r>
    </w:p>
    <w:p w14:paraId="59EC2BDD" w14:textId="77777777" w:rsidR="007C1695" w:rsidRPr="007C1695" w:rsidRDefault="007C1695" w:rsidP="007C1695">
      <w:pPr>
        <w:spacing w:after="120"/>
        <w:ind w:left="567" w:hanging="567"/>
        <w:rPr>
          <w:szCs w:val="20"/>
        </w:rPr>
      </w:pPr>
      <w:r w:rsidRPr="007C1695">
        <w:rPr>
          <w:rFonts w:ascii="Symbol" w:hAnsi="Symbol"/>
          <w:szCs w:val="20"/>
        </w:rPr>
        <w:t></w:t>
      </w:r>
      <w:r w:rsidRPr="007C1695">
        <w:rPr>
          <w:rFonts w:ascii="Symbol" w:hAnsi="Symbol"/>
          <w:szCs w:val="20"/>
        </w:rPr>
        <w:tab/>
      </w:r>
      <w:r w:rsidRPr="007C1695">
        <w:rPr>
          <w:szCs w:val="20"/>
        </w:rPr>
        <w:t>The summary of minutes from the Audit and Risk Committee held 4 March 2025.</w:t>
      </w:r>
    </w:p>
    <w:p w14:paraId="545BAB6E" w14:textId="77777777" w:rsidR="007C1695" w:rsidRPr="007C1695" w:rsidRDefault="007C1695" w:rsidP="007C1695">
      <w:pPr>
        <w:spacing w:after="120"/>
        <w:ind w:left="567" w:hanging="567"/>
        <w:rPr>
          <w:rFonts w:cs="Arial"/>
          <w:szCs w:val="22"/>
        </w:rPr>
      </w:pPr>
      <w:r w:rsidRPr="007C1695">
        <w:rPr>
          <w:rFonts w:ascii="Symbol" w:hAnsi="Symbol" w:cs="Arial"/>
          <w:szCs w:val="22"/>
        </w:rPr>
        <w:t></w:t>
      </w:r>
      <w:r w:rsidRPr="007C1695">
        <w:rPr>
          <w:rFonts w:ascii="Symbol" w:hAnsi="Symbol" w:cs="Arial"/>
          <w:szCs w:val="22"/>
        </w:rPr>
        <w:tab/>
      </w:r>
      <w:r w:rsidRPr="007C1695">
        <w:rPr>
          <w:szCs w:val="20"/>
        </w:rPr>
        <w:t>The Merri-bek City Council Audit and Risk Committee Recommendations and Findings Biannual Report – March 2025.</w:t>
      </w:r>
    </w:p>
    <w:p w14:paraId="5BCC7540" w14:textId="77777777" w:rsidR="007C1695" w:rsidRPr="007C1695" w:rsidRDefault="007C1695" w:rsidP="007C1695">
      <w:pPr>
        <w:spacing w:after="120"/>
        <w:ind w:left="567" w:hanging="567"/>
        <w:rPr>
          <w:szCs w:val="20"/>
        </w:rPr>
      </w:pPr>
      <w:r w:rsidRPr="007C1695">
        <w:rPr>
          <w:rFonts w:ascii="Symbol" w:hAnsi="Symbol"/>
          <w:szCs w:val="20"/>
        </w:rPr>
        <w:t></w:t>
      </w:r>
      <w:r w:rsidRPr="007C1695">
        <w:rPr>
          <w:rFonts w:ascii="Symbol" w:hAnsi="Symbol"/>
          <w:szCs w:val="20"/>
        </w:rPr>
        <w:tab/>
      </w:r>
      <w:r w:rsidRPr="007C1695">
        <w:rPr>
          <w:szCs w:val="20"/>
        </w:rPr>
        <w:t>A revised Councillor Gifts Benefits and Hospitality Policy for adoption.</w:t>
      </w:r>
    </w:p>
    <w:p w14:paraId="4DBAED5E" w14:textId="77777777" w:rsidR="007C1695" w:rsidRPr="007C1695" w:rsidRDefault="007C1695" w:rsidP="007C1695">
      <w:pPr>
        <w:spacing w:after="120"/>
        <w:ind w:left="567" w:hanging="567"/>
        <w:rPr>
          <w:szCs w:val="20"/>
        </w:rPr>
      </w:pPr>
      <w:r w:rsidRPr="007C1695">
        <w:rPr>
          <w:rFonts w:ascii="Symbol" w:hAnsi="Symbol"/>
          <w:szCs w:val="20"/>
        </w:rPr>
        <w:t></w:t>
      </w:r>
      <w:r w:rsidRPr="007C1695">
        <w:rPr>
          <w:rFonts w:ascii="Symbol" w:hAnsi="Symbol"/>
          <w:szCs w:val="20"/>
        </w:rPr>
        <w:tab/>
      </w:r>
      <w:r w:rsidRPr="007C1695">
        <w:rPr>
          <w:szCs w:val="20"/>
        </w:rPr>
        <w:t>A proposed new policy for consideration and adoption relating to Councillors candidacy at State or Federal Elections.</w:t>
      </w:r>
    </w:p>
    <w:p w14:paraId="1731162D" w14:textId="77777777" w:rsidR="007C1695" w:rsidRPr="007C1695" w:rsidRDefault="007C1695" w:rsidP="007C1695">
      <w:pPr>
        <w:spacing w:after="120"/>
        <w:ind w:left="567" w:hanging="567"/>
        <w:rPr>
          <w:szCs w:val="20"/>
        </w:rPr>
      </w:pPr>
      <w:r w:rsidRPr="007C1695">
        <w:rPr>
          <w:rFonts w:ascii="Symbol" w:hAnsi="Symbol"/>
          <w:szCs w:val="20"/>
        </w:rPr>
        <w:t></w:t>
      </w:r>
      <w:r w:rsidRPr="007C1695">
        <w:rPr>
          <w:rFonts w:ascii="Symbol" w:hAnsi="Symbol"/>
          <w:szCs w:val="20"/>
        </w:rPr>
        <w:tab/>
      </w:r>
      <w:r w:rsidRPr="007C1695">
        <w:rPr>
          <w:szCs w:val="20"/>
        </w:rPr>
        <w:t>An additional proposed topic for the Australian Local Government Association National General Assembly in June 2025.</w:t>
      </w:r>
    </w:p>
    <w:p w14:paraId="512C8CD2" w14:textId="77777777" w:rsidR="007C1695" w:rsidRPr="007C1695" w:rsidRDefault="007C1695" w:rsidP="007C1695">
      <w:pPr>
        <w:keepNext/>
        <w:widowControl w:val="0"/>
        <w:tabs>
          <w:tab w:val="left" w:pos="720"/>
        </w:tabs>
        <w:spacing w:after="120"/>
        <w:outlineLvl w:val="1"/>
        <w:rPr>
          <w:rFonts w:cs="Arial"/>
          <w:b/>
          <w:bCs/>
          <w:iCs/>
          <w:sz w:val="26"/>
          <w:szCs w:val="28"/>
        </w:rPr>
      </w:pPr>
      <w:r w:rsidRPr="007C1695">
        <w:rPr>
          <w:rFonts w:cs="Arial"/>
          <w:b/>
          <w:bCs/>
          <w:iCs/>
          <w:sz w:val="26"/>
          <w:szCs w:val="28"/>
        </w:rPr>
        <w:lastRenderedPageBreak/>
        <w:t>Previous Council Decisions</w:t>
      </w:r>
    </w:p>
    <w:p w14:paraId="35233147" w14:textId="77777777" w:rsidR="007C1695" w:rsidRPr="007C1695" w:rsidRDefault="007C1695" w:rsidP="007C1695">
      <w:pPr>
        <w:keepLines/>
        <w:widowControl w:val="0"/>
        <w:tabs>
          <w:tab w:val="left" w:pos="567"/>
        </w:tabs>
        <w:spacing w:after="120"/>
        <w:ind w:left="567" w:hanging="567"/>
      </w:pPr>
      <w:bookmarkStart w:id="131" w:name="_Hlk152151275"/>
      <w:r w:rsidRPr="007C1695">
        <w:rPr>
          <w:b/>
          <w:bCs/>
        </w:rPr>
        <w:t>Governance Report – March 2025 - Cyclical Report</w:t>
      </w:r>
      <w:r w:rsidRPr="007C1695">
        <w:t xml:space="preserve"> – 12 March 2025</w:t>
      </w:r>
    </w:p>
    <w:p w14:paraId="2226343B" w14:textId="77777777" w:rsidR="007C1695" w:rsidRPr="007C1695" w:rsidRDefault="007C1695" w:rsidP="007C1695">
      <w:pPr>
        <w:keepLines/>
        <w:widowControl w:val="0"/>
        <w:tabs>
          <w:tab w:val="left" w:pos="567"/>
        </w:tabs>
        <w:spacing w:after="120"/>
        <w:ind w:left="567" w:hanging="567"/>
        <w:rPr>
          <w:i/>
          <w:iCs/>
          <w:szCs w:val="22"/>
        </w:rPr>
      </w:pPr>
      <w:r w:rsidRPr="007C1695">
        <w:rPr>
          <w:i/>
          <w:iCs/>
        </w:rPr>
        <w:t>That Council</w:t>
      </w:r>
      <w:r w:rsidRPr="007C1695">
        <w:rPr>
          <w:i/>
          <w:iCs/>
          <w:szCs w:val="22"/>
        </w:rPr>
        <w:t>:</w:t>
      </w:r>
    </w:p>
    <w:p w14:paraId="2EAE8131" w14:textId="77777777" w:rsidR="007C1695" w:rsidRPr="007C1695" w:rsidRDefault="007C1695" w:rsidP="007C1695">
      <w:pPr>
        <w:keepLines/>
        <w:widowControl w:val="0"/>
        <w:tabs>
          <w:tab w:val="left" w:pos="567"/>
        </w:tabs>
        <w:spacing w:after="120"/>
        <w:ind w:left="567" w:hanging="567"/>
        <w:rPr>
          <w:i/>
          <w:iCs/>
          <w:szCs w:val="22"/>
        </w:rPr>
      </w:pPr>
      <w:r w:rsidRPr="007C1695">
        <w:rPr>
          <w:i/>
          <w:iCs/>
          <w:szCs w:val="22"/>
        </w:rPr>
        <w:t>…</w:t>
      </w:r>
    </w:p>
    <w:p w14:paraId="779F12C2" w14:textId="77777777" w:rsidR="007C1695" w:rsidRPr="007C1695" w:rsidRDefault="007C1695" w:rsidP="007C1695">
      <w:pPr>
        <w:numPr>
          <w:ilvl w:val="0"/>
          <w:numId w:val="6"/>
        </w:numPr>
        <w:autoSpaceDE w:val="0"/>
        <w:autoSpaceDN w:val="0"/>
        <w:spacing w:after="120"/>
        <w:ind w:left="567" w:hanging="567"/>
        <w:rPr>
          <w:i/>
          <w:iCs/>
          <w:szCs w:val="22"/>
          <w:lang w:val="en-US"/>
        </w:rPr>
      </w:pPr>
      <w:r w:rsidRPr="007C1695">
        <w:rPr>
          <w:i/>
          <w:iCs/>
          <w:szCs w:val="22"/>
          <w:lang w:val="en-US"/>
        </w:rPr>
        <w:t>5.</w:t>
      </w:r>
      <w:r w:rsidRPr="007C1695">
        <w:rPr>
          <w:i/>
          <w:iCs/>
          <w:szCs w:val="22"/>
          <w:lang w:val="en-US"/>
        </w:rPr>
        <w:tab/>
        <w:t xml:space="preserve">Endorses the motions regarding Retaining Aged Care Services within Local Government, Enhancing Federal Support Social Cohesion Initiatives with On-Site Support Workers in Housing Complexes; and Supporting People Seeking Asylum within our Communities, provided at Attachment 5 for submission to the 2025 National General Assembly of Local Government. </w:t>
      </w:r>
    </w:p>
    <w:p w14:paraId="2C9F9423" w14:textId="77777777" w:rsidR="007C1695" w:rsidRPr="007C1695" w:rsidRDefault="007C1695" w:rsidP="007C1695">
      <w:pPr>
        <w:keepLines/>
        <w:widowControl w:val="0"/>
        <w:tabs>
          <w:tab w:val="left" w:pos="567"/>
        </w:tabs>
        <w:spacing w:after="120"/>
        <w:ind w:left="567" w:hanging="567"/>
      </w:pPr>
      <w:r w:rsidRPr="007C1695">
        <w:rPr>
          <w:b/>
          <w:bCs/>
        </w:rPr>
        <w:t>Governance Report - October 2024 - Cyclical Report</w:t>
      </w:r>
      <w:r w:rsidRPr="007C1695">
        <w:t xml:space="preserve"> – 9 October 2024</w:t>
      </w:r>
    </w:p>
    <w:p w14:paraId="0102DFB4" w14:textId="77777777" w:rsidR="007C1695" w:rsidRPr="007C1695" w:rsidRDefault="007C1695" w:rsidP="007C1695">
      <w:pPr>
        <w:keepLines/>
        <w:widowControl w:val="0"/>
        <w:tabs>
          <w:tab w:val="left" w:pos="567"/>
        </w:tabs>
        <w:spacing w:after="120"/>
        <w:ind w:left="567" w:hanging="567"/>
        <w:rPr>
          <w:i/>
          <w:iCs/>
          <w:szCs w:val="22"/>
        </w:rPr>
      </w:pPr>
      <w:r w:rsidRPr="007C1695">
        <w:rPr>
          <w:i/>
          <w:iCs/>
        </w:rPr>
        <w:t>That Council</w:t>
      </w:r>
      <w:r w:rsidRPr="007C1695">
        <w:rPr>
          <w:i/>
          <w:iCs/>
          <w:szCs w:val="22"/>
        </w:rPr>
        <w:t>:</w:t>
      </w:r>
    </w:p>
    <w:p w14:paraId="664CBFD3" w14:textId="77777777" w:rsidR="007C1695" w:rsidRPr="007C1695" w:rsidRDefault="007C1695" w:rsidP="007C1695">
      <w:pPr>
        <w:keepLines/>
        <w:widowControl w:val="0"/>
        <w:tabs>
          <w:tab w:val="left" w:pos="567"/>
        </w:tabs>
        <w:spacing w:after="120"/>
        <w:ind w:left="567" w:hanging="567"/>
        <w:rPr>
          <w:i/>
          <w:iCs/>
          <w:szCs w:val="22"/>
        </w:rPr>
      </w:pPr>
      <w:r w:rsidRPr="007C1695">
        <w:rPr>
          <w:i/>
          <w:iCs/>
          <w:szCs w:val="22"/>
        </w:rPr>
        <w:t>…</w:t>
      </w:r>
    </w:p>
    <w:p w14:paraId="2967EDC7" w14:textId="77777777" w:rsidR="007C1695" w:rsidRPr="007C1695" w:rsidRDefault="007C1695" w:rsidP="007C1695">
      <w:pPr>
        <w:widowControl w:val="0"/>
        <w:tabs>
          <w:tab w:val="left" w:pos="567"/>
        </w:tabs>
        <w:spacing w:after="120"/>
        <w:ind w:left="567" w:hanging="567"/>
        <w:rPr>
          <w:bCs/>
          <w:i/>
          <w:iCs/>
          <w:szCs w:val="22"/>
          <w:lang w:val="en-US"/>
        </w:rPr>
      </w:pPr>
      <w:r w:rsidRPr="007C1695">
        <w:rPr>
          <w:i/>
          <w:iCs/>
          <w:szCs w:val="22"/>
          <w:lang w:val="en-US"/>
        </w:rPr>
        <w:t>5.</w:t>
      </w:r>
      <w:r w:rsidRPr="007C1695">
        <w:rPr>
          <w:i/>
          <w:iCs/>
          <w:szCs w:val="22"/>
          <w:lang w:val="en-US"/>
        </w:rPr>
        <w:tab/>
      </w:r>
      <w:r w:rsidRPr="007C1695">
        <w:rPr>
          <w:bCs/>
          <w:i/>
          <w:iCs/>
          <w:szCs w:val="22"/>
          <w:lang w:val="en-US"/>
        </w:rPr>
        <w:t>Notes the Merri-bek City Council Audit and Risk Committee Recommendations and Findings Report 2023/24 at Attachment 5 to this report.</w:t>
      </w:r>
    </w:p>
    <w:p w14:paraId="1319AE5B" w14:textId="77777777" w:rsidR="007C1695" w:rsidRPr="007C1695" w:rsidRDefault="007C1695" w:rsidP="007C1695">
      <w:pPr>
        <w:keepLines/>
        <w:widowControl w:val="0"/>
        <w:tabs>
          <w:tab w:val="left" w:pos="567"/>
        </w:tabs>
        <w:spacing w:after="120"/>
        <w:ind w:left="567" w:hanging="567"/>
      </w:pPr>
      <w:r w:rsidRPr="007C1695">
        <w:rPr>
          <w:b/>
          <w:bCs/>
        </w:rPr>
        <w:t>Revised Councillor Gifts Benefits and Hospitality Policy</w:t>
      </w:r>
      <w:r w:rsidRPr="007C1695">
        <w:t xml:space="preserve"> – 7 December 2022</w:t>
      </w:r>
    </w:p>
    <w:p w14:paraId="5B42A256" w14:textId="77777777" w:rsidR="007C1695" w:rsidRPr="007C1695" w:rsidRDefault="007C1695" w:rsidP="007C1695">
      <w:pPr>
        <w:spacing w:after="120"/>
        <w:rPr>
          <w:i/>
          <w:iCs/>
        </w:rPr>
      </w:pPr>
      <w:r w:rsidRPr="007C1695">
        <w:rPr>
          <w:i/>
          <w:iCs/>
        </w:rPr>
        <w:t xml:space="preserve">That Council adopts the revised Councillor Gifts, Benefits and Hospitality Policy as provided in Attachment 1 to this </w:t>
      </w:r>
      <w:r w:rsidRPr="007C1695">
        <w:rPr>
          <w:bCs/>
          <w:i/>
          <w:iCs/>
          <w:szCs w:val="22"/>
          <w:lang w:val="en-US"/>
        </w:rPr>
        <w:t>report</w:t>
      </w:r>
      <w:r w:rsidRPr="007C1695">
        <w:rPr>
          <w:i/>
          <w:iCs/>
        </w:rPr>
        <w:t>.</w:t>
      </w:r>
      <w:bookmarkEnd w:id="131"/>
    </w:p>
    <w:p w14:paraId="265AAFCF" w14:textId="77777777" w:rsidR="007C1695" w:rsidRPr="007C1695" w:rsidRDefault="007C1695" w:rsidP="007C1695">
      <w:pPr>
        <w:keepNext/>
        <w:widowControl w:val="0"/>
        <w:spacing w:before="120" w:after="120"/>
        <w:rPr>
          <w:rFonts w:cs="Arial"/>
          <w:b/>
          <w:bCs/>
          <w:iCs/>
          <w:sz w:val="26"/>
          <w:szCs w:val="26"/>
        </w:rPr>
      </w:pPr>
      <w:r w:rsidRPr="007C1695">
        <w:rPr>
          <w:rFonts w:cs="Arial"/>
          <w:b/>
          <w:bCs/>
          <w:iCs/>
          <w:sz w:val="26"/>
          <w:szCs w:val="26"/>
        </w:rPr>
        <w:t>1.</w:t>
      </w:r>
      <w:r w:rsidRPr="007C1695">
        <w:rPr>
          <w:rFonts w:cs="Arial"/>
          <w:sz w:val="26"/>
          <w:szCs w:val="26"/>
        </w:rPr>
        <w:tab/>
      </w:r>
      <w:r w:rsidRPr="007C1695">
        <w:rPr>
          <w:rFonts w:cs="Arial"/>
          <w:b/>
          <w:bCs/>
          <w:iCs/>
          <w:sz w:val="26"/>
          <w:szCs w:val="26"/>
        </w:rPr>
        <w:t>Policy Context</w:t>
      </w:r>
    </w:p>
    <w:p w14:paraId="001767A1" w14:textId="77777777" w:rsidR="007C1695" w:rsidRPr="007C1695" w:rsidRDefault="007C1695" w:rsidP="007C1695">
      <w:pPr>
        <w:spacing w:after="120"/>
        <w:ind w:left="567"/>
        <w:rPr>
          <w:rFonts w:cs="Arial"/>
          <w:szCs w:val="22"/>
        </w:rPr>
      </w:pPr>
      <w:r w:rsidRPr="007C1695">
        <w:rPr>
          <w:rFonts w:cs="Arial"/>
          <w:szCs w:val="22"/>
        </w:rPr>
        <w:t>Reports from Advisory Committees to Council are provided in accordance with the Terms of Reference.</w:t>
      </w:r>
    </w:p>
    <w:p w14:paraId="1CEF2D49" w14:textId="77777777" w:rsidR="007C1695" w:rsidRPr="007C1695" w:rsidRDefault="007C1695" w:rsidP="007C1695">
      <w:pPr>
        <w:spacing w:after="120"/>
        <w:ind w:left="567"/>
        <w:rPr>
          <w:rFonts w:cs="Arial"/>
          <w:szCs w:val="22"/>
        </w:rPr>
      </w:pPr>
      <w:r w:rsidRPr="007C1695">
        <w:rPr>
          <w:rFonts w:cs="Arial"/>
          <w:szCs w:val="22"/>
        </w:rPr>
        <w:t xml:space="preserve">The </w:t>
      </w:r>
      <w:r w:rsidRPr="007C1695">
        <w:rPr>
          <w:rFonts w:cs="Arial"/>
          <w:i/>
          <w:iCs/>
          <w:szCs w:val="22"/>
        </w:rPr>
        <w:t>Local Government Act 2020</w:t>
      </w:r>
      <w:r w:rsidRPr="007C1695">
        <w:rPr>
          <w:rFonts w:cs="Arial"/>
          <w:szCs w:val="22"/>
        </w:rPr>
        <w:t xml:space="preserve"> (the Act) and the Governance Rules set out the requirements for keeping and reporting records of meetings held under the auspices of Council. </w:t>
      </w:r>
    </w:p>
    <w:p w14:paraId="1EA8F9ED" w14:textId="77777777" w:rsidR="007C1695" w:rsidRPr="007C1695" w:rsidRDefault="007C1695" w:rsidP="007C1695">
      <w:pPr>
        <w:keepLines/>
        <w:spacing w:after="120"/>
        <w:ind w:left="567"/>
        <w:rPr>
          <w:rFonts w:cs="Arial"/>
          <w:szCs w:val="22"/>
        </w:rPr>
      </w:pPr>
      <w:r w:rsidRPr="007C1695">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5388C73F" w14:textId="77777777" w:rsidR="007C1695" w:rsidRPr="007C1695" w:rsidRDefault="007C1695" w:rsidP="007C1695">
      <w:pPr>
        <w:spacing w:after="120"/>
        <w:ind w:left="567"/>
      </w:pPr>
      <w:r w:rsidRPr="007C1695">
        <w:t>The Audit and Risk Committee’s Charter requires that a biannual report of recommendations and findings must be presented to Council.</w:t>
      </w:r>
    </w:p>
    <w:p w14:paraId="4150A709" w14:textId="77777777" w:rsidR="007C1695" w:rsidRPr="007C1695" w:rsidRDefault="007C1695" w:rsidP="007C1695">
      <w:pPr>
        <w:keepNext/>
        <w:spacing w:after="120"/>
        <w:ind w:left="567"/>
        <w:rPr>
          <w:rFonts w:cs="Arial"/>
          <w:bCs/>
          <w:szCs w:val="22"/>
          <w:lang w:eastAsia="en-AU"/>
        </w:rPr>
      </w:pPr>
      <w:r w:rsidRPr="007C1695">
        <w:rPr>
          <w:rFonts w:cs="Arial"/>
          <w:bCs/>
          <w:szCs w:val="22"/>
          <w:lang w:eastAsia="en-AU"/>
        </w:rPr>
        <w:t>Section 138 of the Act</w:t>
      </w:r>
      <w:r w:rsidRPr="007C1695">
        <w:rPr>
          <w:rFonts w:cs="Arial"/>
          <w:bCs/>
          <w:iCs/>
          <w:szCs w:val="22"/>
          <w:lang w:eastAsia="en-AU"/>
        </w:rPr>
        <w:t xml:space="preserve"> </w:t>
      </w:r>
      <w:r w:rsidRPr="007C1695">
        <w:rPr>
          <w:rFonts w:cs="Arial"/>
          <w:bCs/>
          <w:szCs w:val="22"/>
          <w:lang w:eastAsia="en-AU"/>
        </w:rPr>
        <w:t>requires Council to have in place a Councillor Gift Policy. The Policy must make provision for the maintenance of a gift register and any matters in the regulations, including a minimum value of gifts that must be disclosed. Councils must also ensure their Policy complies with the public transparency principles.</w:t>
      </w:r>
    </w:p>
    <w:p w14:paraId="4E24D45E" w14:textId="77777777" w:rsidR="007C1695" w:rsidRPr="007C1695" w:rsidRDefault="007C1695" w:rsidP="007C1695">
      <w:pPr>
        <w:keepNext/>
        <w:spacing w:after="120"/>
        <w:ind w:left="567"/>
      </w:pPr>
      <w:r w:rsidRPr="007C1695">
        <w:rPr>
          <w:rFonts w:cs="Arial"/>
          <w:bCs/>
          <w:szCs w:val="22"/>
          <w:lang w:eastAsia="en-AU"/>
        </w:rPr>
        <w:t xml:space="preserve">Council’s Governance Rules prohibits the use of Council resources for any election campaign purposes, including Federal, State or Council elections </w:t>
      </w:r>
      <w:r w:rsidRPr="007C1695">
        <w:t>and sets out general requirements for a Councillor or member of Council staff who is a candidate in an election including a Federal, State or Council election, including ensuring demonstratable distinction between their obligations to Council and their personal interests as a candidate.</w:t>
      </w:r>
    </w:p>
    <w:p w14:paraId="75F3FAA7" w14:textId="77777777" w:rsidR="007C1695" w:rsidRPr="007C1695" w:rsidRDefault="007C1695" w:rsidP="007C1695">
      <w:pPr>
        <w:keepNext/>
        <w:widowControl w:val="0"/>
        <w:tabs>
          <w:tab w:val="left" w:pos="567"/>
        </w:tabs>
        <w:spacing w:before="120" w:after="120"/>
        <w:outlineLvl w:val="1"/>
        <w:rPr>
          <w:rFonts w:cs="Arial"/>
          <w:b/>
          <w:bCs/>
          <w:iCs/>
          <w:sz w:val="26"/>
          <w:szCs w:val="26"/>
        </w:rPr>
      </w:pPr>
      <w:r w:rsidRPr="007C1695">
        <w:rPr>
          <w:rFonts w:cs="Arial"/>
          <w:b/>
          <w:bCs/>
          <w:iCs/>
          <w:sz w:val="26"/>
          <w:szCs w:val="26"/>
        </w:rPr>
        <w:t>2.</w:t>
      </w:r>
      <w:r w:rsidRPr="007C1695">
        <w:rPr>
          <w:rFonts w:cs="Arial"/>
          <w:b/>
          <w:bCs/>
          <w:iCs/>
          <w:sz w:val="26"/>
          <w:szCs w:val="26"/>
        </w:rPr>
        <w:tab/>
        <w:t>Background</w:t>
      </w:r>
    </w:p>
    <w:p w14:paraId="2BE3D713" w14:textId="77777777" w:rsidR="007C1695" w:rsidRPr="007C1695" w:rsidRDefault="007C1695" w:rsidP="007C1695">
      <w:pPr>
        <w:spacing w:after="120"/>
        <w:ind w:left="567"/>
        <w:rPr>
          <w:rFonts w:cs="Arial"/>
          <w:szCs w:val="22"/>
        </w:rPr>
      </w:pPr>
      <w:r w:rsidRPr="007C1695">
        <w:rPr>
          <w:rFonts w:cs="Arial"/>
          <w:szCs w:val="22"/>
        </w:rPr>
        <w:t>The Governance Report is prepared as a monthly report to Council to provide a single reporting platform for a range of statutory compliance, transparency, and governance related matters.</w:t>
      </w:r>
    </w:p>
    <w:p w14:paraId="5EBEB7DC" w14:textId="77777777" w:rsidR="007C1695" w:rsidRPr="007C1695" w:rsidRDefault="007C1695" w:rsidP="007C1695">
      <w:pPr>
        <w:keepLines/>
        <w:spacing w:after="120"/>
        <w:ind w:left="567"/>
        <w:rPr>
          <w:rFonts w:cs="Arial"/>
          <w:szCs w:val="22"/>
        </w:rPr>
      </w:pPr>
      <w:r w:rsidRPr="007C1695">
        <w:rPr>
          <w:rFonts w:cs="Arial"/>
          <w:szCs w:val="22"/>
        </w:rPr>
        <w:lastRenderedPageBreak/>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55A06975" w14:textId="77777777" w:rsidR="007C1695" w:rsidRPr="007C1695" w:rsidRDefault="007C1695" w:rsidP="007C1695">
      <w:pPr>
        <w:keepNext/>
        <w:widowControl w:val="0"/>
        <w:tabs>
          <w:tab w:val="left" w:pos="567"/>
        </w:tabs>
        <w:spacing w:before="120" w:after="120"/>
        <w:outlineLvl w:val="1"/>
        <w:rPr>
          <w:rFonts w:cs="Arial"/>
          <w:b/>
          <w:bCs/>
          <w:iCs/>
          <w:sz w:val="26"/>
          <w:szCs w:val="26"/>
        </w:rPr>
      </w:pPr>
      <w:r w:rsidRPr="007C1695">
        <w:rPr>
          <w:rFonts w:cs="Arial"/>
          <w:b/>
          <w:bCs/>
          <w:iCs/>
          <w:sz w:val="26"/>
          <w:szCs w:val="26"/>
        </w:rPr>
        <w:t>3.</w:t>
      </w:r>
      <w:r w:rsidRPr="007C1695">
        <w:rPr>
          <w:rFonts w:cs="Arial"/>
          <w:b/>
          <w:bCs/>
          <w:iCs/>
          <w:sz w:val="26"/>
          <w:szCs w:val="26"/>
        </w:rPr>
        <w:tab/>
        <w:t>Issues</w:t>
      </w:r>
    </w:p>
    <w:p w14:paraId="05FA94FC" w14:textId="77777777" w:rsidR="007C1695" w:rsidRPr="007C1695" w:rsidRDefault="007C1695" w:rsidP="007C1695">
      <w:pPr>
        <w:keepNext/>
        <w:spacing w:after="120"/>
        <w:ind w:left="567"/>
        <w:rPr>
          <w:rFonts w:cs="Arial"/>
          <w:b/>
          <w:bCs/>
          <w:szCs w:val="22"/>
        </w:rPr>
      </w:pPr>
      <w:r w:rsidRPr="007C1695">
        <w:rPr>
          <w:rFonts w:cs="Arial"/>
          <w:b/>
          <w:bCs/>
          <w:szCs w:val="22"/>
        </w:rPr>
        <w:t>Advisory Committee minutes</w:t>
      </w:r>
    </w:p>
    <w:p w14:paraId="7932351A" w14:textId="77777777" w:rsidR="007C1695" w:rsidRPr="007C1695" w:rsidRDefault="007C1695" w:rsidP="007C1695">
      <w:pPr>
        <w:spacing w:after="120"/>
        <w:ind w:left="567"/>
        <w:rPr>
          <w:rFonts w:cs="Arial"/>
          <w:szCs w:val="22"/>
        </w:rPr>
      </w:pPr>
      <w:bookmarkStart w:id="132" w:name="_Hlk119998253"/>
      <w:r w:rsidRPr="007C1695">
        <w:rPr>
          <w:rFonts w:cs="Arial"/>
          <w:szCs w:val="22"/>
        </w:rPr>
        <w:t xml:space="preserve">A summary of the minutes of the Environmental Sustainability Advisory Committee held 13 March 2025 is provided at </w:t>
      </w:r>
      <w:r w:rsidRPr="007C1695">
        <w:rPr>
          <w:rFonts w:cs="Arial"/>
          <w:b/>
          <w:bCs/>
          <w:szCs w:val="22"/>
        </w:rPr>
        <w:t>Attachment 1</w:t>
      </w:r>
      <w:r w:rsidRPr="007C1695">
        <w:rPr>
          <w:rFonts w:cs="Arial"/>
          <w:szCs w:val="22"/>
        </w:rPr>
        <w:t xml:space="preserve"> for Council’s information. There are no recommendations from the Committee to Council. </w:t>
      </w:r>
    </w:p>
    <w:bookmarkEnd w:id="132"/>
    <w:p w14:paraId="162C1112" w14:textId="77777777" w:rsidR="007C1695" w:rsidRPr="007C1695" w:rsidRDefault="007C1695" w:rsidP="007C1695">
      <w:pPr>
        <w:keepNext/>
        <w:spacing w:after="120"/>
        <w:ind w:firstLine="567"/>
        <w:rPr>
          <w:rFonts w:cs="Arial"/>
          <w:b/>
          <w:szCs w:val="22"/>
        </w:rPr>
      </w:pPr>
      <w:r w:rsidRPr="007C1695">
        <w:rPr>
          <w:rFonts w:cs="Arial"/>
          <w:b/>
          <w:szCs w:val="22"/>
        </w:rPr>
        <w:t>Records of Meetings held under the auspice of Council</w:t>
      </w:r>
    </w:p>
    <w:p w14:paraId="3397A54C" w14:textId="77777777" w:rsidR="007C1695" w:rsidRPr="007C1695" w:rsidRDefault="007C1695" w:rsidP="007C1695">
      <w:pPr>
        <w:spacing w:after="120"/>
        <w:ind w:left="567"/>
        <w:rPr>
          <w:rFonts w:cs="Arial"/>
          <w:szCs w:val="22"/>
        </w:rPr>
      </w:pPr>
      <w:r w:rsidRPr="007C1695">
        <w:rPr>
          <w:rFonts w:cs="Arial"/>
          <w:szCs w:val="22"/>
        </w:rPr>
        <w:t>Records of matters discussed at meetings organised or hosted by Merri-bek that involve Councillors and Council officers are kept in accordance with the Governance Rules.</w:t>
      </w:r>
    </w:p>
    <w:p w14:paraId="5BAD3291" w14:textId="77777777" w:rsidR="007C1695" w:rsidRPr="007C1695" w:rsidRDefault="007C1695" w:rsidP="007C1695">
      <w:pPr>
        <w:spacing w:after="120"/>
        <w:ind w:left="567"/>
        <w:rPr>
          <w:rFonts w:cs="Arial"/>
          <w:szCs w:val="22"/>
        </w:rPr>
      </w:pPr>
      <w:r w:rsidRPr="007C1695">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1E79DC57" w14:textId="77777777" w:rsidR="007C1695" w:rsidRPr="007C1695" w:rsidRDefault="007C1695" w:rsidP="007C1695">
      <w:pPr>
        <w:spacing w:after="120"/>
        <w:ind w:left="567"/>
        <w:rPr>
          <w:rFonts w:cs="Arial"/>
          <w:szCs w:val="22"/>
        </w:rPr>
      </w:pPr>
      <w:r w:rsidRPr="007C1695">
        <w:rPr>
          <w:rFonts w:cs="Arial"/>
          <w:szCs w:val="22"/>
        </w:rPr>
        <w:t>Some examples include Councillor Briefings, meetings with residents/developers/ clients/organisations/Government departments/statutory authorities and consultations.</w:t>
      </w:r>
    </w:p>
    <w:p w14:paraId="4406AC27" w14:textId="77777777" w:rsidR="007C1695" w:rsidRPr="007C1695" w:rsidRDefault="007C1695" w:rsidP="007C1695">
      <w:pPr>
        <w:keepNext/>
        <w:keepLines/>
        <w:spacing w:after="120"/>
        <w:ind w:left="567"/>
        <w:rPr>
          <w:rFonts w:cs="Arial"/>
          <w:szCs w:val="22"/>
        </w:rPr>
      </w:pPr>
      <w:r w:rsidRPr="007C1695">
        <w:rPr>
          <w:rFonts w:cs="Arial"/>
          <w:szCs w:val="22"/>
        </w:rPr>
        <w:t xml:space="preserve">Records of Meetings received since the previous Council Meeting are presented at </w:t>
      </w:r>
      <w:r w:rsidRPr="007C1695">
        <w:rPr>
          <w:rFonts w:cs="Arial"/>
          <w:b/>
          <w:bCs/>
          <w:szCs w:val="22"/>
        </w:rPr>
        <w:t>Attachment 2</w:t>
      </w:r>
      <w:r w:rsidRPr="007C1695">
        <w:rPr>
          <w:rFonts w:cs="Arial"/>
          <w:szCs w:val="22"/>
        </w:rPr>
        <w:t xml:space="preserve"> as follows:</w:t>
      </w:r>
    </w:p>
    <w:p w14:paraId="4F0736FF" w14:textId="77777777" w:rsidR="007C1695" w:rsidRPr="007C1695" w:rsidRDefault="007C1695" w:rsidP="007C1695">
      <w:pPr>
        <w:keepNext/>
        <w:keepLines/>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Councillor Induction Briefing – 9 December 2024</w:t>
      </w:r>
    </w:p>
    <w:p w14:paraId="62D5C4E1" w14:textId="77777777" w:rsidR="007C1695" w:rsidRPr="007C1695" w:rsidRDefault="007C1695" w:rsidP="007C1695">
      <w:pPr>
        <w:keepNext/>
        <w:keepLines/>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Audit and Risk Committee – 4 March 2025</w:t>
      </w:r>
    </w:p>
    <w:p w14:paraId="3DEEC953" w14:textId="77777777" w:rsidR="007C1695" w:rsidRPr="007C1695" w:rsidRDefault="007C1695" w:rsidP="007C1695">
      <w:pPr>
        <w:keepNext/>
        <w:keepLines/>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Central Coburg Oversight Committee – 5 March 2025</w:t>
      </w:r>
    </w:p>
    <w:p w14:paraId="0CAE49FA" w14:textId="77777777" w:rsidR="007C1695" w:rsidRPr="007C1695" w:rsidRDefault="007C1695" w:rsidP="007C1695">
      <w:pPr>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Councillor Briefing – 11 March 2025</w:t>
      </w:r>
    </w:p>
    <w:p w14:paraId="1558A09D" w14:textId="77777777" w:rsidR="007C1695" w:rsidRPr="007C1695" w:rsidRDefault="007C1695" w:rsidP="007C1695">
      <w:pPr>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Councillor Briefing – 17 March 2025</w:t>
      </w:r>
    </w:p>
    <w:p w14:paraId="041661A2" w14:textId="77777777" w:rsidR="007C1695" w:rsidRPr="007C1695" w:rsidRDefault="007C1695" w:rsidP="007C1695">
      <w:pPr>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Councillor Workshop - 22 and 23 March 2025</w:t>
      </w:r>
    </w:p>
    <w:p w14:paraId="69AC38F9" w14:textId="77777777" w:rsidR="007C1695" w:rsidRPr="007C1695" w:rsidRDefault="007C1695" w:rsidP="007C1695">
      <w:pPr>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Planning Briefing – 24 March 2025</w:t>
      </w:r>
    </w:p>
    <w:p w14:paraId="0F12A058" w14:textId="77777777" w:rsidR="007C1695" w:rsidRPr="007C1695" w:rsidRDefault="007C1695" w:rsidP="007C1695">
      <w:pPr>
        <w:keepNext/>
        <w:keepLines/>
        <w:spacing w:after="120"/>
        <w:ind w:left="1134" w:hanging="567"/>
        <w:contextualSpacing/>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Central Coburg Oversight Committee – 26 March 2025</w:t>
      </w:r>
    </w:p>
    <w:p w14:paraId="589E1B6C" w14:textId="77777777" w:rsidR="007C1695" w:rsidRPr="007C1695" w:rsidRDefault="007C1695" w:rsidP="007C1695">
      <w:pPr>
        <w:spacing w:after="120"/>
        <w:ind w:left="1134" w:hanging="567"/>
        <w:contextualSpacing/>
        <w:rPr>
          <w:rFonts w:cs="Arial"/>
          <w:szCs w:val="22"/>
        </w:rPr>
      </w:pPr>
      <w:bookmarkStart w:id="133" w:name="_Hlk83883048"/>
      <w:r w:rsidRPr="007C1695">
        <w:rPr>
          <w:rFonts w:ascii="Symbol" w:hAnsi="Symbol" w:cs="Arial"/>
          <w:szCs w:val="22"/>
        </w:rPr>
        <w:t></w:t>
      </w:r>
      <w:r w:rsidRPr="007C1695">
        <w:rPr>
          <w:rFonts w:ascii="Symbol" w:hAnsi="Symbol" w:cs="Arial"/>
          <w:szCs w:val="22"/>
        </w:rPr>
        <w:tab/>
      </w:r>
      <w:r w:rsidRPr="007C1695">
        <w:rPr>
          <w:rFonts w:cs="Arial"/>
          <w:szCs w:val="22"/>
        </w:rPr>
        <w:t>Councillor Briefing – 31 March 2025.</w:t>
      </w:r>
    </w:p>
    <w:p w14:paraId="448ED4B4" w14:textId="77777777" w:rsidR="007C1695" w:rsidRPr="007C1695" w:rsidRDefault="007C1695" w:rsidP="007C1695">
      <w:pPr>
        <w:keepNext/>
        <w:spacing w:before="120" w:after="120"/>
        <w:ind w:left="567"/>
        <w:outlineLvl w:val="2"/>
        <w:rPr>
          <w:rFonts w:cs="Arial"/>
          <w:b/>
          <w:szCs w:val="22"/>
        </w:rPr>
      </w:pPr>
      <w:r w:rsidRPr="007C1695">
        <w:rPr>
          <w:rFonts w:cs="Arial"/>
          <w:b/>
          <w:szCs w:val="22"/>
        </w:rPr>
        <w:t>Responses to Questions taken On Notice at Council meetings</w:t>
      </w:r>
    </w:p>
    <w:p w14:paraId="3682C865" w14:textId="77777777" w:rsidR="007C1695" w:rsidRPr="007C1695" w:rsidRDefault="007C1695" w:rsidP="007C1695">
      <w:pPr>
        <w:spacing w:after="120"/>
        <w:ind w:left="567"/>
        <w:rPr>
          <w:rFonts w:eastAsiaTheme="minorHAnsi" w:cs="Arial"/>
          <w:szCs w:val="22"/>
        </w:rPr>
      </w:pPr>
      <w:r w:rsidRPr="007C1695">
        <w:rPr>
          <w:rFonts w:cs="Arial"/>
          <w:szCs w:val="22"/>
        </w:rPr>
        <w:t xml:space="preserve">At Council Meetings, questions are taken On Notice during Public Question Time, where persons submitting questions are not in attendance or where the maximum allowable time for public questions has elapsed. </w:t>
      </w:r>
    </w:p>
    <w:p w14:paraId="524E9DB6" w14:textId="77777777" w:rsidR="007C1695" w:rsidRPr="007C1695" w:rsidRDefault="007C1695" w:rsidP="007C1695">
      <w:pPr>
        <w:spacing w:after="120"/>
        <w:ind w:left="567"/>
        <w:rPr>
          <w:rFonts w:cs="Arial"/>
          <w:szCs w:val="22"/>
        </w:rPr>
      </w:pPr>
      <w:r w:rsidRPr="007C1695">
        <w:rPr>
          <w:rFonts w:cs="Arial"/>
          <w:szCs w:val="22"/>
        </w:rPr>
        <w:t xml:space="preserve">Questions taken On Notice are provided with a written response following the meeting for which they are submitted and reported to Council at the next practicable meeting. The questions are recorded in the meeting minutes. </w:t>
      </w:r>
    </w:p>
    <w:p w14:paraId="2D0532D9" w14:textId="77777777" w:rsidR="007C1695" w:rsidRPr="007C1695" w:rsidRDefault="007C1695" w:rsidP="007C1695">
      <w:pPr>
        <w:keepNext/>
        <w:keepLines/>
        <w:spacing w:after="120"/>
        <w:ind w:left="567"/>
        <w:rPr>
          <w:rFonts w:cs="Arial"/>
          <w:szCs w:val="22"/>
        </w:rPr>
      </w:pPr>
      <w:r w:rsidRPr="007C1695">
        <w:rPr>
          <w:rFonts w:cs="Arial"/>
          <w:szCs w:val="22"/>
        </w:rPr>
        <w:t xml:space="preserve">The responses to questions taken On Notice at </w:t>
      </w:r>
      <w:r w:rsidRPr="007C1695">
        <w:rPr>
          <w:rFonts w:cs="Arial"/>
          <w:b/>
          <w:bCs/>
          <w:szCs w:val="22"/>
        </w:rPr>
        <w:t>Attachment 3</w:t>
      </w:r>
      <w:r w:rsidRPr="007C1695">
        <w:rPr>
          <w:rFonts w:cs="Arial"/>
          <w:szCs w:val="22"/>
        </w:rPr>
        <w:t xml:space="preserve"> to this report relate to questions from 12 March 2025</w:t>
      </w:r>
      <w:r w:rsidRPr="007C1695">
        <w:rPr>
          <w:rFonts w:cs="Arial"/>
        </w:rPr>
        <w:t xml:space="preserve"> </w:t>
      </w:r>
      <w:r w:rsidRPr="007C1695">
        <w:rPr>
          <w:rFonts w:cs="Arial"/>
          <w:szCs w:val="22"/>
        </w:rPr>
        <w:t>Council meetings regarding:</w:t>
      </w:r>
    </w:p>
    <w:p w14:paraId="3B7C7F9B" w14:textId="77777777" w:rsidR="007C1695" w:rsidRPr="007C1695" w:rsidRDefault="007C1695" w:rsidP="007C1695">
      <w:pPr>
        <w:keepNext/>
        <w:keepLines/>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March Governance Report – Public Transparency Policy</w:t>
      </w:r>
    </w:p>
    <w:p w14:paraId="32382FCE" w14:textId="77777777" w:rsidR="007C1695" w:rsidRPr="007C1695" w:rsidRDefault="007C1695" w:rsidP="007C1695">
      <w:pPr>
        <w:keepNext/>
        <w:keepLines/>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Memorandum of Understanding</w:t>
      </w:r>
    </w:p>
    <w:p w14:paraId="308ECB27" w14:textId="77777777" w:rsidR="007C1695" w:rsidRPr="007C1695" w:rsidRDefault="007C1695" w:rsidP="007C1695">
      <w:pPr>
        <w:keepNext/>
        <w:keepLines/>
        <w:spacing w:after="120"/>
        <w:ind w:left="1134" w:hanging="567"/>
        <w:rPr>
          <w:rFonts w:cs="Arial"/>
          <w:szCs w:val="22"/>
        </w:rPr>
      </w:pPr>
      <w:r w:rsidRPr="007C1695">
        <w:rPr>
          <w:rFonts w:ascii="Symbol" w:hAnsi="Symbol" w:cs="Arial"/>
          <w:szCs w:val="22"/>
        </w:rPr>
        <w:t></w:t>
      </w:r>
      <w:r w:rsidRPr="007C1695">
        <w:rPr>
          <w:rFonts w:ascii="Symbol" w:hAnsi="Symbol" w:cs="Arial"/>
          <w:szCs w:val="22"/>
        </w:rPr>
        <w:tab/>
      </w:r>
      <w:r w:rsidRPr="007C1695">
        <w:rPr>
          <w:rFonts w:cs="Arial"/>
          <w:szCs w:val="22"/>
        </w:rPr>
        <w:t>U3A</w:t>
      </w:r>
    </w:p>
    <w:p w14:paraId="71145E6C" w14:textId="77777777" w:rsidR="007C1695" w:rsidRPr="007C1695" w:rsidRDefault="007C1695" w:rsidP="007C1695">
      <w:pPr>
        <w:keepNext/>
        <w:spacing w:before="120" w:after="120"/>
        <w:ind w:firstLine="567"/>
        <w:rPr>
          <w:rFonts w:cs="Arial"/>
          <w:b/>
          <w:bCs/>
          <w:iCs/>
          <w:szCs w:val="22"/>
        </w:rPr>
      </w:pPr>
      <w:bookmarkStart w:id="134" w:name="_Hlk129790185"/>
      <w:bookmarkEnd w:id="133"/>
      <w:r w:rsidRPr="007C1695">
        <w:rPr>
          <w:rFonts w:cs="Arial"/>
          <w:b/>
          <w:bCs/>
          <w:iCs/>
          <w:szCs w:val="22"/>
        </w:rPr>
        <w:t xml:space="preserve">Audit and Risk Committee minutes </w:t>
      </w:r>
    </w:p>
    <w:p w14:paraId="35774B79" w14:textId="77777777" w:rsidR="007C1695" w:rsidRPr="007C1695" w:rsidRDefault="007C1695" w:rsidP="007C1695">
      <w:pPr>
        <w:spacing w:after="120"/>
        <w:ind w:left="567"/>
      </w:pPr>
      <w:r w:rsidRPr="007C1695">
        <w:t xml:space="preserve">A summary of the minutes from the Audit and Risk Committee meeting held 4 March 2025 is provided at </w:t>
      </w:r>
      <w:r w:rsidRPr="007C1695">
        <w:rPr>
          <w:b/>
          <w:bCs/>
        </w:rPr>
        <w:t>Attachment 4</w:t>
      </w:r>
      <w:r w:rsidRPr="007C1695">
        <w:t>.</w:t>
      </w:r>
      <w:bookmarkEnd w:id="134"/>
    </w:p>
    <w:p w14:paraId="3C972CB6" w14:textId="77777777" w:rsidR="007C1695" w:rsidRPr="007C1695" w:rsidRDefault="007C1695" w:rsidP="007C1695">
      <w:pPr>
        <w:keepNext/>
        <w:spacing w:before="120" w:after="120"/>
        <w:ind w:left="567"/>
        <w:outlineLvl w:val="2"/>
      </w:pPr>
      <w:r w:rsidRPr="007C1695">
        <w:rPr>
          <w:rFonts w:cs="Arial"/>
          <w:b/>
          <w:szCs w:val="22"/>
        </w:rPr>
        <w:lastRenderedPageBreak/>
        <w:t xml:space="preserve">Audit and Risk Committee </w:t>
      </w:r>
      <w:r w:rsidRPr="007C1695">
        <w:rPr>
          <w:b/>
        </w:rPr>
        <w:t>Recommendations and Findings Report</w:t>
      </w:r>
    </w:p>
    <w:p w14:paraId="0E9B0E19" w14:textId="77777777" w:rsidR="007C1695" w:rsidRPr="007C1695" w:rsidRDefault="007C1695" w:rsidP="007C1695">
      <w:pPr>
        <w:keepNext/>
        <w:spacing w:after="120"/>
        <w:ind w:left="567"/>
        <w:outlineLvl w:val="2"/>
        <w:rPr>
          <w:rFonts w:cs="Arial"/>
        </w:rPr>
      </w:pPr>
      <w:r w:rsidRPr="007C1695">
        <w:t xml:space="preserve">The Audit and Risk Committee is required to report its Recommendations and Findings report to Council twice a year. </w:t>
      </w:r>
      <w:r w:rsidRPr="007C1695">
        <w:rPr>
          <w:rFonts w:cs="Arial"/>
        </w:rPr>
        <w:t xml:space="preserve">The </w:t>
      </w:r>
      <w:r w:rsidRPr="007C1695">
        <w:rPr>
          <w:rFonts w:cs="Arial"/>
          <w:bCs/>
        </w:rPr>
        <w:t xml:space="preserve">Audit and Risk Committee recommendations and findings report is </w:t>
      </w:r>
      <w:r w:rsidRPr="007C1695">
        <w:rPr>
          <w:rFonts w:cs="Arial"/>
        </w:rPr>
        <w:t xml:space="preserve">shown at </w:t>
      </w:r>
      <w:r w:rsidRPr="007C1695">
        <w:rPr>
          <w:rFonts w:cs="Arial"/>
          <w:b/>
          <w:bCs/>
        </w:rPr>
        <w:t>Attachment 5</w:t>
      </w:r>
      <w:r w:rsidRPr="007C1695">
        <w:rPr>
          <w:rFonts w:cs="Arial"/>
        </w:rPr>
        <w:t>.</w:t>
      </w:r>
    </w:p>
    <w:p w14:paraId="6D788F99" w14:textId="77777777" w:rsidR="007C1695" w:rsidRPr="007C1695" w:rsidRDefault="007C1695" w:rsidP="007C1695">
      <w:pPr>
        <w:keepNext/>
        <w:spacing w:before="120" w:after="120"/>
        <w:ind w:left="567"/>
        <w:outlineLvl w:val="2"/>
        <w:rPr>
          <w:rFonts w:cs="Arial"/>
          <w:b/>
          <w:szCs w:val="22"/>
        </w:rPr>
      </w:pPr>
      <w:r w:rsidRPr="007C1695">
        <w:rPr>
          <w:rFonts w:cs="Arial"/>
          <w:b/>
          <w:szCs w:val="22"/>
        </w:rPr>
        <w:t>Revised Councillor Gifts, Benefits and Hospitality Policy</w:t>
      </w:r>
    </w:p>
    <w:p w14:paraId="4529DB77" w14:textId="77777777" w:rsidR="007C1695" w:rsidRPr="007C1695" w:rsidRDefault="007C1695" w:rsidP="007C1695">
      <w:pPr>
        <w:widowControl w:val="0"/>
        <w:spacing w:after="120"/>
        <w:ind w:left="567"/>
      </w:pPr>
      <w:r w:rsidRPr="007C1695">
        <w:t xml:space="preserve">Council officers have undertaken a review of the existing Councillor Gifts, Benefits and Hospitality Policy which was last amended and adopted by Council in December 2022. </w:t>
      </w:r>
    </w:p>
    <w:p w14:paraId="71D539DF" w14:textId="77777777" w:rsidR="007C1695" w:rsidRPr="007C1695" w:rsidRDefault="007C1695" w:rsidP="007C1695">
      <w:pPr>
        <w:keepNext/>
        <w:spacing w:after="120"/>
        <w:ind w:left="567"/>
        <w:outlineLvl w:val="2"/>
      </w:pPr>
      <w:r w:rsidRPr="007C1695">
        <w:t>The review was undertaken to amend the references to Councillor Code of Conduct, since the introduction of the Model Councillor Code of Conduct and to provide further clarity in some parts of the policy.</w:t>
      </w:r>
    </w:p>
    <w:p w14:paraId="1C1A1175" w14:textId="77777777" w:rsidR="007C1695" w:rsidRPr="007C1695" w:rsidRDefault="007C1695" w:rsidP="007C1695">
      <w:pPr>
        <w:widowControl w:val="0"/>
        <w:spacing w:after="120"/>
        <w:ind w:left="567"/>
      </w:pPr>
      <w:r w:rsidRPr="007C1695">
        <w:t>The review of Council’s existing policy confirms that the policy continues to meet current legislative requirements, however the following changes are either necessary or recommended:</w:t>
      </w:r>
    </w:p>
    <w:p w14:paraId="2F1C6948" w14:textId="77777777" w:rsidR="007C1695" w:rsidRPr="007C1695" w:rsidRDefault="007C1695" w:rsidP="007C1695">
      <w:pPr>
        <w:keepLines/>
        <w:widowControl w:val="0"/>
        <w:spacing w:after="120"/>
        <w:ind w:left="1134" w:hanging="567"/>
      </w:pPr>
      <w:r w:rsidRPr="007C1695">
        <w:rPr>
          <w:rFonts w:cs="Arial"/>
        </w:rPr>
        <w:t>a)</w:t>
      </w:r>
      <w:r w:rsidRPr="007C1695">
        <w:rPr>
          <w:rFonts w:cs="Arial"/>
        </w:rPr>
        <w:tab/>
      </w:r>
      <w:r w:rsidRPr="007C1695">
        <w:t>The template has been adapted to fit Council's current template structure with the numbering of some items being amended where required.</w:t>
      </w:r>
    </w:p>
    <w:p w14:paraId="6FFFB656" w14:textId="77777777" w:rsidR="007C1695" w:rsidRPr="007C1695" w:rsidRDefault="007C1695" w:rsidP="007C1695">
      <w:pPr>
        <w:keepLines/>
        <w:widowControl w:val="0"/>
        <w:spacing w:after="120"/>
        <w:ind w:left="1134" w:hanging="567"/>
      </w:pPr>
      <w:r w:rsidRPr="007C1695">
        <w:rPr>
          <w:rFonts w:cs="Arial"/>
        </w:rPr>
        <w:t>b)</w:t>
      </w:r>
      <w:r w:rsidRPr="007C1695">
        <w:rPr>
          <w:rFonts w:cs="Arial"/>
        </w:rPr>
        <w:tab/>
      </w:r>
      <w:r w:rsidRPr="007C1695">
        <w:t>Amending any reference to the Councillor Code of Conduct to now read Model Councillor Code of Conduct.</w:t>
      </w:r>
    </w:p>
    <w:p w14:paraId="4002F083" w14:textId="77777777" w:rsidR="007C1695" w:rsidRPr="007C1695" w:rsidRDefault="007C1695" w:rsidP="007C1695">
      <w:pPr>
        <w:keepLines/>
        <w:widowControl w:val="0"/>
        <w:spacing w:after="120"/>
        <w:ind w:left="1134" w:hanging="567"/>
      </w:pPr>
      <w:r w:rsidRPr="007C1695">
        <w:rPr>
          <w:rFonts w:cs="Arial"/>
        </w:rPr>
        <w:t>c)</w:t>
      </w:r>
      <w:r w:rsidRPr="007C1695">
        <w:rPr>
          <w:rFonts w:cs="Arial"/>
        </w:rPr>
        <w:tab/>
      </w:r>
      <w:r w:rsidRPr="007C1695">
        <w:t>Section 2.2 - Organisational Context (Page 1) – adapted to reflect requirements of the Model Councillor Code of Conduct.</w:t>
      </w:r>
    </w:p>
    <w:p w14:paraId="4BD1A163" w14:textId="77777777" w:rsidR="007C1695" w:rsidRPr="007C1695" w:rsidRDefault="007C1695" w:rsidP="007C1695">
      <w:pPr>
        <w:keepLines/>
        <w:widowControl w:val="0"/>
        <w:spacing w:after="120"/>
        <w:ind w:left="1134" w:hanging="567"/>
      </w:pPr>
      <w:r w:rsidRPr="007C1695">
        <w:rPr>
          <w:rFonts w:cs="Arial"/>
        </w:rPr>
        <w:t>d)</w:t>
      </w:r>
      <w:r w:rsidRPr="007C1695">
        <w:rPr>
          <w:rFonts w:cs="Arial"/>
        </w:rPr>
        <w:tab/>
      </w:r>
      <w:r w:rsidRPr="007C1695">
        <w:t xml:space="preserve">Section 4.2(2) Council Policy Position (Page 3) amended the following clause with the aim of focussing specifically on the act of soliciting gifts or benefits, rather than the broader concept of accepting them:  </w:t>
      </w:r>
    </w:p>
    <w:p w14:paraId="44293DF6" w14:textId="77777777" w:rsidR="007C1695" w:rsidRPr="007C1695" w:rsidRDefault="007C1695" w:rsidP="007C1695">
      <w:pPr>
        <w:keepLines/>
        <w:widowControl w:val="0"/>
        <w:spacing w:after="120"/>
        <w:ind w:left="1701" w:hanging="567"/>
      </w:pPr>
      <w:r w:rsidRPr="007C1695">
        <w:rPr>
          <w:iCs/>
        </w:rPr>
        <w:t>(2)</w:t>
      </w:r>
      <w:r w:rsidRPr="007C1695">
        <w:rPr>
          <w:iCs/>
        </w:rPr>
        <w:tab/>
      </w:r>
      <w:r w:rsidRPr="007C1695">
        <w:t>Councillors will not seek or accept (directly or indirectly) from any person or body, any immediate or future gift, reward, inducement or benefit for themselves or any other person or body, relating to their status with the Council, or their performance of any duty or work relating to the Council.</w:t>
      </w:r>
    </w:p>
    <w:p w14:paraId="7D3AEEE4" w14:textId="77777777" w:rsidR="007C1695" w:rsidRPr="007C1695" w:rsidRDefault="007C1695" w:rsidP="007C1695">
      <w:pPr>
        <w:keepLines/>
        <w:widowControl w:val="0"/>
        <w:spacing w:after="120"/>
        <w:ind w:left="1134"/>
      </w:pPr>
      <w:r w:rsidRPr="007C1695">
        <w:t>Amended to now read:</w:t>
      </w:r>
    </w:p>
    <w:p w14:paraId="58EB8994" w14:textId="77777777" w:rsidR="007C1695" w:rsidRPr="007C1695" w:rsidRDefault="007C1695" w:rsidP="007C1695">
      <w:pPr>
        <w:keepLines/>
        <w:widowControl w:val="0"/>
        <w:spacing w:after="120"/>
        <w:ind w:left="1134"/>
      </w:pPr>
      <w:r w:rsidRPr="007C1695">
        <w:t>"Councillors will not ask for gifts, rewards or benefits for themselves or others in exchange for services or favourable decisions."</w:t>
      </w:r>
    </w:p>
    <w:p w14:paraId="5F09CA35" w14:textId="77777777" w:rsidR="007C1695" w:rsidRPr="007C1695" w:rsidRDefault="007C1695" w:rsidP="007C1695">
      <w:pPr>
        <w:keepLines/>
        <w:widowControl w:val="0"/>
        <w:spacing w:after="120"/>
        <w:ind w:left="1134" w:hanging="567"/>
      </w:pPr>
      <w:r w:rsidRPr="007C1695">
        <w:rPr>
          <w:iCs/>
        </w:rPr>
        <w:t>(3)</w:t>
      </w:r>
      <w:r w:rsidRPr="007C1695">
        <w:rPr>
          <w:iCs/>
        </w:rPr>
        <w:tab/>
      </w:r>
      <w:r w:rsidRPr="007C1695">
        <w:t>Section 4.2.1 - Token Offers (Page 4) amend as follows to provide better clarity and guidance:</w:t>
      </w:r>
    </w:p>
    <w:p w14:paraId="159F2C1F" w14:textId="77777777" w:rsidR="007C1695" w:rsidRPr="007C1695" w:rsidRDefault="007C1695" w:rsidP="007C1695">
      <w:pPr>
        <w:suppressAutoHyphens/>
        <w:autoSpaceDN w:val="0"/>
        <w:spacing w:after="120"/>
        <w:ind w:left="1701" w:hanging="567"/>
        <w:textAlignment w:val="baseline"/>
      </w:pPr>
      <w:r w:rsidRPr="007C1695">
        <w:rPr>
          <w:rFonts w:ascii="Symbol" w:hAnsi="Symbol"/>
        </w:rPr>
        <w:t></w:t>
      </w:r>
      <w:r w:rsidRPr="007C1695">
        <w:rPr>
          <w:rFonts w:ascii="Symbol" w:hAnsi="Symbol"/>
        </w:rPr>
        <w:tab/>
      </w:r>
      <w:r w:rsidRPr="007C1695">
        <w:t>Amended to read as: A token offer is valued at $50 or less.</w:t>
      </w:r>
    </w:p>
    <w:p w14:paraId="166C6513" w14:textId="77777777" w:rsidR="007C1695" w:rsidRPr="007C1695" w:rsidRDefault="007C1695" w:rsidP="007C1695">
      <w:pPr>
        <w:suppressAutoHyphens/>
        <w:autoSpaceDN w:val="0"/>
        <w:spacing w:after="120"/>
        <w:ind w:left="1701" w:hanging="567"/>
        <w:textAlignment w:val="baseline"/>
      </w:pPr>
      <w:r w:rsidRPr="007C1695">
        <w:rPr>
          <w:rFonts w:ascii="Symbol" w:hAnsi="Symbol"/>
        </w:rPr>
        <w:t></w:t>
      </w:r>
      <w:r w:rsidRPr="007C1695">
        <w:rPr>
          <w:rFonts w:ascii="Symbol" w:hAnsi="Symbol"/>
        </w:rPr>
        <w:tab/>
      </w:r>
      <w:r w:rsidRPr="007C1695">
        <w:t>Added: Councillors may generally accept token offers, as long as the offer does not create a conflict of interest or lead to reputational damage or is otherwise in breach of this policy.</w:t>
      </w:r>
    </w:p>
    <w:p w14:paraId="576E4C23" w14:textId="77777777" w:rsidR="007C1695" w:rsidRPr="007C1695" w:rsidRDefault="007C1695" w:rsidP="007C1695">
      <w:pPr>
        <w:suppressAutoHyphens/>
        <w:autoSpaceDN w:val="0"/>
        <w:spacing w:after="120"/>
        <w:ind w:left="1134" w:hanging="567"/>
        <w:textAlignment w:val="baseline"/>
      </w:pPr>
      <w:r w:rsidRPr="007C1695">
        <w:rPr>
          <w:iCs/>
        </w:rPr>
        <w:t>(4)</w:t>
      </w:r>
      <w:r w:rsidRPr="007C1695">
        <w:rPr>
          <w:iCs/>
        </w:rPr>
        <w:tab/>
      </w:r>
      <w:r w:rsidRPr="007C1695">
        <w:t>Section 4.2.6 - Disposal of Gifts (Page 6) amended to include the wording “or by obtaining a commercial quote for the same (or similar) item” to align with a similar amendment to the staff gift policy.</w:t>
      </w:r>
    </w:p>
    <w:p w14:paraId="3D6BCA6F" w14:textId="77777777" w:rsidR="007C1695" w:rsidRPr="007C1695" w:rsidRDefault="007C1695" w:rsidP="007C1695">
      <w:pPr>
        <w:suppressAutoHyphens/>
        <w:autoSpaceDN w:val="0"/>
        <w:spacing w:after="120"/>
        <w:ind w:left="1134" w:hanging="567"/>
        <w:textAlignment w:val="baseline"/>
      </w:pPr>
      <w:r w:rsidRPr="007C1695">
        <w:rPr>
          <w:iCs/>
        </w:rPr>
        <w:t>(5)</w:t>
      </w:r>
      <w:r w:rsidRPr="007C1695">
        <w:rPr>
          <w:iCs/>
        </w:rPr>
        <w:tab/>
      </w:r>
      <w:r w:rsidRPr="007C1695">
        <w:t>Section 7 – Definitions (Page 8) updated definition of Regulations to reflect the current Local Government (Governance and Integrity) Regulations 2020.</w:t>
      </w:r>
    </w:p>
    <w:p w14:paraId="6B41D77E" w14:textId="77777777" w:rsidR="007C1695" w:rsidRPr="007C1695" w:rsidRDefault="007C1695" w:rsidP="007C1695">
      <w:pPr>
        <w:suppressAutoHyphens/>
        <w:autoSpaceDN w:val="0"/>
        <w:spacing w:after="120"/>
        <w:ind w:left="1134" w:hanging="567"/>
        <w:textAlignment w:val="baseline"/>
      </w:pPr>
      <w:r w:rsidRPr="007C1695">
        <w:rPr>
          <w:iCs/>
        </w:rPr>
        <w:t>(6)</w:t>
      </w:r>
      <w:r w:rsidRPr="007C1695">
        <w:rPr>
          <w:iCs/>
        </w:rPr>
        <w:tab/>
      </w:r>
      <w:r w:rsidRPr="007C1695">
        <w:t>Section 9 – References (Page 10) updated the references as follows:</w:t>
      </w:r>
    </w:p>
    <w:p w14:paraId="57F4EE70" w14:textId="77777777" w:rsidR="007C1695" w:rsidRPr="007C1695" w:rsidRDefault="007C1695" w:rsidP="007C1695">
      <w:pPr>
        <w:suppressAutoHyphens/>
        <w:autoSpaceDN w:val="0"/>
        <w:spacing w:after="120"/>
        <w:ind w:left="1701" w:hanging="567"/>
        <w:textAlignment w:val="baseline"/>
      </w:pPr>
      <w:r w:rsidRPr="007C1695">
        <w:rPr>
          <w:rFonts w:ascii="Symbol" w:hAnsi="Symbol"/>
        </w:rPr>
        <w:t></w:t>
      </w:r>
      <w:r w:rsidRPr="007C1695">
        <w:rPr>
          <w:rFonts w:ascii="Symbol" w:hAnsi="Symbol"/>
        </w:rPr>
        <w:tab/>
      </w:r>
      <w:r w:rsidRPr="007C1695">
        <w:t>Added a link to the Local Government Victoria, Conflict of Interest Guide 2020.</w:t>
      </w:r>
    </w:p>
    <w:p w14:paraId="6A6C2DA7" w14:textId="77777777" w:rsidR="007C1695" w:rsidRPr="007C1695" w:rsidRDefault="007C1695" w:rsidP="007C1695">
      <w:pPr>
        <w:suppressAutoHyphens/>
        <w:autoSpaceDN w:val="0"/>
        <w:spacing w:after="120"/>
        <w:ind w:left="1701" w:hanging="567"/>
        <w:textAlignment w:val="baseline"/>
      </w:pPr>
      <w:r w:rsidRPr="007C1695">
        <w:rPr>
          <w:rFonts w:ascii="Symbol" w:hAnsi="Symbol"/>
        </w:rPr>
        <w:t></w:t>
      </w:r>
      <w:r w:rsidRPr="007C1695">
        <w:rPr>
          <w:rFonts w:ascii="Symbol" w:hAnsi="Symbol"/>
        </w:rPr>
        <w:tab/>
      </w:r>
      <w:r w:rsidRPr="007C1695">
        <w:t>Deleted the outdated link to the VLGA Improved Governance Guide for Councils.</w:t>
      </w:r>
    </w:p>
    <w:p w14:paraId="5320603E"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lastRenderedPageBreak/>
        <w:t xml:space="preserve">The proposed changes as outlined above (with exception of numbering to accommodate the new template structure) are shown in the revised policy provided as </w:t>
      </w:r>
      <w:r w:rsidRPr="007C1695">
        <w:rPr>
          <w:rFonts w:cs="Arial"/>
          <w:b/>
          <w:bCs/>
          <w:color w:val="000000" w:themeColor="text1"/>
          <w:szCs w:val="22"/>
        </w:rPr>
        <w:t>Attachment 6</w:t>
      </w:r>
      <w:r w:rsidRPr="007C1695">
        <w:rPr>
          <w:rFonts w:cs="Arial"/>
          <w:color w:val="000000" w:themeColor="text1"/>
          <w:szCs w:val="22"/>
        </w:rPr>
        <w:t xml:space="preserve"> to this report.</w:t>
      </w:r>
    </w:p>
    <w:p w14:paraId="1C191F0A" w14:textId="77777777" w:rsidR="007C1695" w:rsidRPr="007C1695" w:rsidRDefault="007C1695" w:rsidP="007C1695">
      <w:pPr>
        <w:keepNext/>
        <w:spacing w:after="120"/>
        <w:ind w:left="567"/>
        <w:outlineLvl w:val="2"/>
        <w:rPr>
          <w:rFonts w:cs="Arial"/>
          <w:b/>
          <w:color w:val="000000" w:themeColor="text1"/>
          <w:szCs w:val="22"/>
        </w:rPr>
      </w:pPr>
      <w:bookmarkStart w:id="135" w:name="_Hlk194415636"/>
      <w:r w:rsidRPr="007C1695">
        <w:rPr>
          <w:rFonts w:cs="Arial"/>
          <w:b/>
          <w:szCs w:val="22"/>
        </w:rPr>
        <w:t>Propose</w:t>
      </w:r>
      <w:r w:rsidRPr="007C1695">
        <w:rPr>
          <w:rFonts w:cs="Arial"/>
          <w:b/>
          <w:color w:val="000000" w:themeColor="text1"/>
          <w:szCs w:val="22"/>
        </w:rPr>
        <w:t>d Councillor Candidature at State or Federal Elections Policy</w:t>
      </w:r>
    </w:p>
    <w:bookmarkEnd w:id="135"/>
    <w:p w14:paraId="0AC8876C"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t>The Model Councillor Code of Conduct (effective 26 October 2024) has replaced previous statutory requirements for Councils to develop their own Codes of Conduct and previous standards of conduct. Councils must now follow the statewide Model Code, though they can still create separate local rules on specific matters if needed.</w:t>
      </w:r>
    </w:p>
    <w:p w14:paraId="49FFE3F8"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t>Previously, Council's Councillor Code of Conduct included locally tailored procedures for Councillors seeking to nominate for State or Federal office. These procedures addressed key issues such as leave of absence, conflicts of interest, and the use of Council resources, aligning with MAV guidelines released in 2021. These guidelines encouraged Councils to incorporate nomination related rules into their Councillor Code of Conduct. However, the new Model Councillor Code of Conduct has rendered Council’s previous Councillor Code of Conduct and its specific procedures regarding Councillors nominating for State or Federal elections obsolete.</w:t>
      </w:r>
    </w:p>
    <w:p w14:paraId="78D98199"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t>Despite these changes, Councillors remain bound by fundamental principles of integrity, transparency, avoiding conflicts of interest, upholding Council’s reputation and refraining from using their position for personal gain (as per the Local Government Act 2020 and the Model Councillor Code of Conduct). Additionally, Council’s existing Election Period Policy within the Governance Rules prohibits the use of Council resources for election campaigns and requires Councillors to clearly distinguish between their Council obligations and personal interests as candidates.</w:t>
      </w:r>
    </w:p>
    <w:p w14:paraId="4B4DC8FC"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t xml:space="preserve">A proposed policy (provided as </w:t>
      </w:r>
      <w:r w:rsidRPr="007C1695">
        <w:rPr>
          <w:rFonts w:cs="Arial"/>
          <w:b/>
          <w:bCs/>
          <w:color w:val="000000" w:themeColor="text1"/>
          <w:szCs w:val="22"/>
        </w:rPr>
        <w:t>Attachment 7</w:t>
      </w:r>
      <w:r w:rsidRPr="007C1695">
        <w:rPr>
          <w:rFonts w:cs="Arial"/>
          <w:color w:val="000000" w:themeColor="text1"/>
          <w:szCs w:val="22"/>
        </w:rPr>
        <w:t>) has been developed that reinstates the previous policy/procedure contained within the former Councillor Code of Conduct, to assist with the continuation of clear processes for managing Councillors’ nominations as candidates for State or Federal elections.</w:t>
      </w:r>
    </w:p>
    <w:p w14:paraId="022455E0" w14:textId="77777777" w:rsidR="007C1695" w:rsidRPr="007C1695" w:rsidRDefault="007C1695" w:rsidP="007C1695">
      <w:pPr>
        <w:keepNext/>
        <w:spacing w:before="120" w:after="120"/>
        <w:ind w:left="567"/>
        <w:outlineLvl w:val="2"/>
        <w:rPr>
          <w:rFonts w:cs="Arial"/>
          <w:b/>
          <w:bCs/>
          <w:color w:val="000000" w:themeColor="text1"/>
          <w:szCs w:val="22"/>
        </w:rPr>
      </w:pPr>
      <w:r w:rsidRPr="007C1695">
        <w:rPr>
          <w:rFonts w:cs="Arial"/>
          <w:b/>
          <w:bCs/>
          <w:color w:val="000000" w:themeColor="text1"/>
          <w:szCs w:val="22"/>
        </w:rPr>
        <w:t>2025 National General Assembly of Local Government</w:t>
      </w:r>
    </w:p>
    <w:p w14:paraId="46FF1C2F"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t>The Australian Local Government Association’s (ALGA) National General Assembly (NGA) is an annual forum for Mayors and Councillors to engage nationally on local government matters. The 2025 NGA, themed </w:t>
      </w:r>
      <w:r w:rsidRPr="007C1695">
        <w:rPr>
          <w:rFonts w:cs="Arial"/>
          <w:i/>
          <w:iCs/>
          <w:color w:val="000000" w:themeColor="text1"/>
          <w:szCs w:val="22"/>
        </w:rPr>
        <w:t>‘National Priorities Need Local Solutions,’</w:t>
      </w:r>
      <w:r w:rsidRPr="007C1695">
        <w:rPr>
          <w:rFonts w:cs="Arial"/>
          <w:color w:val="000000" w:themeColor="text1"/>
          <w:szCs w:val="22"/>
        </w:rPr>
        <w:t> will take place at the National Convention Centre in Canberra from 24 to 27 June.</w:t>
      </w:r>
    </w:p>
    <w:p w14:paraId="43E91E8D" w14:textId="77777777" w:rsidR="007C1695" w:rsidRPr="007C1695" w:rsidRDefault="007C1695" w:rsidP="007C1695">
      <w:pPr>
        <w:keepNext/>
        <w:spacing w:after="120"/>
        <w:ind w:left="567"/>
        <w:outlineLvl w:val="2"/>
        <w:rPr>
          <w:rFonts w:cs="Arial"/>
          <w:color w:val="000000" w:themeColor="text1"/>
          <w:szCs w:val="22"/>
        </w:rPr>
      </w:pPr>
      <w:r w:rsidRPr="007C1695">
        <w:rPr>
          <w:rFonts w:cs="Arial"/>
          <w:color w:val="000000" w:themeColor="text1"/>
          <w:szCs w:val="22"/>
        </w:rPr>
        <w:t xml:space="preserve">At the March 2025 Council meeting, motions for submission to the NGA were endorsed for submission by the 31 March 2025 deadline. This report presents an additional motion, as provided in </w:t>
      </w:r>
      <w:r w:rsidRPr="007C1695">
        <w:rPr>
          <w:rFonts w:cs="Arial"/>
          <w:b/>
          <w:bCs/>
          <w:color w:val="000000" w:themeColor="text1"/>
          <w:szCs w:val="22"/>
        </w:rPr>
        <w:t>Attachment 8</w:t>
      </w:r>
      <w:r w:rsidRPr="007C1695">
        <w:rPr>
          <w:rFonts w:cs="Arial"/>
          <w:color w:val="000000" w:themeColor="text1"/>
          <w:szCs w:val="22"/>
        </w:rPr>
        <w:t>, relating to food security and community resilience through place-based local responses for Council endorsement. ALGA has confirmed that it is acceptable for Council to advise them of outcomes from this April meeting in relation to its endorsement of the additional motion.</w:t>
      </w:r>
    </w:p>
    <w:p w14:paraId="6145F225" w14:textId="77777777" w:rsidR="007C1695" w:rsidRPr="007C1695" w:rsidRDefault="007C1695" w:rsidP="007C1695">
      <w:pPr>
        <w:widowControl w:val="0"/>
        <w:spacing w:before="120" w:after="120"/>
        <w:ind w:left="567"/>
        <w:outlineLvl w:val="2"/>
        <w:rPr>
          <w:b/>
          <w:szCs w:val="22"/>
        </w:rPr>
      </w:pPr>
      <w:r w:rsidRPr="007C1695">
        <w:rPr>
          <w:b/>
          <w:szCs w:val="22"/>
        </w:rPr>
        <w:t>Climate emergency and environmental sustainability implications</w:t>
      </w:r>
    </w:p>
    <w:p w14:paraId="536756FF" w14:textId="77777777" w:rsidR="007C1695" w:rsidRPr="007C1695" w:rsidRDefault="007C1695" w:rsidP="007C1695">
      <w:pPr>
        <w:widowControl w:val="0"/>
        <w:spacing w:after="120"/>
        <w:ind w:left="567"/>
      </w:pPr>
      <w:r w:rsidRPr="007C1695">
        <w:t>There is no direct climate emergency and environmental sustainability implications resulting from the presentation of this report to Council.</w:t>
      </w:r>
    </w:p>
    <w:p w14:paraId="3E816182" w14:textId="77777777" w:rsidR="007C1695" w:rsidRPr="007C1695" w:rsidRDefault="007C1695" w:rsidP="007C1695">
      <w:pPr>
        <w:widowControl w:val="0"/>
        <w:spacing w:before="120" w:after="120"/>
        <w:ind w:left="567"/>
        <w:outlineLvl w:val="2"/>
        <w:rPr>
          <w:b/>
          <w:szCs w:val="22"/>
        </w:rPr>
      </w:pPr>
      <w:r w:rsidRPr="007C1695">
        <w:rPr>
          <w:b/>
          <w:szCs w:val="22"/>
        </w:rPr>
        <w:t>Economic sustainability implications</w:t>
      </w:r>
    </w:p>
    <w:p w14:paraId="04868F26" w14:textId="77777777" w:rsidR="007C1695" w:rsidRPr="007C1695" w:rsidRDefault="007C1695" w:rsidP="007C1695">
      <w:pPr>
        <w:widowControl w:val="0"/>
        <w:spacing w:after="120"/>
        <w:ind w:left="567"/>
      </w:pPr>
      <w:r w:rsidRPr="007C1695">
        <w:t>There is no direct economic sustainability implications resulting from the presentation of this report to Council.</w:t>
      </w:r>
    </w:p>
    <w:p w14:paraId="392E4CE4" w14:textId="77777777" w:rsidR="007C1695" w:rsidRPr="007C1695" w:rsidRDefault="007C1695" w:rsidP="007C1695">
      <w:pPr>
        <w:keepNext/>
        <w:widowControl w:val="0"/>
        <w:spacing w:after="120"/>
        <w:ind w:left="567"/>
        <w:outlineLvl w:val="2"/>
        <w:rPr>
          <w:b/>
          <w:szCs w:val="22"/>
        </w:rPr>
      </w:pPr>
      <w:r w:rsidRPr="007C1695">
        <w:rPr>
          <w:b/>
          <w:szCs w:val="22"/>
        </w:rPr>
        <w:lastRenderedPageBreak/>
        <w:t>Legal and risk considerations</w:t>
      </w:r>
    </w:p>
    <w:p w14:paraId="4048A77C" w14:textId="77777777" w:rsidR="007C1695" w:rsidRPr="007C1695" w:rsidRDefault="007C1695" w:rsidP="007C1695">
      <w:pPr>
        <w:keepLines/>
        <w:spacing w:after="120"/>
        <w:ind w:left="567"/>
        <w:outlineLvl w:val="2"/>
      </w:pPr>
      <w:r w:rsidRPr="007C1695">
        <w:t xml:space="preserve">Adopting a Councillor Candidature at State or Federal Elections Policy involves legal and risk considerations. The policy complies with the </w:t>
      </w:r>
      <w:r w:rsidRPr="007C1695">
        <w:rPr>
          <w:i/>
          <w:iCs/>
        </w:rPr>
        <w:t>Local Government Act 2020</w:t>
      </w:r>
      <w:r w:rsidRPr="007C1695">
        <w:t xml:space="preserve"> with regard to ensuring Councillors avoid misuse of position, declare conflicts of interest, and refrain from using Council resources for campaign purposes. This policy supports governance standards and prevents such breaches. Further, the policy enhances transparency and public trust by demonstrating good governance and providing guidance for Councillors managing dual roles. </w:t>
      </w:r>
    </w:p>
    <w:p w14:paraId="3E4E2606" w14:textId="77777777" w:rsidR="007C1695" w:rsidRPr="007C1695" w:rsidRDefault="007C1695" w:rsidP="007C1695">
      <w:pPr>
        <w:keepNext/>
        <w:spacing w:before="120" w:after="120"/>
        <w:ind w:left="567"/>
        <w:outlineLvl w:val="2"/>
        <w:rPr>
          <w:rFonts w:cs="Arial"/>
          <w:b/>
          <w:szCs w:val="22"/>
        </w:rPr>
      </w:pPr>
      <w:r w:rsidRPr="007C1695">
        <w:rPr>
          <w:rFonts w:cs="Arial"/>
          <w:b/>
          <w:szCs w:val="22"/>
        </w:rPr>
        <w:t>Human Rights Consideration</w:t>
      </w:r>
    </w:p>
    <w:p w14:paraId="5715962F" w14:textId="77777777" w:rsidR="007C1695" w:rsidRPr="007C1695" w:rsidRDefault="007C1695" w:rsidP="007C1695">
      <w:pPr>
        <w:spacing w:after="120"/>
        <w:ind w:left="567"/>
        <w:rPr>
          <w:rFonts w:cs="Arial"/>
          <w:color w:val="000000" w:themeColor="text1"/>
          <w:szCs w:val="22"/>
        </w:rPr>
      </w:pPr>
      <w:r w:rsidRPr="007C1695">
        <w:rPr>
          <w:rFonts w:cs="Arial"/>
          <w:color w:val="000000" w:themeColor="text1"/>
          <w:szCs w:val="22"/>
        </w:rPr>
        <w:t>The nature of the proposed Councillor Candidature at State or Federal Elections Policy is in alignment with expectations of elected officials in the exercise of their duties. The adoption of such a policy does not impact a person’s human rights.</w:t>
      </w:r>
    </w:p>
    <w:p w14:paraId="722F7964" w14:textId="77777777" w:rsidR="007C1695" w:rsidRPr="007C1695" w:rsidRDefault="007C1695" w:rsidP="007C1695">
      <w:pPr>
        <w:spacing w:after="120"/>
        <w:ind w:left="567"/>
        <w:rPr>
          <w:rFonts w:cs="Arial"/>
          <w:color w:val="000000" w:themeColor="text1"/>
          <w:szCs w:val="22"/>
        </w:rPr>
      </w:pPr>
      <w:r w:rsidRPr="007C1695">
        <w:rPr>
          <w:rFonts w:cs="Arial"/>
          <w:color w:val="000000" w:themeColor="text1"/>
          <w:szCs w:val="22"/>
        </w:rPr>
        <w:t xml:space="preserve">Other implications of this report have been assessed in accordance with the requirements of the </w:t>
      </w:r>
      <w:r w:rsidRPr="007C1695">
        <w:rPr>
          <w:rFonts w:cs="Arial"/>
          <w:i/>
          <w:iCs/>
          <w:color w:val="000000" w:themeColor="text1"/>
          <w:szCs w:val="22"/>
        </w:rPr>
        <w:t>Charter of Human Rights and Responsibilities Act 2006</w:t>
      </w:r>
      <w:r w:rsidRPr="007C1695">
        <w:rPr>
          <w:rFonts w:cs="Arial"/>
          <w:color w:val="000000" w:themeColor="text1"/>
          <w:szCs w:val="22"/>
        </w:rPr>
        <w:t>.</w:t>
      </w:r>
    </w:p>
    <w:p w14:paraId="2250D5E2" w14:textId="77777777" w:rsidR="007C1695" w:rsidRPr="007C1695" w:rsidRDefault="007C1695" w:rsidP="007C1695">
      <w:pPr>
        <w:keepNext/>
        <w:widowControl w:val="0"/>
        <w:tabs>
          <w:tab w:val="left" w:pos="567"/>
        </w:tabs>
        <w:spacing w:before="120" w:after="120"/>
        <w:outlineLvl w:val="1"/>
        <w:rPr>
          <w:rFonts w:cs="Arial"/>
          <w:b/>
          <w:bCs/>
          <w:iCs/>
          <w:sz w:val="26"/>
          <w:szCs w:val="26"/>
        </w:rPr>
      </w:pPr>
      <w:r w:rsidRPr="007C1695">
        <w:rPr>
          <w:rFonts w:cs="Arial"/>
          <w:b/>
          <w:bCs/>
          <w:iCs/>
          <w:sz w:val="26"/>
          <w:szCs w:val="26"/>
        </w:rPr>
        <w:t>4.</w:t>
      </w:r>
      <w:r w:rsidRPr="007C1695">
        <w:rPr>
          <w:rFonts w:cs="Arial"/>
          <w:b/>
          <w:bCs/>
          <w:iCs/>
          <w:sz w:val="26"/>
          <w:szCs w:val="26"/>
        </w:rPr>
        <w:tab/>
        <w:t>Community consultation and engagement</w:t>
      </w:r>
    </w:p>
    <w:p w14:paraId="122A0FF4" w14:textId="77777777" w:rsidR="007C1695" w:rsidRPr="007C1695" w:rsidRDefault="007C1695" w:rsidP="007C1695">
      <w:pPr>
        <w:keepNext/>
        <w:keepLines/>
        <w:spacing w:after="120"/>
        <w:ind w:left="567"/>
        <w:rPr>
          <w:rFonts w:cs="Arial"/>
          <w:szCs w:val="22"/>
        </w:rPr>
      </w:pPr>
      <w:r w:rsidRPr="007C1695">
        <w:rPr>
          <w:rFonts w:cs="Arial"/>
          <w:szCs w:val="22"/>
        </w:rPr>
        <w:t>Advisory committees provide a valuable communication and consultation link between the organisation, Councillors, Council and the community.</w:t>
      </w:r>
    </w:p>
    <w:p w14:paraId="72B2B6BD" w14:textId="77777777" w:rsidR="007C1695" w:rsidRPr="007C1695" w:rsidRDefault="007C1695" w:rsidP="007C1695">
      <w:pPr>
        <w:keepNext/>
        <w:keepLines/>
        <w:spacing w:after="120"/>
        <w:ind w:left="567"/>
        <w:rPr>
          <w:rFonts w:cs="Arial"/>
          <w:szCs w:val="22"/>
        </w:rPr>
      </w:pPr>
      <w:r w:rsidRPr="007C1695">
        <w:rPr>
          <w:rFonts w:cs="Arial"/>
          <w:szCs w:val="22"/>
        </w:rPr>
        <w:t>As the revised Councillor Gifts, Benefits and Hospitality Policy and the Councillor Candidature at State or Federal Elections Policy applies only to Councillors the community was not consulted in the development of the proposed policy.</w:t>
      </w:r>
    </w:p>
    <w:p w14:paraId="4D196C37" w14:textId="77777777" w:rsidR="007C1695" w:rsidRPr="007C1695" w:rsidRDefault="007C1695" w:rsidP="007C1695">
      <w:pPr>
        <w:keepNext/>
        <w:keepLines/>
        <w:widowControl w:val="0"/>
        <w:tabs>
          <w:tab w:val="left" w:pos="567"/>
        </w:tabs>
        <w:spacing w:before="120" w:after="120"/>
        <w:outlineLvl w:val="1"/>
        <w:rPr>
          <w:rFonts w:cs="Arial"/>
          <w:b/>
          <w:bCs/>
          <w:iCs/>
          <w:sz w:val="26"/>
          <w:szCs w:val="26"/>
        </w:rPr>
      </w:pPr>
      <w:r w:rsidRPr="007C1695">
        <w:rPr>
          <w:rFonts w:cs="Arial"/>
          <w:b/>
          <w:bCs/>
          <w:iCs/>
          <w:sz w:val="26"/>
          <w:szCs w:val="26"/>
        </w:rPr>
        <w:t>5.</w:t>
      </w:r>
      <w:r w:rsidRPr="007C1695">
        <w:rPr>
          <w:rFonts w:cs="Arial"/>
          <w:b/>
          <w:bCs/>
          <w:iCs/>
          <w:sz w:val="26"/>
          <w:szCs w:val="26"/>
        </w:rPr>
        <w:tab/>
        <w:t>Officer Declaration for a Conflict of Interests</w:t>
      </w:r>
    </w:p>
    <w:p w14:paraId="6359680C" w14:textId="77777777" w:rsidR="007C1695" w:rsidRPr="007C1695" w:rsidRDefault="007C1695" w:rsidP="007C1695">
      <w:pPr>
        <w:keepLines/>
        <w:widowControl w:val="0"/>
        <w:spacing w:after="120"/>
        <w:ind w:left="567"/>
        <w:rPr>
          <w:rFonts w:cs="Arial"/>
          <w:szCs w:val="22"/>
        </w:rPr>
      </w:pPr>
      <w:r w:rsidRPr="007C1695">
        <w:rPr>
          <w:rFonts w:cs="Arial"/>
          <w:szCs w:val="22"/>
        </w:rPr>
        <w:t>Council officers involved in the preparation of this report have no conflicts of interest in the matters contained therewith.</w:t>
      </w:r>
    </w:p>
    <w:p w14:paraId="77F98E0A" w14:textId="77777777" w:rsidR="007C1695" w:rsidRPr="007C1695" w:rsidRDefault="007C1695" w:rsidP="007C1695">
      <w:pPr>
        <w:keepNext/>
        <w:widowControl w:val="0"/>
        <w:tabs>
          <w:tab w:val="left" w:pos="567"/>
        </w:tabs>
        <w:spacing w:before="120" w:after="120"/>
        <w:outlineLvl w:val="1"/>
        <w:rPr>
          <w:rFonts w:cs="Arial"/>
          <w:b/>
          <w:bCs/>
          <w:iCs/>
          <w:sz w:val="26"/>
          <w:szCs w:val="26"/>
        </w:rPr>
      </w:pPr>
      <w:r w:rsidRPr="007C1695">
        <w:rPr>
          <w:rFonts w:cs="Arial"/>
          <w:b/>
          <w:bCs/>
          <w:iCs/>
          <w:sz w:val="26"/>
          <w:szCs w:val="26"/>
        </w:rPr>
        <w:t>6.</w:t>
      </w:r>
      <w:r w:rsidRPr="007C1695">
        <w:rPr>
          <w:rFonts w:cs="Arial"/>
          <w:b/>
          <w:bCs/>
          <w:iCs/>
          <w:sz w:val="26"/>
          <w:szCs w:val="26"/>
        </w:rPr>
        <w:tab/>
        <w:t>Financial and Resources Implications</w:t>
      </w:r>
    </w:p>
    <w:p w14:paraId="3BCB153C" w14:textId="77777777" w:rsidR="007C1695" w:rsidRPr="007C1695" w:rsidRDefault="007C1695" w:rsidP="007C1695">
      <w:pPr>
        <w:keepLines/>
        <w:spacing w:after="120"/>
        <w:ind w:left="567"/>
        <w:rPr>
          <w:rFonts w:cs="Arial"/>
          <w:szCs w:val="22"/>
        </w:rPr>
      </w:pPr>
      <w:r w:rsidRPr="007C1695">
        <w:rPr>
          <w:rFonts w:cs="Arial"/>
          <w:szCs w:val="22"/>
        </w:rPr>
        <w:t>There are no financial implications associated with this report.</w:t>
      </w:r>
    </w:p>
    <w:p w14:paraId="78FA8585" w14:textId="77777777" w:rsidR="007C1695" w:rsidRPr="007C1695" w:rsidRDefault="007C1695" w:rsidP="007C1695">
      <w:pPr>
        <w:keepNext/>
        <w:widowControl w:val="0"/>
        <w:tabs>
          <w:tab w:val="left" w:pos="567"/>
        </w:tabs>
        <w:spacing w:before="120" w:after="120"/>
        <w:outlineLvl w:val="1"/>
        <w:rPr>
          <w:rFonts w:cs="Arial"/>
          <w:b/>
          <w:bCs/>
          <w:iCs/>
          <w:sz w:val="26"/>
          <w:szCs w:val="26"/>
        </w:rPr>
      </w:pPr>
      <w:r w:rsidRPr="007C1695">
        <w:rPr>
          <w:rFonts w:cs="Arial"/>
          <w:b/>
          <w:bCs/>
          <w:iCs/>
          <w:sz w:val="26"/>
          <w:szCs w:val="26"/>
        </w:rPr>
        <w:t>7.</w:t>
      </w:r>
      <w:r w:rsidRPr="007C1695">
        <w:rPr>
          <w:rFonts w:cs="Arial"/>
          <w:b/>
          <w:bCs/>
          <w:iCs/>
          <w:sz w:val="26"/>
          <w:szCs w:val="26"/>
        </w:rPr>
        <w:tab/>
        <w:t>Implementation</w:t>
      </w:r>
    </w:p>
    <w:p w14:paraId="3DE140A5" w14:textId="77777777" w:rsidR="007C1695" w:rsidRPr="007C1695" w:rsidRDefault="007C1695" w:rsidP="007C1695">
      <w:pPr>
        <w:spacing w:after="120"/>
        <w:ind w:left="567"/>
        <w:rPr>
          <w:rFonts w:cs="Arial"/>
          <w:szCs w:val="22"/>
        </w:rPr>
      </w:pPr>
      <w:bookmarkStart w:id="136" w:name="_Hlk119998357"/>
      <w:r w:rsidRPr="007C1695">
        <w:rPr>
          <w:rFonts w:cs="Arial"/>
          <w:szCs w:val="22"/>
        </w:rPr>
        <w:t>Governance activity, including reports of Committees to Council, Records of Meetings and Community Question Time items will continue to be reported to Council monthly.</w:t>
      </w:r>
    </w:p>
    <w:p w14:paraId="0579C134" w14:textId="77777777" w:rsidR="007C1695" w:rsidRPr="007C1695" w:rsidRDefault="007C1695" w:rsidP="007C1695">
      <w:pPr>
        <w:keepNext/>
        <w:spacing w:after="120"/>
        <w:ind w:left="567"/>
        <w:rPr>
          <w:rFonts w:cs="Arial"/>
          <w:color w:val="000000"/>
          <w:szCs w:val="22"/>
        </w:rPr>
      </w:pPr>
      <w:r w:rsidRPr="007C1695">
        <w:rPr>
          <w:rFonts w:cs="Arial"/>
          <w:color w:val="000000"/>
          <w:szCs w:val="22"/>
        </w:rPr>
        <w:t>Subject to Council’s decision the next steps include:</w:t>
      </w:r>
    </w:p>
    <w:bookmarkEnd w:id="136"/>
    <w:p w14:paraId="2AF59167" w14:textId="77777777" w:rsidR="007C1695" w:rsidRPr="007C1695" w:rsidRDefault="007C1695" w:rsidP="007C1695">
      <w:pPr>
        <w:spacing w:after="120"/>
        <w:ind w:left="1134" w:hanging="567"/>
        <w:rPr>
          <w:rFonts w:cs="Arial"/>
        </w:rPr>
      </w:pPr>
      <w:r w:rsidRPr="007C1695">
        <w:rPr>
          <w:rFonts w:cs="Arial"/>
        </w:rPr>
        <w:t>a)</w:t>
      </w:r>
      <w:r w:rsidRPr="007C1695">
        <w:rPr>
          <w:rFonts w:cs="Arial"/>
        </w:rPr>
        <w:tab/>
      </w:r>
      <w:r w:rsidRPr="007C1695">
        <w:t>Providing a copy of the following policies to each Councillor and publishing on Council’s website:</w:t>
      </w:r>
    </w:p>
    <w:p w14:paraId="29D7E806" w14:textId="77777777" w:rsidR="007C1695" w:rsidRPr="007C1695" w:rsidRDefault="007C1695" w:rsidP="007C1695">
      <w:pPr>
        <w:spacing w:after="120"/>
        <w:ind w:left="1701" w:hanging="567"/>
        <w:rPr>
          <w:rFonts w:cs="Arial"/>
        </w:rPr>
      </w:pPr>
      <w:r w:rsidRPr="007C1695">
        <w:rPr>
          <w:rFonts w:ascii="Symbol" w:hAnsi="Symbol" w:cs="Arial"/>
        </w:rPr>
        <w:t></w:t>
      </w:r>
      <w:r w:rsidRPr="007C1695">
        <w:rPr>
          <w:rFonts w:ascii="Symbol" w:hAnsi="Symbol" w:cs="Arial"/>
        </w:rPr>
        <w:tab/>
      </w:r>
      <w:r w:rsidRPr="007C1695">
        <w:t>Councillor Gifts, Benefits and Hospitality Policy as adopted; and</w:t>
      </w:r>
    </w:p>
    <w:p w14:paraId="5AECEC38" w14:textId="77777777" w:rsidR="007C1695" w:rsidRPr="007C1695" w:rsidRDefault="007C1695" w:rsidP="007C1695">
      <w:pPr>
        <w:spacing w:after="120"/>
        <w:ind w:left="1701" w:hanging="567"/>
      </w:pPr>
      <w:r w:rsidRPr="007C1695">
        <w:rPr>
          <w:rFonts w:ascii="Symbol" w:hAnsi="Symbol"/>
        </w:rPr>
        <w:t></w:t>
      </w:r>
      <w:r w:rsidRPr="007C1695">
        <w:rPr>
          <w:rFonts w:ascii="Symbol" w:hAnsi="Symbol"/>
        </w:rPr>
        <w:tab/>
      </w:r>
      <w:r w:rsidRPr="007C1695">
        <w:t>Councillor Candidature at State or Federal Elections Policy as adopted</w:t>
      </w:r>
    </w:p>
    <w:p w14:paraId="4E2F0978" w14:textId="77777777" w:rsidR="007C1695" w:rsidRPr="007C1695" w:rsidRDefault="007C1695" w:rsidP="007C1695">
      <w:pPr>
        <w:spacing w:after="120"/>
        <w:ind w:left="1134" w:hanging="567"/>
      </w:pPr>
      <w:r w:rsidRPr="007C1695">
        <w:rPr>
          <w:rFonts w:cs="Arial"/>
        </w:rPr>
        <w:t>b)</w:t>
      </w:r>
      <w:r w:rsidRPr="007C1695">
        <w:rPr>
          <w:rFonts w:cs="Arial"/>
        </w:rPr>
        <w:tab/>
      </w:r>
      <w:r w:rsidRPr="007C1695">
        <w:t>Confirming Council’s endorsement of the additional motion for inclusion to the National General Assembly, with ALGA.</w:t>
      </w:r>
    </w:p>
    <w:p w14:paraId="7D8B145C" w14:textId="77777777" w:rsidR="007C1695" w:rsidRPr="007C1695" w:rsidRDefault="007C1695" w:rsidP="007C1695">
      <w:pPr>
        <w:keepNext/>
        <w:tabs>
          <w:tab w:val="left" w:pos="720"/>
        </w:tabs>
        <w:spacing w:after="120"/>
        <w:outlineLvl w:val="1"/>
        <w:rPr>
          <w:rFonts w:cs="Arial"/>
          <w:b/>
          <w:bCs/>
          <w:iCs/>
          <w:sz w:val="26"/>
          <w:szCs w:val="28"/>
        </w:rPr>
      </w:pPr>
      <w:r w:rsidRPr="007C1695">
        <w:rPr>
          <w:rFonts w:cs="Arial"/>
          <w:b/>
          <w:bCs/>
          <w:iCs/>
          <w:sz w:val="26"/>
          <w:szCs w:val="28"/>
        </w:rPr>
        <w:t>Attachment/s</w:t>
      </w:r>
    </w:p>
    <w:tbl>
      <w:tblPr>
        <w:tblW w:w="0" w:type="auto"/>
        <w:tblLook w:val="0000" w:firstRow="0" w:lastRow="0" w:firstColumn="0" w:lastColumn="0" w:noHBand="0" w:noVBand="0"/>
      </w:tblPr>
      <w:tblGrid>
        <w:gridCol w:w="339"/>
        <w:gridCol w:w="6697"/>
        <w:gridCol w:w="1415"/>
        <w:gridCol w:w="222"/>
      </w:tblGrid>
      <w:tr w:rsidR="007C1695" w:rsidRPr="007C1695" w14:paraId="7FF0168B" w14:textId="77777777" w:rsidTr="00904FC8">
        <w:tc>
          <w:tcPr>
            <w:tcW w:w="0" w:type="auto"/>
            <w:shd w:val="clear" w:color="auto" w:fill="auto"/>
          </w:tcPr>
          <w:p w14:paraId="5B991078" w14:textId="77777777" w:rsidR="007C1695" w:rsidRPr="007C1695" w:rsidRDefault="007C1695" w:rsidP="007C1695">
            <w:pPr>
              <w:rPr>
                <w:szCs w:val="22"/>
              </w:rPr>
            </w:pPr>
            <w:r w:rsidRPr="007C1695">
              <w:rPr>
                <w:rFonts w:cs="Arial"/>
                <w:b/>
                <w:szCs w:val="22"/>
              </w:rPr>
              <w:t>1</w:t>
            </w:r>
            <w:bookmarkStart w:id="137" w:name="PDFA_22351_1"/>
            <w:r w:rsidRPr="007C1695">
              <w:rPr>
                <w:rFonts w:cs="Arial"/>
                <w:szCs w:val="22"/>
              </w:rPr>
              <w:t xml:space="preserve"> </w:t>
            </w:r>
            <w:bookmarkEnd w:id="137"/>
          </w:p>
        </w:tc>
        <w:tc>
          <w:tcPr>
            <w:tcW w:w="0" w:type="auto"/>
            <w:shd w:val="clear" w:color="auto" w:fill="auto"/>
          </w:tcPr>
          <w:p w14:paraId="1A19BFF6" w14:textId="77777777" w:rsidR="007C1695" w:rsidRPr="007C1695" w:rsidRDefault="007C1695" w:rsidP="007C1695">
            <w:pPr>
              <w:rPr>
                <w:szCs w:val="22"/>
              </w:rPr>
            </w:pPr>
            <w:r w:rsidRPr="007C1695">
              <w:rPr>
                <w:rFonts w:cs="Arial"/>
                <w:szCs w:val="22"/>
              </w:rPr>
              <w:t>Reports from Advisory Committees to Council - April 2025</w:t>
            </w:r>
          </w:p>
        </w:tc>
        <w:tc>
          <w:tcPr>
            <w:tcW w:w="0" w:type="auto"/>
            <w:shd w:val="clear" w:color="auto" w:fill="auto"/>
          </w:tcPr>
          <w:p w14:paraId="68E5F736" w14:textId="77777777" w:rsidR="007C1695" w:rsidRPr="007C1695" w:rsidRDefault="007C1695" w:rsidP="007C1695">
            <w:pPr>
              <w:rPr>
                <w:szCs w:val="22"/>
              </w:rPr>
            </w:pPr>
            <w:r w:rsidRPr="007C1695">
              <w:rPr>
                <w:rFonts w:cs="Arial"/>
                <w:szCs w:val="22"/>
              </w:rPr>
              <w:t>D25/166752</w:t>
            </w:r>
          </w:p>
        </w:tc>
        <w:tc>
          <w:tcPr>
            <w:tcW w:w="0" w:type="auto"/>
            <w:shd w:val="clear" w:color="auto" w:fill="auto"/>
          </w:tcPr>
          <w:p w14:paraId="5949D152" w14:textId="77777777" w:rsidR="007C1695" w:rsidRPr="007C1695" w:rsidRDefault="007C1695" w:rsidP="007C1695">
            <w:pPr>
              <w:rPr>
                <w:szCs w:val="22"/>
              </w:rPr>
            </w:pPr>
          </w:p>
        </w:tc>
      </w:tr>
      <w:tr w:rsidR="007C1695" w:rsidRPr="007C1695" w14:paraId="241A8BDE" w14:textId="77777777" w:rsidTr="00904FC8">
        <w:tc>
          <w:tcPr>
            <w:tcW w:w="0" w:type="auto"/>
            <w:shd w:val="clear" w:color="auto" w:fill="auto"/>
          </w:tcPr>
          <w:p w14:paraId="389DD7F2" w14:textId="77777777" w:rsidR="007C1695" w:rsidRPr="007C1695" w:rsidRDefault="007C1695" w:rsidP="007C1695">
            <w:pPr>
              <w:rPr>
                <w:rFonts w:cs="Arial"/>
                <w:b/>
                <w:szCs w:val="22"/>
              </w:rPr>
            </w:pPr>
            <w:r w:rsidRPr="007C1695">
              <w:rPr>
                <w:rFonts w:cs="Arial"/>
                <w:b/>
                <w:szCs w:val="22"/>
              </w:rPr>
              <w:t>2</w:t>
            </w:r>
            <w:bookmarkStart w:id="138" w:name="PDFA_22351_2"/>
            <w:r w:rsidRPr="007C1695">
              <w:rPr>
                <w:rFonts w:cs="Arial"/>
                <w:szCs w:val="22"/>
              </w:rPr>
              <w:t xml:space="preserve"> </w:t>
            </w:r>
            <w:bookmarkEnd w:id="138"/>
          </w:p>
        </w:tc>
        <w:tc>
          <w:tcPr>
            <w:tcW w:w="0" w:type="auto"/>
            <w:shd w:val="clear" w:color="auto" w:fill="auto"/>
          </w:tcPr>
          <w:p w14:paraId="1A7225B9" w14:textId="77777777" w:rsidR="007C1695" w:rsidRPr="007C1695" w:rsidRDefault="007C1695" w:rsidP="007C1695">
            <w:pPr>
              <w:rPr>
                <w:rFonts w:cs="Arial"/>
                <w:szCs w:val="22"/>
              </w:rPr>
            </w:pPr>
            <w:r w:rsidRPr="007C1695">
              <w:rPr>
                <w:rFonts w:cs="Arial"/>
                <w:szCs w:val="22"/>
              </w:rPr>
              <w:t>Records of Meetings - April 2025</w:t>
            </w:r>
          </w:p>
        </w:tc>
        <w:tc>
          <w:tcPr>
            <w:tcW w:w="0" w:type="auto"/>
            <w:shd w:val="clear" w:color="auto" w:fill="auto"/>
          </w:tcPr>
          <w:p w14:paraId="281DF6A3" w14:textId="77777777" w:rsidR="007C1695" w:rsidRPr="007C1695" w:rsidRDefault="007C1695" w:rsidP="007C1695">
            <w:pPr>
              <w:rPr>
                <w:rFonts w:cs="Arial"/>
                <w:szCs w:val="22"/>
              </w:rPr>
            </w:pPr>
            <w:r w:rsidRPr="007C1695">
              <w:rPr>
                <w:rFonts w:cs="Arial"/>
                <w:szCs w:val="22"/>
              </w:rPr>
              <w:t>D25/154982</w:t>
            </w:r>
          </w:p>
        </w:tc>
        <w:tc>
          <w:tcPr>
            <w:tcW w:w="0" w:type="auto"/>
            <w:shd w:val="clear" w:color="auto" w:fill="auto"/>
          </w:tcPr>
          <w:p w14:paraId="208B892F" w14:textId="77777777" w:rsidR="007C1695" w:rsidRPr="007C1695" w:rsidRDefault="007C1695" w:rsidP="007C1695">
            <w:pPr>
              <w:rPr>
                <w:szCs w:val="22"/>
              </w:rPr>
            </w:pPr>
          </w:p>
        </w:tc>
      </w:tr>
      <w:tr w:rsidR="007C1695" w:rsidRPr="007C1695" w14:paraId="5DB32D06" w14:textId="77777777" w:rsidTr="00904FC8">
        <w:tc>
          <w:tcPr>
            <w:tcW w:w="0" w:type="auto"/>
            <w:shd w:val="clear" w:color="auto" w:fill="auto"/>
          </w:tcPr>
          <w:p w14:paraId="29749B8B" w14:textId="77777777" w:rsidR="007C1695" w:rsidRPr="007C1695" w:rsidRDefault="007C1695" w:rsidP="007C1695">
            <w:pPr>
              <w:rPr>
                <w:rFonts w:cs="Arial"/>
                <w:b/>
                <w:szCs w:val="22"/>
              </w:rPr>
            </w:pPr>
            <w:r w:rsidRPr="007C1695">
              <w:rPr>
                <w:rFonts w:cs="Arial"/>
                <w:b/>
                <w:szCs w:val="22"/>
              </w:rPr>
              <w:t>3</w:t>
            </w:r>
            <w:bookmarkStart w:id="139" w:name="PDFA_22351_3"/>
            <w:r w:rsidRPr="007C1695">
              <w:rPr>
                <w:rFonts w:cs="Arial"/>
                <w:szCs w:val="22"/>
              </w:rPr>
              <w:t xml:space="preserve"> </w:t>
            </w:r>
            <w:bookmarkEnd w:id="139"/>
          </w:p>
        </w:tc>
        <w:tc>
          <w:tcPr>
            <w:tcW w:w="0" w:type="auto"/>
            <w:shd w:val="clear" w:color="auto" w:fill="auto"/>
          </w:tcPr>
          <w:p w14:paraId="797FD971" w14:textId="77777777" w:rsidR="007C1695" w:rsidRPr="007C1695" w:rsidRDefault="007C1695" w:rsidP="007C1695">
            <w:pPr>
              <w:rPr>
                <w:rFonts w:cs="Arial"/>
                <w:szCs w:val="22"/>
              </w:rPr>
            </w:pPr>
            <w:r w:rsidRPr="007C1695">
              <w:rPr>
                <w:rFonts w:cs="Arial"/>
                <w:szCs w:val="22"/>
              </w:rPr>
              <w:t>Responses to questions taken On Notice - April 2025</w:t>
            </w:r>
          </w:p>
        </w:tc>
        <w:tc>
          <w:tcPr>
            <w:tcW w:w="0" w:type="auto"/>
            <w:shd w:val="clear" w:color="auto" w:fill="auto"/>
          </w:tcPr>
          <w:p w14:paraId="38C5BBDD" w14:textId="77777777" w:rsidR="007C1695" w:rsidRPr="007C1695" w:rsidRDefault="007C1695" w:rsidP="007C1695">
            <w:pPr>
              <w:rPr>
                <w:rFonts w:cs="Arial"/>
                <w:szCs w:val="22"/>
              </w:rPr>
            </w:pPr>
            <w:r w:rsidRPr="007C1695">
              <w:rPr>
                <w:rFonts w:cs="Arial"/>
                <w:szCs w:val="22"/>
              </w:rPr>
              <w:t>D25/167425</w:t>
            </w:r>
          </w:p>
        </w:tc>
        <w:tc>
          <w:tcPr>
            <w:tcW w:w="0" w:type="auto"/>
            <w:shd w:val="clear" w:color="auto" w:fill="auto"/>
          </w:tcPr>
          <w:p w14:paraId="14C4D1D9" w14:textId="77777777" w:rsidR="007C1695" w:rsidRPr="007C1695" w:rsidRDefault="007C1695" w:rsidP="007C1695">
            <w:pPr>
              <w:rPr>
                <w:szCs w:val="22"/>
              </w:rPr>
            </w:pPr>
          </w:p>
        </w:tc>
      </w:tr>
      <w:tr w:rsidR="007C1695" w:rsidRPr="007C1695" w14:paraId="37726E81" w14:textId="77777777" w:rsidTr="00904FC8">
        <w:tc>
          <w:tcPr>
            <w:tcW w:w="0" w:type="auto"/>
            <w:shd w:val="clear" w:color="auto" w:fill="auto"/>
          </w:tcPr>
          <w:p w14:paraId="3DD32C0D" w14:textId="77777777" w:rsidR="007C1695" w:rsidRPr="007C1695" w:rsidRDefault="007C1695" w:rsidP="007C1695">
            <w:pPr>
              <w:rPr>
                <w:rFonts w:cs="Arial"/>
                <w:b/>
                <w:szCs w:val="22"/>
              </w:rPr>
            </w:pPr>
            <w:r w:rsidRPr="007C1695">
              <w:rPr>
                <w:rFonts w:cs="Arial"/>
                <w:b/>
                <w:szCs w:val="22"/>
              </w:rPr>
              <w:t>4</w:t>
            </w:r>
            <w:bookmarkStart w:id="140" w:name="PDFA_Attachment_4"/>
            <w:bookmarkStart w:id="141" w:name="PDFA_22351_4"/>
            <w:r w:rsidRPr="007C1695">
              <w:rPr>
                <w:rFonts w:cs="Arial"/>
                <w:szCs w:val="22"/>
              </w:rPr>
              <w:t xml:space="preserve"> </w:t>
            </w:r>
            <w:bookmarkEnd w:id="140"/>
            <w:bookmarkEnd w:id="141"/>
          </w:p>
        </w:tc>
        <w:tc>
          <w:tcPr>
            <w:tcW w:w="0" w:type="auto"/>
            <w:shd w:val="clear" w:color="auto" w:fill="auto"/>
          </w:tcPr>
          <w:p w14:paraId="694DC5A3" w14:textId="77777777" w:rsidR="007C1695" w:rsidRPr="007C1695" w:rsidRDefault="007C1695" w:rsidP="007C1695">
            <w:pPr>
              <w:rPr>
                <w:rFonts w:cs="Arial"/>
                <w:szCs w:val="22"/>
              </w:rPr>
            </w:pPr>
            <w:r w:rsidRPr="007C1695">
              <w:rPr>
                <w:rFonts w:cs="Arial"/>
                <w:szCs w:val="22"/>
              </w:rPr>
              <w:t>Summary of Audit and Risk Committee held 4 March 2025</w:t>
            </w:r>
          </w:p>
        </w:tc>
        <w:tc>
          <w:tcPr>
            <w:tcW w:w="0" w:type="auto"/>
            <w:shd w:val="clear" w:color="auto" w:fill="auto"/>
          </w:tcPr>
          <w:p w14:paraId="67A3F307" w14:textId="77777777" w:rsidR="007C1695" w:rsidRPr="007C1695" w:rsidRDefault="007C1695" w:rsidP="007C1695">
            <w:pPr>
              <w:rPr>
                <w:rFonts w:cs="Arial"/>
                <w:szCs w:val="22"/>
              </w:rPr>
            </w:pPr>
            <w:r w:rsidRPr="007C1695">
              <w:rPr>
                <w:rFonts w:cs="Arial"/>
                <w:szCs w:val="22"/>
              </w:rPr>
              <w:t>D25/160043</w:t>
            </w:r>
          </w:p>
        </w:tc>
        <w:tc>
          <w:tcPr>
            <w:tcW w:w="0" w:type="auto"/>
            <w:shd w:val="clear" w:color="auto" w:fill="auto"/>
          </w:tcPr>
          <w:p w14:paraId="17AF3434" w14:textId="77777777" w:rsidR="007C1695" w:rsidRPr="007C1695" w:rsidRDefault="007C1695" w:rsidP="007C1695">
            <w:pPr>
              <w:rPr>
                <w:szCs w:val="22"/>
              </w:rPr>
            </w:pPr>
          </w:p>
        </w:tc>
      </w:tr>
      <w:tr w:rsidR="007C1695" w:rsidRPr="007C1695" w14:paraId="3D1864DF" w14:textId="77777777" w:rsidTr="00904FC8">
        <w:tc>
          <w:tcPr>
            <w:tcW w:w="0" w:type="auto"/>
            <w:shd w:val="clear" w:color="auto" w:fill="auto"/>
          </w:tcPr>
          <w:p w14:paraId="3C062CDF" w14:textId="77777777" w:rsidR="007C1695" w:rsidRPr="007C1695" w:rsidRDefault="007C1695" w:rsidP="007C1695">
            <w:pPr>
              <w:rPr>
                <w:rFonts w:cs="Arial"/>
                <w:b/>
                <w:szCs w:val="22"/>
              </w:rPr>
            </w:pPr>
            <w:r w:rsidRPr="007C1695">
              <w:rPr>
                <w:rFonts w:cs="Arial"/>
                <w:b/>
                <w:szCs w:val="22"/>
              </w:rPr>
              <w:t>5</w:t>
            </w:r>
            <w:bookmarkStart w:id="142" w:name="PDFA_Attachment_5"/>
            <w:bookmarkStart w:id="143" w:name="PDFA_22351_5"/>
            <w:r w:rsidRPr="007C1695">
              <w:rPr>
                <w:rFonts w:cs="Arial"/>
                <w:szCs w:val="22"/>
              </w:rPr>
              <w:t xml:space="preserve"> </w:t>
            </w:r>
            <w:bookmarkEnd w:id="142"/>
            <w:bookmarkEnd w:id="143"/>
          </w:p>
        </w:tc>
        <w:tc>
          <w:tcPr>
            <w:tcW w:w="0" w:type="auto"/>
            <w:shd w:val="clear" w:color="auto" w:fill="auto"/>
          </w:tcPr>
          <w:p w14:paraId="53F430F7" w14:textId="77777777" w:rsidR="007C1695" w:rsidRPr="007C1695" w:rsidRDefault="007C1695" w:rsidP="007C1695">
            <w:pPr>
              <w:rPr>
                <w:rFonts w:cs="Arial"/>
                <w:szCs w:val="22"/>
              </w:rPr>
            </w:pPr>
            <w:r w:rsidRPr="007C1695">
              <w:rPr>
                <w:rFonts w:cs="Arial"/>
                <w:szCs w:val="22"/>
              </w:rPr>
              <w:t>Audit and Risk Committee Recommendations and Findings Report</w:t>
            </w:r>
          </w:p>
        </w:tc>
        <w:tc>
          <w:tcPr>
            <w:tcW w:w="0" w:type="auto"/>
            <w:shd w:val="clear" w:color="auto" w:fill="auto"/>
          </w:tcPr>
          <w:p w14:paraId="5A075848" w14:textId="77777777" w:rsidR="007C1695" w:rsidRPr="007C1695" w:rsidRDefault="007C1695" w:rsidP="007C1695">
            <w:pPr>
              <w:rPr>
                <w:rFonts w:cs="Arial"/>
                <w:szCs w:val="22"/>
              </w:rPr>
            </w:pPr>
            <w:r w:rsidRPr="007C1695">
              <w:rPr>
                <w:rFonts w:cs="Arial"/>
                <w:szCs w:val="22"/>
              </w:rPr>
              <w:t>D25/132212</w:t>
            </w:r>
          </w:p>
        </w:tc>
        <w:tc>
          <w:tcPr>
            <w:tcW w:w="0" w:type="auto"/>
            <w:shd w:val="clear" w:color="auto" w:fill="auto"/>
          </w:tcPr>
          <w:p w14:paraId="66D2B937" w14:textId="77777777" w:rsidR="007C1695" w:rsidRPr="007C1695" w:rsidRDefault="007C1695" w:rsidP="007C1695">
            <w:pPr>
              <w:rPr>
                <w:szCs w:val="22"/>
              </w:rPr>
            </w:pPr>
          </w:p>
        </w:tc>
      </w:tr>
      <w:tr w:rsidR="007C1695" w:rsidRPr="007C1695" w14:paraId="72CAE409" w14:textId="77777777" w:rsidTr="00904FC8">
        <w:tc>
          <w:tcPr>
            <w:tcW w:w="0" w:type="auto"/>
            <w:shd w:val="clear" w:color="auto" w:fill="auto"/>
          </w:tcPr>
          <w:p w14:paraId="6BE29C72" w14:textId="77777777" w:rsidR="007C1695" w:rsidRPr="007C1695" w:rsidRDefault="007C1695" w:rsidP="007C1695">
            <w:pPr>
              <w:rPr>
                <w:rFonts w:cs="Arial"/>
                <w:b/>
                <w:szCs w:val="22"/>
              </w:rPr>
            </w:pPr>
            <w:r w:rsidRPr="007C1695">
              <w:rPr>
                <w:rFonts w:cs="Arial"/>
                <w:b/>
                <w:szCs w:val="22"/>
              </w:rPr>
              <w:t>6</w:t>
            </w:r>
            <w:bookmarkStart w:id="144" w:name="PDFA_Attachment_6"/>
            <w:bookmarkStart w:id="145" w:name="PDFA_22351_6"/>
            <w:r w:rsidRPr="007C1695">
              <w:rPr>
                <w:rFonts w:cs="Arial"/>
                <w:szCs w:val="22"/>
              </w:rPr>
              <w:t xml:space="preserve"> </w:t>
            </w:r>
            <w:bookmarkEnd w:id="144"/>
            <w:bookmarkEnd w:id="145"/>
          </w:p>
        </w:tc>
        <w:tc>
          <w:tcPr>
            <w:tcW w:w="0" w:type="auto"/>
            <w:shd w:val="clear" w:color="auto" w:fill="auto"/>
          </w:tcPr>
          <w:p w14:paraId="6F98AEA8" w14:textId="77777777" w:rsidR="007C1695" w:rsidRPr="007C1695" w:rsidRDefault="007C1695" w:rsidP="007C1695">
            <w:pPr>
              <w:rPr>
                <w:rFonts w:cs="Arial"/>
                <w:szCs w:val="22"/>
              </w:rPr>
            </w:pPr>
            <w:r w:rsidRPr="007C1695">
              <w:rPr>
                <w:rFonts w:cs="Arial"/>
                <w:szCs w:val="22"/>
              </w:rPr>
              <w:t>Revised - Councillor Gifts Benefits and Hospitality Policy 2025</w:t>
            </w:r>
          </w:p>
        </w:tc>
        <w:tc>
          <w:tcPr>
            <w:tcW w:w="0" w:type="auto"/>
            <w:shd w:val="clear" w:color="auto" w:fill="auto"/>
          </w:tcPr>
          <w:p w14:paraId="4F715CF0" w14:textId="77777777" w:rsidR="007C1695" w:rsidRPr="007C1695" w:rsidRDefault="007C1695" w:rsidP="007C1695">
            <w:pPr>
              <w:rPr>
                <w:rFonts w:cs="Arial"/>
                <w:szCs w:val="22"/>
              </w:rPr>
            </w:pPr>
            <w:r w:rsidRPr="007C1695">
              <w:rPr>
                <w:rFonts w:cs="Arial"/>
                <w:szCs w:val="22"/>
              </w:rPr>
              <w:t>D25/159426</w:t>
            </w:r>
          </w:p>
        </w:tc>
        <w:tc>
          <w:tcPr>
            <w:tcW w:w="0" w:type="auto"/>
            <w:shd w:val="clear" w:color="auto" w:fill="auto"/>
          </w:tcPr>
          <w:p w14:paraId="4B075168" w14:textId="77777777" w:rsidR="007C1695" w:rsidRPr="007C1695" w:rsidRDefault="007C1695" w:rsidP="007C1695">
            <w:pPr>
              <w:rPr>
                <w:szCs w:val="22"/>
              </w:rPr>
            </w:pPr>
          </w:p>
        </w:tc>
      </w:tr>
      <w:tr w:rsidR="007C1695" w:rsidRPr="007C1695" w14:paraId="615F9209" w14:textId="77777777" w:rsidTr="00904FC8">
        <w:tc>
          <w:tcPr>
            <w:tcW w:w="0" w:type="auto"/>
            <w:shd w:val="clear" w:color="auto" w:fill="auto"/>
          </w:tcPr>
          <w:p w14:paraId="6C9B24A1" w14:textId="77777777" w:rsidR="007C1695" w:rsidRPr="007C1695" w:rsidRDefault="007C1695" w:rsidP="007C1695">
            <w:pPr>
              <w:rPr>
                <w:rFonts w:cs="Arial"/>
                <w:b/>
                <w:szCs w:val="22"/>
              </w:rPr>
            </w:pPr>
            <w:r w:rsidRPr="007C1695">
              <w:rPr>
                <w:rFonts w:cs="Arial"/>
                <w:b/>
                <w:szCs w:val="22"/>
              </w:rPr>
              <w:t>7</w:t>
            </w:r>
            <w:bookmarkStart w:id="146" w:name="PDFA_Attachment_7"/>
            <w:bookmarkStart w:id="147" w:name="PDFA_22351_7"/>
            <w:r w:rsidRPr="007C1695">
              <w:rPr>
                <w:rFonts w:cs="Arial"/>
                <w:szCs w:val="22"/>
              </w:rPr>
              <w:t xml:space="preserve"> </w:t>
            </w:r>
            <w:bookmarkEnd w:id="146"/>
            <w:bookmarkEnd w:id="147"/>
          </w:p>
        </w:tc>
        <w:tc>
          <w:tcPr>
            <w:tcW w:w="0" w:type="auto"/>
            <w:shd w:val="clear" w:color="auto" w:fill="auto"/>
          </w:tcPr>
          <w:p w14:paraId="16D91BF8" w14:textId="77777777" w:rsidR="007C1695" w:rsidRPr="007C1695" w:rsidRDefault="007C1695" w:rsidP="007C1695">
            <w:pPr>
              <w:rPr>
                <w:rFonts w:cs="Arial"/>
                <w:szCs w:val="22"/>
              </w:rPr>
            </w:pPr>
            <w:r w:rsidRPr="007C1695">
              <w:rPr>
                <w:rFonts w:cs="Arial"/>
                <w:szCs w:val="22"/>
              </w:rPr>
              <w:t>Councillors Candidature at State or Federal Elections Policy</w:t>
            </w:r>
          </w:p>
        </w:tc>
        <w:tc>
          <w:tcPr>
            <w:tcW w:w="0" w:type="auto"/>
            <w:shd w:val="clear" w:color="auto" w:fill="auto"/>
          </w:tcPr>
          <w:p w14:paraId="2212A6BA" w14:textId="77777777" w:rsidR="007C1695" w:rsidRPr="007C1695" w:rsidRDefault="007C1695" w:rsidP="007C1695">
            <w:pPr>
              <w:rPr>
                <w:rFonts w:cs="Arial"/>
                <w:szCs w:val="22"/>
              </w:rPr>
            </w:pPr>
            <w:r w:rsidRPr="007C1695">
              <w:rPr>
                <w:rFonts w:cs="Arial"/>
                <w:szCs w:val="22"/>
              </w:rPr>
              <w:t>D25/141064</w:t>
            </w:r>
          </w:p>
        </w:tc>
        <w:tc>
          <w:tcPr>
            <w:tcW w:w="0" w:type="auto"/>
            <w:shd w:val="clear" w:color="auto" w:fill="auto"/>
          </w:tcPr>
          <w:p w14:paraId="4092F8CC" w14:textId="77777777" w:rsidR="007C1695" w:rsidRPr="007C1695" w:rsidRDefault="007C1695" w:rsidP="007C1695">
            <w:pPr>
              <w:rPr>
                <w:szCs w:val="22"/>
              </w:rPr>
            </w:pPr>
          </w:p>
        </w:tc>
      </w:tr>
      <w:tr w:rsidR="007C1695" w:rsidRPr="007C1695" w14:paraId="34F2B375" w14:textId="77777777" w:rsidTr="00904FC8">
        <w:tc>
          <w:tcPr>
            <w:tcW w:w="0" w:type="auto"/>
            <w:shd w:val="clear" w:color="auto" w:fill="auto"/>
          </w:tcPr>
          <w:p w14:paraId="2A723AA3" w14:textId="77777777" w:rsidR="007C1695" w:rsidRPr="007C1695" w:rsidRDefault="007C1695" w:rsidP="007C1695">
            <w:pPr>
              <w:rPr>
                <w:rFonts w:cs="Arial"/>
                <w:b/>
                <w:szCs w:val="22"/>
              </w:rPr>
            </w:pPr>
            <w:r w:rsidRPr="007C1695">
              <w:rPr>
                <w:rFonts w:cs="Arial"/>
                <w:b/>
                <w:szCs w:val="22"/>
              </w:rPr>
              <w:t>8</w:t>
            </w:r>
            <w:bookmarkStart w:id="148" w:name="PDFA_Attachment_8"/>
            <w:bookmarkStart w:id="149" w:name="PDFA_22351_8"/>
            <w:r w:rsidRPr="007C1695">
              <w:rPr>
                <w:rFonts w:cs="Arial"/>
                <w:szCs w:val="22"/>
              </w:rPr>
              <w:t xml:space="preserve"> </w:t>
            </w:r>
            <w:bookmarkEnd w:id="148"/>
            <w:bookmarkEnd w:id="149"/>
          </w:p>
        </w:tc>
        <w:tc>
          <w:tcPr>
            <w:tcW w:w="0" w:type="auto"/>
            <w:shd w:val="clear" w:color="auto" w:fill="auto"/>
          </w:tcPr>
          <w:p w14:paraId="7B40511C" w14:textId="77777777" w:rsidR="007C1695" w:rsidRPr="007C1695" w:rsidRDefault="007C1695" w:rsidP="007C1695">
            <w:pPr>
              <w:rPr>
                <w:rFonts w:cs="Arial"/>
                <w:szCs w:val="22"/>
              </w:rPr>
            </w:pPr>
            <w:r w:rsidRPr="007C1695">
              <w:rPr>
                <w:rFonts w:cs="Arial"/>
                <w:szCs w:val="22"/>
              </w:rPr>
              <w:t>ALGA Motion - NGA 2025 Food security and community resilience</w:t>
            </w:r>
          </w:p>
        </w:tc>
        <w:tc>
          <w:tcPr>
            <w:tcW w:w="0" w:type="auto"/>
            <w:shd w:val="clear" w:color="auto" w:fill="auto"/>
          </w:tcPr>
          <w:p w14:paraId="6D748D77" w14:textId="77777777" w:rsidR="007C1695" w:rsidRPr="007C1695" w:rsidRDefault="007C1695" w:rsidP="007C1695">
            <w:pPr>
              <w:rPr>
                <w:rFonts w:cs="Arial"/>
                <w:szCs w:val="22"/>
              </w:rPr>
            </w:pPr>
            <w:r w:rsidRPr="007C1695">
              <w:rPr>
                <w:rFonts w:cs="Arial"/>
                <w:szCs w:val="22"/>
              </w:rPr>
              <w:t>D25/166332</w:t>
            </w:r>
          </w:p>
        </w:tc>
        <w:tc>
          <w:tcPr>
            <w:tcW w:w="0" w:type="auto"/>
            <w:shd w:val="clear" w:color="auto" w:fill="auto"/>
          </w:tcPr>
          <w:p w14:paraId="2B63F675" w14:textId="77777777" w:rsidR="007C1695" w:rsidRPr="007C1695" w:rsidRDefault="007C1695" w:rsidP="007C1695">
            <w:pPr>
              <w:rPr>
                <w:szCs w:val="22"/>
              </w:rPr>
            </w:pPr>
          </w:p>
        </w:tc>
      </w:tr>
    </w:tbl>
    <w:p w14:paraId="5DDB57E2" w14:textId="77777777" w:rsidR="007C1695" w:rsidRPr="007C1695" w:rsidRDefault="007C1695" w:rsidP="007C1695">
      <w:pPr>
        <w:rPr>
          <w:szCs w:val="22"/>
        </w:rPr>
      </w:pPr>
      <w:r w:rsidRPr="007C1695">
        <w:rPr>
          <w:szCs w:val="22"/>
        </w:rPr>
        <w:t xml:space="preserve"> </w:t>
      </w:r>
    </w:p>
    <w:p w14:paraId="42C764C6" w14:textId="77777777" w:rsidR="007C1695" w:rsidRDefault="007C1695" w:rsidP="007C1695">
      <w:pPr>
        <w:spacing w:before="120" w:after="120"/>
        <w:rPr>
          <w:rFonts w:cs="Arial"/>
          <w:b/>
          <w:caps/>
          <w:szCs w:val="28"/>
        </w:rPr>
      </w:pPr>
      <w:r>
        <w:rPr>
          <w:rFonts w:cs="Arial"/>
          <w:b/>
          <w:caps/>
          <w:szCs w:val="28"/>
        </w:rPr>
        <w:t xml:space="preserve"> </w:t>
      </w:r>
      <w:bookmarkStart w:id="150" w:name="PageSet_Report_22351"/>
      <w:bookmarkEnd w:id="150"/>
    </w:p>
    <w:p w14:paraId="7671DA71" w14:textId="77777777" w:rsidR="007C1695" w:rsidRDefault="007C1695" w:rsidP="007C1695">
      <w:pPr>
        <w:sectPr w:rsidR="007C1695" w:rsidSect="007C1695">
          <w:headerReference w:type="even" r:id="rId135"/>
          <w:headerReference w:type="default" r:id="rId136"/>
          <w:footerReference w:type="even" r:id="rId137"/>
          <w:footerReference w:type="default" r:id="rId138"/>
          <w:headerReference w:type="first" r:id="rId139"/>
          <w:footerReference w:type="first" r:id="rId140"/>
          <w:pgSz w:w="11907" w:h="16839" w:code="9"/>
          <w:pgMar w:top="1077" w:right="1440" w:bottom="1077" w:left="1440" w:header="425" w:footer="425" w:gutter="0"/>
          <w:cols w:space="720"/>
          <w:formProt w:val="0"/>
          <w:docGrid w:linePitch="299"/>
        </w:sectPr>
      </w:pPr>
      <w:bookmarkStart w:id="151" w:name="PDF3_Attachment_22351_1"/>
      <w:bookmarkStart w:id="152" w:name="INF_EndOfAttachment_22351_8"/>
      <w:bookmarkEnd w:id="151"/>
      <w:bookmarkEnd w:id="152"/>
    </w:p>
    <w:p w14:paraId="002EBEE0" w14:textId="77777777" w:rsidR="007C1695" w:rsidRPr="000E25F7" w:rsidRDefault="007C1695" w:rsidP="007C1695">
      <w:pPr>
        <w:pStyle w:val="StyleArial13ptBoldAllcapsLeft0cmHanging25"/>
        <w:tabs>
          <w:tab w:val="left" w:pos="1134"/>
        </w:tabs>
        <w:ind w:left="1134" w:hanging="1134"/>
        <w:rPr>
          <w:lang w:val="en-GB"/>
        </w:rPr>
      </w:pPr>
      <w:bookmarkStart w:id="153" w:name="PDF2_ReportName_22373"/>
      <w:bookmarkEnd w:id="153"/>
      <w:r>
        <w:rPr>
          <w:lang w:val="en-GB"/>
        </w:rPr>
        <w:lastRenderedPageBreak/>
        <w:t>7.14</w:t>
      </w:r>
      <w:r w:rsidRPr="000E25F7">
        <w:rPr>
          <w:lang w:val="en-GB"/>
        </w:rPr>
        <w:tab/>
      </w:r>
      <w:r>
        <w:rPr>
          <w:lang w:val="en-GB"/>
        </w:rPr>
        <w:t>Contract Variation RFT-2024-13 - Wilson Avenue Streetscape Improvement</w:t>
      </w:r>
    </w:p>
    <w:p w14:paraId="1C5D3B1E"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Place and Environment, </w:t>
      </w:r>
      <w:r w:rsidRPr="004C4687">
        <w:rPr>
          <w:rFonts w:cs="Arial"/>
          <w:b/>
          <w:bCs/>
          <w:sz w:val="26"/>
          <w:szCs w:val="26"/>
          <w:lang w:val="en-GB"/>
        </w:rPr>
        <w:t>Pene Winslade</w:t>
      </w:r>
      <w:r>
        <w:rPr>
          <w:rFonts w:ascii="Arial (W1)" w:hAnsi="Arial (W1)"/>
          <w:b/>
          <w:bCs/>
          <w:sz w:val="26"/>
          <w:szCs w:val="26"/>
          <w:lang w:val="en-GB"/>
        </w:rPr>
        <w:t xml:space="preserve"> </w:t>
      </w:r>
    </w:p>
    <w:p w14:paraId="3FB1BA07" w14:textId="77777777" w:rsidR="007C1695" w:rsidRDefault="007C1695" w:rsidP="007C1695">
      <w:pPr>
        <w:rPr>
          <w:b/>
          <w:bCs/>
          <w:sz w:val="26"/>
          <w:szCs w:val="26"/>
          <w:lang w:val="en-GB"/>
        </w:rPr>
      </w:pPr>
      <w:r>
        <w:rPr>
          <w:b/>
          <w:bCs/>
          <w:sz w:val="26"/>
          <w:szCs w:val="26"/>
          <w:lang w:val="en-GB"/>
        </w:rPr>
        <w:t>Property, Place and Design</w:t>
      </w:r>
      <w:r w:rsidRPr="00435476">
        <w:rPr>
          <w:bCs/>
          <w:sz w:val="26"/>
          <w:szCs w:val="26"/>
          <w:lang w:val="en-GB"/>
        </w:rPr>
        <w:t xml:space="preserve"> </w:t>
      </w:r>
      <w:r>
        <w:rPr>
          <w:bCs/>
          <w:sz w:val="26"/>
          <w:szCs w:val="26"/>
          <w:lang w:val="en-GB"/>
        </w:rPr>
        <w:t xml:space="preserve">     </w:t>
      </w:r>
    </w:p>
    <w:p w14:paraId="203A7563" w14:textId="77777777" w:rsidR="007C1695" w:rsidRPr="00AA18E5" w:rsidRDefault="007C1695" w:rsidP="007C1695">
      <w:pPr>
        <w:pBdr>
          <w:bottom w:val="single" w:sz="12" w:space="0" w:color="auto"/>
        </w:pBdr>
        <w:rPr>
          <w:sz w:val="12"/>
          <w:szCs w:val="12"/>
          <w:lang w:val="en-GB"/>
        </w:rPr>
      </w:pPr>
    </w:p>
    <w:p w14:paraId="7DB61E71"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4EBAE031" w14:textId="77777777" w:rsidR="007C1695" w:rsidRPr="00CD521C" w:rsidRDefault="007C1695" w:rsidP="007C1695">
      <w:pPr>
        <w:pStyle w:val="Heading2"/>
        <w:rPr>
          <w:lang w:val="en-AU"/>
        </w:rPr>
      </w:pPr>
      <w:bookmarkStart w:id="154" w:name="PDF2_Recommendations_22373"/>
      <w:bookmarkEnd w:id="154"/>
      <w:r w:rsidRPr="00CD521C">
        <w:rPr>
          <w:lang w:val="en-AU"/>
        </w:rPr>
        <w:t xml:space="preserve">Officer </w:t>
      </w:r>
      <w:r w:rsidRPr="00EA2CAB">
        <w:t>Recommendation</w:t>
      </w:r>
    </w:p>
    <w:p w14:paraId="72379D7A" w14:textId="77777777" w:rsidR="007C1695" w:rsidRPr="00690EB6" w:rsidRDefault="007C1695" w:rsidP="007C1695">
      <w:pPr>
        <w:pStyle w:val="RecommendationText"/>
        <w:numPr>
          <w:ilvl w:val="0"/>
          <w:numId w:val="0"/>
        </w:numPr>
      </w:pPr>
      <w:r w:rsidRPr="00690EB6">
        <w:t xml:space="preserve">That </w:t>
      </w:r>
      <w:r>
        <w:t>Council</w:t>
      </w:r>
      <w:r w:rsidRPr="00690EB6">
        <w:t>:</w:t>
      </w:r>
    </w:p>
    <w:p w14:paraId="5AA13DD1" w14:textId="77777777" w:rsidR="007C1695" w:rsidRDefault="007C1695" w:rsidP="007C1695">
      <w:pPr>
        <w:pStyle w:val="RecommendationText1"/>
        <w:numPr>
          <w:ilvl w:val="0"/>
          <w:numId w:val="0"/>
        </w:numPr>
        <w:tabs>
          <w:tab w:val="left" w:pos="567"/>
        </w:tabs>
        <w:ind w:left="567" w:hanging="567"/>
        <w:rPr>
          <w:lang w:val="en-AU"/>
        </w:rPr>
      </w:pPr>
      <w:r>
        <w:rPr>
          <w:lang w:val="en-AU"/>
        </w:rPr>
        <w:t>1.</w:t>
      </w:r>
      <w:r>
        <w:rPr>
          <w:lang w:val="en-AU"/>
        </w:rPr>
        <w:tab/>
      </w:r>
      <w:r>
        <w:t>Approves an increase to the contract sum for Contract RFT-2024-13 – Wilson Avenue Streetscape Improvements from $</w:t>
      </w:r>
      <w:r w:rsidRPr="00DE4174">
        <w:t>1</w:t>
      </w:r>
      <w:r>
        <w:t>,</w:t>
      </w:r>
      <w:r w:rsidRPr="00DE4174">
        <w:t>803</w:t>
      </w:r>
      <w:r>
        <w:t>,599 up to $</w:t>
      </w:r>
      <w:r>
        <w:rPr>
          <w:lang w:val="en-AU"/>
        </w:rPr>
        <w:t>2,074,139 (excluding GST) for unforeseen and anticipated variations arising during construction works, noting that:</w:t>
      </w:r>
    </w:p>
    <w:p w14:paraId="76CD555C" w14:textId="77777777" w:rsidR="007C1695" w:rsidRDefault="007C1695" w:rsidP="007C1695">
      <w:pPr>
        <w:pStyle w:val="RecommendationText2"/>
        <w:numPr>
          <w:ilvl w:val="0"/>
          <w:numId w:val="0"/>
        </w:numPr>
        <w:tabs>
          <w:tab w:val="left" w:pos="1134"/>
        </w:tabs>
        <w:ind w:left="1134" w:hanging="567"/>
        <w:jc w:val="both"/>
      </w:pPr>
      <w:r>
        <w:t>a)</w:t>
      </w:r>
      <w:r>
        <w:tab/>
        <w:t xml:space="preserve">Variations to the Contract totaling $72,684.81 </w:t>
      </w:r>
      <w:r>
        <w:rPr>
          <w:lang w:val="en-AU"/>
        </w:rPr>
        <w:t xml:space="preserve">(excluding GST) </w:t>
      </w:r>
      <w:r>
        <w:t xml:space="preserve">have previously been approved under delegation; </w:t>
      </w:r>
    </w:p>
    <w:p w14:paraId="3E50B3D7" w14:textId="77777777" w:rsidR="007C1695" w:rsidRPr="00DE4174" w:rsidRDefault="007C1695" w:rsidP="007C1695">
      <w:pPr>
        <w:pStyle w:val="RecommendationText2"/>
        <w:numPr>
          <w:ilvl w:val="0"/>
          <w:numId w:val="0"/>
        </w:numPr>
        <w:tabs>
          <w:tab w:val="left" w:pos="1134"/>
        </w:tabs>
        <w:ind w:left="1134" w:hanging="567"/>
      </w:pPr>
      <w:r w:rsidRPr="00DE4174">
        <w:t>b)</w:t>
      </w:r>
      <w:r w:rsidRPr="00DE4174">
        <w:tab/>
      </w:r>
      <w:r>
        <w:t>This increase of up to $197,855 would bring the variation allowance to a cumulative total of 15.0 per cent of the contract value;</w:t>
      </w:r>
    </w:p>
    <w:p w14:paraId="39101E0A" w14:textId="77777777" w:rsidR="007C1695" w:rsidRDefault="007C1695" w:rsidP="007C1695">
      <w:pPr>
        <w:pStyle w:val="RecommendationText1"/>
        <w:numPr>
          <w:ilvl w:val="0"/>
          <w:numId w:val="0"/>
        </w:numPr>
        <w:tabs>
          <w:tab w:val="left" w:pos="567"/>
        </w:tabs>
        <w:ind w:left="567" w:hanging="567"/>
      </w:pPr>
      <w:r>
        <w:t>2.</w:t>
      </w:r>
      <w:r>
        <w:tab/>
        <w:t>Refers the budget shortfall of up to $197,855 to the 2025/26 budget process;</w:t>
      </w:r>
    </w:p>
    <w:p w14:paraId="3A5D44CB" w14:textId="77777777" w:rsidR="007C1695" w:rsidRPr="000C7D50" w:rsidRDefault="007C1695" w:rsidP="007C1695">
      <w:pPr>
        <w:pStyle w:val="RecommendationText1"/>
        <w:numPr>
          <w:ilvl w:val="0"/>
          <w:numId w:val="0"/>
        </w:numPr>
        <w:tabs>
          <w:tab w:val="left" w:pos="567"/>
        </w:tabs>
        <w:ind w:left="567" w:hanging="567"/>
      </w:pPr>
      <w:r w:rsidRPr="000C7D50">
        <w:t>3.</w:t>
      </w:r>
      <w:r w:rsidRPr="000C7D50">
        <w:tab/>
      </w:r>
      <w:r w:rsidRPr="002156F9">
        <w:rPr>
          <w:rFonts w:ascii="ArialMT" w:hAnsi="ArialMT" w:cs="ArialMT"/>
          <w:lang w:eastAsia="en-AU"/>
        </w:rPr>
        <w:t xml:space="preserve">Authorises the Chief Executive Officer to do all things necessary to approve </w:t>
      </w:r>
      <w:r>
        <w:rPr>
          <w:rFonts w:ascii="ArialMT" w:hAnsi="ArialMT" w:cs="ArialMT"/>
          <w:lang w:eastAsia="en-AU"/>
        </w:rPr>
        <w:t xml:space="preserve">the </w:t>
      </w:r>
      <w:r w:rsidRPr="002156F9">
        <w:rPr>
          <w:rFonts w:ascii="ArialMT" w:hAnsi="ArialMT" w:cs="ArialMT"/>
          <w:lang w:eastAsia="en-AU"/>
        </w:rPr>
        <w:t>contract variation</w:t>
      </w:r>
      <w:r>
        <w:rPr>
          <w:rFonts w:ascii="ArialMT" w:hAnsi="ArialMT" w:cs="ArialMT"/>
          <w:lang w:eastAsia="en-AU"/>
        </w:rPr>
        <w:t xml:space="preserve"> and related documentation as identified in point 1.</w:t>
      </w:r>
    </w:p>
    <w:p w14:paraId="2724ED73"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4EB6161D" w14:textId="77777777" w:rsidR="007C1695" w:rsidRPr="005F6202"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 xml:space="preserve">Executive </w:t>
      </w:r>
      <w:r>
        <w:rPr>
          <w:rFonts w:cs="Arial"/>
          <w:b/>
          <w:bCs/>
          <w:iCs/>
          <w:sz w:val="26"/>
          <w:szCs w:val="28"/>
          <w:lang w:val="en-US"/>
        </w:rPr>
        <w:t>s</w:t>
      </w:r>
      <w:r w:rsidRPr="0096639B">
        <w:rPr>
          <w:rFonts w:cs="Arial"/>
          <w:b/>
          <w:bCs/>
          <w:iCs/>
          <w:sz w:val="26"/>
          <w:szCs w:val="28"/>
          <w:lang w:val="en-US"/>
        </w:rPr>
        <w:t>ummary</w:t>
      </w:r>
    </w:p>
    <w:p w14:paraId="3A7B3F5C" w14:textId="77777777" w:rsidR="007C1695" w:rsidRDefault="007C1695" w:rsidP="007C1695">
      <w:pPr>
        <w:spacing w:after="120"/>
      </w:pPr>
      <w:r>
        <w:t xml:space="preserve">Council entered into Contract RFT-2024-13 – Wilson Avenue Streetscape Improvements with Kaizen in October 2024 to undertake the works associated with Streetscape Improvement works. </w:t>
      </w:r>
    </w:p>
    <w:p w14:paraId="253A8AAF" w14:textId="77777777" w:rsidR="007C1695" w:rsidRDefault="007C1695" w:rsidP="007C1695">
      <w:pPr>
        <w:spacing w:after="120"/>
      </w:pPr>
      <w:r>
        <w:t>Works commenced in February 2025 and since then a number of site conditions have resulted in unforeseen variations. To date, variations to the Contract totalling $72,684.81 (excluding GST) which have been approved by the Chief Executive Officer under delegation.</w:t>
      </w:r>
    </w:p>
    <w:p w14:paraId="51E72261" w14:textId="77777777" w:rsidR="007C1695" w:rsidRDefault="007C1695" w:rsidP="007C1695">
      <w:pPr>
        <w:spacing w:after="120"/>
      </w:pPr>
      <w:r>
        <w:t xml:space="preserve">The project is less than two months into a ten-month schedule with approximately 15 per cent of works complete. Given the anticipated likelihood of further unforeseen variations to continue to arise over the life of the project, it is requested Council approve an increase of the contract sum of $197,855 to allow management of the remainder of the works and timely delivery of the project. </w:t>
      </w:r>
    </w:p>
    <w:p w14:paraId="2B1ED608" w14:textId="77777777" w:rsidR="007C1695" w:rsidRPr="00A0158A" w:rsidRDefault="007C1695" w:rsidP="007C1695">
      <w:pPr>
        <w:spacing w:after="120"/>
      </w:pPr>
      <w:r>
        <w:t>This amount includes some known variations which officers have reviewed but are yet to have finalised pricing or approval.</w:t>
      </w:r>
    </w:p>
    <w:p w14:paraId="5905AEDF" w14:textId="77777777" w:rsidR="007C1695" w:rsidRPr="00397CB3" w:rsidRDefault="007C1695" w:rsidP="007C1695">
      <w:pPr>
        <w:widowControl w:val="0"/>
        <w:rPr>
          <w:sz w:val="8"/>
          <w:szCs w:val="8"/>
        </w:rPr>
      </w:pPr>
    </w:p>
    <w:p w14:paraId="4A12832B"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Pr>
          <w:rFonts w:cs="Arial"/>
          <w:b/>
          <w:bCs/>
          <w:iCs/>
          <w:sz w:val="26"/>
          <w:szCs w:val="28"/>
          <w:lang w:val="en-US"/>
        </w:rPr>
        <w:t>Previous Council decisions</w:t>
      </w:r>
    </w:p>
    <w:p w14:paraId="433EE083" w14:textId="77777777" w:rsidR="007C1695" w:rsidRDefault="007C1695" w:rsidP="007C1695">
      <w:pPr>
        <w:spacing w:after="120"/>
      </w:pPr>
      <w:r w:rsidRPr="00132210">
        <w:rPr>
          <w:b/>
          <w:bCs/>
        </w:rPr>
        <w:t>Contract RFT-2024-13 – Wilson Avenue Streetscape Improvements</w:t>
      </w:r>
      <w:r>
        <w:t xml:space="preserve"> – </w:t>
      </w:r>
      <w:r w:rsidRPr="00132210">
        <w:t>14</w:t>
      </w:r>
      <w:r>
        <w:t xml:space="preserve"> August </w:t>
      </w:r>
      <w:r w:rsidRPr="00132210">
        <w:t>2024</w:t>
      </w:r>
    </w:p>
    <w:p w14:paraId="5E37DDE6" w14:textId="77777777" w:rsidR="007C1695" w:rsidRPr="001D7CD0" w:rsidRDefault="007C1695" w:rsidP="007C1695">
      <w:pPr>
        <w:spacing w:after="120"/>
        <w:rPr>
          <w:rFonts w:ascii="Calibri" w:hAnsi="Calibri"/>
          <w:bCs/>
          <w:i/>
          <w:iCs/>
          <w:szCs w:val="22"/>
          <w:lang w:val="en-GB"/>
        </w:rPr>
      </w:pPr>
      <w:r w:rsidRPr="001D7CD0">
        <w:rPr>
          <w:bCs/>
          <w:i/>
          <w:iCs/>
        </w:rPr>
        <w:t>That Council:</w:t>
      </w:r>
    </w:p>
    <w:p w14:paraId="2048B85E" w14:textId="77777777" w:rsidR="007C1695" w:rsidRPr="001D7CD0" w:rsidRDefault="007C1695" w:rsidP="007C1695">
      <w:pPr>
        <w:widowControl w:val="0"/>
        <w:tabs>
          <w:tab w:val="left" w:pos="567"/>
        </w:tabs>
        <w:spacing w:after="120"/>
        <w:ind w:left="567" w:hanging="567"/>
        <w:rPr>
          <w:bCs/>
          <w:i/>
          <w:iCs/>
          <w:szCs w:val="22"/>
          <w:lang w:val="en-US"/>
        </w:rPr>
      </w:pPr>
      <w:r w:rsidRPr="001D7CD0">
        <w:rPr>
          <w:bCs/>
          <w:i/>
          <w:iCs/>
          <w:szCs w:val="22"/>
          <w:lang w:val="en-US"/>
        </w:rPr>
        <w:t>1.</w:t>
      </w:r>
      <w:r w:rsidRPr="001D7CD0">
        <w:rPr>
          <w:bCs/>
          <w:i/>
          <w:iCs/>
          <w:szCs w:val="22"/>
          <w:lang w:val="en-US"/>
        </w:rPr>
        <w:tab/>
      </w:r>
      <w:r w:rsidRPr="001D7CD0">
        <w:rPr>
          <w:bCs/>
          <w:i/>
          <w:iCs/>
          <w:szCs w:val="22"/>
          <w:lang w:val="en-GB"/>
        </w:rPr>
        <w:t>Authorises</w:t>
      </w:r>
      <w:r w:rsidRPr="001D7CD0">
        <w:rPr>
          <w:bCs/>
          <w:i/>
          <w:iCs/>
          <w:szCs w:val="22"/>
          <w:lang w:val="en-US"/>
        </w:rPr>
        <w:t xml:space="preserve"> the Chief Executive Officer to: </w:t>
      </w:r>
    </w:p>
    <w:p w14:paraId="20D5B2A3" w14:textId="77777777" w:rsidR="007C1695" w:rsidRPr="001D7CD0" w:rsidRDefault="007C1695" w:rsidP="007C1695">
      <w:pPr>
        <w:widowControl w:val="0"/>
        <w:tabs>
          <w:tab w:val="left" w:pos="1134"/>
        </w:tabs>
        <w:spacing w:after="120"/>
        <w:ind w:left="1134" w:hanging="567"/>
        <w:rPr>
          <w:bCs/>
          <w:i/>
          <w:iCs/>
          <w:szCs w:val="22"/>
          <w:lang w:val="en-US"/>
        </w:rPr>
      </w:pPr>
      <w:r w:rsidRPr="001D7CD0">
        <w:rPr>
          <w:bCs/>
          <w:i/>
          <w:iCs/>
          <w:szCs w:val="22"/>
          <w:lang w:val="en-US"/>
        </w:rPr>
        <w:t>a)</w:t>
      </w:r>
      <w:r w:rsidRPr="001D7CD0">
        <w:rPr>
          <w:bCs/>
          <w:i/>
          <w:iCs/>
          <w:szCs w:val="22"/>
          <w:lang w:val="en-US"/>
        </w:rPr>
        <w:tab/>
        <w:t>Make a formal offer to Kaizen Civil Pty Ltd (Contractor) to award to the Contractor contract RFT-2024-13 for the Wilson Avenue Streetscape Improvement (Contract) on the following terms and otherwise subject to and in accordance with paragraph 1(b) of this Resolution:</w:t>
      </w:r>
    </w:p>
    <w:p w14:paraId="4132CB71" w14:textId="77777777" w:rsidR="007C1695" w:rsidRPr="001D7CD0" w:rsidRDefault="007C1695" w:rsidP="007C1695">
      <w:pPr>
        <w:widowControl w:val="0"/>
        <w:tabs>
          <w:tab w:val="left" w:pos="1701"/>
        </w:tabs>
        <w:spacing w:after="120"/>
        <w:ind w:left="1701" w:hanging="567"/>
        <w:rPr>
          <w:bCs/>
          <w:i/>
          <w:iCs/>
          <w:szCs w:val="22"/>
          <w:lang w:val="en-US"/>
        </w:rPr>
      </w:pPr>
      <w:r w:rsidRPr="001D7CD0">
        <w:rPr>
          <w:bCs/>
          <w:i/>
          <w:iCs/>
          <w:szCs w:val="22"/>
          <w:lang w:val="en-US"/>
        </w:rPr>
        <w:t>i.</w:t>
      </w:r>
      <w:r w:rsidRPr="001D7CD0">
        <w:rPr>
          <w:bCs/>
          <w:i/>
          <w:iCs/>
          <w:szCs w:val="22"/>
          <w:lang w:val="en-US"/>
        </w:rPr>
        <w:tab/>
        <w:t>for the lump sum of $1,609,184 (excluding GST) plus provisional sums of $194,415 (excluding GST), totaling $1,803,599 (excluding GST)</w:t>
      </w:r>
    </w:p>
    <w:p w14:paraId="54B378AE" w14:textId="77777777" w:rsidR="007C1695" w:rsidRPr="001D7CD0" w:rsidRDefault="007C1695" w:rsidP="007C1695">
      <w:pPr>
        <w:keepLines/>
        <w:widowControl w:val="0"/>
        <w:tabs>
          <w:tab w:val="left" w:pos="1134"/>
        </w:tabs>
        <w:spacing w:after="120"/>
        <w:ind w:left="1134" w:hanging="567"/>
        <w:rPr>
          <w:bCs/>
          <w:i/>
          <w:iCs/>
          <w:szCs w:val="22"/>
          <w:lang w:val="en-US"/>
        </w:rPr>
      </w:pPr>
      <w:r w:rsidRPr="001D7CD0">
        <w:rPr>
          <w:bCs/>
          <w:i/>
          <w:iCs/>
          <w:szCs w:val="22"/>
          <w:lang w:val="en-US"/>
        </w:rPr>
        <w:t>b)</w:t>
      </w:r>
      <w:r w:rsidRPr="001D7CD0">
        <w:rPr>
          <w:bCs/>
          <w:i/>
          <w:iCs/>
          <w:szCs w:val="22"/>
          <w:lang w:val="en-US"/>
        </w:rPr>
        <w:tab/>
        <w:t>Negotiate and</w:t>
      </w:r>
      <w:r w:rsidRPr="001D7CD0">
        <w:rPr>
          <w:bCs/>
          <w:i/>
          <w:iCs/>
          <w:szCs w:val="22"/>
          <w:lang w:val="en-GB"/>
        </w:rPr>
        <w:t xml:space="preserve"> finalise</w:t>
      </w:r>
      <w:r w:rsidRPr="001D7CD0">
        <w:rPr>
          <w:bCs/>
          <w:i/>
          <w:iCs/>
          <w:szCs w:val="22"/>
          <w:lang w:val="en-US"/>
        </w:rPr>
        <w:t xml:space="preserve"> the terms of the Contract between Council and the Contractor provided that: </w:t>
      </w:r>
    </w:p>
    <w:p w14:paraId="042981C2" w14:textId="77777777" w:rsidR="007C1695" w:rsidRPr="001D7CD0" w:rsidRDefault="007C1695" w:rsidP="007C1695">
      <w:pPr>
        <w:widowControl w:val="0"/>
        <w:tabs>
          <w:tab w:val="left" w:pos="1701"/>
        </w:tabs>
        <w:spacing w:after="120"/>
        <w:ind w:left="1701" w:hanging="567"/>
        <w:rPr>
          <w:bCs/>
          <w:i/>
          <w:iCs/>
          <w:szCs w:val="22"/>
          <w:lang w:val="en-US"/>
        </w:rPr>
      </w:pPr>
      <w:r w:rsidRPr="001D7CD0">
        <w:rPr>
          <w:bCs/>
          <w:i/>
          <w:iCs/>
          <w:szCs w:val="22"/>
          <w:lang w:val="en-US"/>
        </w:rPr>
        <w:lastRenderedPageBreak/>
        <w:t>i.</w:t>
      </w:r>
      <w:r w:rsidRPr="001D7CD0">
        <w:rPr>
          <w:bCs/>
          <w:i/>
          <w:iCs/>
          <w:szCs w:val="22"/>
          <w:lang w:val="en-US"/>
        </w:rPr>
        <w:tab/>
        <w:t>the terms specified in paragraph 1(a) of this Resolution shall not be altered without a further Resolution of Council; and</w:t>
      </w:r>
    </w:p>
    <w:p w14:paraId="47639B16" w14:textId="77777777" w:rsidR="007C1695" w:rsidRPr="001D7CD0" w:rsidRDefault="007C1695" w:rsidP="007C1695">
      <w:pPr>
        <w:widowControl w:val="0"/>
        <w:tabs>
          <w:tab w:val="left" w:pos="1701"/>
        </w:tabs>
        <w:spacing w:after="120"/>
        <w:ind w:left="1701" w:hanging="567"/>
        <w:rPr>
          <w:bCs/>
          <w:i/>
          <w:iCs/>
          <w:szCs w:val="22"/>
          <w:lang w:val="en-US"/>
        </w:rPr>
      </w:pPr>
      <w:r w:rsidRPr="001D7CD0">
        <w:rPr>
          <w:bCs/>
          <w:i/>
          <w:iCs/>
          <w:szCs w:val="22"/>
          <w:lang w:val="en-US"/>
        </w:rPr>
        <w:t>ii.</w:t>
      </w:r>
      <w:r w:rsidRPr="001D7CD0">
        <w:rPr>
          <w:bCs/>
          <w:i/>
          <w:iCs/>
          <w:szCs w:val="22"/>
          <w:lang w:val="en-US"/>
        </w:rPr>
        <w:tab/>
        <w:t xml:space="preserve">other than terms referred to in paragraph 1(a) of this Resolution, the terms of the Contract are acceptable to the Chief Executive Officer; </w:t>
      </w:r>
    </w:p>
    <w:p w14:paraId="534169E4" w14:textId="77777777" w:rsidR="007C1695" w:rsidRPr="001D7CD0" w:rsidRDefault="007C1695" w:rsidP="007C1695">
      <w:pPr>
        <w:widowControl w:val="0"/>
        <w:tabs>
          <w:tab w:val="left" w:pos="567"/>
        </w:tabs>
        <w:spacing w:after="120"/>
        <w:ind w:left="567" w:hanging="567"/>
        <w:rPr>
          <w:bCs/>
          <w:i/>
          <w:iCs/>
          <w:szCs w:val="22"/>
          <w:lang w:val="en-GB"/>
        </w:rPr>
      </w:pPr>
      <w:r w:rsidRPr="001D7CD0">
        <w:rPr>
          <w:bCs/>
          <w:i/>
          <w:iCs/>
          <w:szCs w:val="22"/>
          <w:lang w:val="en-GB"/>
        </w:rPr>
        <w:t>2.</w:t>
      </w:r>
      <w:r w:rsidRPr="001D7CD0">
        <w:rPr>
          <w:bCs/>
          <w:i/>
          <w:iCs/>
          <w:szCs w:val="22"/>
          <w:lang w:val="en-GB"/>
        </w:rPr>
        <w:tab/>
      </w:r>
      <w:r w:rsidRPr="001D7CD0">
        <w:rPr>
          <w:bCs/>
          <w:i/>
          <w:iCs/>
          <w:szCs w:val="22"/>
          <w:lang w:val="en-US"/>
        </w:rPr>
        <w:t>Conditional on acceptance of the Contract by the Contractor in accordance with the terms of this Resolution:</w:t>
      </w:r>
    </w:p>
    <w:p w14:paraId="0F8833F0" w14:textId="77777777" w:rsidR="007C1695" w:rsidRPr="001D7CD0" w:rsidRDefault="007C1695" w:rsidP="007C1695">
      <w:pPr>
        <w:widowControl w:val="0"/>
        <w:tabs>
          <w:tab w:val="left" w:pos="1134"/>
        </w:tabs>
        <w:spacing w:after="120"/>
        <w:ind w:left="1134" w:hanging="567"/>
        <w:rPr>
          <w:bCs/>
          <w:i/>
          <w:iCs/>
          <w:szCs w:val="22"/>
          <w:lang w:val="en-GB"/>
        </w:rPr>
      </w:pPr>
      <w:r w:rsidRPr="001D7CD0">
        <w:rPr>
          <w:bCs/>
          <w:i/>
          <w:iCs/>
          <w:szCs w:val="22"/>
          <w:lang w:val="en-GB"/>
        </w:rPr>
        <w:t>a)</w:t>
      </w:r>
      <w:r w:rsidRPr="001D7CD0">
        <w:rPr>
          <w:bCs/>
          <w:i/>
          <w:iCs/>
          <w:szCs w:val="22"/>
          <w:lang w:val="en-GB"/>
        </w:rPr>
        <w:tab/>
        <w:t>Authorises</w:t>
      </w:r>
      <w:r w:rsidRPr="001D7CD0">
        <w:rPr>
          <w:bCs/>
          <w:i/>
          <w:iCs/>
          <w:szCs w:val="22"/>
          <w:lang w:val="en-US"/>
        </w:rPr>
        <w:t xml:space="preserve"> the Chief Executive Officer to do all things necessary to execute the Contract and any required documentation for the Contract; and</w:t>
      </w:r>
    </w:p>
    <w:p w14:paraId="773D2512" w14:textId="77777777" w:rsidR="007C1695" w:rsidRPr="001D7CD0" w:rsidRDefault="007C1695" w:rsidP="007C1695">
      <w:pPr>
        <w:widowControl w:val="0"/>
        <w:tabs>
          <w:tab w:val="left" w:pos="1134"/>
        </w:tabs>
        <w:spacing w:after="120"/>
        <w:ind w:left="1134" w:hanging="567"/>
        <w:rPr>
          <w:bCs/>
          <w:i/>
          <w:iCs/>
        </w:rPr>
      </w:pPr>
      <w:r w:rsidRPr="001D7CD0">
        <w:rPr>
          <w:bCs/>
          <w:i/>
          <w:iCs/>
          <w:szCs w:val="22"/>
          <w:lang w:val="en-US"/>
        </w:rPr>
        <w:t>b)</w:t>
      </w:r>
      <w:r w:rsidRPr="001D7CD0">
        <w:rPr>
          <w:bCs/>
          <w:i/>
          <w:iCs/>
          <w:szCs w:val="22"/>
          <w:lang w:val="en-US"/>
        </w:rPr>
        <w:tab/>
        <w:t>Advises all tenderers of Council's decision in relation to the Contract.</w:t>
      </w:r>
    </w:p>
    <w:p w14:paraId="7FC42E27"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 xml:space="preserve">Policy </w:t>
      </w:r>
      <w:r>
        <w:rPr>
          <w:lang w:val="en-AU"/>
        </w:rPr>
        <w:t>c</w:t>
      </w:r>
      <w:r w:rsidRPr="00205EA8">
        <w:rPr>
          <w:lang w:val="en-AU"/>
        </w:rPr>
        <w:t>ontext</w:t>
      </w:r>
    </w:p>
    <w:p w14:paraId="242B8FDF" w14:textId="77777777" w:rsidR="007C1695" w:rsidRPr="0007182C" w:rsidRDefault="007C1695" w:rsidP="007C1695">
      <w:pPr>
        <w:pStyle w:val="BodyText"/>
        <w:widowControl w:val="0"/>
        <w:ind w:left="567"/>
        <w:rPr>
          <w:b/>
          <w:bCs/>
        </w:rPr>
      </w:pPr>
      <w:r w:rsidRPr="0007182C">
        <w:rPr>
          <w:b/>
          <w:bCs/>
        </w:rPr>
        <w:t>Financial management</w:t>
      </w:r>
    </w:p>
    <w:p w14:paraId="363B21AC" w14:textId="77777777" w:rsidR="007C1695" w:rsidRDefault="007C1695" w:rsidP="007C1695">
      <w:pPr>
        <w:pStyle w:val="BodyText"/>
        <w:keepLines w:val="0"/>
        <w:widowControl w:val="0"/>
        <w:ind w:left="567"/>
      </w:pPr>
      <w:r w:rsidRPr="0007182C">
        <w:t>This report is in keeping with Council’s commitment to accountability and sound</w:t>
      </w:r>
      <w:r>
        <w:t xml:space="preserve"> </w:t>
      </w:r>
      <w:r w:rsidRPr="0007182C">
        <w:t>financial management. Contract variations exceeding Council’s delegation to the CEO</w:t>
      </w:r>
      <w:r>
        <w:t xml:space="preserve"> </w:t>
      </w:r>
      <w:r w:rsidRPr="0007182C">
        <w:t xml:space="preserve">require Council approval. </w:t>
      </w:r>
    </w:p>
    <w:p w14:paraId="15879E27" w14:textId="77777777" w:rsidR="007C1695" w:rsidRPr="00B81411" w:rsidRDefault="007C1695" w:rsidP="007C1695">
      <w:pPr>
        <w:pStyle w:val="BodyText"/>
        <w:widowControl w:val="0"/>
        <w:ind w:left="567"/>
        <w:rPr>
          <w:b/>
          <w:bCs/>
        </w:rPr>
      </w:pPr>
      <w:r w:rsidRPr="00B81411">
        <w:rPr>
          <w:b/>
          <w:bCs/>
        </w:rPr>
        <w:t>Council Plan 2021-2025</w:t>
      </w:r>
    </w:p>
    <w:p w14:paraId="0ECAE968" w14:textId="77777777" w:rsidR="007C1695" w:rsidRPr="00B81411" w:rsidRDefault="007C1695" w:rsidP="007C1695">
      <w:pPr>
        <w:pStyle w:val="BodyText"/>
        <w:keepLines w:val="0"/>
        <w:widowControl w:val="0"/>
        <w:ind w:left="567"/>
      </w:pPr>
      <w:r w:rsidRPr="00B81411">
        <w:t xml:space="preserve">The </w:t>
      </w:r>
      <w:r>
        <w:t xml:space="preserve">Wilson Avenue Streetscape Improvement works </w:t>
      </w:r>
      <w:r w:rsidRPr="00B81411">
        <w:t>aligns with Council Plan 2021-2025 Strategic Objectives:</w:t>
      </w:r>
    </w:p>
    <w:p w14:paraId="1968E6D7" w14:textId="77777777" w:rsidR="007C1695" w:rsidRPr="00B81411" w:rsidRDefault="007C1695" w:rsidP="007C1695">
      <w:pPr>
        <w:pStyle w:val="BodyText"/>
        <w:keepLines w:val="0"/>
        <w:widowControl w:val="0"/>
        <w:ind w:left="1134" w:hanging="567"/>
      </w:pPr>
      <w:r w:rsidRPr="00B81411">
        <w:rPr>
          <w:rFonts w:ascii="Symbol" w:hAnsi="Symbol"/>
        </w:rPr>
        <w:t></w:t>
      </w:r>
      <w:r w:rsidRPr="00B81411">
        <w:rPr>
          <w:rFonts w:ascii="Symbol" w:hAnsi="Symbol"/>
        </w:rPr>
        <w:tab/>
      </w:r>
      <w:r w:rsidRPr="00B81411">
        <w:t>An environmentally proactive Merri-bek</w:t>
      </w:r>
    </w:p>
    <w:p w14:paraId="686C9873"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rsidRPr="00B81411">
        <w:t>Moving and living safely in Merri-bek</w:t>
      </w:r>
    </w:p>
    <w:p w14:paraId="29216585" w14:textId="77777777" w:rsidR="007C1695" w:rsidRPr="00B81411" w:rsidRDefault="007C1695" w:rsidP="007C1695">
      <w:pPr>
        <w:pStyle w:val="BodyText"/>
        <w:keepLines w:val="0"/>
        <w:widowControl w:val="0"/>
        <w:ind w:left="1134" w:hanging="567"/>
      </w:pPr>
      <w:r w:rsidRPr="00B81411">
        <w:rPr>
          <w:rFonts w:ascii="Symbol" w:hAnsi="Symbol"/>
        </w:rPr>
        <w:t></w:t>
      </w:r>
      <w:r w:rsidRPr="00B81411">
        <w:rPr>
          <w:rFonts w:ascii="Symbol" w:hAnsi="Symbol"/>
        </w:rPr>
        <w:tab/>
      </w:r>
      <w:r>
        <w:t>A heathy and caring Moreland</w:t>
      </w:r>
    </w:p>
    <w:p w14:paraId="01406ED2"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rsidRPr="00B81411">
        <w:t>Vibrant spaces and places in Merri-bek.</w:t>
      </w:r>
    </w:p>
    <w:p w14:paraId="1FE8170D" w14:textId="77777777" w:rsidR="007C1695" w:rsidRPr="00B81411" w:rsidRDefault="007C1695" w:rsidP="007C1695">
      <w:pPr>
        <w:pStyle w:val="BodyText"/>
        <w:widowControl w:val="0"/>
        <w:ind w:left="567"/>
        <w:rPr>
          <w:b/>
          <w:bCs/>
        </w:rPr>
      </w:pPr>
      <w:r>
        <w:rPr>
          <w:b/>
          <w:bCs/>
        </w:rPr>
        <w:t xml:space="preserve">Brunswick </w:t>
      </w:r>
      <w:r w:rsidRPr="00B81411">
        <w:rPr>
          <w:b/>
          <w:bCs/>
        </w:rPr>
        <w:t>Structure Plan</w:t>
      </w:r>
      <w:r>
        <w:rPr>
          <w:b/>
          <w:bCs/>
        </w:rPr>
        <w:t xml:space="preserve"> 2018</w:t>
      </w:r>
    </w:p>
    <w:p w14:paraId="25C9205F" w14:textId="77777777" w:rsidR="007C1695" w:rsidRPr="00B116B5" w:rsidRDefault="007C1695" w:rsidP="007C1695">
      <w:pPr>
        <w:pStyle w:val="BodyText"/>
        <w:keepLines w:val="0"/>
        <w:widowControl w:val="0"/>
        <w:ind w:left="567"/>
      </w:pPr>
      <w:r w:rsidRPr="00C856DD">
        <w:t>Wilson Avenue is nominated as a Pedestrian Priority Street in the Brunswick Structure Plan (BSP)</w:t>
      </w:r>
      <w:r>
        <w:t xml:space="preserve"> linking Sydney Road to Jewell Station and the Upfield corridor</w:t>
      </w:r>
      <w:r w:rsidRPr="00C856DD">
        <w:t>.</w:t>
      </w:r>
      <w:r>
        <w:t xml:space="preserve"> </w:t>
      </w:r>
      <w:r w:rsidRPr="00C856DD">
        <w:t xml:space="preserve">The BSP identifies Wilson Avenue as a future </w:t>
      </w:r>
      <w:r>
        <w:t>m</w:t>
      </w:r>
      <w:r w:rsidRPr="00C856DD">
        <w:t xml:space="preserve">ajor </w:t>
      </w:r>
      <w:r>
        <w:t>n</w:t>
      </w:r>
      <w:r w:rsidRPr="00C856DD">
        <w:t xml:space="preserve">ew </w:t>
      </w:r>
      <w:r>
        <w:t>p</w:t>
      </w:r>
      <w:r w:rsidRPr="00C856DD">
        <w:t xml:space="preserve">ublic </w:t>
      </w:r>
      <w:r>
        <w:t>s</w:t>
      </w:r>
      <w:r w:rsidRPr="00C856DD">
        <w:t>pace and priority</w:t>
      </w:r>
      <w:r>
        <w:t xml:space="preserve"> </w:t>
      </w:r>
      <w:r w:rsidRPr="00C856DD">
        <w:t xml:space="preserve">project </w:t>
      </w:r>
      <w:r>
        <w:t>for</w:t>
      </w:r>
      <w:r w:rsidRPr="00C856DD">
        <w:t xml:space="preserve"> streetscape </w:t>
      </w:r>
      <w:r>
        <w:t xml:space="preserve">improvements </w:t>
      </w:r>
      <w:r w:rsidRPr="00C856DD">
        <w:t>to create a</w:t>
      </w:r>
      <w:r>
        <w:t xml:space="preserve"> </w:t>
      </w:r>
      <w:r w:rsidRPr="00C856DD">
        <w:t>safe and more attractive pedestrian environment</w:t>
      </w:r>
      <w:r>
        <w:t>.</w:t>
      </w:r>
    </w:p>
    <w:p w14:paraId="2FEBA8E7"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7EBB7394" w14:textId="77777777" w:rsidR="007C1695" w:rsidRDefault="007C1695" w:rsidP="007C1695">
      <w:pPr>
        <w:pStyle w:val="BodyText"/>
        <w:widowControl w:val="0"/>
        <w:ind w:left="567"/>
      </w:pPr>
      <w:r>
        <w:t xml:space="preserve">In 2014 a portion of Wilson Avenue was closed to traffic to create a new public space fronting Sydney Road. </w:t>
      </w:r>
    </w:p>
    <w:p w14:paraId="784DEC29" w14:textId="77777777" w:rsidR="007C1695" w:rsidRDefault="007C1695" w:rsidP="007C1695">
      <w:pPr>
        <w:pStyle w:val="BodyText"/>
        <w:widowControl w:val="0"/>
        <w:ind w:left="567"/>
      </w:pPr>
      <w:r>
        <w:t>In 2020-21</w:t>
      </w:r>
      <w:r w:rsidRPr="00A31EA5">
        <w:t xml:space="preserve"> Council undertook the </w:t>
      </w:r>
      <w:r>
        <w:t xml:space="preserve">community engagement and </w:t>
      </w:r>
      <w:r w:rsidRPr="00A31EA5">
        <w:t>design of streetscape improvements for the remainder of</w:t>
      </w:r>
      <w:r>
        <w:t xml:space="preserve"> </w:t>
      </w:r>
      <w:r w:rsidRPr="00A31EA5">
        <w:t xml:space="preserve">Wilson Avenue, from Black Street to Jewell Station. </w:t>
      </w:r>
      <w:r w:rsidRPr="00F80B4D">
        <w:t>Construction of the streetscape improvements was postponed for two years, to allow</w:t>
      </w:r>
      <w:r>
        <w:t xml:space="preserve"> </w:t>
      </w:r>
      <w:r w:rsidRPr="00F80B4D">
        <w:t>the three adjacent private development sites to be completed to ensure efficient</w:t>
      </w:r>
      <w:r>
        <w:t xml:space="preserve"> </w:t>
      </w:r>
      <w:r w:rsidRPr="00F80B4D">
        <w:t>construction delivery and avoid the risk of damage to new streetscape works.</w:t>
      </w:r>
    </w:p>
    <w:p w14:paraId="6069DEFF" w14:textId="77777777" w:rsidR="007C1695" w:rsidRDefault="007C1695" w:rsidP="007C1695">
      <w:pPr>
        <w:pStyle w:val="BodyText"/>
        <w:widowControl w:val="0"/>
        <w:ind w:left="567"/>
      </w:pPr>
      <w:r w:rsidRPr="00F80B4D">
        <w:t>The streetscape improvements will address safety and accessibility issues, connecting</w:t>
      </w:r>
      <w:r>
        <w:t xml:space="preserve"> </w:t>
      </w:r>
      <w:r w:rsidRPr="00F80B4D">
        <w:t xml:space="preserve">people from Jewell Station and the Upfield </w:t>
      </w:r>
      <w:r>
        <w:t>shared</w:t>
      </w:r>
      <w:r w:rsidRPr="00F80B4D">
        <w:t xml:space="preserve"> path, through to the Sydney Road</w:t>
      </w:r>
      <w:r>
        <w:t xml:space="preserve">. </w:t>
      </w:r>
      <w:r w:rsidRPr="00F80B4D">
        <w:t>The scope will include new tree planting with passive irrigation;</w:t>
      </w:r>
      <w:r>
        <w:t xml:space="preserve"> </w:t>
      </w:r>
      <w:r w:rsidRPr="00F80B4D">
        <w:t>designated seating and outdoor dining areas; widened footpaths and flexible spaces</w:t>
      </w:r>
      <w:r>
        <w:t xml:space="preserve"> </w:t>
      </w:r>
      <w:r w:rsidRPr="00F80B4D">
        <w:t>for events and activities; raised threshold crossings and intersections; feature lighting;</w:t>
      </w:r>
      <w:r>
        <w:t xml:space="preserve"> </w:t>
      </w:r>
      <w:r w:rsidRPr="00F80B4D">
        <w:t>and garden bed planting and raingardens.</w:t>
      </w:r>
    </w:p>
    <w:p w14:paraId="589CD173" w14:textId="77777777" w:rsidR="007C1695" w:rsidRDefault="007C1695" w:rsidP="007C1695">
      <w:pPr>
        <w:pStyle w:val="BodyText"/>
        <w:widowControl w:val="0"/>
        <w:ind w:left="567"/>
      </w:pPr>
      <w:r>
        <w:t xml:space="preserve">A request for tender was released in May 2024 and the tender was awarded to Kaizen Civil Pty Ltd for the lump </w:t>
      </w:r>
      <w:r w:rsidRPr="00F61034">
        <w:t>sum of $1,803,</w:t>
      </w:r>
      <w:r>
        <w:t>599</w:t>
      </w:r>
      <w:r w:rsidRPr="00F61034">
        <w:t xml:space="preserve"> (excluding GST)</w:t>
      </w:r>
      <w:r>
        <w:t xml:space="preserve"> by Council in August 2024.</w:t>
      </w:r>
    </w:p>
    <w:p w14:paraId="131C0970"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35A2CD4D" w14:textId="77777777" w:rsidR="007C1695" w:rsidRDefault="007C1695" w:rsidP="007C1695">
      <w:pPr>
        <w:pStyle w:val="BodyText"/>
        <w:widowControl w:val="0"/>
        <w:ind w:left="567"/>
      </w:pPr>
      <w:r>
        <w:t xml:space="preserve">Works commenced in February 2025 and are approximately 15 per cent complete. </w:t>
      </w:r>
    </w:p>
    <w:p w14:paraId="41AAE4FB" w14:textId="77777777" w:rsidR="007C1695" w:rsidRDefault="007C1695" w:rsidP="007C1695">
      <w:pPr>
        <w:pStyle w:val="BodyText"/>
        <w:widowControl w:val="0"/>
        <w:ind w:left="567"/>
      </w:pPr>
      <w:r>
        <w:lastRenderedPageBreak/>
        <w:t>Since construction commenced a number of site issues and latent conditions which could not have been reasonably identified at the time of awarding the contract have been uncovered, resulting in variations totalling $72,684.81 (excluding GST),These variations have been approved under delegation.</w:t>
      </w:r>
    </w:p>
    <w:p w14:paraId="541F3B23" w14:textId="77777777" w:rsidR="007C1695" w:rsidRDefault="007C1695" w:rsidP="007C1695">
      <w:pPr>
        <w:pStyle w:val="BodyText"/>
        <w:keepLines w:val="0"/>
        <w:widowControl w:val="0"/>
        <w:ind w:left="567"/>
      </w:pPr>
      <w:r>
        <w:t xml:space="preserve">The primary issues leading to variations have included: unmarked services, underground service clashes with new drainage works, poor condition of existing pits and pipes preventing retention, and works exceeding provisional sum amounts. </w:t>
      </w:r>
    </w:p>
    <w:p w14:paraId="4D2C9245" w14:textId="77777777" w:rsidR="007C1695" w:rsidRDefault="007C1695" w:rsidP="007C1695">
      <w:pPr>
        <w:pStyle w:val="BodyText"/>
        <w:ind w:left="567"/>
      </w:pPr>
      <w:r>
        <w:t>Response to these issues has been time sensitive and it is anticipated that upcoming unforeseen variations will also require timely response to avoid delay costs.</w:t>
      </w:r>
    </w:p>
    <w:p w14:paraId="41F431C4" w14:textId="77777777" w:rsidR="007C1695" w:rsidRDefault="007C1695" w:rsidP="007C1695">
      <w:pPr>
        <w:pStyle w:val="BodyText"/>
        <w:ind w:left="567"/>
      </w:pPr>
      <w:r>
        <w:t xml:space="preserve">The project is less than two months into a ten-month schedule with approximately 15 per cent of works complete. Given the anticipated likelihood of some unforeseen variations to continue to arise over the life of the project, it is requested Council approve a variation of the contract sum up an additional $197,855 to allow the management of the remainder of the works and the timely delivery of the project. </w:t>
      </w:r>
    </w:p>
    <w:p w14:paraId="5025F7BB" w14:textId="77777777" w:rsidR="007C1695" w:rsidRDefault="007C1695" w:rsidP="007C1695">
      <w:pPr>
        <w:pStyle w:val="BodyText"/>
        <w:ind w:left="567"/>
      </w:pPr>
      <w:r>
        <w:t>This amount includes some known variations which officers have reviewed but are yet to have finalised pricing or approval.</w:t>
      </w:r>
    </w:p>
    <w:p w14:paraId="5B9D9E5E" w14:textId="77777777" w:rsidR="007C1695" w:rsidRPr="00205EA8" w:rsidRDefault="007C1695" w:rsidP="007C1695">
      <w:pPr>
        <w:pStyle w:val="Heading3"/>
        <w:spacing w:before="0"/>
        <w:ind w:left="0" w:firstLine="567"/>
      </w:pPr>
      <w:r>
        <w:t>Community impact</w:t>
      </w:r>
    </w:p>
    <w:p w14:paraId="48D16965" w14:textId="77777777" w:rsidR="007C1695" w:rsidRDefault="007C1695" w:rsidP="007C1695">
      <w:pPr>
        <w:pStyle w:val="BodyText"/>
        <w:ind w:left="567"/>
      </w:pPr>
      <w:r>
        <w:t xml:space="preserve">Construction works have an impact on residents and businesses on and near Wilson Avenue. </w:t>
      </w:r>
    </w:p>
    <w:p w14:paraId="24C51B17" w14:textId="77777777" w:rsidR="007C1695" w:rsidRDefault="007C1695" w:rsidP="007C1695">
      <w:pPr>
        <w:pStyle w:val="BodyText"/>
        <w:ind w:left="567"/>
      </w:pPr>
      <w:r>
        <w:t xml:space="preserve">The contractor and Council officers are working to minimise construction disruption to the community through good communication, careful phasing of the project, and overall program management. </w:t>
      </w:r>
    </w:p>
    <w:p w14:paraId="38ACFB33" w14:textId="77777777" w:rsidR="007C1695" w:rsidRDefault="007C1695" w:rsidP="007C1695">
      <w:pPr>
        <w:pStyle w:val="BodyText"/>
        <w:ind w:left="567"/>
      </w:pPr>
      <w:r>
        <w:t xml:space="preserve">The timely management of variations will help to reduce any delay to the construction program and therefore impact on the community. </w:t>
      </w:r>
    </w:p>
    <w:p w14:paraId="5F2DB60E" w14:textId="77777777" w:rsidR="007C1695" w:rsidRPr="00205EA8" w:rsidRDefault="007C1695" w:rsidP="007C1695">
      <w:pPr>
        <w:pStyle w:val="Heading3"/>
        <w:keepNext w:val="0"/>
        <w:keepLines w:val="0"/>
        <w:widowControl w:val="0"/>
        <w:ind w:left="567"/>
      </w:pPr>
      <w:r>
        <w:t>Climate emergency and environmental sustainability implications</w:t>
      </w:r>
    </w:p>
    <w:p w14:paraId="77AE31D1" w14:textId="77777777" w:rsidR="007C1695" w:rsidRDefault="007C1695" w:rsidP="007C1695">
      <w:pPr>
        <w:pStyle w:val="BodyText"/>
        <w:keepLines w:val="0"/>
        <w:widowControl w:val="0"/>
        <w:ind w:left="567"/>
      </w:pPr>
      <w:r>
        <w:t>The Wilson Avenue Streetscape Improvement project will deliver a more sustainable urban environment with the project including:</w:t>
      </w:r>
    </w:p>
    <w:p w14:paraId="70BA0CFE"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 xml:space="preserve">extensive new tree canopy and understorey planting for urban cooling and increased biodiversity </w:t>
      </w:r>
    </w:p>
    <w:p w14:paraId="2C916609" w14:textId="77777777" w:rsidR="007C1695" w:rsidRDefault="007C1695" w:rsidP="007C1695">
      <w:pPr>
        <w:pStyle w:val="BodyText"/>
        <w:keepLines w:val="0"/>
        <w:widowControl w:val="0"/>
        <w:ind w:left="1134" w:hanging="567"/>
      </w:pPr>
      <w:r>
        <w:rPr>
          <w:rFonts w:ascii="Symbol" w:hAnsi="Symbol"/>
        </w:rPr>
        <w:t></w:t>
      </w:r>
      <w:r>
        <w:rPr>
          <w:rFonts w:ascii="Symbol" w:hAnsi="Symbol"/>
        </w:rPr>
        <w:tab/>
      </w:r>
      <w:r>
        <w:t>water sensitive urban design features for stormwater infiltration and treatment</w:t>
      </w:r>
    </w:p>
    <w:p w14:paraId="61042130" w14:textId="77777777" w:rsidR="007C1695" w:rsidRPr="00205EA8" w:rsidRDefault="007C1695" w:rsidP="007C1695">
      <w:pPr>
        <w:pStyle w:val="BodyText"/>
        <w:keepLines w:val="0"/>
        <w:widowControl w:val="0"/>
        <w:ind w:left="567"/>
      </w:pPr>
      <w:r>
        <w:t xml:space="preserve">Timely delivery of the works without delay will minimise resource use associated with construction. </w:t>
      </w:r>
    </w:p>
    <w:p w14:paraId="767A17EF" w14:textId="77777777" w:rsidR="007C1695" w:rsidRPr="00205EA8" w:rsidRDefault="007C1695" w:rsidP="007C1695">
      <w:pPr>
        <w:pStyle w:val="Heading3"/>
        <w:keepNext w:val="0"/>
        <w:keepLines w:val="0"/>
        <w:widowControl w:val="0"/>
        <w:ind w:left="567"/>
      </w:pPr>
      <w:r w:rsidRPr="00205EA8">
        <w:t xml:space="preserve">Economic </w:t>
      </w:r>
      <w:r>
        <w:t>sustainability i</w:t>
      </w:r>
      <w:r w:rsidRPr="00205EA8">
        <w:t>mplications</w:t>
      </w:r>
    </w:p>
    <w:p w14:paraId="44F52270" w14:textId="77777777" w:rsidR="007C1695" w:rsidRPr="00205EA8" w:rsidRDefault="007C1695" w:rsidP="007C1695">
      <w:pPr>
        <w:pStyle w:val="BodyText"/>
        <w:keepLines w:val="0"/>
        <w:widowControl w:val="0"/>
        <w:ind w:left="567"/>
      </w:pPr>
      <w:r>
        <w:t>Delays in works may result in delay costs.</w:t>
      </w:r>
    </w:p>
    <w:p w14:paraId="0B36EAD9" w14:textId="77777777" w:rsidR="007C1695" w:rsidRPr="00205EA8" w:rsidRDefault="007C1695" w:rsidP="007C1695">
      <w:pPr>
        <w:pStyle w:val="Heading3"/>
        <w:keepNext w:val="0"/>
        <w:keepLines w:val="0"/>
        <w:widowControl w:val="0"/>
        <w:ind w:left="567"/>
      </w:pPr>
      <w:r>
        <w:t>Legal and risk considerations</w:t>
      </w:r>
    </w:p>
    <w:p w14:paraId="54DC373C" w14:textId="77777777" w:rsidR="007C1695" w:rsidRPr="00205EA8" w:rsidRDefault="007C1695" w:rsidP="007C1695">
      <w:pPr>
        <w:pStyle w:val="BodyText"/>
        <w:keepLines w:val="0"/>
        <w:widowControl w:val="0"/>
        <w:ind w:left="567"/>
      </w:pPr>
      <w:r>
        <w:t>There are no known legal implications associated with the proposed variation.</w:t>
      </w:r>
    </w:p>
    <w:p w14:paraId="1F3FDFAD" w14:textId="77777777" w:rsidR="007C1695" w:rsidRPr="00205EA8" w:rsidRDefault="007C1695" w:rsidP="007C1695">
      <w:pPr>
        <w:pStyle w:val="Heading3"/>
        <w:keepNext w:val="0"/>
        <w:keepLines w:val="0"/>
        <w:widowControl w:val="0"/>
        <w:ind w:left="567"/>
      </w:pPr>
      <w:r w:rsidRPr="00205EA8">
        <w:t>Human Rights Consideration</w:t>
      </w:r>
    </w:p>
    <w:p w14:paraId="7074B262" w14:textId="77777777" w:rsidR="007C1695" w:rsidRDefault="007C1695" w:rsidP="007C1695">
      <w:pPr>
        <w:pStyle w:val="BodyText"/>
        <w:widowControl w:val="0"/>
        <w:ind w:left="567"/>
      </w:pPr>
      <w:r w:rsidRPr="00205EA8">
        <w:t>The implications of this report have been assessed in accordance with the requirements of the Charter of Human Rights and Responsibilities</w:t>
      </w:r>
      <w:r w:rsidRPr="00521AE0">
        <w:rPr>
          <w:color w:val="FF0000"/>
        </w:rPr>
        <w:t xml:space="preserve"> </w:t>
      </w:r>
      <w:r>
        <w:t>no impacts were identified.</w:t>
      </w:r>
    </w:p>
    <w:p w14:paraId="47EC3ED4" w14:textId="77777777" w:rsidR="007C1695" w:rsidRPr="00205EA8" w:rsidRDefault="007C1695" w:rsidP="007A6F3C">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4D333424" w14:textId="77777777" w:rsidR="007C1695" w:rsidRDefault="007C1695" w:rsidP="007A6F3C">
      <w:pPr>
        <w:widowControl w:val="0"/>
        <w:spacing w:before="120" w:after="120"/>
        <w:ind w:left="567"/>
        <w:rPr>
          <w:color w:val="000000"/>
          <w:lang w:eastAsia="zh-CN"/>
        </w:rPr>
      </w:pPr>
      <w:r w:rsidRPr="00CD1B69">
        <w:rPr>
          <w:color w:val="000000"/>
          <w:lang w:eastAsia="zh-CN"/>
        </w:rPr>
        <w:t xml:space="preserve">The </w:t>
      </w:r>
      <w:r>
        <w:rPr>
          <w:color w:val="000000"/>
          <w:lang w:eastAsia="zh-CN"/>
        </w:rPr>
        <w:t xml:space="preserve">Wilson Avenue Streetscape Improvement project </w:t>
      </w:r>
      <w:r w:rsidRPr="00CD1B69">
        <w:rPr>
          <w:color w:val="000000"/>
          <w:lang w:eastAsia="zh-CN"/>
        </w:rPr>
        <w:t>has involved extensive community and stakeholder</w:t>
      </w:r>
      <w:r>
        <w:rPr>
          <w:color w:val="000000"/>
          <w:lang w:eastAsia="zh-CN"/>
        </w:rPr>
        <w:t xml:space="preserve"> </w:t>
      </w:r>
      <w:r w:rsidRPr="00CD1B69">
        <w:rPr>
          <w:color w:val="000000"/>
          <w:lang w:eastAsia="zh-CN"/>
        </w:rPr>
        <w:t>engagement during its planning</w:t>
      </w:r>
      <w:r>
        <w:rPr>
          <w:color w:val="000000"/>
          <w:lang w:eastAsia="zh-CN"/>
        </w:rPr>
        <w:t xml:space="preserve"> and</w:t>
      </w:r>
      <w:r w:rsidRPr="00CD1B69">
        <w:rPr>
          <w:color w:val="000000"/>
          <w:lang w:eastAsia="zh-CN"/>
        </w:rPr>
        <w:t xml:space="preserve"> design phases.</w:t>
      </w:r>
      <w:r>
        <w:rPr>
          <w:color w:val="000000"/>
          <w:lang w:eastAsia="zh-CN"/>
        </w:rPr>
        <w:t xml:space="preserve"> </w:t>
      </w:r>
      <w:r w:rsidRPr="00CD1B69">
        <w:rPr>
          <w:color w:val="000000"/>
          <w:lang w:eastAsia="zh-CN"/>
        </w:rPr>
        <w:t>This report is seeking financial variation to a Council approved contract and does not</w:t>
      </w:r>
      <w:r>
        <w:rPr>
          <w:color w:val="000000"/>
          <w:lang w:eastAsia="zh-CN"/>
        </w:rPr>
        <w:t xml:space="preserve"> </w:t>
      </w:r>
      <w:r w:rsidRPr="00CD1B69">
        <w:rPr>
          <w:color w:val="000000"/>
          <w:lang w:eastAsia="zh-CN"/>
        </w:rPr>
        <w:t>require further community consultation and/or engagement on the project</w:t>
      </w:r>
      <w:r>
        <w:rPr>
          <w:color w:val="000000"/>
          <w:lang w:eastAsia="zh-CN"/>
        </w:rPr>
        <w:t>.</w:t>
      </w:r>
    </w:p>
    <w:p w14:paraId="40641CD9" w14:textId="77777777" w:rsidR="007C1695" w:rsidRDefault="007C1695" w:rsidP="007A6F3C">
      <w:pPr>
        <w:pStyle w:val="Heading2"/>
        <w:tabs>
          <w:tab w:val="clear" w:pos="720"/>
          <w:tab w:val="left" w:pos="567"/>
        </w:tabs>
        <w:rPr>
          <w:lang w:val="en-AU"/>
        </w:rPr>
      </w:pPr>
      <w:r w:rsidRPr="00205EA8">
        <w:rPr>
          <w:lang w:val="en-AU"/>
        </w:rPr>
        <w:lastRenderedPageBreak/>
        <w:t>5.</w:t>
      </w:r>
      <w:r w:rsidRPr="00205EA8">
        <w:rPr>
          <w:lang w:val="en-AU"/>
        </w:rPr>
        <w:tab/>
      </w:r>
      <w:r>
        <w:rPr>
          <w:lang w:val="en-AU"/>
        </w:rPr>
        <w:t>Officer Declaration of Conflict of Interest</w:t>
      </w:r>
    </w:p>
    <w:p w14:paraId="5BB38D84" w14:textId="77777777" w:rsidR="007C1695" w:rsidRDefault="007C1695" w:rsidP="007A6F3C">
      <w:pPr>
        <w:pStyle w:val="BodyText"/>
        <w:keepNext/>
        <w:widowControl w:val="0"/>
        <w:ind w:left="567"/>
      </w:pPr>
      <w:r>
        <w:t>Council officers involved in the preparation of this report have no conflict of interest in this matter.</w:t>
      </w:r>
    </w:p>
    <w:p w14:paraId="1248F53F"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3F521C5" w14:textId="77777777" w:rsidR="007C1695" w:rsidRPr="009B7473" w:rsidRDefault="007C1695" w:rsidP="007C1695">
      <w:pPr>
        <w:pStyle w:val="BodyText"/>
        <w:keepNext/>
        <w:widowControl w:val="0"/>
        <w:ind w:left="567"/>
      </w:pPr>
      <w:r>
        <w:t xml:space="preserve">The proposed contract variation as recommended and including the previously approved variations takes the total value of the contract </w:t>
      </w:r>
      <w:r w:rsidRPr="00C4006E">
        <w:t>to $2,074,1</w:t>
      </w:r>
      <w:r>
        <w:t>39</w:t>
      </w:r>
      <w:r w:rsidRPr="00C4006E">
        <w:t xml:space="preserve"> (GST</w:t>
      </w:r>
      <w:r>
        <w:t xml:space="preserve"> exclusive). </w:t>
      </w:r>
    </w:p>
    <w:tbl>
      <w:tblPr>
        <w:tblStyle w:val="TableGrid"/>
        <w:tblW w:w="0" w:type="auto"/>
        <w:tblInd w:w="567" w:type="dxa"/>
        <w:tblLook w:val="04A0" w:firstRow="1" w:lastRow="0" w:firstColumn="1" w:lastColumn="0" w:noHBand="0" w:noVBand="1"/>
      </w:tblPr>
      <w:tblGrid>
        <w:gridCol w:w="5807"/>
        <w:gridCol w:w="2643"/>
      </w:tblGrid>
      <w:tr w:rsidR="007C1695" w14:paraId="487F94AF" w14:textId="77777777" w:rsidTr="00904FC8">
        <w:tc>
          <w:tcPr>
            <w:tcW w:w="5807" w:type="dxa"/>
          </w:tcPr>
          <w:p w14:paraId="3E1D38AA" w14:textId="77777777" w:rsidR="007C1695" w:rsidRPr="00F96DBF" w:rsidRDefault="007C1695" w:rsidP="00904FC8">
            <w:pPr>
              <w:pStyle w:val="BodyText"/>
              <w:keepLines w:val="0"/>
              <w:widowControl w:val="0"/>
              <w:spacing w:before="40" w:after="40"/>
              <w:ind w:left="0"/>
              <w:rPr>
                <w:b/>
                <w:bCs/>
              </w:rPr>
            </w:pPr>
            <w:r>
              <w:rPr>
                <w:b/>
                <w:bCs/>
              </w:rPr>
              <w:t>Items</w:t>
            </w:r>
          </w:p>
        </w:tc>
        <w:tc>
          <w:tcPr>
            <w:tcW w:w="2643" w:type="dxa"/>
          </w:tcPr>
          <w:p w14:paraId="0213B125" w14:textId="77777777" w:rsidR="007C1695" w:rsidRPr="00F96DBF" w:rsidRDefault="007C1695" w:rsidP="00904FC8">
            <w:pPr>
              <w:pStyle w:val="BodyText"/>
              <w:keepLines w:val="0"/>
              <w:widowControl w:val="0"/>
              <w:spacing w:before="40" w:after="40"/>
              <w:ind w:left="0"/>
              <w:rPr>
                <w:b/>
                <w:bCs/>
              </w:rPr>
            </w:pPr>
            <w:r w:rsidRPr="00F96DBF">
              <w:rPr>
                <w:b/>
                <w:bCs/>
              </w:rPr>
              <w:t>Value (excluding GST)</w:t>
            </w:r>
          </w:p>
        </w:tc>
      </w:tr>
      <w:tr w:rsidR="007C1695" w14:paraId="41FEAF36" w14:textId="77777777" w:rsidTr="00904FC8">
        <w:tc>
          <w:tcPr>
            <w:tcW w:w="5807" w:type="dxa"/>
          </w:tcPr>
          <w:p w14:paraId="6177D8EA" w14:textId="77777777" w:rsidR="007C1695" w:rsidRDefault="007C1695" w:rsidP="00904FC8">
            <w:pPr>
              <w:pStyle w:val="BodyText"/>
              <w:keepLines w:val="0"/>
              <w:widowControl w:val="0"/>
              <w:spacing w:before="40" w:after="40"/>
              <w:ind w:left="0"/>
            </w:pPr>
            <w:r>
              <w:t xml:space="preserve">Original contract sum RFT-2024-13 </w:t>
            </w:r>
          </w:p>
        </w:tc>
        <w:tc>
          <w:tcPr>
            <w:tcW w:w="2643" w:type="dxa"/>
          </w:tcPr>
          <w:p w14:paraId="4DC96398" w14:textId="77777777" w:rsidR="007C1695" w:rsidRDefault="007C1695" w:rsidP="00904FC8">
            <w:pPr>
              <w:pStyle w:val="BodyText"/>
              <w:keepLines w:val="0"/>
              <w:widowControl w:val="0"/>
              <w:spacing w:before="40" w:after="40"/>
              <w:ind w:left="0"/>
              <w:jc w:val="right"/>
            </w:pPr>
            <w:r>
              <w:t xml:space="preserve">$     </w:t>
            </w:r>
            <w:r w:rsidRPr="00F61034">
              <w:t>1,803,</w:t>
            </w:r>
            <w:r>
              <w:t>599</w:t>
            </w:r>
          </w:p>
        </w:tc>
      </w:tr>
      <w:tr w:rsidR="007C1695" w14:paraId="0A6BBA8D" w14:textId="77777777" w:rsidTr="00904FC8">
        <w:tc>
          <w:tcPr>
            <w:tcW w:w="5807" w:type="dxa"/>
          </w:tcPr>
          <w:p w14:paraId="62948128" w14:textId="77777777" w:rsidR="007C1695" w:rsidRDefault="007C1695" w:rsidP="00904FC8">
            <w:pPr>
              <w:pStyle w:val="BodyText"/>
              <w:keepLines w:val="0"/>
              <w:widowControl w:val="0"/>
              <w:spacing w:before="40" w:after="40"/>
              <w:ind w:left="0"/>
            </w:pPr>
            <w:r>
              <w:t>Total variation of up to 15 per cent made up of:</w:t>
            </w:r>
          </w:p>
        </w:tc>
        <w:tc>
          <w:tcPr>
            <w:tcW w:w="2643" w:type="dxa"/>
          </w:tcPr>
          <w:p w14:paraId="762BD3DD" w14:textId="77777777" w:rsidR="007C1695" w:rsidRDefault="007C1695" w:rsidP="00904FC8">
            <w:pPr>
              <w:pStyle w:val="BodyText"/>
              <w:keepLines w:val="0"/>
              <w:widowControl w:val="0"/>
              <w:spacing w:before="40" w:after="40"/>
              <w:ind w:left="0"/>
              <w:jc w:val="right"/>
            </w:pPr>
            <w:r>
              <w:t>$        270,540</w:t>
            </w:r>
          </w:p>
        </w:tc>
      </w:tr>
      <w:tr w:rsidR="007C1695" w14:paraId="6B596B53" w14:textId="77777777" w:rsidTr="00904FC8">
        <w:tc>
          <w:tcPr>
            <w:tcW w:w="5807" w:type="dxa"/>
          </w:tcPr>
          <w:p w14:paraId="61E07109" w14:textId="77777777" w:rsidR="007C1695" w:rsidRPr="0024738D" w:rsidRDefault="007C1695" w:rsidP="00904FC8">
            <w:pPr>
              <w:pStyle w:val="BodyText"/>
              <w:keepLines w:val="0"/>
              <w:widowControl w:val="0"/>
              <w:spacing w:before="40" w:after="40"/>
              <w:ind w:left="567"/>
              <w:rPr>
                <w:i/>
                <w:iCs/>
              </w:rPr>
            </w:pPr>
            <w:r>
              <w:rPr>
                <w:i/>
                <w:iCs/>
              </w:rPr>
              <w:t>Approved</w:t>
            </w:r>
            <w:r w:rsidRPr="0024738D">
              <w:rPr>
                <w:i/>
                <w:iCs/>
              </w:rPr>
              <w:t xml:space="preserve"> variations to date </w:t>
            </w:r>
            <w:r>
              <w:rPr>
                <w:i/>
                <w:iCs/>
              </w:rPr>
              <w:t>(</w:t>
            </w:r>
            <w:r w:rsidRPr="0024738D">
              <w:rPr>
                <w:i/>
                <w:iCs/>
              </w:rPr>
              <w:t>approved by CEO)</w:t>
            </w:r>
          </w:p>
        </w:tc>
        <w:tc>
          <w:tcPr>
            <w:tcW w:w="2643" w:type="dxa"/>
          </w:tcPr>
          <w:p w14:paraId="7A5D60D9" w14:textId="77777777" w:rsidR="007C1695" w:rsidRPr="008F13A6" w:rsidRDefault="007C1695" w:rsidP="00904FC8">
            <w:pPr>
              <w:pStyle w:val="BodyText"/>
              <w:keepLines w:val="0"/>
              <w:widowControl w:val="0"/>
              <w:spacing w:before="40" w:after="40"/>
              <w:ind w:left="0"/>
              <w:jc w:val="right"/>
              <w:rPr>
                <w:i/>
                <w:iCs/>
              </w:rPr>
            </w:pPr>
            <w:r w:rsidRPr="008F13A6">
              <w:rPr>
                <w:i/>
                <w:iCs/>
              </w:rPr>
              <w:t xml:space="preserve">$     </w:t>
            </w:r>
            <w:r>
              <w:rPr>
                <w:i/>
                <w:iCs/>
              </w:rPr>
              <w:t xml:space="preserve">     </w:t>
            </w:r>
            <w:r w:rsidRPr="008F13A6">
              <w:rPr>
                <w:i/>
                <w:iCs/>
              </w:rPr>
              <w:t>72,68</w:t>
            </w:r>
            <w:r>
              <w:rPr>
                <w:i/>
                <w:iCs/>
              </w:rPr>
              <w:t>5</w:t>
            </w:r>
          </w:p>
        </w:tc>
      </w:tr>
      <w:tr w:rsidR="007C1695" w14:paraId="7B99D791" w14:textId="77777777" w:rsidTr="00904FC8">
        <w:tc>
          <w:tcPr>
            <w:tcW w:w="5807" w:type="dxa"/>
          </w:tcPr>
          <w:p w14:paraId="60775127" w14:textId="77777777" w:rsidR="007C1695" w:rsidRPr="008F13A6" w:rsidRDefault="007C1695" w:rsidP="00904FC8">
            <w:pPr>
              <w:pStyle w:val="BodyText"/>
              <w:keepLines w:val="0"/>
              <w:widowControl w:val="0"/>
              <w:spacing w:before="40" w:after="40"/>
              <w:ind w:left="567"/>
              <w:rPr>
                <w:i/>
                <w:iCs/>
              </w:rPr>
            </w:pPr>
            <w:r>
              <w:rPr>
                <w:i/>
                <w:iCs/>
              </w:rPr>
              <w:t xml:space="preserve">Variation requested (includes anticipated variations) </w:t>
            </w:r>
          </w:p>
        </w:tc>
        <w:tc>
          <w:tcPr>
            <w:tcW w:w="2643" w:type="dxa"/>
          </w:tcPr>
          <w:p w14:paraId="5C7124B3" w14:textId="77777777" w:rsidR="007C1695" w:rsidRPr="000233A0" w:rsidRDefault="007C1695" w:rsidP="00904FC8">
            <w:pPr>
              <w:pStyle w:val="BodyText"/>
              <w:keepLines w:val="0"/>
              <w:widowControl w:val="0"/>
              <w:spacing w:before="40" w:after="40"/>
              <w:ind w:left="0"/>
              <w:jc w:val="right"/>
              <w:rPr>
                <w:i/>
                <w:iCs/>
              </w:rPr>
            </w:pPr>
            <w:r w:rsidRPr="000233A0">
              <w:rPr>
                <w:i/>
                <w:iCs/>
              </w:rPr>
              <w:t xml:space="preserve">$     </w:t>
            </w:r>
            <w:r>
              <w:rPr>
                <w:i/>
                <w:iCs/>
              </w:rPr>
              <w:t xml:space="preserve">   </w:t>
            </w:r>
            <w:r w:rsidRPr="000233A0">
              <w:rPr>
                <w:i/>
                <w:iCs/>
              </w:rPr>
              <w:t>197,8</w:t>
            </w:r>
            <w:r>
              <w:rPr>
                <w:i/>
                <w:iCs/>
              </w:rPr>
              <w:t>55</w:t>
            </w:r>
          </w:p>
        </w:tc>
      </w:tr>
      <w:tr w:rsidR="007C1695" w14:paraId="252B3D3F" w14:textId="77777777" w:rsidTr="00904FC8">
        <w:tc>
          <w:tcPr>
            <w:tcW w:w="5807" w:type="dxa"/>
            <w:shd w:val="clear" w:color="auto" w:fill="E2EFD9" w:themeFill="accent6" w:themeFillTint="33"/>
          </w:tcPr>
          <w:p w14:paraId="57EFCF22" w14:textId="77777777" w:rsidR="007C1695" w:rsidRPr="00AA709B" w:rsidRDefault="007C1695" w:rsidP="00904FC8">
            <w:pPr>
              <w:pStyle w:val="BodyText"/>
              <w:keepLines w:val="0"/>
              <w:widowControl w:val="0"/>
              <w:spacing w:before="40" w:after="40"/>
              <w:ind w:left="0"/>
              <w:rPr>
                <w:b/>
                <w:bCs/>
              </w:rPr>
            </w:pPr>
            <w:r>
              <w:rPr>
                <w:b/>
                <w:bCs/>
              </w:rPr>
              <w:t xml:space="preserve">Proposed total </w:t>
            </w:r>
            <w:r w:rsidRPr="008F13A6">
              <w:rPr>
                <w:b/>
                <w:bCs/>
              </w:rPr>
              <w:t>contract sum RFT-2024-13</w:t>
            </w:r>
          </w:p>
        </w:tc>
        <w:tc>
          <w:tcPr>
            <w:tcW w:w="2643" w:type="dxa"/>
            <w:shd w:val="clear" w:color="auto" w:fill="E2EFD9" w:themeFill="accent6" w:themeFillTint="33"/>
          </w:tcPr>
          <w:p w14:paraId="25EA3620" w14:textId="77777777" w:rsidR="007C1695" w:rsidRDefault="007C1695" w:rsidP="00904FC8">
            <w:pPr>
              <w:pStyle w:val="BodyText"/>
              <w:keepLines w:val="0"/>
              <w:widowControl w:val="0"/>
              <w:spacing w:before="40" w:after="40"/>
              <w:ind w:left="0"/>
              <w:jc w:val="right"/>
              <w:rPr>
                <w:b/>
                <w:bCs/>
              </w:rPr>
            </w:pPr>
            <w:r>
              <w:rPr>
                <w:b/>
                <w:bCs/>
              </w:rPr>
              <w:t>$    2,074,139</w:t>
            </w:r>
          </w:p>
        </w:tc>
      </w:tr>
    </w:tbl>
    <w:p w14:paraId="06D968A4" w14:textId="77777777" w:rsidR="007C1695" w:rsidRPr="0079704C" w:rsidRDefault="007C1695" w:rsidP="007C1695">
      <w:pPr>
        <w:pStyle w:val="Heading3"/>
        <w:keepNext w:val="0"/>
        <w:keepLines w:val="0"/>
        <w:widowControl w:val="0"/>
        <w:ind w:left="567"/>
      </w:pPr>
      <w:r w:rsidRPr="0079704C">
        <w:t>Project budget</w:t>
      </w:r>
    </w:p>
    <w:p w14:paraId="5D900B62" w14:textId="77777777" w:rsidR="007C1695" w:rsidRPr="0079704C" w:rsidRDefault="007C1695" w:rsidP="007C1695">
      <w:pPr>
        <w:widowControl w:val="0"/>
        <w:spacing w:before="120" w:after="120"/>
        <w:ind w:left="567"/>
        <w:rPr>
          <w:color w:val="000000"/>
          <w:lang w:eastAsia="zh-CN"/>
        </w:rPr>
      </w:pPr>
      <w:r w:rsidRPr="0079704C">
        <w:rPr>
          <w:color w:val="000000"/>
          <w:lang w:eastAsia="zh-CN"/>
        </w:rPr>
        <w:t>The total budget approved for the project is $</w:t>
      </w:r>
      <w:r>
        <w:rPr>
          <w:color w:val="000000"/>
          <w:lang w:eastAsia="zh-CN"/>
        </w:rPr>
        <w:t>2,231,628</w:t>
      </w:r>
      <w:r w:rsidRPr="0079704C">
        <w:rPr>
          <w:color w:val="000000"/>
          <w:lang w:eastAsia="zh-CN"/>
        </w:rPr>
        <w:t xml:space="preserve"> (excluding GST)</w:t>
      </w:r>
      <w:r>
        <w:rPr>
          <w:color w:val="000000"/>
          <w:lang w:eastAsia="zh-CN"/>
        </w:rPr>
        <w:t xml:space="preserve"> which includes project costs outside this contract</w:t>
      </w:r>
      <w:r w:rsidRPr="0079704C">
        <w:rPr>
          <w:color w:val="000000"/>
          <w:lang w:eastAsia="zh-CN"/>
        </w:rPr>
        <w:t>. With the</w:t>
      </w:r>
      <w:r>
        <w:rPr>
          <w:color w:val="000000"/>
          <w:lang w:eastAsia="zh-CN"/>
        </w:rPr>
        <w:t xml:space="preserve"> </w:t>
      </w:r>
      <w:r w:rsidRPr="0079704C">
        <w:rPr>
          <w:color w:val="000000"/>
          <w:lang w:eastAsia="zh-CN"/>
        </w:rPr>
        <w:t xml:space="preserve">additional costs outlined above, total forecast expenditure on </w:t>
      </w:r>
      <w:r>
        <w:rPr>
          <w:color w:val="000000"/>
          <w:lang w:eastAsia="zh-CN"/>
        </w:rPr>
        <w:t>the</w:t>
      </w:r>
      <w:r w:rsidRPr="0079704C">
        <w:rPr>
          <w:color w:val="000000"/>
          <w:lang w:eastAsia="zh-CN"/>
        </w:rPr>
        <w:t xml:space="preserve"> project will be</w:t>
      </w:r>
      <w:r>
        <w:rPr>
          <w:color w:val="000000"/>
          <w:lang w:eastAsia="zh-CN"/>
        </w:rPr>
        <w:t xml:space="preserve"> up to </w:t>
      </w:r>
      <w:r w:rsidRPr="0079704C">
        <w:rPr>
          <w:color w:val="000000"/>
          <w:lang w:eastAsia="zh-CN"/>
        </w:rPr>
        <w:t>$</w:t>
      </w:r>
      <w:r>
        <w:rPr>
          <w:color w:val="000000"/>
          <w:lang w:eastAsia="zh-CN"/>
        </w:rPr>
        <w:t>2</w:t>
      </w:r>
      <w:r w:rsidRPr="0079704C">
        <w:rPr>
          <w:color w:val="000000"/>
          <w:lang w:eastAsia="zh-CN"/>
        </w:rPr>
        <w:t>,</w:t>
      </w:r>
      <w:r>
        <w:rPr>
          <w:color w:val="000000"/>
          <w:lang w:eastAsia="zh-CN"/>
        </w:rPr>
        <w:t xml:space="preserve">429,483 </w:t>
      </w:r>
      <w:r w:rsidRPr="0079704C">
        <w:rPr>
          <w:color w:val="000000"/>
          <w:lang w:eastAsia="zh-CN"/>
        </w:rPr>
        <w:t>(excluding GST).</w:t>
      </w:r>
    </w:p>
    <w:p w14:paraId="7A118417" w14:textId="77777777" w:rsidR="007C1695" w:rsidRDefault="007C1695" w:rsidP="007C1695">
      <w:pPr>
        <w:widowControl w:val="0"/>
        <w:spacing w:before="120" w:after="120"/>
        <w:ind w:left="567"/>
      </w:pPr>
      <w:r w:rsidRPr="0079704C">
        <w:rPr>
          <w:color w:val="000000"/>
          <w:lang w:eastAsia="zh-CN"/>
        </w:rPr>
        <w:t xml:space="preserve">It is recommended that Council notes </w:t>
      </w:r>
      <w:r>
        <w:rPr>
          <w:color w:val="000000"/>
          <w:lang w:eastAsia="zh-CN"/>
        </w:rPr>
        <w:t xml:space="preserve">that </w:t>
      </w:r>
      <w:r w:rsidRPr="0079704C">
        <w:rPr>
          <w:color w:val="000000"/>
          <w:lang w:eastAsia="zh-CN"/>
        </w:rPr>
        <w:t>the increased contract value requires an</w:t>
      </w:r>
      <w:r>
        <w:rPr>
          <w:color w:val="000000"/>
          <w:lang w:eastAsia="zh-CN"/>
        </w:rPr>
        <w:t xml:space="preserve"> </w:t>
      </w:r>
      <w:r w:rsidRPr="0079704C">
        <w:rPr>
          <w:color w:val="000000"/>
          <w:lang w:eastAsia="zh-CN"/>
        </w:rPr>
        <w:t>increase in project budget allocation</w:t>
      </w:r>
      <w:r>
        <w:rPr>
          <w:color w:val="000000"/>
          <w:lang w:eastAsia="zh-CN"/>
        </w:rPr>
        <w:t xml:space="preserve"> of $197,855 and refers t</w:t>
      </w:r>
      <w:r w:rsidRPr="0079704C">
        <w:rPr>
          <w:color w:val="000000"/>
          <w:lang w:eastAsia="zh-CN"/>
        </w:rPr>
        <w:t>h</w:t>
      </w:r>
      <w:r>
        <w:rPr>
          <w:color w:val="000000"/>
          <w:lang w:eastAsia="zh-CN"/>
        </w:rPr>
        <w:t>is</w:t>
      </w:r>
      <w:r w:rsidRPr="0079704C">
        <w:rPr>
          <w:color w:val="000000"/>
          <w:lang w:eastAsia="zh-CN"/>
        </w:rPr>
        <w:t xml:space="preserve"> </w:t>
      </w:r>
      <w:r>
        <w:rPr>
          <w:color w:val="000000"/>
          <w:lang w:eastAsia="zh-CN"/>
        </w:rPr>
        <w:t>increase to the 2025/26 budget process.</w:t>
      </w:r>
    </w:p>
    <w:p w14:paraId="0D05703A" w14:textId="77777777" w:rsidR="007C1695" w:rsidRPr="008A0313" w:rsidRDefault="007C1695" w:rsidP="007C1695">
      <w:pPr>
        <w:pStyle w:val="Heading2"/>
        <w:keepNext w:val="0"/>
        <w:keepLines w:val="0"/>
        <w:tabs>
          <w:tab w:val="clear" w:pos="720"/>
          <w:tab w:val="left" w:pos="567"/>
        </w:tabs>
        <w:rPr>
          <w:lang w:val="en-AU"/>
        </w:rPr>
      </w:pPr>
      <w:r>
        <w:rPr>
          <w:lang w:val="en-AU"/>
        </w:rPr>
        <w:t>7.</w:t>
      </w:r>
      <w:r>
        <w:rPr>
          <w:lang w:val="en-AU"/>
        </w:rPr>
        <w:tab/>
      </w:r>
      <w:r w:rsidRPr="00C04437">
        <w:rPr>
          <w:lang w:val="en-AU"/>
        </w:rPr>
        <w:t>Implementation</w:t>
      </w:r>
    </w:p>
    <w:p w14:paraId="24AF1CF1" w14:textId="77777777" w:rsidR="007C1695" w:rsidRPr="006B6D99" w:rsidRDefault="007C1695" w:rsidP="007C1695">
      <w:pPr>
        <w:pStyle w:val="BodyText"/>
        <w:keepLines w:val="0"/>
        <w:widowControl w:val="0"/>
        <w:ind w:left="567"/>
      </w:pPr>
      <w:r>
        <w:t>Upon Council’s approval of the contract variation, works on the project will continue towards the currently scheduled practical completion date.</w:t>
      </w:r>
    </w:p>
    <w:p w14:paraId="6CF6020B" w14:textId="77777777" w:rsidR="007C1695" w:rsidRPr="001E77A8" w:rsidRDefault="007C1695" w:rsidP="007C1695">
      <w:pPr>
        <w:pStyle w:val="Heading2"/>
        <w:keepLines w:val="0"/>
        <w:widowControl/>
      </w:pPr>
      <w:r w:rsidRPr="001E77A8">
        <w:t>Attachment/s</w:t>
      </w:r>
    </w:p>
    <w:p w14:paraId="34B95E8D" w14:textId="77777777" w:rsidR="007C1695" w:rsidRDefault="007C1695" w:rsidP="007C1695">
      <w:pPr>
        <w:rPr>
          <w:szCs w:val="22"/>
          <w:lang w:val="en-GB"/>
        </w:rPr>
      </w:pPr>
      <w:r w:rsidRPr="009F11A4">
        <w:rPr>
          <w:szCs w:val="22"/>
          <w:lang w:val="en-GB"/>
        </w:rPr>
        <w:t>There are no attachments for this report.</w:t>
      </w:r>
    </w:p>
    <w:p w14:paraId="466D191F" w14:textId="77777777" w:rsidR="007C1695" w:rsidRDefault="007C1695" w:rsidP="007C1695">
      <w:pPr>
        <w:spacing w:before="120" w:after="120"/>
        <w:rPr>
          <w:rFonts w:cs="Arial"/>
          <w:b/>
          <w:caps/>
          <w:szCs w:val="28"/>
        </w:rPr>
      </w:pPr>
      <w:r>
        <w:rPr>
          <w:rFonts w:cs="Arial"/>
          <w:b/>
          <w:caps/>
          <w:szCs w:val="28"/>
        </w:rPr>
        <w:t xml:space="preserve"> </w:t>
      </w:r>
      <w:bookmarkStart w:id="155" w:name="PageSet_Report_22373"/>
      <w:bookmarkEnd w:id="155"/>
    </w:p>
    <w:p w14:paraId="62698231" w14:textId="77777777" w:rsidR="007C1695" w:rsidRDefault="007C1695" w:rsidP="007C1695">
      <w:pPr>
        <w:sectPr w:rsidR="007C1695" w:rsidSect="007C1695">
          <w:headerReference w:type="even" r:id="rId141"/>
          <w:headerReference w:type="default" r:id="rId142"/>
          <w:footerReference w:type="even" r:id="rId143"/>
          <w:footerReference w:type="default" r:id="rId144"/>
          <w:headerReference w:type="first" r:id="rId145"/>
          <w:footerReference w:type="first" r:id="rId146"/>
          <w:pgSz w:w="11907" w:h="16839" w:code="9"/>
          <w:pgMar w:top="1077" w:right="1440" w:bottom="1077" w:left="1440" w:header="425" w:footer="425" w:gutter="0"/>
          <w:cols w:space="720"/>
          <w:formProt w:val="0"/>
          <w:docGrid w:linePitch="299"/>
        </w:sectPr>
      </w:pPr>
    </w:p>
    <w:p w14:paraId="04B47A08" w14:textId="77777777" w:rsidR="007C1695" w:rsidRPr="000E25F7" w:rsidRDefault="007C1695" w:rsidP="007C1695">
      <w:pPr>
        <w:pStyle w:val="StyleArial13ptBoldAllcapsLeft0cmHanging25"/>
        <w:tabs>
          <w:tab w:val="left" w:pos="1134"/>
        </w:tabs>
        <w:ind w:left="1134" w:hanging="1134"/>
        <w:rPr>
          <w:lang w:val="en-GB"/>
        </w:rPr>
      </w:pPr>
      <w:bookmarkStart w:id="156" w:name="PDF2_ReportName_22377"/>
      <w:bookmarkEnd w:id="156"/>
      <w:r>
        <w:rPr>
          <w:lang w:val="en-GB"/>
        </w:rPr>
        <w:lastRenderedPageBreak/>
        <w:t>7.15</w:t>
      </w:r>
      <w:r w:rsidRPr="000E25F7">
        <w:rPr>
          <w:lang w:val="en-GB"/>
        </w:rPr>
        <w:tab/>
      </w:r>
      <w:r>
        <w:rPr>
          <w:lang w:val="en-GB"/>
        </w:rPr>
        <w:t>Contract RFT-P-2024-3 For General and Specialist Tree Services</w:t>
      </w:r>
    </w:p>
    <w:p w14:paraId="1ABA2B6C" w14:textId="77777777" w:rsidR="007C1695" w:rsidRPr="005218AD" w:rsidRDefault="007C1695" w:rsidP="007C1695">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Director City Infrastructure, </w:t>
      </w:r>
      <w:r w:rsidRPr="00E4464A">
        <w:rPr>
          <w:rFonts w:cs="Arial"/>
          <w:b/>
          <w:bCs/>
          <w:sz w:val="26"/>
          <w:szCs w:val="26"/>
          <w:lang w:val="en-GB"/>
        </w:rPr>
        <w:t>Anita Curnow</w:t>
      </w:r>
      <w:r>
        <w:rPr>
          <w:rFonts w:ascii="Arial (W1)" w:hAnsi="Arial (W1)"/>
          <w:b/>
          <w:bCs/>
          <w:sz w:val="26"/>
          <w:szCs w:val="26"/>
          <w:lang w:val="en-GB"/>
        </w:rPr>
        <w:t xml:space="preserve"> </w:t>
      </w:r>
    </w:p>
    <w:p w14:paraId="73208FA5" w14:textId="77777777" w:rsidR="007C1695" w:rsidRDefault="007C1695" w:rsidP="007C1695">
      <w:pPr>
        <w:rPr>
          <w:b/>
          <w:bCs/>
          <w:sz w:val="26"/>
          <w:szCs w:val="26"/>
          <w:lang w:val="en-GB"/>
        </w:rPr>
      </w:pPr>
      <w:r>
        <w:rPr>
          <w:b/>
          <w:bCs/>
          <w:sz w:val="26"/>
          <w:szCs w:val="26"/>
          <w:lang w:val="en-GB"/>
        </w:rPr>
        <w:t>Open Space and Environment</w:t>
      </w:r>
      <w:r w:rsidRPr="00435476">
        <w:rPr>
          <w:bCs/>
          <w:sz w:val="26"/>
          <w:szCs w:val="26"/>
          <w:lang w:val="en-GB"/>
        </w:rPr>
        <w:t xml:space="preserve"> </w:t>
      </w:r>
      <w:r>
        <w:rPr>
          <w:bCs/>
          <w:sz w:val="26"/>
          <w:szCs w:val="26"/>
          <w:lang w:val="en-GB"/>
        </w:rPr>
        <w:t xml:space="preserve">     </w:t>
      </w:r>
    </w:p>
    <w:p w14:paraId="43339CBC" w14:textId="77777777" w:rsidR="007C1695" w:rsidRPr="00AA18E5" w:rsidRDefault="007C1695" w:rsidP="007C1695">
      <w:pPr>
        <w:pBdr>
          <w:bottom w:val="single" w:sz="12" w:space="0" w:color="auto"/>
        </w:pBdr>
        <w:rPr>
          <w:sz w:val="12"/>
          <w:szCs w:val="12"/>
          <w:lang w:val="en-GB"/>
        </w:rPr>
      </w:pPr>
    </w:p>
    <w:p w14:paraId="2E10B270" w14:textId="77777777" w:rsidR="007C1695" w:rsidRPr="00AA18E5" w:rsidRDefault="007C1695" w:rsidP="007C1695">
      <w:pPr>
        <w:ind w:left="2160" w:hanging="2160"/>
        <w:rPr>
          <w:rFonts w:ascii="Arial (W1)" w:hAnsi="Arial (W1)" w:cs="Arial"/>
          <w:iCs/>
          <w:sz w:val="4"/>
          <w:szCs w:val="4"/>
          <w:lang w:val="en-GB"/>
        </w:rPr>
      </w:pPr>
      <w:r w:rsidRPr="00AA18E5">
        <w:rPr>
          <w:rFonts w:ascii="Arial (W1)" w:hAnsi="Arial (W1)" w:cs="Arial"/>
          <w:iCs/>
          <w:sz w:val="4"/>
          <w:szCs w:val="4"/>
          <w:lang w:val="en-GB"/>
        </w:rPr>
        <w:t xml:space="preserve"> </w:t>
      </w:r>
    </w:p>
    <w:p w14:paraId="519A39DE" w14:textId="77777777" w:rsidR="007C1695" w:rsidRPr="00CD521C" w:rsidRDefault="007C1695" w:rsidP="007C1695">
      <w:pPr>
        <w:pStyle w:val="Heading2"/>
        <w:rPr>
          <w:lang w:val="en-AU"/>
        </w:rPr>
      </w:pPr>
      <w:bookmarkStart w:id="157" w:name="PDF2_Recommendations_22377"/>
      <w:bookmarkEnd w:id="157"/>
      <w:r w:rsidRPr="00CD521C">
        <w:rPr>
          <w:lang w:val="en-AU"/>
        </w:rPr>
        <w:t xml:space="preserve">Officer </w:t>
      </w:r>
      <w:r w:rsidRPr="00EA2CAB">
        <w:t>Recommendation</w:t>
      </w:r>
    </w:p>
    <w:p w14:paraId="24AAE8EB" w14:textId="77777777" w:rsidR="007C1695" w:rsidRDefault="007C1695" w:rsidP="007C1695">
      <w:pPr>
        <w:pStyle w:val="RecommendationText"/>
        <w:numPr>
          <w:ilvl w:val="0"/>
          <w:numId w:val="0"/>
        </w:numPr>
      </w:pPr>
      <w:r w:rsidRPr="00690EB6">
        <w:t xml:space="preserve">That </w:t>
      </w:r>
      <w:r>
        <w:t>Council</w:t>
      </w:r>
      <w:r w:rsidRPr="00690EB6">
        <w:t>:</w:t>
      </w:r>
    </w:p>
    <w:p w14:paraId="4BB64F18" w14:textId="77777777" w:rsidR="007C1695" w:rsidRDefault="007C1695" w:rsidP="007C1695">
      <w:pPr>
        <w:pStyle w:val="RecommendationText"/>
        <w:numPr>
          <w:ilvl w:val="0"/>
          <w:numId w:val="0"/>
        </w:numPr>
      </w:pPr>
      <w:r>
        <w:t xml:space="preserve">1. </w:t>
      </w:r>
      <w:r>
        <w:tab/>
        <w:t>Authorises the Chief Executive Officer to:</w:t>
      </w:r>
    </w:p>
    <w:p w14:paraId="2C052FC0" w14:textId="77777777" w:rsidR="007C1695" w:rsidRDefault="007C1695" w:rsidP="007C1695">
      <w:pPr>
        <w:pStyle w:val="RecommendationText2"/>
        <w:numPr>
          <w:ilvl w:val="0"/>
          <w:numId w:val="0"/>
        </w:numPr>
        <w:tabs>
          <w:tab w:val="left" w:pos="1134"/>
        </w:tabs>
        <w:ind w:left="1134" w:hanging="567"/>
      </w:pPr>
      <w:r>
        <w:t>a)</w:t>
      </w:r>
      <w:r>
        <w:tab/>
        <w:t xml:space="preserve">Accept the Schedule of Rates submitted by Tenderers and make a formal offer to each of the individual panel contractors listed in Table 1 below according to the various service categories, for the </w:t>
      </w:r>
      <w:r w:rsidRPr="00CB428C">
        <w:rPr>
          <w:b/>
          <w:bCs/>
        </w:rPr>
        <w:t>Contract RFT-P-2024-3 for General and Specialist Tree Services (Contract)</w:t>
      </w:r>
      <w:r>
        <w:t xml:space="preserve"> on the following terms and otherwise subject to and in accordance with paragraph 1(b) of this Resolution:</w:t>
      </w:r>
    </w:p>
    <w:p w14:paraId="5E059F08" w14:textId="77777777" w:rsidR="007C1695" w:rsidRDefault="007C1695" w:rsidP="007C1695">
      <w:pPr>
        <w:pStyle w:val="RecommendationText3"/>
        <w:numPr>
          <w:ilvl w:val="0"/>
          <w:numId w:val="0"/>
        </w:numPr>
        <w:tabs>
          <w:tab w:val="left" w:pos="1701"/>
        </w:tabs>
        <w:ind w:left="1701" w:hanging="567"/>
      </w:pPr>
      <w:r>
        <w:t>i.</w:t>
      </w:r>
      <w:r>
        <w:tab/>
        <w:t>For a period of three (3) years, with an option for a further one (1), two (2) year extension.</w:t>
      </w:r>
    </w:p>
    <w:p w14:paraId="18B2DE49" w14:textId="77777777" w:rsidR="007C1695" w:rsidRPr="00690EB6" w:rsidRDefault="007C1695" w:rsidP="007C1695">
      <w:pPr>
        <w:pStyle w:val="RecommendationText3"/>
        <w:numPr>
          <w:ilvl w:val="0"/>
          <w:numId w:val="0"/>
        </w:numPr>
        <w:tabs>
          <w:tab w:val="left" w:pos="1701"/>
        </w:tabs>
        <w:ind w:left="1701" w:hanging="567"/>
      </w:pPr>
      <w:r w:rsidRPr="00690EB6">
        <w:t>ii.</w:t>
      </w:r>
      <w:r w:rsidRPr="00690EB6">
        <w:tab/>
      </w:r>
      <w:r>
        <w:t>For an allowable maximum contract spend of $16.5 million (excluding GST) for the term of the contract including extension options.</w:t>
      </w:r>
    </w:p>
    <w:tbl>
      <w:tblPr>
        <w:tblW w:w="0" w:type="auto"/>
        <w:tblInd w:w="1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5"/>
        <w:gridCol w:w="1701"/>
        <w:gridCol w:w="2127"/>
      </w:tblGrid>
      <w:tr w:rsidR="007C1695" w14:paraId="0976EBA2" w14:textId="77777777" w:rsidTr="00904FC8">
        <w:tc>
          <w:tcPr>
            <w:tcW w:w="6663" w:type="dxa"/>
            <w:gridSpan w:val="3"/>
            <w:tcBorders>
              <w:top w:val="nil"/>
              <w:left w:val="nil"/>
              <w:bottom w:val="nil"/>
            </w:tcBorders>
          </w:tcPr>
          <w:p w14:paraId="21064AF9" w14:textId="77777777" w:rsidR="007C1695" w:rsidRPr="003C7EC5" w:rsidRDefault="007C1695" w:rsidP="00904FC8">
            <w:pPr>
              <w:pStyle w:val="TableParagraph"/>
              <w:spacing w:before="40" w:after="40"/>
              <w:rPr>
                <w:sz w:val="20"/>
                <w:szCs w:val="20"/>
              </w:rPr>
            </w:pPr>
            <w:r w:rsidRPr="003C7EC5">
              <w:rPr>
                <w:i/>
                <w:iCs/>
                <w:sz w:val="20"/>
                <w:szCs w:val="20"/>
              </w:rPr>
              <w:t>Table 1</w:t>
            </w:r>
          </w:p>
        </w:tc>
      </w:tr>
      <w:tr w:rsidR="007C1695" w:rsidRPr="00E279DF" w14:paraId="46091FDD" w14:textId="77777777" w:rsidTr="00904FC8">
        <w:tc>
          <w:tcPr>
            <w:tcW w:w="2835" w:type="dxa"/>
            <w:tcBorders>
              <w:top w:val="single" w:sz="4" w:space="0" w:color="auto"/>
              <w:left w:val="single" w:sz="4" w:space="0" w:color="auto"/>
              <w:bottom w:val="single" w:sz="4" w:space="0" w:color="auto"/>
              <w:right w:val="single" w:sz="4" w:space="0" w:color="auto"/>
            </w:tcBorders>
            <w:vAlign w:val="center"/>
          </w:tcPr>
          <w:p w14:paraId="323A49AB" w14:textId="77777777" w:rsidR="007C1695" w:rsidRPr="0017299A" w:rsidRDefault="007C1695" w:rsidP="00904FC8">
            <w:pPr>
              <w:pStyle w:val="TableParagraph"/>
              <w:spacing w:before="40" w:after="40"/>
              <w:rPr>
                <w:b/>
              </w:rPr>
            </w:pPr>
            <w:r w:rsidRPr="0017299A">
              <w:rPr>
                <w:b/>
              </w:rPr>
              <w:t>Preferred</w:t>
            </w:r>
            <w:r w:rsidRPr="0017299A">
              <w:rPr>
                <w:b/>
                <w:spacing w:val="7"/>
              </w:rPr>
              <w:t xml:space="preserve"> </w:t>
            </w:r>
            <w:r w:rsidRPr="0017299A">
              <w:rPr>
                <w:b/>
              </w:rPr>
              <w:t>Tenderer</w:t>
            </w:r>
            <w:r w:rsidRPr="0017299A">
              <w:rPr>
                <w:b/>
                <w:spacing w:val="8"/>
              </w:rPr>
              <w:t xml:space="preserve"> </w:t>
            </w:r>
            <w:r w:rsidRPr="0017299A">
              <w:rPr>
                <w:b/>
                <w:spacing w:val="-4"/>
              </w:rPr>
              <w:t>Name</w:t>
            </w:r>
          </w:p>
        </w:tc>
        <w:tc>
          <w:tcPr>
            <w:tcW w:w="1701" w:type="dxa"/>
            <w:tcBorders>
              <w:top w:val="single" w:sz="4" w:space="0" w:color="000000"/>
              <w:left w:val="single" w:sz="4" w:space="0" w:color="auto"/>
              <w:bottom w:val="single" w:sz="4" w:space="0" w:color="000000"/>
              <w:right w:val="single" w:sz="4" w:space="0" w:color="000000"/>
            </w:tcBorders>
            <w:vAlign w:val="center"/>
          </w:tcPr>
          <w:p w14:paraId="0128F839" w14:textId="77777777" w:rsidR="007C1695" w:rsidRPr="0017299A" w:rsidRDefault="007C1695" w:rsidP="00904FC8">
            <w:pPr>
              <w:pStyle w:val="TableParagraph"/>
              <w:spacing w:before="40" w:after="40"/>
              <w:rPr>
                <w:b/>
              </w:rPr>
            </w:pPr>
            <w:r w:rsidRPr="0017299A">
              <w:rPr>
                <w:b/>
                <w:spacing w:val="-5"/>
              </w:rPr>
              <w:t>ACN</w:t>
            </w:r>
          </w:p>
        </w:tc>
        <w:tc>
          <w:tcPr>
            <w:tcW w:w="2127" w:type="dxa"/>
            <w:tcBorders>
              <w:top w:val="single" w:sz="4" w:space="0" w:color="000000"/>
              <w:left w:val="single" w:sz="4" w:space="0" w:color="000000"/>
              <w:bottom w:val="single" w:sz="4" w:space="0" w:color="000000"/>
            </w:tcBorders>
            <w:vAlign w:val="center"/>
          </w:tcPr>
          <w:p w14:paraId="1BC740AE" w14:textId="77777777" w:rsidR="007C1695" w:rsidRPr="0017299A" w:rsidRDefault="007C1695" w:rsidP="00904FC8">
            <w:pPr>
              <w:pStyle w:val="TableParagraph"/>
              <w:spacing w:before="40" w:after="40"/>
              <w:rPr>
                <w:b/>
              </w:rPr>
            </w:pPr>
            <w:r w:rsidRPr="0017299A">
              <w:rPr>
                <w:b/>
                <w:spacing w:val="-5"/>
              </w:rPr>
              <w:t>ABN</w:t>
            </w:r>
          </w:p>
        </w:tc>
      </w:tr>
      <w:tr w:rsidR="007C1695" w:rsidRPr="00E279DF" w14:paraId="284EF470" w14:textId="77777777" w:rsidTr="00904FC8">
        <w:tc>
          <w:tcPr>
            <w:tcW w:w="6663" w:type="dxa"/>
            <w:gridSpan w:val="3"/>
            <w:tcBorders>
              <w:top w:val="single" w:sz="4" w:space="0" w:color="000000"/>
              <w:left w:val="single" w:sz="4" w:space="0" w:color="000000"/>
              <w:bottom w:val="single" w:sz="4" w:space="0" w:color="000000"/>
            </w:tcBorders>
            <w:shd w:val="clear" w:color="auto" w:fill="E6E6E6"/>
            <w:vAlign w:val="center"/>
          </w:tcPr>
          <w:p w14:paraId="67183FA8" w14:textId="77777777" w:rsidR="007C1695" w:rsidRPr="0017299A" w:rsidRDefault="007C1695" w:rsidP="00904FC8">
            <w:pPr>
              <w:pStyle w:val="TableParagraph"/>
              <w:spacing w:before="40" w:after="40"/>
              <w:rPr>
                <w:b/>
              </w:rPr>
            </w:pPr>
            <w:r w:rsidRPr="0017299A">
              <w:rPr>
                <w:b/>
              </w:rPr>
              <w:t>Category</w:t>
            </w:r>
            <w:r w:rsidRPr="0017299A">
              <w:rPr>
                <w:b/>
                <w:spacing w:val="6"/>
              </w:rPr>
              <w:t xml:space="preserve"> </w:t>
            </w:r>
            <w:r w:rsidRPr="0017299A">
              <w:rPr>
                <w:b/>
              </w:rPr>
              <w:t>A</w:t>
            </w:r>
            <w:r w:rsidRPr="0017299A">
              <w:rPr>
                <w:b/>
                <w:spacing w:val="6"/>
              </w:rPr>
              <w:t xml:space="preserve"> </w:t>
            </w:r>
            <w:r w:rsidRPr="0017299A">
              <w:rPr>
                <w:b/>
              </w:rPr>
              <w:t>–</w:t>
            </w:r>
            <w:r w:rsidRPr="0017299A">
              <w:rPr>
                <w:b/>
                <w:spacing w:val="4"/>
              </w:rPr>
              <w:t xml:space="preserve"> </w:t>
            </w:r>
            <w:r w:rsidRPr="0017299A">
              <w:rPr>
                <w:b/>
              </w:rPr>
              <w:t>Amenity</w:t>
            </w:r>
            <w:r w:rsidRPr="0017299A">
              <w:rPr>
                <w:b/>
                <w:spacing w:val="3"/>
              </w:rPr>
              <w:t xml:space="preserve"> </w:t>
            </w:r>
            <w:r w:rsidRPr="0017299A">
              <w:rPr>
                <w:b/>
              </w:rPr>
              <w:t>Tree</w:t>
            </w:r>
            <w:r w:rsidRPr="0017299A">
              <w:rPr>
                <w:b/>
                <w:spacing w:val="6"/>
              </w:rPr>
              <w:t xml:space="preserve"> </w:t>
            </w:r>
            <w:r w:rsidRPr="0017299A">
              <w:rPr>
                <w:b/>
                <w:spacing w:val="-2"/>
              </w:rPr>
              <w:t>Services</w:t>
            </w:r>
          </w:p>
        </w:tc>
      </w:tr>
      <w:tr w:rsidR="007C1695" w:rsidRPr="00E279DF" w14:paraId="02D65588"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78042F72" w14:textId="77777777" w:rsidR="007C1695" w:rsidRPr="0017299A" w:rsidRDefault="007C1695" w:rsidP="00904FC8">
            <w:pPr>
              <w:pStyle w:val="TableParagraph"/>
              <w:spacing w:before="40" w:after="40"/>
            </w:pPr>
            <w:r w:rsidRPr="0017299A">
              <w:t>ETS</w:t>
            </w:r>
            <w:r w:rsidRPr="0017299A">
              <w:rPr>
                <w:spacing w:val="-4"/>
              </w:rPr>
              <w:t xml:space="preserve"> </w:t>
            </w:r>
            <w:r w:rsidRPr="0017299A">
              <w:t>Infrastructure</w:t>
            </w:r>
            <w:r w:rsidRPr="0017299A">
              <w:rPr>
                <w:spacing w:val="40"/>
              </w:rPr>
              <w:t xml:space="preserve"> </w:t>
            </w:r>
            <w:r w:rsidRPr="0017299A">
              <w:t>Management</w:t>
            </w:r>
            <w:r w:rsidRPr="0017299A">
              <w:rPr>
                <w:spacing w:val="-8"/>
              </w:rPr>
              <w:t xml:space="preserve"> </w:t>
            </w:r>
            <w:r w:rsidRPr="0017299A">
              <w:t>Pty</w:t>
            </w:r>
            <w:r w:rsidRPr="0017299A">
              <w:rPr>
                <w:spacing w:val="-8"/>
              </w:rPr>
              <w:t xml:space="preserve"> </w:t>
            </w:r>
            <w:r w:rsidRPr="0017299A">
              <w:t>Ltd</w:t>
            </w:r>
          </w:p>
        </w:tc>
        <w:tc>
          <w:tcPr>
            <w:tcW w:w="1701" w:type="dxa"/>
            <w:tcBorders>
              <w:top w:val="single" w:sz="4" w:space="0" w:color="000000"/>
              <w:left w:val="single" w:sz="4" w:space="0" w:color="000000"/>
              <w:bottom w:val="single" w:sz="4" w:space="0" w:color="000000"/>
              <w:right w:val="single" w:sz="4" w:space="0" w:color="000000"/>
            </w:tcBorders>
            <w:vAlign w:val="center"/>
          </w:tcPr>
          <w:p w14:paraId="539D228C" w14:textId="77777777" w:rsidR="007C1695" w:rsidRPr="0017299A" w:rsidRDefault="007C1695" w:rsidP="00904FC8">
            <w:pPr>
              <w:pStyle w:val="TableParagraph"/>
              <w:spacing w:before="40" w:after="40"/>
            </w:pPr>
            <w:r w:rsidRPr="0017299A">
              <w:t>070</w:t>
            </w:r>
            <w:r w:rsidRPr="0017299A">
              <w:rPr>
                <w:spacing w:val="1"/>
              </w:rPr>
              <w:t xml:space="preserve"> </w:t>
            </w:r>
            <w:r w:rsidRPr="0017299A">
              <w:t>013</w:t>
            </w:r>
            <w:r w:rsidRPr="0017299A">
              <w:rPr>
                <w:spacing w:val="5"/>
              </w:rPr>
              <w:t xml:space="preserve"> </w:t>
            </w:r>
            <w:r w:rsidRPr="0017299A">
              <w:rPr>
                <w:spacing w:val="-5"/>
              </w:rPr>
              <w:t>884</w:t>
            </w:r>
          </w:p>
        </w:tc>
        <w:tc>
          <w:tcPr>
            <w:tcW w:w="2127" w:type="dxa"/>
            <w:tcBorders>
              <w:top w:val="single" w:sz="4" w:space="0" w:color="000000"/>
              <w:left w:val="single" w:sz="4" w:space="0" w:color="000000"/>
              <w:bottom w:val="single" w:sz="4" w:space="0" w:color="000000"/>
            </w:tcBorders>
            <w:vAlign w:val="center"/>
          </w:tcPr>
          <w:p w14:paraId="4E4331B2" w14:textId="77777777" w:rsidR="007C1695" w:rsidRPr="0017299A" w:rsidRDefault="007C1695" w:rsidP="00904FC8">
            <w:pPr>
              <w:pStyle w:val="TableParagraph"/>
              <w:spacing w:before="40" w:after="40"/>
            </w:pPr>
            <w:r w:rsidRPr="0017299A">
              <w:t>38</w:t>
            </w:r>
            <w:r w:rsidRPr="0017299A">
              <w:rPr>
                <w:spacing w:val="5"/>
              </w:rPr>
              <w:t xml:space="preserve"> </w:t>
            </w:r>
            <w:r w:rsidRPr="0017299A">
              <w:t>070</w:t>
            </w:r>
            <w:r w:rsidRPr="0017299A">
              <w:rPr>
                <w:spacing w:val="2"/>
              </w:rPr>
              <w:t xml:space="preserve"> </w:t>
            </w:r>
            <w:r w:rsidRPr="0017299A">
              <w:t>013</w:t>
            </w:r>
            <w:r w:rsidRPr="0017299A">
              <w:rPr>
                <w:spacing w:val="3"/>
              </w:rPr>
              <w:t xml:space="preserve"> </w:t>
            </w:r>
            <w:r w:rsidRPr="0017299A">
              <w:rPr>
                <w:spacing w:val="-5"/>
              </w:rPr>
              <w:t>884</w:t>
            </w:r>
          </w:p>
        </w:tc>
      </w:tr>
      <w:tr w:rsidR="007C1695" w:rsidRPr="00E279DF" w14:paraId="2BF37125"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739BEA0A" w14:textId="77777777" w:rsidR="007C1695" w:rsidRPr="0017299A" w:rsidRDefault="007C1695" w:rsidP="00904FC8">
            <w:pPr>
              <w:pStyle w:val="TableParagraph"/>
              <w:spacing w:before="40" w:after="40"/>
            </w:pPr>
            <w:r w:rsidRPr="0017299A">
              <w:t>Lucas</w:t>
            </w:r>
            <w:r w:rsidRPr="0017299A">
              <w:rPr>
                <w:spacing w:val="3"/>
              </w:rPr>
              <w:t xml:space="preserve"> </w:t>
            </w:r>
            <w:r w:rsidRPr="0017299A">
              <w:t>Tree</w:t>
            </w:r>
            <w:r w:rsidRPr="0017299A">
              <w:rPr>
                <w:spacing w:val="2"/>
              </w:rPr>
              <w:t xml:space="preserve"> </w:t>
            </w:r>
            <w:r w:rsidRPr="0017299A">
              <w:rPr>
                <w:spacing w:val="-2"/>
              </w:rPr>
              <w:t>Services</w:t>
            </w:r>
          </w:p>
        </w:tc>
        <w:tc>
          <w:tcPr>
            <w:tcW w:w="1701" w:type="dxa"/>
            <w:tcBorders>
              <w:top w:val="single" w:sz="4" w:space="0" w:color="000000"/>
              <w:left w:val="single" w:sz="4" w:space="0" w:color="000000"/>
              <w:bottom w:val="single" w:sz="4" w:space="0" w:color="000000"/>
              <w:right w:val="single" w:sz="4" w:space="0" w:color="000000"/>
            </w:tcBorders>
            <w:vAlign w:val="center"/>
          </w:tcPr>
          <w:p w14:paraId="3F6E8536" w14:textId="77777777" w:rsidR="007C1695" w:rsidRPr="0017299A" w:rsidRDefault="007C1695" w:rsidP="00904FC8">
            <w:pPr>
              <w:pStyle w:val="TableParagraph"/>
              <w:spacing w:before="40" w:after="40"/>
            </w:pPr>
            <w:r w:rsidRPr="0017299A">
              <w:t>611</w:t>
            </w:r>
            <w:r w:rsidRPr="0017299A">
              <w:rPr>
                <w:spacing w:val="1"/>
              </w:rPr>
              <w:t xml:space="preserve"> </w:t>
            </w:r>
            <w:r w:rsidRPr="0017299A">
              <w:t>315</w:t>
            </w:r>
            <w:r w:rsidRPr="0017299A">
              <w:rPr>
                <w:spacing w:val="5"/>
              </w:rPr>
              <w:t xml:space="preserve"> </w:t>
            </w:r>
            <w:r w:rsidRPr="0017299A">
              <w:rPr>
                <w:spacing w:val="-5"/>
              </w:rPr>
              <w:t>452</w:t>
            </w:r>
          </w:p>
        </w:tc>
        <w:tc>
          <w:tcPr>
            <w:tcW w:w="2127" w:type="dxa"/>
            <w:tcBorders>
              <w:top w:val="single" w:sz="4" w:space="0" w:color="000000"/>
              <w:left w:val="single" w:sz="4" w:space="0" w:color="000000"/>
              <w:bottom w:val="single" w:sz="4" w:space="0" w:color="000000"/>
            </w:tcBorders>
            <w:vAlign w:val="center"/>
          </w:tcPr>
          <w:p w14:paraId="0DF931AD" w14:textId="77777777" w:rsidR="007C1695" w:rsidRPr="0017299A" w:rsidRDefault="007C1695" w:rsidP="00904FC8">
            <w:pPr>
              <w:pStyle w:val="TableParagraph"/>
              <w:spacing w:before="40" w:after="40"/>
            </w:pPr>
            <w:r w:rsidRPr="0017299A">
              <w:t>50</w:t>
            </w:r>
            <w:r w:rsidRPr="0017299A">
              <w:rPr>
                <w:spacing w:val="5"/>
              </w:rPr>
              <w:t xml:space="preserve"> </w:t>
            </w:r>
            <w:r w:rsidRPr="0017299A">
              <w:t>611</w:t>
            </w:r>
            <w:r w:rsidRPr="0017299A">
              <w:rPr>
                <w:spacing w:val="2"/>
              </w:rPr>
              <w:t xml:space="preserve"> </w:t>
            </w:r>
            <w:r w:rsidRPr="0017299A">
              <w:t>315</w:t>
            </w:r>
            <w:r w:rsidRPr="0017299A">
              <w:rPr>
                <w:spacing w:val="3"/>
              </w:rPr>
              <w:t xml:space="preserve"> </w:t>
            </w:r>
            <w:r w:rsidRPr="0017299A">
              <w:rPr>
                <w:spacing w:val="-5"/>
              </w:rPr>
              <w:t>452</w:t>
            </w:r>
          </w:p>
        </w:tc>
      </w:tr>
      <w:tr w:rsidR="007C1695" w:rsidRPr="00E279DF" w14:paraId="60F7DC47"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3548743B" w14:textId="77777777" w:rsidR="007C1695" w:rsidRPr="0017299A" w:rsidRDefault="007C1695" w:rsidP="00904FC8">
            <w:pPr>
              <w:pStyle w:val="TableParagraph"/>
              <w:spacing w:before="40" w:after="40"/>
            </w:pPr>
            <w:r w:rsidRPr="0017299A">
              <w:rPr>
                <w:spacing w:val="-2"/>
              </w:rPr>
              <w:t>Proleaf</w:t>
            </w:r>
          </w:p>
        </w:tc>
        <w:tc>
          <w:tcPr>
            <w:tcW w:w="1701" w:type="dxa"/>
            <w:tcBorders>
              <w:top w:val="single" w:sz="4" w:space="0" w:color="000000"/>
              <w:left w:val="single" w:sz="4" w:space="0" w:color="000000"/>
              <w:bottom w:val="single" w:sz="4" w:space="0" w:color="000000"/>
              <w:right w:val="single" w:sz="4" w:space="0" w:color="000000"/>
            </w:tcBorders>
            <w:vAlign w:val="center"/>
          </w:tcPr>
          <w:p w14:paraId="379FC277" w14:textId="77777777" w:rsidR="007C1695" w:rsidRPr="0017299A" w:rsidRDefault="007C1695" w:rsidP="00904FC8">
            <w:pPr>
              <w:pStyle w:val="TableParagraph"/>
              <w:spacing w:before="40" w:after="40"/>
            </w:pPr>
            <w:r w:rsidRPr="0017299A">
              <w:t>641</w:t>
            </w:r>
            <w:r w:rsidRPr="0017299A">
              <w:rPr>
                <w:spacing w:val="1"/>
              </w:rPr>
              <w:t xml:space="preserve"> </w:t>
            </w:r>
            <w:r w:rsidRPr="0017299A">
              <w:t>740</w:t>
            </w:r>
            <w:r w:rsidRPr="0017299A">
              <w:rPr>
                <w:spacing w:val="5"/>
              </w:rPr>
              <w:t xml:space="preserve"> </w:t>
            </w:r>
            <w:r w:rsidRPr="0017299A">
              <w:rPr>
                <w:spacing w:val="-5"/>
              </w:rPr>
              <w:t>436</w:t>
            </w:r>
          </w:p>
        </w:tc>
        <w:tc>
          <w:tcPr>
            <w:tcW w:w="2127" w:type="dxa"/>
            <w:tcBorders>
              <w:top w:val="single" w:sz="4" w:space="0" w:color="000000"/>
              <w:left w:val="single" w:sz="4" w:space="0" w:color="000000"/>
              <w:bottom w:val="single" w:sz="4" w:space="0" w:color="000000"/>
            </w:tcBorders>
            <w:vAlign w:val="center"/>
          </w:tcPr>
          <w:p w14:paraId="06F43091" w14:textId="77777777" w:rsidR="007C1695" w:rsidRPr="0017299A" w:rsidRDefault="007C1695" w:rsidP="00904FC8">
            <w:pPr>
              <w:pStyle w:val="TableParagraph"/>
              <w:spacing w:before="40" w:after="40"/>
            </w:pPr>
            <w:r w:rsidRPr="0017299A">
              <w:t>78</w:t>
            </w:r>
            <w:r w:rsidRPr="0017299A">
              <w:rPr>
                <w:spacing w:val="5"/>
              </w:rPr>
              <w:t xml:space="preserve"> </w:t>
            </w:r>
            <w:r w:rsidRPr="0017299A">
              <w:t>641</w:t>
            </w:r>
            <w:r w:rsidRPr="0017299A">
              <w:rPr>
                <w:spacing w:val="2"/>
              </w:rPr>
              <w:t xml:space="preserve"> </w:t>
            </w:r>
            <w:r w:rsidRPr="0017299A">
              <w:t>740</w:t>
            </w:r>
            <w:r w:rsidRPr="0017299A">
              <w:rPr>
                <w:spacing w:val="3"/>
              </w:rPr>
              <w:t xml:space="preserve"> </w:t>
            </w:r>
            <w:r w:rsidRPr="0017299A">
              <w:rPr>
                <w:spacing w:val="-5"/>
              </w:rPr>
              <w:t>436</w:t>
            </w:r>
          </w:p>
        </w:tc>
      </w:tr>
      <w:tr w:rsidR="007C1695" w:rsidRPr="00E279DF" w14:paraId="5FBD5550"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1FCA7313" w14:textId="77777777" w:rsidR="007C1695" w:rsidRPr="0017299A" w:rsidRDefault="007C1695" w:rsidP="00904FC8">
            <w:pPr>
              <w:pStyle w:val="TableParagraph"/>
              <w:spacing w:before="40" w:after="40"/>
            </w:pPr>
            <w:r w:rsidRPr="0017299A">
              <w:t>Stevens</w:t>
            </w:r>
            <w:r w:rsidRPr="0017299A">
              <w:rPr>
                <w:spacing w:val="4"/>
              </w:rPr>
              <w:t xml:space="preserve"> </w:t>
            </w:r>
            <w:r w:rsidRPr="0017299A">
              <w:t>Specialist</w:t>
            </w:r>
            <w:r w:rsidRPr="0017299A">
              <w:rPr>
                <w:spacing w:val="4"/>
              </w:rPr>
              <w:t xml:space="preserve"> </w:t>
            </w:r>
            <w:r w:rsidRPr="0017299A">
              <w:rPr>
                <w:spacing w:val="-4"/>
              </w:rPr>
              <w:t>Trees</w:t>
            </w:r>
          </w:p>
        </w:tc>
        <w:tc>
          <w:tcPr>
            <w:tcW w:w="1701" w:type="dxa"/>
            <w:tcBorders>
              <w:top w:val="single" w:sz="4" w:space="0" w:color="000000"/>
              <w:left w:val="single" w:sz="4" w:space="0" w:color="000000"/>
              <w:bottom w:val="single" w:sz="4" w:space="0" w:color="000000"/>
              <w:right w:val="single" w:sz="4" w:space="0" w:color="000000"/>
            </w:tcBorders>
            <w:vAlign w:val="center"/>
          </w:tcPr>
          <w:p w14:paraId="34AD6D3B" w14:textId="77777777" w:rsidR="007C1695" w:rsidRPr="0017299A" w:rsidRDefault="007C1695" w:rsidP="00904FC8">
            <w:pPr>
              <w:pStyle w:val="TableParagraph"/>
              <w:spacing w:before="40" w:after="40"/>
            </w:pPr>
            <w:r w:rsidRPr="0017299A">
              <w:t>099</w:t>
            </w:r>
            <w:r w:rsidRPr="0017299A">
              <w:rPr>
                <w:spacing w:val="1"/>
              </w:rPr>
              <w:t xml:space="preserve"> </w:t>
            </w:r>
            <w:r w:rsidRPr="0017299A">
              <w:t>910</w:t>
            </w:r>
            <w:r w:rsidRPr="0017299A">
              <w:rPr>
                <w:spacing w:val="6"/>
              </w:rPr>
              <w:t xml:space="preserve"> </w:t>
            </w:r>
            <w:r w:rsidRPr="0017299A">
              <w:rPr>
                <w:spacing w:val="-5"/>
              </w:rPr>
              <w:t>853</w:t>
            </w:r>
          </w:p>
        </w:tc>
        <w:tc>
          <w:tcPr>
            <w:tcW w:w="2127" w:type="dxa"/>
            <w:tcBorders>
              <w:top w:val="single" w:sz="4" w:space="0" w:color="000000"/>
              <w:left w:val="single" w:sz="4" w:space="0" w:color="000000"/>
              <w:bottom w:val="single" w:sz="4" w:space="0" w:color="000000"/>
            </w:tcBorders>
            <w:vAlign w:val="center"/>
          </w:tcPr>
          <w:p w14:paraId="7C44354A" w14:textId="77777777" w:rsidR="007C1695" w:rsidRPr="0017299A" w:rsidRDefault="007C1695" w:rsidP="00904FC8">
            <w:pPr>
              <w:pStyle w:val="TableParagraph"/>
              <w:spacing w:before="40" w:after="40"/>
            </w:pPr>
            <w:r w:rsidRPr="0017299A">
              <w:t>82</w:t>
            </w:r>
            <w:r w:rsidRPr="0017299A">
              <w:rPr>
                <w:spacing w:val="5"/>
              </w:rPr>
              <w:t xml:space="preserve"> </w:t>
            </w:r>
            <w:r w:rsidRPr="0017299A">
              <w:t>099</w:t>
            </w:r>
            <w:r w:rsidRPr="0017299A">
              <w:rPr>
                <w:spacing w:val="2"/>
              </w:rPr>
              <w:t xml:space="preserve"> </w:t>
            </w:r>
            <w:r w:rsidRPr="0017299A">
              <w:t>910</w:t>
            </w:r>
            <w:r w:rsidRPr="0017299A">
              <w:rPr>
                <w:spacing w:val="3"/>
              </w:rPr>
              <w:t xml:space="preserve"> </w:t>
            </w:r>
            <w:r w:rsidRPr="0017299A">
              <w:rPr>
                <w:spacing w:val="-5"/>
              </w:rPr>
              <w:t>853</w:t>
            </w:r>
          </w:p>
        </w:tc>
      </w:tr>
      <w:tr w:rsidR="007C1695" w:rsidRPr="00E279DF" w14:paraId="27795228"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7D7EBA98" w14:textId="77777777" w:rsidR="007C1695" w:rsidRPr="0017299A" w:rsidRDefault="007C1695" w:rsidP="00904FC8">
            <w:pPr>
              <w:pStyle w:val="TableParagraph"/>
              <w:spacing w:before="40" w:after="40"/>
            </w:pPr>
            <w:r w:rsidRPr="0017299A">
              <w:t>Tree</w:t>
            </w:r>
            <w:r w:rsidRPr="0017299A">
              <w:rPr>
                <w:spacing w:val="2"/>
              </w:rPr>
              <w:t xml:space="preserve"> </w:t>
            </w:r>
            <w:r w:rsidRPr="0017299A">
              <w:rPr>
                <w:spacing w:val="-2"/>
              </w:rPr>
              <w:t>Amigos</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965F0" w14:textId="77777777" w:rsidR="007C1695" w:rsidRPr="0017299A" w:rsidRDefault="007C1695" w:rsidP="00904FC8">
            <w:pPr>
              <w:pStyle w:val="TableParagraph"/>
              <w:spacing w:before="40" w:after="40"/>
            </w:pPr>
            <w:r w:rsidRPr="0017299A">
              <w:t>158</w:t>
            </w:r>
            <w:r w:rsidRPr="0017299A">
              <w:rPr>
                <w:spacing w:val="1"/>
              </w:rPr>
              <w:t xml:space="preserve"> </w:t>
            </w:r>
            <w:r w:rsidRPr="0017299A">
              <w:t>713</w:t>
            </w:r>
            <w:r w:rsidRPr="0017299A">
              <w:rPr>
                <w:spacing w:val="5"/>
              </w:rPr>
              <w:t xml:space="preserve"> </w:t>
            </w:r>
            <w:r w:rsidRPr="0017299A">
              <w:rPr>
                <w:spacing w:val="-5"/>
              </w:rPr>
              <w:t>823</w:t>
            </w:r>
          </w:p>
        </w:tc>
        <w:tc>
          <w:tcPr>
            <w:tcW w:w="2127" w:type="dxa"/>
            <w:tcBorders>
              <w:top w:val="single" w:sz="4" w:space="0" w:color="000000"/>
              <w:left w:val="single" w:sz="4" w:space="0" w:color="000000"/>
              <w:bottom w:val="single" w:sz="4" w:space="0" w:color="000000"/>
            </w:tcBorders>
            <w:vAlign w:val="center"/>
          </w:tcPr>
          <w:p w14:paraId="26586076" w14:textId="77777777" w:rsidR="007C1695" w:rsidRPr="0017299A" w:rsidRDefault="007C1695" w:rsidP="00904FC8">
            <w:pPr>
              <w:pStyle w:val="TableParagraph"/>
              <w:spacing w:before="40" w:after="40"/>
            </w:pPr>
            <w:r w:rsidRPr="0017299A">
              <w:t>47</w:t>
            </w:r>
            <w:r w:rsidRPr="0017299A">
              <w:rPr>
                <w:spacing w:val="5"/>
              </w:rPr>
              <w:t xml:space="preserve"> </w:t>
            </w:r>
            <w:r w:rsidRPr="0017299A">
              <w:t>158</w:t>
            </w:r>
            <w:r w:rsidRPr="0017299A">
              <w:rPr>
                <w:spacing w:val="2"/>
              </w:rPr>
              <w:t xml:space="preserve"> </w:t>
            </w:r>
            <w:r w:rsidRPr="0017299A">
              <w:t>713</w:t>
            </w:r>
            <w:r w:rsidRPr="0017299A">
              <w:rPr>
                <w:spacing w:val="3"/>
              </w:rPr>
              <w:t xml:space="preserve"> </w:t>
            </w:r>
            <w:r w:rsidRPr="0017299A">
              <w:rPr>
                <w:spacing w:val="-5"/>
              </w:rPr>
              <w:t>823</w:t>
            </w:r>
          </w:p>
        </w:tc>
      </w:tr>
      <w:tr w:rsidR="007C1695" w:rsidRPr="00E279DF" w14:paraId="461D7198"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7451975A" w14:textId="77777777" w:rsidR="007C1695" w:rsidRPr="0017299A" w:rsidRDefault="007C1695" w:rsidP="00904FC8">
            <w:pPr>
              <w:pStyle w:val="TableParagraph"/>
              <w:spacing w:before="40" w:after="40"/>
            </w:pPr>
            <w:r w:rsidRPr="0017299A">
              <w:rPr>
                <w:spacing w:val="-2"/>
              </w:rPr>
              <w:t>TreeServe</w:t>
            </w:r>
          </w:p>
        </w:tc>
        <w:tc>
          <w:tcPr>
            <w:tcW w:w="1701" w:type="dxa"/>
            <w:tcBorders>
              <w:top w:val="single" w:sz="4" w:space="0" w:color="000000"/>
              <w:left w:val="single" w:sz="4" w:space="0" w:color="000000"/>
              <w:bottom w:val="single" w:sz="4" w:space="0" w:color="000000"/>
              <w:right w:val="single" w:sz="4" w:space="0" w:color="000000"/>
            </w:tcBorders>
            <w:vAlign w:val="center"/>
          </w:tcPr>
          <w:p w14:paraId="79285B31" w14:textId="77777777" w:rsidR="007C1695" w:rsidRPr="0017299A" w:rsidRDefault="007C1695" w:rsidP="00904FC8">
            <w:pPr>
              <w:pStyle w:val="TableParagraph"/>
              <w:spacing w:before="40" w:after="40"/>
            </w:pPr>
            <w:r w:rsidRPr="0017299A">
              <w:t>169</w:t>
            </w:r>
            <w:r w:rsidRPr="0017299A">
              <w:rPr>
                <w:spacing w:val="1"/>
              </w:rPr>
              <w:t xml:space="preserve"> </w:t>
            </w:r>
            <w:r w:rsidRPr="0017299A">
              <w:t>334</w:t>
            </w:r>
            <w:r w:rsidRPr="0017299A">
              <w:rPr>
                <w:spacing w:val="5"/>
              </w:rPr>
              <w:t xml:space="preserve"> </w:t>
            </w:r>
            <w:r w:rsidRPr="0017299A">
              <w:rPr>
                <w:spacing w:val="-5"/>
              </w:rPr>
              <w:t>712</w:t>
            </w:r>
          </w:p>
        </w:tc>
        <w:tc>
          <w:tcPr>
            <w:tcW w:w="2127" w:type="dxa"/>
            <w:tcBorders>
              <w:top w:val="single" w:sz="4" w:space="0" w:color="000000"/>
              <w:left w:val="single" w:sz="4" w:space="0" w:color="000000"/>
              <w:bottom w:val="single" w:sz="4" w:space="0" w:color="000000"/>
            </w:tcBorders>
            <w:vAlign w:val="center"/>
          </w:tcPr>
          <w:p w14:paraId="1C3F5E9D" w14:textId="77777777" w:rsidR="007C1695" w:rsidRPr="0017299A" w:rsidRDefault="007C1695" w:rsidP="00904FC8">
            <w:pPr>
              <w:pStyle w:val="TableParagraph"/>
              <w:spacing w:before="40" w:after="40"/>
            </w:pPr>
            <w:r w:rsidRPr="0017299A">
              <w:t>87</w:t>
            </w:r>
            <w:r w:rsidRPr="0017299A">
              <w:rPr>
                <w:spacing w:val="5"/>
              </w:rPr>
              <w:t xml:space="preserve"> </w:t>
            </w:r>
            <w:r w:rsidRPr="0017299A">
              <w:t>169</w:t>
            </w:r>
            <w:r w:rsidRPr="0017299A">
              <w:rPr>
                <w:spacing w:val="2"/>
              </w:rPr>
              <w:t xml:space="preserve"> </w:t>
            </w:r>
            <w:r w:rsidRPr="0017299A">
              <w:t>334</w:t>
            </w:r>
            <w:r w:rsidRPr="0017299A">
              <w:rPr>
                <w:spacing w:val="3"/>
              </w:rPr>
              <w:t xml:space="preserve"> </w:t>
            </w:r>
            <w:r w:rsidRPr="0017299A">
              <w:rPr>
                <w:spacing w:val="-5"/>
              </w:rPr>
              <w:t>712</w:t>
            </w:r>
          </w:p>
        </w:tc>
      </w:tr>
      <w:tr w:rsidR="007C1695" w:rsidRPr="00E279DF" w14:paraId="5A9959CD" w14:textId="77777777" w:rsidTr="00904FC8">
        <w:tc>
          <w:tcPr>
            <w:tcW w:w="6663" w:type="dxa"/>
            <w:gridSpan w:val="3"/>
            <w:tcBorders>
              <w:top w:val="single" w:sz="4" w:space="0" w:color="000000"/>
              <w:left w:val="single" w:sz="4" w:space="0" w:color="000000"/>
              <w:bottom w:val="single" w:sz="4" w:space="0" w:color="000000"/>
            </w:tcBorders>
            <w:shd w:val="clear" w:color="auto" w:fill="E6E6E6"/>
            <w:vAlign w:val="center"/>
          </w:tcPr>
          <w:p w14:paraId="729BB5C6" w14:textId="77777777" w:rsidR="007C1695" w:rsidRPr="0017299A" w:rsidRDefault="007C1695" w:rsidP="00904FC8">
            <w:pPr>
              <w:pStyle w:val="TableParagraph"/>
              <w:spacing w:before="40" w:after="40"/>
              <w:rPr>
                <w:b/>
              </w:rPr>
            </w:pPr>
            <w:r w:rsidRPr="0017299A">
              <w:rPr>
                <w:b/>
              </w:rPr>
              <w:t>Category</w:t>
            </w:r>
            <w:r w:rsidRPr="0017299A">
              <w:rPr>
                <w:b/>
                <w:spacing w:val="6"/>
              </w:rPr>
              <w:t xml:space="preserve"> </w:t>
            </w:r>
            <w:r w:rsidRPr="0017299A">
              <w:rPr>
                <w:b/>
              </w:rPr>
              <w:t>B</w:t>
            </w:r>
            <w:r w:rsidRPr="0017299A">
              <w:rPr>
                <w:b/>
                <w:spacing w:val="6"/>
              </w:rPr>
              <w:t xml:space="preserve"> </w:t>
            </w:r>
            <w:r w:rsidRPr="0017299A">
              <w:rPr>
                <w:b/>
              </w:rPr>
              <w:t>–</w:t>
            </w:r>
            <w:r w:rsidRPr="0017299A">
              <w:rPr>
                <w:b/>
                <w:spacing w:val="4"/>
              </w:rPr>
              <w:t xml:space="preserve"> </w:t>
            </w:r>
            <w:r w:rsidRPr="0017299A">
              <w:rPr>
                <w:b/>
              </w:rPr>
              <w:t>Electric</w:t>
            </w:r>
            <w:r w:rsidRPr="0017299A">
              <w:rPr>
                <w:b/>
                <w:spacing w:val="2"/>
              </w:rPr>
              <w:t xml:space="preserve"> </w:t>
            </w:r>
            <w:r w:rsidRPr="0017299A">
              <w:rPr>
                <w:b/>
              </w:rPr>
              <w:t>Line</w:t>
            </w:r>
            <w:r w:rsidRPr="0017299A">
              <w:rPr>
                <w:b/>
                <w:spacing w:val="5"/>
              </w:rPr>
              <w:t xml:space="preserve"> </w:t>
            </w:r>
            <w:r w:rsidRPr="0017299A">
              <w:rPr>
                <w:b/>
                <w:spacing w:val="-2"/>
              </w:rPr>
              <w:t>Clearance</w:t>
            </w:r>
          </w:p>
        </w:tc>
      </w:tr>
      <w:tr w:rsidR="007C1695" w:rsidRPr="00E279DF" w14:paraId="0CF25876"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4816E477" w14:textId="77777777" w:rsidR="007C1695" w:rsidRPr="0017299A" w:rsidRDefault="007C1695" w:rsidP="00904FC8">
            <w:pPr>
              <w:pStyle w:val="TableParagraph"/>
              <w:spacing w:before="40" w:after="40"/>
            </w:pPr>
            <w:r w:rsidRPr="0017299A">
              <w:t>ETS</w:t>
            </w:r>
            <w:r w:rsidRPr="0017299A">
              <w:rPr>
                <w:spacing w:val="-4"/>
              </w:rPr>
              <w:t xml:space="preserve"> </w:t>
            </w:r>
            <w:r w:rsidRPr="0017299A">
              <w:t>Infrastructure</w:t>
            </w:r>
            <w:r w:rsidRPr="0017299A">
              <w:rPr>
                <w:spacing w:val="40"/>
              </w:rPr>
              <w:t xml:space="preserve"> </w:t>
            </w:r>
            <w:r w:rsidRPr="0017299A">
              <w:t>Management</w:t>
            </w:r>
            <w:r w:rsidRPr="0017299A">
              <w:rPr>
                <w:spacing w:val="-8"/>
              </w:rPr>
              <w:t xml:space="preserve"> </w:t>
            </w:r>
            <w:r w:rsidRPr="0017299A">
              <w:t>Pty</w:t>
            </w:r>
            <w:r w:rsidRPr="0017299A">
              <w:rPr>
                <w:spacing w:val="-8"/>
              </w:rPr>
              <w:t xml:space="preserve"> </w:t>
            </w:r>
            <w:r w:rsidRPr="0017299A">
              <w:t>Ltd</w:t>
            </w:r>
          </w:p>
        </w:tc>
        <w:tc>
          <w:tcPr>
            <w:tcW w:w="1701" w:type="dxa"/>
            <w:tcBorders>
              <w:top w:val="single" w:sz="4" w:space="0" w:color="000000"/>
              <w:left w:val="single" w:sz="4" w:space="0" w:color="000000"/>
              <w:bottom w:val="single" w:sz="4" w:space="0" w:color="000000"/>
              <w:right w:val="single" w:sz="4" w:space="0" w:color="000000"/>
            </w:tcBorders>
            <w:vAlign w:val="center"/>
          </w:tcPr>
          <w:p w14:paraId="31477EA6" w14:textId="77777777" w:rsidR="007C1695" w:rsidRPr="0017299A" w:rsidRDefault="007C1695" w:rsidP="00904FC8">
            <w:pPr>
              <w:pStyle w:val="TableParagraph"/>
              <w:spacing w:before="40" w:after="40"/>
            </w:pPr>
            <w:r w:rsidRPr="0017299A">
              <w:t>070</w:t>
            </w:r>
            <w:r w:rsidRPr="0017299A">
              <w:rPr>
                <w:spacing w:val="1"/>
              </w:rPr>
              <w:t xml:space="preserve"> </w:t>
            </w:r>
            <w:r w:rsidRPr="0017299A">
              <w:t>013</w:t>
            </w:r>
            <w:r w:rsidRPr="0017299A">
              <w:rPr>
                <w:spacing w:val="5"/>
              </w:rPr>
              <w:t xml:space="preserve"> </w:t>
            </w:r>
            <w:r w:rsidRPr="0017299A">
              <w:rPr>
                <w:spacing w:val="-5"/>
              </w:rPr>
              <w:t>884</w:t>
            </w:r>
          </w:p>
        </w:tc>
        <w:tc>
          <w:tcPr>
            <w:tcW w:w="2127" w:type="dxa"/>
            <w:tcBorders>
              <w:top w:val="single" w:sz="4" w:space="0" w:color="000000"/>
              <w:left w:val="single" w:sz="4" w:space="0" w:color="000000"/>
              <w:bottom w:val="single" w:sz="4" w:space="0" w:color="000000"/>
            </w:tcBorders>
            <w:vAlign w:val="center"/>
          </w:tcPr>
          <w:p w14:paraId="1ED282D8" w14:textId="77777777" w:rsidR="007C1695" w:rsidRPr="0017299A" w:rsidRDefault="007C1695" w:rsidP="00904FC8">
            <w:pPr>
              <w:pStyle w:val="TableParagraph"/>
              <w:spacing w:before="40" w:after="40"/>
            </w:pPr>
            <w:r w:rsidRPr="0017299A">
              <w:t>38</w:t>
            </w:r>
            <w:r w:rsidRPr="0017299A">
              <w:rPr>
                <w:spacing w:val="5"/>
              </w:rPr>
              <w:t xml:space="preserve"> </w:t>
            </w:r>
            <w:r w:rsidRPr="0017299A">
              <w:t>070</w:t>
            </w:r>
            <w:r w:rsidRPr="0017299A">
              <w:rPr>
                <w:spacing w:val="2"/>
              </w:rPr>
              <w:t xml:space="preserve"> </w:t>
            </w:r>
            <w:r w:rsidRPr="0017299A">
              <w:t>013</w:t>
            </w:r>
            <w:r w:rsidRPr="0017299A">
              <w:rPr>
                <w:spacing w:val="3"/>
              </w:rPr>
              <w:t xml:space="preserve"> </w:t>
            </w:r>
            <w:r w:rsidRPr="0017299A">
              <w:rPr>
                <w:spacing w:val="-5"/>
              </w:rPr>
              <w:t>884</w:t>
            </w:r>
          </w:p>
        </w:tc>
      </w:tr>
      <w:tr w:rsidR="007C1695" w:rsidRPr="00E279DF" w14:paraId="28DF2BE4"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48385EFD" w14:textId="77777777" w:rsidR="007C1695" w:rsidRPr="0017299A" w:rsidRDefault="007C1695" w:rsidP="00904FC8">
            <w:pPr>
              <w:pStyle w:val="TableParagraph"/>
              <w:spacing w:before="40" w:after="40"/>
            </w:pPr>
            <w:r w:rsidRPr="0017299A">
              <w:t>Lucas</w:t>
            </w:r>
            <w:r w:rsidRPr="0017299A">
              <w:rPr>
                <w:spacing w:val="3"/>
              </w:rPr>
              <w:t xml:space="preserve"> </w:t>
            </w:r>
            <w:r w:rsidRPr="0017299A">
              <w:t>Tree</w:t>
            </w:r>
            <w:r w:rsidRPr="0017299A">
              <w:rPr>
                <w:spacing w:val="2"/>
              </w:rPr>
              <w:t xml:space="preserve"> </w:t>
            </w:r>
            <w:r w:rsidRPr="0017299A">
              <w:rPr>
                <w:spacing w:val="-2"/>
              </w:rPr>
              <w:t>Services</w:t>
            </w:r>
          </w:p>
        </w:tc>
        <w:tc>
          <w:tcPr>
            <w:tcW w:w="1701" w:type="dxa"/>
            <w:tcBorders>
              <w:top w:val="single" w:sz="4" w:space="0" w:color="000000"/>
              <w:left w:val="single" w:sz="4" w:space="0" w:color="000000"/>
              <w:bottom w:val="single" w:sz="4" w:space="0" w:color="000000"/>
              <w:right w:val="single" w:sz="4" w:space="0" w:color="000000"/>
            </w:tcBorders>
            <w:vAlign w:val="center"/>
          </w:tcPr>
          <w:p w14:paraId="35A0EBA0" w14:textId="77777777" w:rsidR="007C1695" w:rsidRPr="0017299A" w:rsidRDefault="007C1695" w:rsidP="00904FC8">
            <w:pPr>
              <w:pStyle w:val="TableParagraph"/>
              <w:spacing w:before="40" w:after="40"/>
            </w:pPr>
            <w:r w:rsidRPr="0017299A">
              <w:t>611</w:t>
            </w:r>
            <w:r w:rsidRPr="0017299A">
              <w:rPr>
                <w:spacing w:val="1"/>
              </w:rPr>
              <w:t xml:space="preserve"> </w:t>
            </w:r>
            <w:r w:rsidRPr="0017299A">
              <w:t>315</w:t>
            </w:r>
            <w:r w:rsidRPr="0017299A">
              <w:rPr>
                <w:spacing w:val="5"/>
              </w:rPr>
              <w:t xml:space="preserve"> </w:t>
            </w:r>
            <w:r w:rsidRPr="0017299A">
              <w:rPr>
                <w:spacing w:val="-5"/>
              </w:rPr>
              <w:t>452</w:t>
            </w:r>
          </w:p>
        </w:tc>
        <w:tc>
          <w:tcPr>
            <w:tcW w:w="2127" w:type="dxa"/>
            <w:tcBorders>
              <w:top w:val="single" w:sz="4" w:space="0" w:color="000000"/>
              <w:left w:val="single" w:sz="4" w:space="0" w:color="000000"/>
              <w:bottom w:val="single" w:sz="4" w:space="0" w:color="000000"/>
            </w:tcBorders>
            <w:vAlign w:val="center"/>
          </w:tcPr>
          <w:p w14:paraId="797C192F" w14:textId="77777777" w:rsidR="007C1695" w:rsidRPr="0017299A" w:rsidRDefault="007C1695" w:rsidP="00904FC8">
            <w:pPr>
              <w:pStyle w:val="TableParagraph"/>
              <w:spacing w:before="40" w:after="40"/>
            </w:pPr>
            <w:r w:rsidRPr="0017299A">
              <w:t>50</w:t>
            </w:r>
            <w:r w:rsidRPr="0017299A">
              <w:rPr>
                <w:spacing w:val="5"/>
              </w:rPr>
              <w:t xml:space="preserve"> </w:t>
            </w:r>
            <w:r w:rsidRPr="0017299A">
              <w:t>611</w:t>
            </w:r>
            <w:r w:rsidRPr="0017299A">
              <w:rPr>
                <w:spacing w:val="2"/>
              </w:rPr>
              <w:t xml:space="preserve"> </w:t>
            </w:r>
            <w:r w:rsidRPr="0017299A">
              <w:t>315</w:t>
            </w:r>
            <w:r w:rsidRPr="0017299A">
              <w:rPr>
                <w:spacing w:val="3"/>
              </w:rPr>
              <w:t xml:space="preserve"> </w:t>
            </w:r>
            <w:r w:rsidRPr="0017299A">
              <w:rPr>
                <w:spacing w:val="-5"/>
              </w:rPr>
              <w:t>452</w:t>
            </w:r>
          </w:p>
        </w:tc>
      </w:tr>
      <w:tr w:rsidR="007C1695" w:rsidRPr="00E279DF" w14:paraId="22D54044"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14A3A192" w14:textId="77777777" w:rsidR="007C1695" w:rsidRPr="0017299A" w:rsidRDefault="007C1695" w:rsidP="00904FC8">
            <w:pPr>
              <w:pStyle w:val="TableParagraph"/>
              <w:spacing w:before="40" w:after="40"/>
            </w:pPr>
            <w:r w:rsidRPr="0017299A">
              <w:rPr>
                <w:spacing w:val="-2"/>
              </w:rPr>
              <w:t>Proleaf</w:t>
            </w:r>
          </w:p>
        </w:tc>
        <w:tc>
          <w:tcPr>
            <w:tcW w:w="1701" w:type="dxa"/>
            <w:tcBorders>
              <w:top w:val="single" w:sz="4" w:space="0" w:color="000000"/>
              <w:left w:val="single" w:sz="4" w:space="0" w:color="000000"/>
              <w:bottom w:val="single" w:sz="4" w:space="0" w:color="000000"/>
              <w:right w:val="single" w:sz="4" w:space="0" w:color="000000"/>
            </w:tcBorders>
            <w:vAlign w:val="center"/>
          </w:tcPr>
          <w:p w14:paraId="647A2C6A" w14:textId="77777777" w:rsidR="007C1695" w:rsidRPr="0017299A" w:rsidRDefault="007C1695" w:rsidP="00904FC8">
            <w:pPr>
              <w:pStyle w:val="TableParagraph"/>
              <w:spacing w:before="40" w:after="40"/>
            </w:pPr>
            <w:r w:rsidRPr="0017299A">
              <w:t>641</w:t>
            </w:r>
            <w:r w:rsidRPr="0017299A">
              <w:rPr>
                <w:spacing w:val="1"/>
              </w:rPr>
              <w:t xml:space="preserve"> </w:t>
            </w:r>
            <w:r w:rsidRPr="0017299A">
              <w:t>740</w:t>
            </w:r>
            <w:r w:rsidRPr="0017299A">
              <w:rPr>
                <w:spacing w:val="5"/>
              </w:rPr>
              <w:t xml:space="preserve"> </w:t>
            </w:r>
            <w:r w:rsidRPr="0017299A">
              <w:rPr>
                <w:spacing w:val="-5"/>
              </w:rPr>
              <w:t>436</w:t>
            </w:r>
          </w:p>
        </w:tc>
        <w:tc>
          <w:tcPr>
            <w:tcW w:w="2127" w:type="dxa"/>
            <w:tcBorders>
              <w:top w:val="single" w:sz="4" w:space="0" w:color="000000"/>
              <w:left w:val="single" w:sz="4" w:space="0" w:color="000000"/>
              <w:bottom w:val="single" w:sz="4" w:space="0" w:color="000000"/>
            </w:tcBorders>
            <w:vAlign w:val="center"/>
          </w:tcPr>
          <w:p w14:paraId="3E06B833" w14:textId="77777777" w:rsidR="007C1695" w:rsidRPr="0017299A" w:rsidRDefault="007C1695" w:rsidP="00904FC8">
            <w:pPr>
              <w:pStyle w:val="TableParagraph"/>
              <w:spacing w:before="40" w:after="40"/>
            </w:pPr>
            <w:r w:rsidRPr="0017299A">
              <w:t>78</w:t>
            </w:r>
            <w:r w:rsidRPr="0017299A">
              <w:rPr>
                <w:spacing w:val="5"/>
              </w:rPr>
              <w:t xml:space="preserve"> </w:t>
            </w:r>
            <w:r w:rsidRPr="0017299A">
              <w:t>641</w:t>
            </w:r>
            <w:r w:rsidRPr="0017299A">
              <w:rPr>
                <w:spacing w:val="2"/>
              </w:rPr>
              <w:t xml:space="preserve"> </w:t>
            </w:r>
            <w:r w:rsidRPr="0017299A">
              <w:t>740</w:t>
            </w:r>
            <w:r w:rsidRPr="0017299A">
              <w:rPr>
                <w:spacing w:val="3"/>
              </w:rPr>
              <w:t xml:space="preserve"> </w:t>
            </w:r>
            <w:r w:rsidRPr="0017299A">
              <w:rPr>
                <w:spacing w:val="-5"/>
              </w:rPr>
              <w:t>436</w:t>
            </w:r>
          </w:p>
        </w:tc>
      </w:tr>
      <w:tr w:rsidR="007C1695" w:rsidRPr="00E279DF" w14:paraId="0DA77597"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6A0F2BF8" w14:textId="77777777" w:rsidR="007C1695" w:rsidRPr="0017299A" w:rsidRDefault="007C1695" w:rsidP="00904FC8">
            <w:pPr>
              <w:pStyle w:val="TableParagraph"/>
              <w:spacing w:before="40" w:after="40"/>
            </w:pPr>
            <w:r w:rsidRPr="0017299A">
              <w:t>Stevens</w:t>
            </w:r>
            <w:r w:rsidRPr="0017299A">
              <w:rPr>
                <w:spacing w:val="4"/>
              </w:rPr>
              <w:t xml:space="preserve"> </w:t>
            </w:r>
            <w:r w:rsidRPr="0017299A">
              <w:t>Specialist</w:t>
            </w:r>
            <w:r w:rsidRPr="0017299A">
              <w:rPr>
                <w:spacing w:val="4"/>
              </w:rPr>
              <w:t xml:space="preserve"> </w:t>
            </w:r>
            <w:r w:rsidRPr="0017299A">
              <w:rPr>
                <w:spacing w:val="-4"/>
              </w:rPr>
              <w:t>Trees</w:t>
            </w:r>
          </w:p>
        </w:tc>
        <w:tc>
          <w:tcPr>
            <w:tcW w:w="1701" w:type="dxa"/>
            <w:tcBorders>
              <w:top w:val="single" w:sz="4" w:space="0" w:color="000000"/>
              <w:left w:val="single" w:sz="4" w:space="0" w:color="000000"/>
              <w:bottom w:val="single" w:sz="4" w:space="0" w:color="000000"/>
              <w:right w:val="single" w:sz="4" w:space="0" w:color="000000"/>
            </w:tcBorders>
            <w:vAlign w:val="center"/>
          </w:tcPr>
          <w:p w14:paraId="6316BCEE" w14:textId="77777777" w:rsidR="007C1695" w:rsidRPr="0017299A" w:rsidRDefault="007C1695" w:rsidP="00904FC8">
            <w:pPr>
              <w:pStyle w:val="TableParagraph"/>
              <w:spacing w:before="40" w:after="40"/>
            </w:pPr>
            <w:r w:rsidRPr="0017299A">
              <w:t>099</w:t>
            </w:r>
            <w:r w:rsidRPr="0017299A">
              <w:rPr>
                <w:spacing w:val="1"/>
              </w:rPr>
              <w:t xml:space="preserve"> </w:t>
            </w:r>
            <w:r w:rsidRPr="0017299A">
              <w:t>910</w:t>
            </w:r>
            <w:r w:rsidRPr="0017299A">
              <w:rPr>
                <w:spacing w:val="5"/>
              </w:rPr>
              <w:t xml:space="preserve"> </w:t>
            </w:r>
            <w:r w:rsidRPr="0017299A">
              <w:rPr>
                <w:spacing w:val="-5"/>
              </w:rPr>
              <w:t>853</w:t>
            </w:r>
          </w:p>
        </w:tc>
        <w:tc>
          <w:tcPr>
            <w:tcW w:w="2127" w:type="dxa"/>
            <w:tcBorders>
              <w:top w:val="single" w:sz="4" w:space="0" w:color="000000"/>
              <w:left w:val="single" w:sz="4" w:space="0" w:color="000000"/>
              <w:bottom w:val="single" w:sz="4" w:space="0" w:color="000000"/>
            </w:tcBorders>
            <w:vAlign w:val="center"/>
          </w:tcPr>
          <w:p w14:paraId="7A5AEF9E" w14:textId="77777777" w:rsidR="007C1695" w:rsidRPr="0017299A" w:rsidRDefault="007C1695" w:rsidP="00904FC8">
            <w:pPr>
              <w:pStyle w:val="TableParagraph"/>
              <w:spacing w:before="40" w:after="40"/>
            </w:pPr>
            <w:r w:rsidRPr="0017299A">
              <w:t>82</w:t>
            </w:r>
            <w:r w:rsidRPr="0017299A">
              <w:rPr>
                <w:spacing w:val="5"/>
              </w:rPr>
              <w:t xml:space="preserve"> </w:t>
            </w:r>
            <w:r w:rsidRPr="0017299A">
              <w:t>099</w:t>
            </w:r>
            <w:r w:rsidRPr="0017299A">
              <w:rPr>
                <w:spacing w:val="2"/>
              </w:rPr>
              <w:t xml:space="preserve"> </w:t>
            </w:r>
            <w:r w:rsidRPr="0017299A">
              <w:t>910</w:t>
            </w:r>
            <w:r w:rsidRPr="0017299A">
              <w:rPr>
                <w:spacing w:val="3"/>
              </w:rPr>
              <w:t xml:space="preserve"> </w:t>
            </w:r>
            <w:r w:rsidRPr="0017299A">
              <w:rPr>
                <w:spacing w:val="-5"/>
              </w:rPr>
              <w:t>853</w:t>
            </w:r>
          </w:p>
        </w:tc>
      </w:tr>
      <w:tr w:rsidR="007C1695" w:rsidRPr="00E279DF" w14:paraId="2CBC56ED" w14:textId="77777777" w:rsidTr="00904FC8">
        <w:tc>
          <w:tcPr>
            <w:tcW w:w="2835" w:type="dxa"/>
            <w:tcBorders>
              <w:top w:val="single" w:sz="4" w:space="0" w:color="000000"/>
              <w:left w:val="single" w:sz="4" w:space="0" w:color="000000"/>
              <w:bottom w:val="single" w:sz="4" w:space="0" w:color="000000"/>
              <w:right w:val="single" w:sz="4" w:space="0" w:color="000000"/>
            </w:tcBorders>
            <w:vAlign w:val="center"/>
          </w:tcPr>
          <w:p w14:paraId="6C56D8A0" w14:textId="77777777" w:rsidR="007C1695" w:rsidRPr="0017299A" w:rsidRDefault="007C1695" w:rsidP="00904FC8">
            <w:pPr>
              <w:pStyle w:val="TableParagraph"/>
              <w:spacing w:before="40" w:after="40"/>
            </w:pPr>
            <w:r w:rsidRPr="0017299A">
              <w:t>TreeServe</w:t>
            </w:r>
          </w:p>
        </w:tc>
        <w:tc>
          <w:tcPr>
            <w:tcW w:w="1701" w:type="dxa"/>
            <w:tcBorders>
              <w:top w:val="single" w:sz="4" w:space="0" w:color="000000"/>
              <w:left w:val="single" w:sz="4" w:space="0" w:color="000000"/>
              <w:bottom w:val="single" w:sz="4" w:space="0" w:color="000000"/>
              <w:right w:val="single" w:sz="4" w:space="0" w:color="000000"/>
            </w:tcBorders>
            <w:vAlign w:val="center"/>
          </w:tcPr>
          <w:p w14:paraId="5AC169DC" w14:textId="77777777" w:rsidR="007C1695" w:rsidRPr="0017299A" w:rsidRDefault="007C1695" w:rsidP="00904FC8">
            <w:pPr>
              <w:pStyle w:val="TableParagraph"/>
              <w:spacing w:before="40" w:after="40"/>
            </w:pPr>
            <w:r w:rsidRPr="0017299A">
              <w:t>169 334 712</w:t>
            </w:r>
          </w:p>
        </w:tc>
        <w:tc>
          <w:tcPr>
            <w:tcW w:w="2127" w:type="dxa"/>
            <w:tcBorders>
              <w:top w:val="single" w:sz="4" w:space="0" w:color="000000"/>
              <w:left w:val="single" w:sz="4" w:space="0" w:color="000000"/>
              <w:bottom w:val="single" w:sz="4" w:space="0" w:color="000000"/>
              <w:right w:val="single" w:sz="6" w:space="0" w:color="000000"/>
            </w:tcBorders>
            <w:vAlign w:val="center"/>
          </w:tcPr>
          <w:p w14:paraId="490700F3" w14:textId="77777777" w:rsidR="007C1695" w:rsidRPr="0017299A" w:rsidRDefault="007C1695" w:rsidP="00904FC8">
            <w:pPr>
              <w:pStyle w:val="TableParagraph"/>
              <w:spacing w:before="40" w:after="40"/>
            </w:pPr>
            <w:r w:rsidRPr="0017299A">
              <w:t>87 169 334 712</w:t>
            </w:r>
          </w:p>
        </w:tc>
      </w:tr>
      <w:tr w:rsidR="007C1695" w:rsidRPr="00E279DF" w14:paraId="7B5C00FB"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663" w:type="dxa"/>
            <w:gridSpan w:val="3"/>
            <w:shd w:val="clear" w:color="auto" w:fill="E6E6E6"/>
            <w:vAlign w:val="center"/>
          </w:tcPr>
          <w:p w14:paraId="505F841C" w14:textId="77777777" w:rsidR="007C1695" w:rsidRPr="0017299A" w:rsidRDefault="007C1695" w:rsidP="00904FC8">
            <w:pPr>
              <w:pStyle w:val="TableParagraph"/>
              <w:spacing w:before="40" w:after="40"/>
              <w:rPr>
                <w:b/>
              </w:rPr>
            </w:pPr>
            <w:r w:rsidRPr="0017299A">
              <w:rPr>
                <w:b/>
              </w:rPr>
              <w:t>Category</w:t>
            </w:r>
            <w:r w:rsidRPr="0017299A">
              <w:rPr>
                <w:b/>
                <w:spacing w:val="6"/>
              </w:rPr>
              <w:t xml:space="preserve"> </w:t>
            </w:r>
            <w:r w:rsidRPr="0017299A">
              <w:rPr>
                <w:b/>
              </w:rPr>
              <w:t>C</w:t>
            </w:r>
            <w:r w:rsidRPr="0017299A">
              <w:rPr>
                <w:b/>
                <w:spacing w:val="5"/>
              </w:rPr>
              <w:t xml:space="preserve"> </w:t>
            </w:r>
            <w:r w:rsidRPr="0017299A">
              <w:rPr>
                <w:b/>
              </w:rPr>
              <w:t>–</w:t>
            </w:r>
            <w:r w:rsidRPr="0017299A">
              <w:rPr>
                <w:b/>
                <w:spacing w:val="6"/>
              </w:rPr>
              <w:t xml:space="preserve"> </w:t>
            </w:r>
            <w:r w:rsidRPr="0017299A">
              <w:rPr>
                <w:b/>
              </w:rPr>
              <w:t>Consultancy</w:t>
            </w:r>
            <w:r w:rsidRPr="0017299A">
              <w:rPr>
                <w:b/>
                <w:spacing w:val="6"/>
              </w:rPr>
              <w:t xml:space="preserve"> </w:t>
            </w:r>
            <w:r w:rsidRPr="0017299A">
              <w:rPr>
                <w:b/>
                <w:spacing w:val="-2"/>
              </w:rPr>
              <w:t>Services</w:t>
            </w:r>
          </w:p>
        </w:tc>
      </w:tr>
      <w:tr w:rsidR="007C1695" w:rsidRPr="00E279DF" w14:paraId="68C2DFD5"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139EA315" w14:textId="77777777" w:rsidR="007C1695" w:rsidRPr="0017299A" w:rsidRDefault="007C1695" w:rsidP="00904FC8">
            <w:pPr>
              <w:pStyle w:val="TableParagraph"/>
              <w:spacing w:before="40" w:after="40"/>
            </w:pPr>
            <w:r w:rsidRPr="0017299A">
              <w:t>ENSPEC</w:t>
            </w:r>
            <w:r w:rsidRPr="0017299A">
              <w:rPr>
                <w:spacing w:val="4"/>
              </w:rPr>
              <w:t xml:space="preserve"> </w:t>
            </w:r>
            <w:r w:rsidRPr="0017299A">
              <w:t>Pty</w:t>
            </w:r>
            <w:r w:rsidRPr="0017299A">
              <w:rPr>
                <w:spacing w:val="5"/>
              </w:rPr>
              <w:t xml:space="preserve"> </w:t>
            </w:r>
            <w:r w:rsidRPr="0017299A">
              <w:rPr>
                <w:spacing w:val="-5"/>
              </w:rPr>
              <w:t>Ltd</w:t>
            </w:r>
          </w:p>
        </w:tc>
        <w:tc>
          <w:tcPr>
            <w:tcW w:w="1701" w:type="dxa"/>
            <w:vAlign w:val="center"/>
          </w:tcPr>
          <w:p w14:paraId="47E326E2" w14:textId="77777777" w:rsidR="007C1695" w:rsidRPr="0017299A" w:rsidRDefault="007C1695" w:rsidP="00904FC8">
            <w:pPr>
              <w:pStyle w:val="TableParagraph"/>
              <w:spacing w:before="40" w:after="40"/>
            </w:pPr>
            <w:r w:rsidRPr="0017299A">
              <w:t>062</w:t>
            </w:r>
            <w:r w:rsidRPr="0017299A">
              <w:rPr>
                <w:spacing w:val="1"/>
              </w:rPr>
              <w:t xml:space="preserve"> </w:t>
            </w:r>
            <w:r w:rsidRPr="0017299A">
              <w:t>909</w:t>
            </w:r>
            <w:r w:rsidRPr="0017299A">
              <w:rPr>
                <w:spacing w:val="5"/>
              </w:rPr>
              <w:t xml:space="preserve"> </w:t>
            </w:r>
            <w:r w:rsidRPr="0017299A">
              <w:rPr>
                <w:spacing w:val="-5"/>
              </w:rPr>
              <w:t>255</w:t>
            </w:r>
          </w:p>
        </w:tc>
        <w:tc>
          <w:tcPr>
            <w:tcW w:w="2127" w:type="dxa"/>
            <w:vAlign w:val="center"/>
          </w:tcPr>
          <w:p w14:paraId="7057862A" w14:textId="77777777" w:rsidR="007C1695" w:rsidRPr="0017299A" w:rsidRDefault="007C1695" w:rsidP="00904FC8">
            <w:pPr>
              <w:pStyle w:val="TableParagraph"/>
              <w:spacing w:before="40" w:after="40"/>
            </w:pPr>
            <w:r w:rsidRPr="0017299A">
              <w:t>92</w:t>
            </w:r>
            <w:r w:rsidRPr="0017299A">
              <w:rPr>
                <w:spacing w:val="5"/>
              </w:rPr>
              <w:t xml:space="preserve"> </w:t>
            </w:r>
            <w:r w:rsidRPr="0017299A">
              <w:t>062</w:t>
            </w:r>
            <w:r w:rsidRPr="0017299A">
              <w:rPr>
                <w:spacing w:val="2"/>
              </w:rPr>
              <w:t xml:space="preserve"> </w:t>
            </w:r>
            <w:r w:rsidRPr="0017299A">
              <w:t>909</w:t>
            </w:r>
            <w:r w:rsidRPr="0017299A">
              <w:rPr>
                <w:spacing w:val="3"/>
              </w:rPr>
              <w:t xml:space="preserve"> </w:t>
            </w:r>
            <w:r w:rsidRPr="0017299A">
              <w:rPr>
                <w:spacing w:val="-5"/>
              </w:rPr>
              <w:t>255</w:t>
            </w:r>
          </w:p>
        </w:tc>
      </w:tr>
      <w:tr w:rsidR="007C1695" w:rsidRPr="00E279DF" w14:paraId="3C0D0A0A"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1711E1D9" w14:textId="77777777" w:rsidR="007C1695" w:rsidRPr="0017299A" w:rsidRDefault="007C1695" w:rsidP="00904FC8">
            <w:pPr>
              <w:pStyle w:val="TableParagraph"/>
              <w:spacing w:before="40" w:after="40"/>
            </w:pPr>
            <w:r w:rsidRPr="0017299A">
              <w:t>ETS</w:t>
            </w:r>
            <w:r w:rsidRPr="0017299A">
              <w:rPr>
                <w:spacing w:val="-4"/>
              </w:rPr>
              <w:t xml:space="preserve"> </w:t>
            </w:r>
            <w:r w:rsidRPr="0017299A">
              <w:t>Infrastructure</w:t>
            </w:r>
            <w:r w:rsidRPr="0017299A">
              <w:rPr>
                <w:spacing w:val="40"/>
              </w:rPr>
              <w:t xml:space="preserve"> </w:t>
            </w:r>
            <w:r w:rsidRPr="0017299A">
              <w:t>Management</w:t>
            </w:r>
            <w:r w:rsidRPr="0017299A">
              <w:rPr>
                <w:spacing w:val="-8"/>
              </w:rPr>
              <w:t xml:space="preserve"> </w:t>
            </w:r>
            <w:r w:rsidRPr="0017299A">
              <w:t>Pty</w:t>
            </w:r>
            <w:r w:rsidRPr="0017299A">
              <w:rPr>
                <w:spacing w:val="-8"/>
              </w:rPr>
              <w:t xml:space="preserve"> </w:t>
            </w:r>
            <w:r w:rsidRPr="0017299A">
              <w:t>Ltd</w:t>
            </w:r>
          </w:p>
        </w:tc>
        <w:tc>
          <w:tcPr>
            <w:tcW w:w="1701" w:type="dxa"/>
            <w:vAlign w:val="center"/>
          </w:tcPr>
          <w:p w14:paraId="2411F1CA" w14:textId="77777777" w:rsidR="007C1695" w:rsidRPr="0017299A" w:rsidRDefault="007C1695" w:rsidP="00904FC8">
            <w:pPr>
              <w:pStyle w:val="TableParagraph"/>
              <w:spacing w:before="40" w:after="40"/>
            </w:pPr>
            <w:r w:rsidRPr="0017299A">
              <w:t>070</w:t>
            </w:r>
            <w:r w:rsidRPr="0017299A">
              <w:rPr>
                <w:spacing w:val="1"/>
              </w:rPr>
              <w:t xml:space="preserve"> </w:t>
            </w:r>
            <w:r w:rsidRPr="0017299A">
              <w:t>013</w:t>
            </w:r>
            <w:r w:rsidRPr="0017299A">
              <w:rPr>
                <w:spacing w:val="6"/>
              </w:rPr>
              <w:t xml:space="preserve"> </w:t>
            </w:r>
            <w:r w:rsidRPr="0017299A">
              <w:rPr>
                <w:spacing w:val="-5"/>
              </w:rPr>
              <w:t>884</w:t>
            </w:r>
          </w:p>
        </w:tc>
        <w:tc>
          <w:tcPr>
            <w:tcW w:w="2127" w:type="dxa"/>
            <w:vAlign w:val="center"/>
          </w:tcPr>
          <w:p w14:paraId="5F758F73" w14:textId="77777777" w:rsidR="007C1695" w:rsidRPr="0017299A" w:rsidRDefault="007C1695" w:rsidP="00904FC8">
            <w:pPr>
              <w:pStyle w:val="TableParagraph"/>
              <w:spacing w:before="40" w:after="40"/>
            </w:pPr>
            <w:r w:rsidRPr="0017299A">
              <w:t>38</w:t>
            </w:r>
            <w:r w:rsidRPr="0017299A">
              <w:rPr>
                <w:spacing w:val="5"/>
              </w:rPr>
              <w:t xml:space="preserve"> </w:t>
            </w:r>
            <w:r w:rsidRPr="0017299A">
              <w:t>070</w:t>
            </w:r>
            <w:r w:rsidRPr="0017299A">
              <w:rPr>
                <w:spacing w:val="2"/>
              </w:rPr>
              <w:t xml:space="preserve"> </w:t>
            </w:r>
            <w:r w:rsidRPr="0017299A">
              <w:t>013</w:t>
            </w:r>
            <w:r w:rsidRPr="0017299A">
              <w:rPr>
                <w:spacing w:val="3"/>
              </w:rPr>
              <w:t xml:space="preserve"> </w:t>
            </w:r>
            <w:r w:rsidRPr="0017299A">
              <w:rPr>
                <w:spacing w:val="-5"/>
              </w:rPr>
              <w:t>884</w:t>
            </w:r>
          </w:p>
        </w:tc>
      </w:tr>
      <w:tr w:rsidR="007C1695" w:rsidRPr="00E279DF" w14:paraId="161FE5B4"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5B47049D" w14:textId="77777777" w:rsidR="007C1695" w:rsidRPr="0017299A" w:rsidRDefault="007C1695" w:rsidP="00904FC8">
            <w:pPr>
              <w:pStyle w:val="TableParagraph"/>
              <w:spacing w:before="40" w:after="40"/>
            </w:pPr>
            <w:r w:rsidRPr="0017299A">
              <w:t>Homewood</w:t>
            </w:r>
            <w:r w:rsidRPr="0017299A">
              <w:rPr>
                <w:spacing w:val="8"/>
              </w:rPr>
              <w:t xml:space="preserve"> </w:t>
            </w:r>
            <w:r w:rsidRPr="0017299A">
              <w:rPr>
                <w:spacing w:val="-2"/>
              </w:rPr>
              <w:t>Consulting</w:t>
            </w:r>
          </w:p>
        </w:tc>
        <w:tc>
          <w:tcPr>
            <w:tcW w:w="1701" w:type="dxa"/>
            <w:vAlign w:val="center"/>
          </w:tcPr>
          <w:p w14:paraId="4E88D2DA" w14:textId="77777777" w:rsidR="007C1695" w:rsidRPr="0017299A" w:rsidRDefault="007C1695" w:rsidP="00904FC8">
            <w:pPr>
              <w:pStyle w:val="TableParagraph"/>
              <w:spacing w:before="40" w:after="40"/>
            </w:pPr>
            <w:r w:rsidRPr="0017299A">
              <w:t>113</w:t>
            </w:r>
            <w:r w:rsidRPr="0017299A">
              <w:rPr>
                <w:spacing w:val="1"/>
              </w:rPr>
              <w:t xml:space="preserve"> </w:t>
            </w:r>
            <w:r w:rsidRPr="0017299A">
              <w:t>595</w:t>
            </w:r>
            <w:r w:rsidRPr="0017299A">
              <w:rPr>
                <w:spacing w:val="5"/>
              </w:rPr>
              <w:t xml:space="preserve"> </w:t>
            </w:r>
            <w:r w:rsidRPr="0017299A">
              <w:rPr>
                <w:spacing w:val="-5"/>
              </w:rPr>
              <w:t>430</w:t>
            </w:r>
          </w:p>
        </w:tc>
        <w:tc>
          <w:tcPr>
            <w:tcW w:w="2127" w:type="dxa"/>
            <w:vAlign w:val="center"/>
          </w:tcPr>
          <w:p w14:paraId="720DCA89" w14:textId="77777777" w:rsidR="007C1695" w:rsidRPr="0017299A" w:rsidRDefault="007C1695" w:rsidP="00904FC8">
            <w:pPr>
              <w:pStyle w:val="TableParagraph"/>
              <w:spacing w:before="40" w:after="40"/>
            </w:pPr>
            <w:r w:rsidRPr="0017299A">
              <w:t>39</w:t>
            </w:r>
            <w:r w:rsidRPr="0017299A">
              <w:rPr>
                <w:spacing w:val="5"/>
              </w:rPr>
              <w:t xml:space="preserve"> </w:t>
            </w:r>
            <w:r w:rsidRPr="0017299A">
              <w:t>531</w:t>
            </w:r>
            <w:r w:rsidRPr="0017299A">
              <w:rPr>
                <w:spacing w:val="2"/>
              </w:rPr>
              <w:t xml:space="preserve"> </w:t>
            </w:r>
            <w:r w:rsidRPr="0017299A">
              <w:t>880</w:t>
            </w:r>
            <w:r w:rsidRPr="0017299A">
              <w:rPr>
                <w:spacing w:val="3"/>
              </w:rPr>
              <w:t xml:space="preserve"> </w:t>
            </w:r>
            <w:r w:rsidRPr="0017299A">
              <w:rPr>
                <w:spacing w:val="-5"/>
              </w:rPr>
              <w:t>706</w:t>
            </w:r>
          </w:p>
        </w:tc>
      </w:tr>
      <w:tr w:rsidR="007C1695" w:rsidRPr="00E279DF" w14:paraId="27EE2E5C"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60BBEEA6" w14:textId="77777777" w:rsidR="007C1695" w:rsidRPr="0017299A" w:rsidRDefault="007C1695" w:rsidP="00904FC8">
            <w:pPr>
              <w:pStyle w:val="TableParagraph"/>
              <w:spacing w:before="40" w:after="40"/>
            </w:pPr>
            <w:r w:rsidRPr="0017299A">
              <w:t>Lucas</w:t>
            </w:r>
            <w:r w:rsidRPr="0017299A">
              <w:rPr>
                <w:spacing w:val="3"/>
              </w:rPr>
              <w:t xml:space="preserve"> </w:t>
            </w:r>
            <w:r w:rsidRPr="0017299A">
              <w:t>Tree</w:t>
            </w:r>
            <w:r w:rsidRPr="0017299A">
              <w:rPr>
                <w:spacing w:val="2"/>
              </w:rPr>
              <w:t xml:space="preserve"> </w:t>
            </w:r>
            <w:r w:rsidRPr="0017299A">
              <w:rPr>
                <w:spacing w:val="-2"/>
              </w:rPr>
              <w:t>Services</w:t>
            </w:r>
          </w:p>
        </w:tc>
        <w:tc>
          <w:tcPr>
            <w:tcW w:w="1701" w:type="dxa"/>
            <w:vAlign w:val="center"/>
          </w:tcPr>
          <w:p w14:paraId="24BF425A" w14:textId="77777777" w:rsidR="007C1695" w:rsidRPr="0017299A" w:rsidRDefault="007C1695" w:rsidP="00904FC8">
            <w:pPr>
              <w:pStyle w:val="TableParagraph"/>
              <w:spacing w:before="40" w:after="40"/>
            </w:pPr>
            <w:r w:rsidRPr="0017299A">
              <w:t>611</w:t>
            </w:r>
            <w:r w:rsidRPr="0017299A">
              <w:rPr>
                <w:spacing w:val="1"/>
              </w:rPr>
              <w:t xml:space="preserve"> </w:t>
            </w:r>
            <w:r w:rsidRPr="0017299A">
              <w:t>315</w:t>
            </w:r>
            <w:r w:rsidRPr="0017299A">
              <w:rPr>
                <w:spacing w:val="5"/>
              </w:rPr>
              <w:t xml:space="preserve"> </w:t>
            </w:r>
            <w:r w:rsidRPr="0017299A">
              <w:rPr>
                <w:spacing w:val="-5"/>
              </w:rPr>
              <w:t>452</w:t>
            </w:r>
          </w:p>
        </w:tc>
        <w:tc>
          <w:tcPr>
            <w:tcW w:w="2127" w:type="dxa"/>
            <w:vAlign w:val="center"/>
          </w:tcPr>
          <w:p w14:paraId="58614DB0" w14:textId="77777777" w:rsidR="007C1695" w:rsidRPr="0017299A" w:rsidRDefault="007C1695" w:rsidP="00904FC8">
            <w:pPr>
              <w:pStyle w:val="TableParagraph"/>
              <w:spacing w:before="40" w:after="40"/>
            </w:pPr>
            <w:r w:rsidRPr="0017299A">
              <w:t>50</w:t>
            </w:r>
            <w:r w:rsidRPr="0017299A">
              <w:rPr>
                <w:spacing w:val="5"/>
              </w:rPr>
              <w:t xml:space="preserve"> </w:t>
            </w:r>
            <w:r w:rsidRPr="0017299A">
              <w:t>611</w:t>
            </w:r>
            <w:r w:rsidRPr="0017299A">
              <w:rPr>
                <w:spacing w:val="2"/>
              </w:rPr>
              <w:t xml:space="preserve"> </w:t>
            </w:r>
            <w:r w:rsidRPr="0017299A">
              <w:t>315</w:t>
            </w:r>
            <w:r w:rsidRPr="0017299A">
              <w:rPr>
                <w:spacing w:val="3"/>
              </w:rPr>
              <w:t xml:space="preserve"> </w:t>
            </w:r>
            <w:r w:rsidRPr="0017299A">
              <w:rPr>
                <w:spacing w:val="-5"/>
              </w:rPr>
              <w:t>452</w:t>
            </w:r>
          </w:p>
        </w:tc>
      </w:tr>
      <w:tr w:rsidR="007C1695" w:rsidRPr="00E279DF" w14:paraId="6D8DF121"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77753598" w14:textId="77777777" w:rsidR="007C1695" w:rsidRPr="0017299A" w:rsidRDefault="007C1695" w:rsidP="00904FC8">
            <w:pPr>
              <w:pStyle w:val="TableParagraph"/>
              <w:spacing w:before="40" w:after="40"/>
            </w:pPr>
            <w:r w:rsidRPr="0017299A">
              <w:t>Xylem</w:t>
            </w:r>
            <w:r w:rsidRPr="0017299A">
              <w:rPr>
                <w:spacing w:val="3"/>
              </w:rPr>
              <w:t xml:space="preserve"> </w:t>
            </w:r>
            <w:r w:rsidRPr="0017299A">
              <w:t>Tree</w:t>
            </w:r>
            <w:r w:rsidRPr="0017299A">
              <w:rPr>
                <w:spacing w:val="4"/>
              </w:rPr>
              <w:t xml:space="preserve"> </w:t>
            </w:r>
            <w:r w:rsidRPr="0017299A">
              <w:t>Care</w:t>
            </w:r>
            <w:r w:rsidRPr="0017299A">
              <w:rPr>
                <w:spacing w:val="4"/>
              </w:rPr>
              <w:t xml:space="preserve"> </w:t>
            </w:r>
            <w:r w:rsidRPr="0017299A">
              <w:t>Pty</w:t>
            </w:r>
            <w:r w:rsidRPr="0017299A">
              <w:rPr>
                <w:spacing w:val="4"/>
              </w:rPr>
              <w:t xml:space="preserve"> </w:t>
            </w:r>
            <w:r w:rsidRPr="0017299A">
              <w:rPr>
                <w:spacing w:val="-5"/>
              </w:rPr>
              <w:t>Ltd</w:t>
            </w:r>
          </w:p>
        </w:tc>
        <w:tc>
          <w:tcPr>
            <w:tcW w:w="1701" w:type="dxa"/>
            <w:vAlign w:val="center"/>
          </w:tcPr>
          <w:p w14:paraId="6695EE92" w14:textId="77777777" w:rsidR="007C1695" w:rsidRPr="0017299A" w:rsidRDefault="007C1695" w:rsidP="00904FC8">
            <w:pPr>
              <w:pStyle w:val="TableParagraph"/>
              <w:spacing w:before="40" w:after="40"/>
            </w:pPr>
            <w:r w:rsidRPr="0017299A">
              <w:t>640</w:t>
            </w:r>
            <w:r w:rsidRPr="0017299A">
              <w:rPr>
                <w:spacing w:val="1"/>
              </w:rPr>
              <w:t xml:space="preserve"> </w:t>
            </w:r>
            <w:r w:rsidRPr="0017299A">
              <w:t>958</w:t>
            </w:r>
            <w:r w:rsidRPr="0017299A">
              <w:rPr>
                <w:spacing w:val="5"/>
              </w:rPr>
              <w:t xml:space="preserve"> </w:t>
            </w:r>
            <w:r w:rsidRPr="0017299A">
              <w:rPr>
                <w:spacing w:val="-5"/>
              </w:rPr>
              <w:t>532</w:t>
            </w:r>
          </w:p>
        </w:tc>
        <w:tc>
          <w:tcPr>
            <w:tcW w:w="2127" w:type="dxa"/>
            <w:vAlign w:val="center"/>
          </w:tcPr>
          <w:p w14:paraId="20EE35AD" w14:textId="77777777" w:rsidR="007C1695" w:rsidRPr="0017299A" w:rsidRDefault="007C1695" w:rsidP="00904FC8">
            <w:pPr>
              <w:pStyle w:val="TableParagraph"/>
              <w:spacing w:before="40" w:after="40"/>
            </w:pPr>
            <w:r w:rsidRPr="0017299A">
              <w:t>13</w:t>
            </w:r>
            <w:r w:rsidRPr="0017299A">
              <w:rPr>
                <w:spacing w:val="5"/>
              </w:rPr>
              <w:t xml:space="preserve"> </w:t>
            </w:r>
            <w:r w:rsidRPr="0017299A">
              <w:t>640</w:t>
            </w:r>
            <w:r w:rsidRPr="0017299A">
              <w:rPr>
                <w:spacing w:val="2"/>
              </w:rPr>
              <w:t xml:space="preserve"> </w:t>
            </w:r>
            <w:r w:rsidRPr="0017299A">
              <w:t>958</w:t>
            </w:r>
            <w:r w:rsidRPr="0017299A">
              <w:rPr>
                <w:spacing w:val="3"/>
              </w:rPr>
              <w:t xml:space="preserve"> </w:t>
            </w:r>
            <w:r w:rsidRPr="0017299A">
              <w:rPr>
                <w:spacing w:val="-5"/>
              </w:rPr>
              <w:t>532</w:t>
            </w:r>
          </w:p>
        </w:tc>
      </w:tr>
      <w:tr w:rsidR="007C1695" w:rsidRPr="00E279DF" w14:paraId="398B050C"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663" w:type="dxa"/>
            <w:gridSpan w:val="3"/>
            <w:shd w:val="clear" w:color="auto" w:fill="E6E6E6"/>
            <w:vAlign w:val="center"/>
          </w:tcPr>
          <w:p w14:paraId="79688389" w14:textId="77777777" w:rsidR="007C1695" w:rsidRPr="0017299A" w:rsidRDefault="007C1695" w:rsidP="00904FC8">
            <w:pPr>
              <w:pStyle w:val="TableParagraph"/>
              <w:spacing w:before="40" w:after="40"/>
              <w:rPr>
                <w:b/>
              </w:rPr>
            </w:pPr>
            <w:r w:rsidRPr="0017299A">
              <w:rPr>
                <w:b/>
              </w:rPr>
              <w:t>Category</w:t>
            </w:r>
            <w:r w:rsidRPr="0017299A">
              <w:rPr>
                <w:b/>
                <w:spacing w:val="6"/>
              </w:rPr>
              <w:t xml:space="preserve"> </w:t>
            </w:r>
            <w:r w:rsidRPr="0017299A">
              <w:rPr>
                <w:b/>
              </w:rPr>
              <w:t>D</w:t>
            </w:r>
            <w:r w:rsidRPr="0017299A">
              <w:rPr>
                <w:b/>
                <w:spacing w:val="4"/>
              </w:rPr>
              <w:t xml:space="preserve"> </w:t>
            </w:r>
            <w:r w:rsidRPr="0017299A">
              <w:rPr>
                <w:b/>
              </w:rPr>
              <w:t>–</w:t>
            </w:r>
            <w:r w:rsidRPr="0017299A">
              <w:rPr>
                <w:b/>
                <w:spacing w:val="6"/>
              </w:rPr>
              <w:t xml:space="preserve"> </w:t>
            </w:r>
            <w:r w:rsidRPr="0017299A">
              <w:rPr>
                <w:b/>
              </w:rPr>
              <w:t>Tree</w:t>
            </w:r>
            <w:r w:rsidRPr="0017299A">
              <w:rPr>
                <w:b/>
                <w:spacing w:val="3"/>
              </w:rPr>
              <w:t xml:space="preserve"> </w:t>
            </w:r>
            <w:r w:rsidRPr="0017299A">
              <w:rPr>
                <w:b/>
              </w:rPr>
              <w:t>Root</w:t>
            </w:r>
            <w:r w:rsidRPr="0017299A">
              <w:rPr>
                <w:b/>
                <w:spacing w:val="5"/>
              </w:rPr>
              <w:t xml:space="preserve"> </w:t>
            </w:r>
            <w:r w:rsidRPr="0017299A">
              <w:rPr>
                <w:b/>
                <w:spacing w:val="-2"/>
              </w:rPr>
              <w:t>Services</w:t>
            </w:r>
          </w:p>
        </w:tc>
      </w:tr>
      <w:tr w:rsidR="007C1695" w:rsidRPr="00E279DF" w14:paraId="55E80183"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254D74F4" w14:textId="77777777" w:rsidR="007C1695" w:rsidRPr="0017299A" w:rsidRDefault="007C1695" w:rsidP="00904FC8">
            <w:pPr>
              <w:pStyle w:val="TableParagraph"/>
              <w:spacing w:before="40" w:after="40"/>
            </w:pPr>
            <w:r w:rsidRPr="0017299A">
              <w:t>Lucas</w:t>
            </w:r>
            <w:r w:rsidRPr="0017299A">
              <w:rPr>
                <w:spacing w:val="3"/>
              </w:rPr>
              <w:t xml:space="preserve"> </w:t>
            </w:r>
            <w:r w:rsidRPr="0017299A">
              <w:t>Tree</w:t>
            </w:r>
            <w:r w:rsidRPr="0017299A">
              <w:rPr>
                <w:spacing w:val="2"/>
              </w:rPr>
              <w:t xml:space="preserve"> </w:t>
            </w:r>
            <w:r w:rsidRPr="0017299A">
              <w:rPr>
                <w:spacing w:val="-2"/>
              </w:rPr>
              <w:t>Services</w:t>
            </w:r>
          </w:p>
        </w:tc>
        <w:tc>
          <w:tcPr>
            <w:tcW w:w="1701" w:type="dxa"/>
            <w:vAlign w:val="center"/>
          </w:tcPr>
          <w:p w14:paraId="278C7515" w14:textId="77777777" w:rsidR="007C1695" w:rsidRPr="0017299A" w:rsidRDefault="007C1695" w:rsidP="00904FC8">
            <w:pPr>
              <w:pStyle w:val="TableParagraph"/>
              <w:spacing w:before="40" w:after="40"/>
            </w:pPr>
            <w:r w:rsidRPr="0017299A">
              <w:t>611</w:t>
            </w:r>
            <w:r w:rsidRPr="0017299A">
              <w:rPr>
                <w:spacing w:val="1"/>
              </w:rPr>
              <w:t xml:space="preserve"> </w:t>
            </w:r>
            <w:r w:rsidRPr="0017299A">
              <w:t>315</w:t>
            </w:r>
            <w:r w:rsidRPr="0017299A">
              <w:rPr>
                <w:spacing w:val="5"/>
              </w:rPr>
              <w:t xml:space="preserve"> </w:t>
            </w:r>
            <w:r w:rsidRPr="0017299A">
              <w:rPr>
                <w:spacing w:val="-5"/>
              </w:rPr>
              <w:t>452</w:t>
            </w:r>
          </w:p>
        </w:tc>
        <w:tc>
          <w:tcPr>
            <w:tcW w:w="2127" w:type="dxa"/>
            <w:vAlign w:val="center"/>
          </w:tcPr>
          <w:p w14:paraId="52746232" w14:textId="77777777" w:rsidR="007C1695" w:rsidRPr="0017299A" w:rsidRDefault="007C1695" w:rsidP="00904FC8">
            <w:pPr>
              <w:pStyle w:val="TableParagraph"/>
              <w:spacing w:before="40" w:after="40"/>
            </w:pPr>
            <w:r w:rsidRPr="0017299A">
              <w:t>50</w:t>
            </w:r>
            <w:r w:rsidRPr="0017299A">
              <w:rPr>
                <w:spacing w:val="5"/>
              </w:rPr>
              <w:t xml:space="preserve"> </w:t>
            </w:r>
            <w:r w:rsidRPr="0017299A">
              <w:t>611</w:t>
            </w:r>
            <w:r w:rsidRPr="0017299A">
              <w:rPr>
                <w:spacing w:val="2"/>
              </w:rPr>
              <w:t xml:space="preserve"> </w:t>
            </w:r>
            <w:r w:rsidRPr="0017299A">
              <w:t>315</w:t>
            </w:r>
            <w:r w:rsidRPr="0017299A">
              <w:rPr>
                <w:spacing w:val="3"/>
              </w:rPr>
              <w:t xml:space="preserve"> </w:t>
            </w:r>
            <w:r w:rsidRPr="0017299A">
              <w:rPr>
                <w:spacing w:val="-5"/>
              </w:rPr>
              <w:t>452</w:t>
            </w:r>
          </w:p>
        </w:tc>
      </w:tr>
      <w:tr w:rsidR="007C1695" w:rsidRPr="00E279DF" w14:paraId="454AEC07"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663" w:type="dxa"/>
            <w:gridSpan w:val="3"/>
            <w:shd w:val="clear" w:color="auto" w:fill="E6E6E6"/>
            <w:vAlign w:val="center"/>
          </w:tcPr>
          <w:p w14:paraId="408EE744" w14:textId="77777777" w:rsidR="007C1695" w:rsidRPr="0017299A" w:rsidRDefault="007C1695" w:rsidP="00904FC8">
            <w:pPr>
              <w:pStyle w:val="TableParagraph"/>
              <w:keepNext/>
              <w:spacing w:before="40" w:after="40"/>
              <w:rPr>
                <w:b/>
              </w:rPr>
            </w:pPr>
            <w:r w:rsidRPr="0017299A">
              <w:rPr>
                <w:b/>
              </w:rPr>
              <w:lastRenderedPageBreak/>
              <w:t>Category</w:t>
            </w:r>
            <w:r w:rsidRPr="0017299A">
              <w:rPr>
                <w:b/>
                <w:spacing w:val="6"/>
              </w:rPr>
              <w:t xml:space="preserve"> </w:t>
            </w:r>
            <w:r w:rsidRPr="0017299A">
              <w:rPr>
                <w:b/>
              </w:rPr>
              <w:t>E</w:t>
            </w:r>
            <w:r w:rsidRPr="0017299A">
              <w:rPr>
                <w:b/>
                <w:spacing w:val="5"/>
              </w:rPr>
              <w:t xml:space="preserve"> </w:t>
            </w:r>
            <w:r w:rsidRPr="0017299A">
              <w:rPr>
                <w:b/>
              </w:rPr>
              <w:t>–</w:t>
            </w:r>
            <w:r w:rsidRPr="0017299A">
              <w:rPr>
                <w:b/>
                <w:spacing w:val="4"/>
              </w:rPr>
              <w:t xml:space="preserve"> </w:t>
            </w:r>
            <w:r w:rsidRPr="0017299A">
              <w:rPr>
                <w:b/>
              </w:rPr>
              <w:t>Tree</w:t>
            </w:r>
            <w:r w:rsidRPr="0017299A">
              <w:rPr>
                <w:b/>
                <w:spacing w:val="4"/>
              </w:rPr>
              <w:t xml:space="preserve"> </w:t>
            </w:r>
            <w:r w:rsidRPr="0017299A">
              <w:rPr>
                <w:b/>
              </w:rPr>
              <w:t>Planting</w:t>
            </w:r>
            <w:r w:rsidRPr="0017299A">
              <w:rPr>
                <w:b/>
                <w:spacing w:val="5"/>
              </w:rPr>
              <w:t xml:space="preserve"> </w:t>
            </w:r>
            <w:r w:rsidRPr="0017299A">
              <w:rPr>
                <w:b/>
              </w:rPr>
              <w:t>and</w:t>
            </w:r>
            <w:r w:rsidRPr="0017299A">
              <w:rPr>
                <w:b/>
                <w:spacing w:val="4"/>
              </w:rPr>
              <w:t xml:space="preserve"> </w:t>
            </w:r>
            <w:r w:rsidRPr="0017299A">
              <w:rPr>
                <w:b/>
                <w:spacing w:val="-2"/>
              </w:rPr>
              <w:t>Establishment</w:t>
            </w:r>
          </w:p>
        </w:tc>
      </w:tr>
      <w:tr w:rsidR="007C1695" w:rsidRPr="00E279DF" w14:paraId="1066DA52"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664D9797" w14:textId="77777777" w:rsidR="007C1695" w:rsidRPr="0017299A" w:rsidRDefault="007C1695" w:rsidP="00904FC8">
            <w:pPr>
              <w:pStyle w:val="TableParagraph"/>
              <w:spacing w:before="40" w:after="40"/>
            </w:pPr>
            <w:r w:rsidRPr="0017299A">
              <w:t>Lucas</w:t>
            </w:r>
            <w:r w:rsidRPr="0017299A">
              <w:rPr>
                <w:spacing w:val="3"/>
              </w:rPr>
              <w:t xml:space="preserve"> </w:t>
            </w:r>
            <w:r w:rsidRPr="0017299A">
              <w:t>Tree</w:t>
            </w:r>
            <w:r w:rsidRPr="0017299A">
              <w:rPr>
                <w:spacing w:val="2"/>
              </w:rPr>
              <w:t xml:space="preserve"> </w:t>
            </w:r>
            <w:r w:rsidRPr="0017299A">
              <w:rPr>
                <w:spacing w:val="-2"/>
              </w:rPr>
              <w:t>Services</w:t>
            </w:r>
          </w:p>
        </w:tc>
        <w:tc>
          <w:tcPr>
            <w:tcW w:w="1701" w:type="dxa"/>
            <w:vAlign w:val="center"/>
          </w:tcPr>
          <w:p w14:paraId="49BD6DE5" w14:textId="77777777" w:rsidR="007C1695" w:rsidRPr="0017299A" w:rsidRDefault="007C1695" w:rsidP="00904FC8">
            <w:pPr>
              <w:pStyle w:val="TableParagraph"/>
              <w:spacing w:before="40" w:after="40"/>
            </w:pPr>
            <w:r w:rsidRPr="0017299A">
              <w:t>611</w:t>
            </w:r>
            <w:r w:rsidRPr="0017299A">
              <w:rPr>
                <w:spacing w:val="1"/>
              </w:rPr>
              <w:t xml:space="preserve"> </w:t>
            </w:r>
            <w:r w:rsidRPr="0017299A">
              <w:t>315</w:t>
            </w:r>
            <w:r w:rsidRPr="0017299A">
              <w:rPr>
                <w:spacing w:val="5"/>
              </w:rPr>
              <w:t xml:space="preserve"> </w:t>
            </w:r>
            <w:r w:rsidRPr="0017299A">
              <w:rPr>
                <w:spacing w:val="-5"/>
              </w:rPr>
              <w:t>452</w:t>
            </w:r>
          </w:p>
        </w:tc>
        <w:tc>
          <w:tcPr>
            <w:tcW w:w="2127" w:type="dxa"/>
            <w:vAlign w:val="center"/>
          </w:tcPr>
          <w:p w14:paraId="032DD591" w14:textId="77777777" w:rsidR="007C1695" w:rsidRPr="0017299A" w:rsidRDefault="007C1695" w:rsidP="00904FC8">
            <w:pPr>
              <w:pStyle w:val="TableParagraph"/>
              <w:spacing w:before="40" w:after="40"/>
            </w:pPr>
            <w:r w:rsidRPr="0017299A">
              <w:t>50</w:t>
            </w:r>
            <w:r w:rsidRPr="0017299A">
              <w:rPr>
                <w:spacing w:val="5"/>
              </w:rPr>
              <w:t xml:space="preserve"> </w:t>
            </w:r>
            <w:r w:rsidRPr="0017299A">
              <w:t>611</w:t>
            </w:r>
            <w:r w:rsidRPr="0017299A">
              <w:rPr>
                <w:spacing w:val="2"/>
              </w:rPr>
              <w:t xml:space="preserve"> </w:t>
            </w:r>
            <w:r w:rsidRPr="0017299A">
              <w:t>315</w:t>
            </w:r>
            <w:r w:rsidRPr="0017299A">
              <w:rPr>
                <w:spacing w:val="3"/>
              </w:rPr>
              <w:t xml:space="preserve"> </w:t>
            </w:r>
            <w:r w:rsidRPr="0017299A">
              <w:rPr>
                <w:spacing w:val="-5"/>
              </w:rPr>
              <w:t>452</w:t>
            </w:r>
          </w:p>
        </w:tc>
      </w:tr>
      <w:tr w:rsidR="007C1695" w:rsidRPr="00E279DF" w14:paraId="1C0A74F4"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54D22992" w14:textId="77777777" w:rsidR="007C1695" w:rsidRPr="0017299A" w:rsidRDefault="007C1695" w:rsidP="00904FC8">
            <w:pPr>
              <w:pStyle w:val="TableParagraph"/>
              <w:spacing w:before="40" w:after="40"/>
            </w:pPr>
            <w:r w:rsidRPr="0017299A">
              <w:t>Mt</w:t>
            </w:r>
            <w:r w:rsidRPr="0017299A">
              <w:rPr>
                <w:spacing w:val="2"/>
              </w:rPr>
              <w:t xml:space="preserve"> </w:t>
            </w:r>
            <w:r w:rsidRPr="0017299A">
              <w:t>Beenak</w:t>
            </w:r>
            <w:r w:rsidRPr="0017299A">
              <w:rPr>
                <w:spacing w:val="5"/>
              </w:rPr>
              <w:t xml:space="preserve"> </w:t>
            </w:r>
            <w:r w:rsidRPr="0017299A">
              <w:t>Earth</w:t>
            </w:r>
            <w:r w:rsidRPr="0017299A">
              <w:rPr>
                <w:spacing w:val="5"/>
              </w:rPr>
              <w:t xml:space="preserve"> </w:t>
            </w:r>
            <w:r w:rsidRPr="0017299A">
              <w:t>Pty</w:t>
            </w:r>
            <w:r w:rsidRPr="0017299A">
              <w:rPr>
                <w:spacing w:val="2"/>
              </w:rPr>
              <w:t xml:space="preserve"> </w:t>
            </w:r>
            <w:r w:rsidRPr="0017299A">
              <w:rPr>
                <w:spacing w:val="-4"/>
              </w:rPr>
              <w:t>Ltd.</w:t>
            </w:r>
          </w:p>
        </w:tc>
        <w:tc>
          <w:tcPr>
            <w:tcW w:w="1701" w:type="dxa"/>
            <w:vAlign w:val="center"/>
          </w:tcPr>
          <w:p w14:paraId="1D91B636" w14:textId="77777777" w:rsidR="007C1695" w:rsidRPr="0017299A" w:rsidRDefault="007C1695" w:rsidP="00904FC8">
            <w:pPr>
              <w:pStyle w:val="TableParagraph"/>
              <w:spacing w:before="40" w:after="40"/>
            </w:pPr>
            <w:r w:rsidRPr="0017299A">
              <w:t>680</w:t>
            </w:r>
            <w:r w:rsidRPr="0017299A">
              <w:rPr>
                <w:spacing w:val="1"/>
              </w:rPr>
              <w:t xml:space="preserve"> </w:t>
            </w:r>
            <w:r w:rsidRPr="0017299A">
              <w:t>016</w:t>
            </w:r>
            <w:r w:rsidRPr="0017299A">
              <w:rPr>
                <w:spacing w:val="5"/>
              </w:rPr>
              <w:t xml:space="preserve"> </w:t>
            </w:r>
            <w:r w:rsidRPr="0017299A">
              <w:rPr>
                <w:spacing w:val="-5"/>
              </w:rPr>
              <w:t>004</w:t>
            </w:r>
          </w:p>
        </w:tc>
        <w:tc>
          <w:tcPr>
            <w:tcW w:w="2127" w:type="dxa"/>
            <w:vAlign w:val="center"/>
          </w:tcPr>
          <w:p w14:paraId="7A07E5DE" w14:textId="77777777" w:rsidR="007C1695" w:rsidRPr="0017299A" w:rsidRDefault="007C1695" w:rsidP="00904FC8">
            <w:pPr>
              <w:pStyle w:val="TableParagraph"/>
              <w:spacing w:before="40" w:after="40"/>
            </w:pPr>
            <w:r w:rsidRPr="0017299A">
              <w:t>54</w:t>
            </w:r>
            <w:r w:rsidRPr="0017299A">
              <w:rPr>
                <w:spacing w:val="5"/>
              </w:rPr>
              <w:t xml:space="preserve"> </w:t>
            </w:r>
            <w:r w:rsidRPr="0017299A">
              <w:t>680</w:t>
            </w:r>
            <w:r w:rsidRPr="0017299A">
              <w:rPr>
                <w:spacing w:val="2"/>
              </w:rPr>
              <w:t xml:space="preserve"> </w:t>
            </w:r>
            <w:r w:rsidRPr="0017299A">
              <w:t>016</w:t>
            </w:r>
            <w:r w:rsidRPr="0017299A">
              <w:rPr>
                <w:spacing w:val="3"/>
              </w:rPr>
              <w:t xml:space="preserve"> </w:t>
            </w:r>
            <w:r w:rsidRPr="0017299A">
              <w:rPr>
                <w:spacing w:val="-5"/>
              </w:rPr>
              <w:t>004</w:t>
            </w:r>
          </w:p>
        </w:tc>
      </w:tr>
      <w:tr w:rsidR="007C1695" w:rsidRPr="00E279DF" w14:paraId="064B7374" w14:textId="77777777" w:rsidTr="00904F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835" w:type="dxa"/>
            <w:vAlign w:val="center"/>
          </w:tcPr>
          <w:p w14:paraId="58357F7E" w14:textId="77777777" w:rsidR="007C1695" w:rsidRPr="0017299A" w:rsidRDefault="007C1695" w:rsidP="00904FC8">
            <w:pPr>
              <w:pStyle w:val="TableParagraph"/>
              <w:spacing w:before="40" w:after="40"/>
            </w:pPr>
            <w:r w:rsidRPr="0017299A">
              <w:rPr>
                <w:spacing w:val="-2"/>
              </w:rPr>
              <w:t>Sevron</w:t>
            </w:r>
          </w:p>
        </w:tc>
        <w:tc>
          <w:tcPr>
            <w:tcW w:w="1701" w:type="dxa"/>
            <w:vAlign w:val="center"/>
          </w:tcPr>
          <w:p w14:paraId="1768F039" w14:textId="77777777" w:rsidR="007C1695" w:rsidRPr="0017299A" w:rsidRDefault="007C1695" w:rsidP="00904FC8">
            <w:pPr>
              <w:pStyle w:val="TableParagraph"/>
              <w:spacing w:before="40" w:after="40"/>
            </w:pPr>
            <w:r w:rsidRPr="0017299A">
              <w:t>165</w:t>
            </w:r>
            <w:r w:rsidRPr="0017299A">
              <w:rPr>
                <w:spacing w:val="1"/>
              </w:rPr>
              <w:t xml:space="preserve"> </w:t>
            </w:r>
            <w:r w:rsidRPr="0017299A">
              <w:t>444</w:t>
            </w:r>
            <w:r w:rsidRPr="0017299A">
              <w:rPr>
                <w:spacing w:val="5"/>
              </w:rPr>
              <w:t xml:space="preserve"> </w:t>
            </w:r>
            <w:r w:rsidRPr="0017299A">
              <w:rPr>
                <w:spacing w:val="-5"/>
              </w:rPr>
              <w:t>011</w:t>
            </w:r>
          </w:p>
        </w:tc>
        <w:tc>
          <w:tcPr>
            <w:tcW w:w="2127" w:type="dxa"/>
            <w:vAlign w:val="center"/>
          </w:tcPr>
          <w:p w14:paraId="2FD48051" w14:textId="77777777" w:rsidR="007C1695" w:rsidRPr="0017299A" w:rsidRDefault="007C1695" w:rsidP="00904FC8">
            <w:pPr>
              <w:pStyle w:val="TableParagraph"/>
              <w:spacing w:before="40" w:after="40"/>
              <w:jc w:val="both"/>
            </w:pPr>
            <w:r w:rsidRPr="0017299A">
              <w:t>165</w:t>
            </w:r>
            <w:r w:rsidRPr="0017299A">
              <w:rPr>
                <w:spacing w:val="2"/>
              </w:rPr>
              <w:t xml:space="preserve"> </w:t>
            </w:r>
            <w:r w:rsidRPr="0017299A">
              <w:t>444</w:t>
            </w:r>
            <w:r w:rsidRPr="0017299A">
              <w:rPr>
                <w:spacing w:val="3"/>
              </w:rPr>
              <w:t xml:space="preserve"> </w:t>
            </w:r>
            <w:r w:rsidRPr="0017299A">
              <w:rPr>
                <w:spacing w:val="-5"/>
              </w:rPr>
              <w:t>011</w:t>
            </w:r>
          </w:p>
        </w:tc>
      </w:tr>
    </w:tbl>
    <w:p w14:paraId="1798DC52" w14:textId="77777777" w:rsidR="007C1695" w:rsidRDefault="007C1695" w:rsidP="007C1695">
      <w:pPr>
        <w:pStyle w:val="RecommendationText2"/>
        <w:numPr>
          <w:ilvl w:val="0"/>
          <w:numId w:val="0"/>
        </w:numPr>
        <w:tabs>
          <w:tab w:val="left" w:pos="1134"/>
        </w:tabs>
        <w:spacing w:before="120"/>
        <w:ind w:left="1134" w:hanging="567"/>
      </w:pPr>
      <w:r>
        <w:t>b)</w:t>
      </w:r>
      <w:r>
        <w:tab/>
      </w:r>
      <w:r w:rsidRPr="00CB428C">
        <w:t>Negotiate</w:t>
      </w:r>
      <w:r w:rsidRPr="00CB428C">
        <w:rPr>
          <w:spacing w:val="-9"/>
        </w:rPr>
        <w:t xml:space="preserve"> </w:t>
      </w:r>
      <w:r w:rsidRPr="00CB428C">
        <w:t>and</w:t>
      </w:r>
      <w:r w:rsidRPr="00CB428C">
        <w:rPr>
          <w:spacing w:val="-11"/>
        </w:rPr>
        <w:t xml:space="preserve"> </w:t>
      </w:r>
      <w:r w:rsidRPr="00CB428C">
        <w:t>finalise</w:t>
      </w:r>
      <w:r w:rsidRPr="00CB428C">
        <w:rPr>
          <w:spacing w:val="-11"/>
        </w:rPr>
        <w:t xml:space="preserve"> </w:t>
      </w:r>
      <w:r w:rsidRPr="00CB428C">
        <w:t>the</w:t>
      </w:r>
      <w:r w:rsidRPr="00CB428C">
        <w:rPr>
          <w:spacing w:val="-9"/>
        </w:rPr>
        <w:t xml:space="preserve"> </w:t>
      </w:r>
      <w:r w:rsidRPr="00CB428C">
        <w:t>terms</w:t>
      </w:r>
      <w:r w:rsidRPr="00CB428C">
        <w:rPr>
          <w:spacing w:val="-12"/>
        </w:rPr>
        <w:t xml:space="preserve"> </w:t>
      </w:r>
      <w:r w:rsidRPr="00CB428C">
        <w:t>of</w:t>
      </w:r>
      <w:r w:rsidRPr="00CB428C">
        <w:rPr>
          <w:spacing w:val="-9"/>
        </w:rPr>
        <w:t xml:space="preserve"> </w:t>
      </w:r>
      <w:r w:rsidRPr="00CB428C">
        <w:t>the</w:t>
      </w:r>
      <w:r w:rsidRPr="00CB428C">
        <w:rPr>
          <w:spacing w:val="-11"/>
        </w:rPr>
        <w:t xml:space="preserve"> </w:t>
      </w:r>
      <w:r w:rsidRPr="00CB428C">
        <w:t>Contract</w:t>
      </w:r>
      <w:r w:rsidRPr="00CB428C">
        <w:rPr>
          <w:spacing w:val="-9"/>
        </w:rPr>
        <w:t xml:space="preserve"> </w:t>
      </w:r>
      <w:r w:rsidRPr="00CB428C">
        <w:t>between</w:t>
      </w:r>
      <w:r w:rsidRPr="00CB428C">
        <w:rPr>
          <w:spacing w:val="-11"/>
        </w:rPr>
        <w:t xml:space="preserve"> </w:t>
      </w:r>
      <w:r w:rsidRPr="00CB428C">
        <w:t>Council</w:t>
      </w:r>
      <w:r w:rsidRPr="00CB428C">
        <w:rPr>
          <w:spacing w:val="-12"/>
        </w:rPr>
        <w:t xml:space="preserve"> </w:t>
      </w:r>
      <w:r w:rsidRPr="00CB428C">
        <w:t>and</w:t>
      </w:r>
      <w:r w:rsidRPr="00CB428C">
        <w:rPr>
          <w:spacing w:val="-8"/>
        </w:rPr>
        <w:t xml:space="preserve"> </w:t>
      </w:r>
      <w:r w:rsidRPr="00CB428C">
        <w:t>each Contractor provided that:</w:t>
      </w:r>
    </w:p>
    <w:p w14:paraId="5E48EB96" w14:textId="77777777" w:rsidR="007C1695" w:rsidRDefault="007C1695" w:rsidP="007C1695">
      <w:pPr>
        <w:pStyle w:val="RecommendationText3"/>
        <w:numPr>
          <w:ilvl w:val="0"/>
          <w:numId w:val="0"/>
        </w:numPr>
        <w:tabs>
          <w:tab w:val="left" w:pos="1701"/>
        </w:tabs>
        <w:ind w:left="1701" w:hanging="567"/>
      </w:pPr>
      <w:r>
        <w:t>i.</w:t>
      </w:r>
      <w:r>
        <w:tab/>
        <w:t xml:space="preserve">the terms specified in paragraph 1(a) of this Resolution shall not be altered without a further Resolution of Council; and </w:t>
      </w:r>
    </w:p>
    <w:p w14:paraId="2E82C35E" w14:textId="77777777" w:rsidR="007C1695" w:rsidRDefault="007C1695" w:rsidP="007C1695">
      <w:pPr>
        <w:pStyle w:val="RecommendationText3"/>
        <w:numPr>
          <w:ilvl w:val="0"/>
          <w:numId w:val="0"/>
        </w:numPr>
        <w:tabs>
          <w:tab w:val="left" w:pos="1701"/>
        </w:tabs>
        <w:ind w:left="1701" w:hanging="567"/>
      </w:pPr>
      <w:r>
        <w:t>ii.</w:t>
      </w:r>
      <w:r>
        <w:tab/>
        <w:t>other than terms referred to in paragraph 1(a) of this Resolution, the terms of the Contract are acceptable to the Chief Executive Officer.</w:t>
      </w:r>
    </w:p>
    <w:p w14:paraId="698DB9DF" w14:textId="77777777" w:rsidR="007C1695" w:rsidRDefault="007C1695" w:rsidP="007C1695">
      <w:pPr>
        <w:pStyle w:val="RecommendationText1"/>
        <w:numPr>
          <w:ilvl w:val="0"/>
          <w:numId w:val="0"/>
        </w:numPr>
        <w:tabs>
          <w:tab w:val="left" w:pos="567"/>
        </w:tabs>
        <w:ind w:left="567" w:hanging="567"/>
      </w:pPr>
      <w:r>
        <w:t>2.</w:t>
      </w:r>
      <w:r>
        <w:tab/>
        <w:t>Conditional</w:t>
      </w:r>
      <w:r w:rsidRPr="00EF57E1">
        <w:rPr>
          <w:spacing w:val="-8"/>
        </w:rPr>
        <w:t xml:space="preserve"> </w:t>
      </w:r>
      <w:r>
        <w:t>on</w:t>
      </w:r>
      <w:r w:rsidRPr="00EF57E1">
        <w:rPr>
          <w:spacing w:val="-11"/>
        </w:rPr>
        <w:t xml:space="preserve"> </w:t>
      </w:r>
      <w:r>
        <w:t>acceptance</w:t>
      </w:r>
      <w:r w:rsidRPr="00EF57E1">
        <w:rPr>
          <w:spacing w:val="-10"/>
        </w:rPr>
        <w:t xml:space="preserve"> </w:t>
      </w:r>
      <w:r>
        <w:t>of</w:t>
      </w:r>
      <w:r w:rsidRPr="00EF57E1">
        <w:rPr>
          <w:spacing w:val="-10"/>
        </w:rPr>
        <w:t xml:space="preserve"> </w:t>
      </w:r>
      <w:r>
        <w:t>the</w:t>
      </w:r>
      <w:r w:rsidRPr="00EF57E1">
        <w:rPr>
          <w:spacing w:val="-11"/>
        </w:rPr>
        <w:t xml:space="preserve"> </w:t>
      </w:r>
      <w:r>
        <w:t>Contract</w:t>
      </w:r>
      <w:r w:rsidRPr="00EF57E1">
        <w:rPr>
          <w:spacing w:val="-10"/>
        </w:rPr>
        <w:t xml:space="preserve"> </w:t>
      </w:r>
      <w:r>
        <w:t>by</w:t>
      </w:r>
      <w:r w:rsidRPr="00EF57E1">
        <w:rPr>
          <w:spacing w:val="-12"/>
        </w:rPr>
        <w:t xml:space="preserve"> </w:t>
      </w:r>
      <w:r>
        <w:t>each</w:t>
      </w:r>
      <w:r w:rsidRPr="00EF57E1">
        <w:rPr>
          <w:spacing w:val="-9"/>
        </w:rPr>
        <w:t xml:space="preserve"> </w:t>
      </w:r>
      <w:r>
        <w:t>Contractor</w:t>
      </w:r>
      <w:r w:rsidRPr="00EF57E1">
        <w:rPr>
          <w:spacing w:val="-10"/>
        </w:rPr>
        <w:t xml:space="preserve"> </w:t>
      </w:r>
      <w:r>
        <w:t>in</w:t>
      </w:r>
      <w:r w:rsidRPr="00EF57E1">
        <w:rPr>
          <w:spacing w:val="-9"/>
        </w:rPr>
        <w:t xml:space="preserve"> </w:t>
      </w:r>
      <w:r>
        <w:t>accordance</w:t>
      </w:r>
      <w:r w:rsidRPr="00EF57E1">
        <w:rPr>
          <w:spacing w:val="-11"/>
        </w:rPr>
        <w:t xml:space="preserve"> </w:t>
      </w:r>
      <w:r>
        <w:t>with</w:t>
      </w:r>
      <w:r w:rsidRPr="00EF57E1">
        <w:rPr>
          <w:spacing w:val="-11"/>
        </w:rPr>
        <w:t xml:space="preserve"> </w:t>
      </w:r>
      <w:r>
        <w:t>the terms of this Resolution:</w:t>
      </w:r>
    </w:p>
    <w:p w14:paraId="7D20A036" w14:textId="77777777" w:rsidR="007C1695" w:rsidRDefault="007C1695" w:rsidP="007C1695">
      <w:pPr>
        <w:pStyle w:val="RecommendationText2"/>
        <w:numPr>
          <w:ilvl w:val="0"/>
          <w:numId w:val="0"/>
        </w:numPr>
        <w:tabs>
          <w:tab w:val="left" w:pos="1134"/>
        </w:tabs>
        <w:ind w:left="1134" w:hanging="567"/>
      </w:pPr>
      <w:r>
        <w:t>a)</w:t>
      </w:r>
      <w:r>
        <w:tab/>
        <w:t>Authorises</w:t>
      </w:r>
      <w:r>
        <w:rPr>
          <w:spacing w:val="-10"/>
        </w:rPr>
        <w:t xml:space="preserve"> </w:t>
      </w:r>
      <w:r>
        <w:t>the</w:t>
      </w:r>
      <w:r>
        <w:rPr>
          <w:spacing w:val="-9"/>
        </w:rPr>
        <w:t xml:space="preserve"> </w:t>
      </w:r>
      <w:r>
        <w:t>Chief</w:t>
      </w:r>
      <w:r>
        <w:rPr>
          <w:spacing w:val="-9"/>
        </w:rPr>
        <w:t xml:space="preserve"> </w:t>
      </w:r>
      <w:r>
        <w:t>Executive</w:t>
      </w:r>
      <w:r>
        <w:rPr>
          <w:spacing w:val="-11"/>
        </w:rPr>
        <w:t xml:space="preserve"> </w:t>
      </w:r>
      <w:r>
        <w:t>Officer</w:t>
      </w:r>
      <w:r>
        <w:rPr>
          <w:spacing w:val="-10"/>
        </w:rPr>
        <w:t xml:space="preserve"> </w:t>
      </w:r>
      <w:r>
        <w:t>to</w:t>
      </w:r>
      <w:r>
        <w:rPr>
          <w:spacing w:val="-10"/>
        </w:rPr>
        <w:t xml:space="preserve"> </w:t>
      </w:r>
      <w:r>
        <w:t>do</w:t>
      </w:r>
      <w:r>
        <w:rPr>
          <w:spacing w:val="-10"/>
        </w:rPr>
        <w:t xml:space="preserve"> </w:t>
      </w:r>
      <w:r>
        <w:t>all</w:t>
      </w:r>
      <w:r>
        <w:rPr>
          <w:spacing w:val="-10"/>
        </w:rPr>
        <w:t xml:space="preserve"> </w:t>
      </w:r>
      <w:r>
        <w:t>things</w:t>
      </w:r>
      <w:r>
        <w:rPr>
          <w:spacing w:val="-8"/>
        </w:rPr>
        <w:t xml:space="preserve"> </w:t>
      </w:r>
      <w:r>
        <w:t>necessary</w:t>
      </w:r>
      <w:r>
        <w:rPr>
          <w:spacing w:val="-10"/>
        </w:rPr>
        <w:t xml:space="preserve"> </w:t>
      </w:r>
      <w:r>
        <w:t>to</w:t>
      </w:r>
      <w:r>
        <w:rPr>
          <w:spacing w:val="-10"/>
        </w:rPr>
        <w:t xml:space="preserve"> </w:t>
      </w:r>
      <w:r>
        <w:t>execute</w:t>
      </w:r>
      <w:r>
        <w:rPr>
          <w:spacing w:val="-8"/>
        </w:rPr>
        <w:t xml:space="preserve"> </w:t>
      </w:r>
      <w:r>
        <w:t>the Contract and any required documentation for the Contract; RFT-P-2024-3 for General and Specialist Tree Services;</w:t>
      </w:r>
    </w:p>
    <w:p w14:paraId="67AF2FA6" w14:textId="77777777" w:rsidR="007C1695" w:rsidRDefault="007C1695" w:rsidP="007C1695">
      <w:pPr>
        <w:pStyle w:val="RecommendationText2"/>
        <w:numPr>
          <w:ilvl w:val="0"/>
          <w:numId w:val="0"/>
        </w:numPr>
        <w:tabs>
          <w:tab w:val="left" w:pos="1134"/>
        </w:tabs>
        <w:ind w:left="1134" w:hanging="567"/>
      </w:pPr>
      <w:r>
        <w:t>b)</w:t>
      </w:r>
      <w:r>
        <w:tab/>
        <w:t>Authorises</w:t>
      </w:r>
      <w:r>
        <w:rPr>
          <w:spacing w:val="-12"/>
        </w:rPr>
        <w:t xml:space="preserve"> </w:t>
      </w:r>
      <w:r>
        <w:t>the</w:t>
      </w:r>
      <w:r>
        <w:rPr>
          <w:spacing w:val="-10"/>
        </w:rPr>
        <w:t xml:space="preserve"> </w:t>
      </w:r>
      <w:r>
        <w:t>Chief</w:t>
      </w:r>
      <w:r>
        <w:rPr>
          <w:spacing w:val="-10"/>
        </w:rPr>
        <w:t xml:space="preserve"> </w:t>
      </w:r>
      <w:r>
        <w:t>Executive</w:t>
      </w:r>
      <w:r>
        <w:rPr>
          <w:spacing w:val="-11"/>
        </w:rPr>
        <w:t xml:space="preserve"> </w:t>
      </w:r>
      <w:r>
        <w:t>Officer</w:t>
      </w:r>
      <w:r>
        <w:rPr>
          <w:spacing w:val="-11"/>
        </w:rPr>
        <w:t xml:space="preserve"> </w:t>
      </w:r>
      <w:r>
        <w:t>to</w:t>
      </w:r>
      <w:r>
        <w:rPr>
          <w:spacing w:val="-12"/>
        </w:rPr>
        <w:t xml:space="preserve"> </w:t>
      </w:r>
      <w:r>
        <w:t>exercise</w:t>
      </w:r>
      <w:r>
        <w:rPr>
          <w:spacing w:val="-9"/>
        </w:rPr>
        <w:t xml:space="preserve"> </w:t>
      </w:r>
      <w:r>
        <w:t>the</w:t>
      </w:r>
      <w:r>
        <w:rPr>
          <w:spacing w:val="-11"/>
        </w:rPr>
        <w:t xml:space="preserve"> </w:t>
      </w:r>
      <w:r>
        <w:t>option</w:t>
      </w:r>
      <w:r>
        <w:rPr>
          <w:spacing w:val="-11"/>
        </w:rPr>
        <w:t xml:space="preserve"> </w:t>
      </w:r>
      <w:r>
        <w:t>to</w:t>
      </w:r>
      <w:r>
        <w:rPr>
          <w:spacing w:val="-10"/>
        </w:rPr>
        <w:t xml:space="preserve"> </w:t>
      </w:r>
      <w:r>
        <w:t>extend</w:t>
      </w:r>
      <w:r>
        <w:rPr>
          <w:spacing w:val="-11"/>
        </w:rPr>
        <w:t xml:space="preserve"> </w:t>
      </w:r>
      <w:r>
        <w:t xml:space="preserve">contracts in accordance with the provisions within the Contract; </w:t>
      </w:r>
    </w:p>
    <w:p w14:paraId="46C3F335" w14:textId="77777777" w:rsidR="007C1695" w:rsidRDefault="007C1695" w:rsidP="007C1695">
      <w:pPr>
        <w:pStyle w:val="RecommendationText2"/>
        <w:numPr>
          <w:ilvl w:val="0"/>
          <w:numId w:val="0"/>
        </w:numPr>
        <w:tabs>
          <w:tab w:val="left" w:pos="1134"/>
        </w:tabs>
        <w:ind w:left="1134" w:hanging="567"/>
      </w:pPr>
      <w:r>
        <w:t>c)</w:t>
      </w:r>
      <w:r>
        <w:tab/>
        <w:t>Authorise the Chief Executive Officer to allow contractors to work across different categories if required, ensuring we can maintain a range of suitable suppliers to meet Council’s needs, providing the total contract amount to remain as paragraph 1 (a); and</w:t>
      </w:r>
    </w:p>
    <w:p w14:paraId="6656146A" w14:textId="77777777" w:rsidR="007C1695" w:rsidRPr="00CB428C" w:rsidRDefault="007C1695" w:rsidP="007C1695">
      <w:pPr>
        <w:pStyle w:val="RecommendationText2"/>
        <w:numPr>
          <w:ilvl w:val="0"/>
          <w:numId w:val="0"/>
        </w:numPr>
        <w:tabs>
          <w:tab w:val="left" w:pos="1134"/>
        </w:tabs>
        <w:ind w:left="1134" w:hanging="567"/>
      </w:pPr>
      <w:r w:rsidRPr="00CB428C">
        <w:t>d)</w:t>
      </w:r>
      <w:r w:rsidRPr="00CB428C">
        <w:tab/>
      </w:r>
      <w:r>
        <w:t>Advises</w:t>
      </w:r>
      <w:r w:rsidRPr="000A4759">
        <w:rPr>
          <w:spacing w:val="-12"/>
        </w:rPr>
        <w:t xml:space="preserve"> </w:t>
      </w:r>
      <w:r>
        <w:t>all</w:t>
      </w:r>
      <w:r w:rsidRPr="000A4759">
        <w:rPr>
          <w:spacing w:val="-12"/>
        </w:rPr>
        <w:t xml:space="preserve"> </w:t>
      </w:r>
      <w:r>
        <w:t>tenderers</w:t>
      </w:r>
      <w:r w:rsidRPr="000A4759">
        <w:rPr>
          <w:spacing w:val="-12"/>
        </w:rPr>
        <w:t xml:space="preserve"> </w:t>
      </w:r>
      <w:r>
        <w:t>of</w:t>
      </w:r>
      <w:r w:rsidRPr="000A4759">
        <w:rPr>
          <w:spacing w:val="-12"/>
        </w:rPr>
        <w:t xml:space="preserve"> </w:t>
      </w:r>
      <w:r>
        <w:t>Council's</w:t>
      </w:r>
      <w:r w:rsidRPr="000A4759">
        <w:rPr>
          <w:spacing w:val="-11"/>
        </w:rPr>
        <w:t xml:space="preserve"> </w:t>
      </w:r>
      <w:r>
        <w:t>decision</w:t>
      </w:r>
      <w:r w:rsidRPr="000A4759">
        <w:rPr>
          <w:spacing w:val="-11"/>
        </w:rPr>
        <w:t xml:space="preserve"> </w:t>
      </w:r>
      <w:r>
        <w:t>in</w:t>
      </w:r>
      <w:r w:rsidRPr="000A4759">
        <w:rPr>
          <w:spacing w:val="-10"/>
        </w:rPr>
        <w:t xml:space="preserve"> </w:t>
      </w:r>
      <w:r>
        <w:t>relation</w:t>
      </w:r>
      <w:r w:rsidRPr="000A4759">
        <w:rPr>
          <w:spacing w:val="-10"/>
        </w:rPr>
        <w:t xml:space="preserve"> </w:t>
      </w:r>
      <w:r>
        <w:t>to</w:t>
      </w:r>
      <w:r w:rsidRPr="000A4759">
        <w:rPr>
          <w:spacing w:val="-12"/>
        </w:rPr>
        <w:t xml:space="preserve"> </w:t>
      </w:r>
      <w:r>
        <w:t>the</w:t>
      </w:r>
      <w:r w:rsidRPr="000A4759">
        <w:rPr>
          <w:spacing w:val="-12"/>
        </w:rPr>
        <w:t xml:space="preserve"> </w:t>
      </w:r>
      <w:r w:rsidRPr="000A4759">
        <w:rPr>
          <w:spacing w:val="-2"/>
        </w:rPr>
        <w:t>Contract.</w:t>
      </w:r>
    </w:p>
    <w:p w14:paraId="0F5A1063" w14:textId="77777777" w:rsidR="007C1695" w:rsidRPr="00663C0E"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663C0E">
        <w:rPr>
          <w:rFonts w:ascii="Arial (W1)" w:hAnsi="Arial (W1)"/>
          <w:b/>
          <w:bCs/>
          <w:caps/>
          <w:sz w:val="24"/>
          <w:szCs w:val="20"/>
        </w:rPr>
        <w:t>REPORT</w:t>
      </w:r>
    </w:p>
    <w:p w14:paraId="0D334C55" w14:textId="77777777" w:rsidR="007C1695" w:rsidRPr="0096639B" w:rsidRDefault="007C1695" w:rsidP="007C1695">
      <w:pPr>
        <w:widowControl w:val="0"/>
        <w:tabs>
          <w:tab w:val="left" w:pos="720"/>
        </w:tabs>
        <w:spacing w:before="120" w:after="120"/>
        <w:outlineLvl w:val="1"/>
        <w:rPr>
          <w:rFonts w:cs="Arial"/>
          <w:b/>
          <w:bCs/>
          <w:iCs/>
          <w:sz w:val="26"/>
          <w:szCs w:val="28"/>
          <w:lang w:val="en-US"/>
        </w:rPr>
      </w:pPr>
      <w:r w:rsidRPr="0096639B">
        <w:rPr>
          <w:rFonts w:cs="Arial"/>
          <w:b/>
          <w:bCs/>
          <w:iCs/>
          <w:sz w:val="26"/>
          <w:szCs w:val="28"/>
          <w:lang w:val="en-US"/>
        </w:rPr>
        <w:t>Executive Summary</w:t>
      </w:r>
    </w:p>
    <w:p w14:paraId="04040C5C" w14:textId="77777777" w:rsidR="007C1695" w:rsidRDefault="007C1695" w:rsidP="007C1695">
      <w:pPr>
        <w:spacing w:after="120"/>
      </w:pPr>
      <w:r>
        <w:t xml:space="preserve">Council has an in-house urban forest team of qualified arborists to deliver a range of services relating to proactive and reactive tree inspection, provide specialist arboricultural advice and general tree services. Council purchases products to facilitate this work and contractors and consultants are required at times to supplement Council resources to ensure they are delivered successfully. </w:t>
      </w:r>
    </w:p>
    <w:p w14:paraId="2A5AD0BB" w14:textId="77777777" w:rsidR="007C1695" w:rsidRDefault="007C1695" w:rsidP="007C1695">
      <w:pPr>
        <w:spacing w:after="120"/>
      </w:pPr>
      <w:r>
        <w:t>To facilitate procurement of these services and in the light of the expiry of the previous contract through which Council used to procure these services, Merri-bek City Council is establishing a new panel of contractors with competitively sourced schedules of rates to provide the following services:</w:t>
      </w:r>
    </w:p>
    <w:p w14:paraId="79066F52" w14:textId="77777777" w:rsidR="007C1695" w:rsidRDefault="007C1695" w:rsidP="007C1695">
      <w:pPr>
        <w:spacing w:after="120"/>
        <w:ind w:left="567" w:hanging="567"/>
      </w:pPr>
      <w:r>
        <w:rPr>
          <w:rFonts w:ascii="Symbol" w:eastAsia="Arial" w:hAnsi="Symbol" w:cs="Arial"/>
          <w:szCs w:val="22"/>
          <w:lang w:val="en-US"/>
        </w:rPr>
        <w:t></w:t>
      </w:r>
      <w:r>
        <w:rPr>
          <w:rFonts w:ascii="Symbol" w:eastAsia="Arial" w:hAnsi="Symbol" w:cs="Arial"/>
          <w:szCs w:val="22"/>
          <w:lang w:val="en-US"/>
        </w:rPr>
        <w:tab/>
      </w:r>
      <w:r>
        <w:t>Category A: Amenity tree inspection, pruning, removal and stump grinding;</w:t>
      </w:r>
    </w:p>
    <w:p w14:paraId="06E99162" w14:textId="77777777" w:rsidR="007C1695" w:rsidRDefault="007C1695" w:rsidP="007C1695">
      <w:pPr>
        <w:spacing w:after="120"/>
        <w:ind w:left="567" w:hanging="567"/>
      </w:pPr>
      <w:r>
        <w:rPr>
          <w:rFonts w:ascii="Symbol" w:eastAsia="Arial" w:hAnsi="Symbol" w:cs="Arial"/>
          <w:szCs w:val="22"/>
          <w:lang w:val="en-US"/>
        </w:rPr>
        <w:t></w:t>
      </w:r>
      <w:r>
        <w:rPr>
          <w:rFonts w:ascii="Symbol" w:eastAsia="Arial" w:hAnsi="Symbol" w:cs="Arial"/>
          <w:szCs w:val="22"/>
          <w:lang w:val="en-US"/>
        </w:rPr>
        <w:tab/>
      </w:r>
      <w:r>
        <w:t>Category B: Electric line clearance;</w:t>
      </w:r>
    </w:p>
    <w:p w14:paraId="497B01FE" w14:textId="77777777" w:rsidR="007C1695" w:rsidRDefault="007C1695" w:rsidP="007C1695">
      <w:pPr>
        <w:spacing w:after="120"/>
        <w:ind w:left="567" w:hanging="567"/>
      </w:pPr>
      <w:r>
        <w:rPr>
          <w:rFonts w:ascii="Symbol" w:eastAsia="Arial" w:hAnsi="Symbol" w:cs="Arial"/>
          <w:szCs w:val="22"/>
          <w:lang w:val="en-US"/>
        </w:rPr>
        <w:t></w:t>
      </w:r>
      <w:r>
        <w:rPr>
          <w:rFonts w:ascii="Symbol" w:eastAsia="Arial" w:hAnsi="Symbol" w:cs="Arial"/>
          <w:szCs w:val="22"/>
          <w:lang w:val="en-US"/>
        </w:rPr>
        <w:tab/>
      </w:r>
      <w:r>
        <w:t>Category C: Consultancy;</w:t>
      </w:r>
    </w:p>
    <w:p w14:paraId="0F083941" w14:textId="77777777" w:rsidR="007C1695" w:rsidRDefault="007C1695" w:rsidP="007C1695">
      <w:pPr>
        <w:spacing w:after="120"/>
        <w:ind w:left="567" w:hanging="567"/>
      </w:pPr>
      <w:r>
        <w:rPr>
          <w:rFonts w:ascii="Symbol" w:eastAsia="Arial" w:hAnsi="Symbol" w:cs="Arial"/>
          <w:szCs w:val="22"/>
          <w:lang w:val="en-US"/>
        </w:rPr>
        <w:t></w:t>
      </w:r>
      <w:r>
        <w:rPr>
          <w:rFonts w:ascii="Symbol" w:eastAsia="Arial" w:hAnsi="Symbol" w:cs="Arial"/>
          <w:szCs w:val="22"/>
          <w:lang w:val="en-US"/>
        </w:rPr>
        <w:tab/>
      </w:r>
      <w:r>
        <w:t>Category D: Tree root management, including non-destructive root investigation and root barrier installation; and</w:t>
      </w:r>
    </w:p>
    <w:p w14:paraId="49892D22" w14:textId="77777777" w:rsidR="007C1695" w:rsidRDefault="007C1695" w:rsidP="007C1695">
      <w:pPr>
        <w:spacing w:after="120"/>
        <w:ind w:left="567" w:hanging="567"/>
      </w:pPr>
      <w:r>
        <w:rPr>
          <w:rFonts w:ascii="Symbol" w:eastAsia="Arial" w:hAnsi="Symbol" w:cs="Arial"/>
          <w:szCs w:val="22"/>
          <w:lang w:val="en-US"/>
        </w:rPr>
        <w:t></w:t>
      </w:r>
      <w:r>
        <w:rPr>
          <w:rFonts w:ascii="Symbol" w:eastAsia="Arial" w:hAnsi="Symbol" w:cs="Arial"/>
          <w:szCs w:val="22"/>
          <w:lang w:val="en-US"/>
        </w:rPr>
        <w:tab/>
      </w:r>
      <w:r>
        <w:t>Category E: Tree planting and establishment including plant health remediation.</w:t>
      </w:r>
    </w:p>
    <w:p w14:paraId="2E9545DF" w14:textId="77777777" w:rsidR="007C1695" w:rsidRPr="00A0158A" w:rsidRDefault="007C1695" w:rsidP="007C1695">
      <w:pPr>
        <w:spacing w:after="120"/>
      </w:pPr>
      <w:r>
        <w:t>Council sought tenders from suitably qualified contractors for each of these categories and assessed the tenders in accordance with Council’s Procurement Policy and with the Procurement Evaluation and Probity Plan. Contracts are recommended to be awarded as outlined in the Officer Recommendation above. The tender complies with section 109(1) of the</w:t>
      </w:r>
      <w:r w:rsidRPr="00EF57E1">
        <w:rPr>
          <w:i/>
          <w:iCs/>
        </w:rPr>
        <w:t xml:space="preserve"> Local Government Act 2020.</w:t>
      </w:r>
    </w:p>
    <w:p w14:paraId="6E647A8B" w14:textId="77777777" w:rsidR="006662A2" w:rsidRDefault="006662A2" w:rsidP="007C1695">
      <w:pPr>
        <w:pStyle w:val="BodyText"/>
        <w:spacing w:before="120" w:line="237" w:lineRule="auto"/>
        <w:ind w:left="0" w:right="4180"/>
        <w:rPr>
          <w:rFonts w:cs="Arial"/>
          <w:b/>
          <w:bCs/>
          <w:iCs/>
          <w:sz w:val="26"/>
          <w:szCs w:val="28"/>
          <w:lang w:val="en-US"/>
        </w:rPr>
      </w:pPr>
    </w:p>
    <w:p w14:paraId="2FA651A8" w14:textId="160C3BF2" w:rsidR="007C1695" w:rsidRDefault="007C1695" w:rsidP="007C1695">
      <w:pPr>
        <w:pStyle w:val="BodyText"/>
        <w:spacing w:before="120" w:line="237" w:lineRule="auto"/>
        <w:ind w:left="0" w:right="4180"/>
        <w:rPr>
          <w:rFonts w:cs="Arial"/>
          <w:b/>
          <w:bCs/>
          <w:iCs/>
          <w:sz w:val="26"/>
          <w:szCs w:val="28"/>
          <w:lang w:val="en-US"/>
        </w:rPr>
      </w:pPr>
      <w:r>
        <w:rPr>
          <w:rFonts w:cs="Arial"/>
          <w:b/>
          <w:bCs/>
          <w:iCs/>
          <w:sz w:val="26"/>
          <w:szCs w:val="28"/>
          <w:lang w:val="en-US"/>
        </w:rPr>
        <w:lastRenderedPageBreak/>
        <w:t>Previous Council Decisions</w:t>
      </w:r>
    </w:p>
    <w:p w14:paraId="1A97651D" w14:textId="77777777" w:rsidR="007C1695" w:rsidRPr="00FF294F" w:rsidRDefault="007C1695" w:rsidP="007C1695">
      <w:pPr>
        <w:pStyle w:val="BodyText"/>
        <w:spacing w:line="237" w:lineRule="auto"/>
        <w:ind w:left="0"/>
        <w:rPr>
          <w:rFonts w:cs="Arial"/>
          <w:iCs/>
          <w:szCs w:val="22"/>
          <w:lang w:val="en-US"/>
        </w:rPr>
      </w:pPr>
      <w:r>
        <w:rPr>
          <w:rFonts w:cs="Arial"/>
          <w:iCs/>
          <w:szCs w:val="22"/>
          <w:lang w:val="en-US"/>
        </w:rPr>
        <w:t xml:space="preserve">Nil. </w:t>
      </w:r>
    </w:p>
    <w:p w14:paraId="3D0EBD29" w14:textId="77777777" w:rsidR="007C1695" w:rsidRDefault="007C1695" w:rsidP="007C1695">
      <w:pPr>
        <w:pStyle w:val="Heading2"/>
        <w:keepNext w:val="0"/>
        <w:keepLines w:val="0"/>
        <w:tabs>
          <w:tab w:val="clear" w:pos="720"/>
          <w:tab w:val="left" w:pos="567"/>
        </w:tabs>
        <w:rPr>
          <w:lang w:val="en-AU"/>
        </w:rPr>
      </w:pPr>
      <w:r w:rsidRPr="00205EA8">
        <w:rPr>
          <w:lang w:val="en-AU"/>
        </w:rPr>
        <w:t>1.</w:t>
      </w:r>
      <w:r w:rsidRPr="00205EA8">
        <w:rPr>
          <w:lang w:val="en-AU"/>
        </w:rPr>
        <w:tab/>
        <w:t>Policy Context</w:t>
      </w:r>
    </w:p>
    <w:p w14:paraId="797BAD80" w14:textId="77777777" w:rsidR="007C1695" w:rsidRPr="003C7EC5" w:rsidRDefault="007C1695" w:rsidP="007C1695">
      <w:pPr>
        <w:pStyle w:val="BodyText"/>
        <w:ind w:left="567"/>
      </w:pPr>
      <w:r>
        <w:t>This report is in keeping with Council’s commitment to accountability and sound financial management. It also addresses the requirement under section 109(1) of</w:t>
      </w:r>
      <w:r>
        <w:rPr>
          <w:spacing w:val="-1"/>
        </w:rPr>
        <w:t xml:space="preserve"> </w:t>
      </w:r>
      <w:r>
        <w:t xml:space="preserve">the </w:t>
      </w:r>
      <w:r>
        <w:rPr>
          <w:i/>
        </w:rPr>
        <w:t xml:space="preserve">Local Government Act 2020 </w:t>
      </w:r>
      <w:r>
        <w:t xml:space="preserve">which requires Council to </w:t>
      </w:r>
      <w:r w:rsidRPr="0017299A">
        <w:rPr>
          <w:u w:color="5B2D90"/>
        </w:rPr>
        <w:t>comply with its Procurement</w:t>
      </w:r>
      <w:r w:rsidRPr="007E0A96">
        <w:t xml:space="preserve"> </w:t>
      </w:r>
      <w:r w:rsidRPr="0017299A">
        <w:rPr>
          <w:u w:color="5B2D90"/>
        </w:rPr>
        <w:t>Policy</w:t>
      </w:r>
      <w:r w:rsidRPr="0017299A">
        <w:rPr>
          <w:spacing w:val="-2"/>
          <w:u w:color="5B2D90"/>
        </w:rPr>
        <w:t xml:space="preserve"> </w:t>
      </w:r>
      <w:r w:rsidRPr="0017299A">
        <w:rPr>
          <w:u w:color="5B2D90"/>
        </w:rPr>
        <w:t>(Policy) before</w:t>
      </w:r>
      <w:r w:rsidRPr="0017299A">
        <w:rPr>
          <w:spacing w:val="-3"/>
          <w:u w:color="5B2D90"/>
        </w:rPr>
        <w:t xml:space="preserve"> </w:t>
      </w:r>
      <w:r w:rsidRPr="0017299A">
        <w:rPr>
          <w:u w:color="5B2D90"/>
        </w:rPr>
        <w:t>entering into</w:t>
      </w:r>
      <w:r w:rsidRPr="0017299A">
        <w:rPr>
          <w:spacing w:val="-1"/>
          <w:u w:color="5B2D90"/>
        </w:rPr>
        <w:t xml:space="preserve"> </w:t>
      </w:r>
      <w:r w:rsidRPr="0017299A">
        <w:rPr>
          <w:u w:color="5B2D90"/>
        </w:rPr>
        <w:t>a</w:t>
      </w:r>
      <w:r w:rsidRPr="0017299A">
        <w:rPr>
          <w:spacing w:val="-5"/>
          <w:u w:color="5B2D90"/>
        </w:rPr>
        <w:t xml:space="preserve"> </w:t>
      </w:r>
      <w:r w:rsidRPr="0017299A">
        <w:rPr>
          <w:u w:color="5B2D90"/>
        </w:rPr>
        <w:t>contract</w:t>
      </w:r>
      <w:r w:rsidRPr="0017299A">
        <w:rPr>
          <w:spacing w:val="-3"/>
          <w:u w:color="5B2D90"/>
        </w:rPr>
        <w:t xml:space="preserve"> </w:t>
      </w:r>
      <w:r w:rsidRPr="0017299A">
        <w:rPr>
          <w:u w:color="5B2D90"/>
        </w:rPr>
        <w:t>for</w:t>
      </w:r>
      <w:r w:rsidRPr="0017299A">
        <w:rPr>
          <w:spacing w:val="-2"/>
          <w:u w:color="5B2D90"/>
        </w:rPr>
        <w:t xml:space="preserve"> </w:t>
      </w:r>
      <w:r w:rsidRPr="0017299A">
        <w:rPr>
          <w:u w:color="5B2D90"/>
        </w:rPr>
        <w:t>the</w:t>
      </w:r>
      <w:r w:rsidRPr="0017299A">
        <w:rPr>
          <w:spacing w:val="-2"/>
          <w:u w:color="5B2D90"/>
        </w:rPr>
        <w:t xml:space="preserve"> </w:t>
      </w:r>
      <w:r w:rsidRPr="0017299A">
        <w:rPr>
          <w:u w:color="5B2D90"/>
        </w:rPr>
        <w:t>purchase</w:t>
      </w:r>
      <w:r w:rsidRPr="0017299A">
        <w:rPr>
          <w:spacing w:val="-3"/>
          <w:u w:color="5B2D90"/>
        </w:rPr>
        <w:t xml:space="preserve"> </w:t>
      </w:r>
      <w:r w:rsidRPr="0017299A">
        <w:rPr>
          <w:u w:color="5B2D90"/>
        </w:rPr>
        <w:t>of</w:t>
      </w:r>
      <w:r w:rsidRPr="0017299A">
        <w:rPr>
          <w:spacing w:val="-1"/>
          <w:u w:color="5B2D90"/>
        </w:rPr>
        <w:t xml:space="preserve"> </w:t>
      </w:r>
      <w:r w:rsidRPr="0017299A">
        <w:rPr>
          <w:u w:color="5B2D90"/>
        </w:rPr>
        <w:t>goods</w:t>
      </w:r>
      <w:r w:rsidRPr="0017299A">
        <w:rPr>
          <w:spacing w:val="-4"/>
          <w:u w:color="5B2D90"/>
        </w:rPr>
        <w:t xml:space="preserve"> </w:t>
      </w:r>
      <w:r w:rsidRPr="0017299A">
        <w:rPr>
          <w:u w:color="5B2D90"/>
        </w:rPr>
        <w:t>or</w:t>
      </w:r>
      <w:r w:rsidRPr="0017299A">
        <w:rPr>
          <w:spacing w:val="-3"/>
          <w:u w:color="5B2D90"/>
        </w:rPr>
        <w:t xml:space="preserve"> </w:t>
      </w:r>
      <w:r w:rsidRPr="0017299A">
        <w:rPr>
          <w:u w:color="5B2D90"/>
        </w:rPr>
        <w:t>services</w:t>
      </w:r>
      <w:r w:rsidRPr="0017299A">
        <w:rPr>
          <w:spacing w:val="-2"/>
          <w:u w:color="5B2D90"/>
        </w:rPr>
        <w:t xml:space="preserve"> </w:t>
      </w:r>
      <w:r w:rsidRPr="0017299A">
        <w:rPr>
          <w:u w:color="5B2D90"/>
        </w:rPr>
        <w:t>or</w:t>
      </w:r>
      <w:r w:rsidRPr="007E0A96">
        <w:t xml:space="preserve"> </w:t>
      </w:r>
      <w:r w:rsidRPr="0017299A">
        <w:rPr>
          <w:u w:color="5B2D90"/>
        </w:rPr>
        <w:t>the carrying out of works. The Policy requires Council to</w:t>
      </w:r>
      <w:r w:rsidRPr="0017299A">
        <w:rPr>
          <w:color w:val="5B2D90"/>
          <w:u w:color="5B2D90"/>
        </w:rPr>
        <w:t xml:space="preserve"> </w:t>
      </w:r>
      <w:r>
        <w:t>conduct a public tender for goods,</w:t>
      </w:r>
      <w:r>
        <w:rPr>
          <w:spacing w:val="-8"/>
        </w:rPr>
        <w:t xml:space="preserve"> </w:t>
      </w:r>
      <w:r>
        <w:t>services</w:t>
      </w:r>
      <w:r>
        <w:rPr>
          <w:spacing w:val="-10"/>
        </w:rPr>
        <w:t xml:space="preserve"> </w:t>
      </w:r>
      <w:r>
        <w:t>and</w:t>
      </w:r>
      <w:r>
        <w:rPr>
          <w:spacing w:val="-8"/>
        </w:rPr>
        <w:t xml:space="preserve"> </w:t>
      </w:r>
      <w:r>
        <w:t>works</w:t>
      </w:r>
      <w:r>
        <w:rPr>
          <w:spacing w:val="-10"/>
        </w:rPr>
        <w:t xml:space="preserve"> </w:t>
      </w:r>
      <w:r>
        <w:t>where</w:t>
      </w:r>
      <w:r>
        <w:rPr>
          <w:spacing w:val="-11"/>
        </w:rPr>
        <w:t xml:space="preserve"> </w:t>
      </w:r>
      <w:r>
        <w:t>once-off</w:t>
      </w:r>
      <w:r>
        <w:rPr>
          <w:spacing w:val="-9"/>
        </w:rPr>
        <w:t xml:space="preserve"> </w:t>
      </w:r>
      <w:r>
        <w:t>or</w:t>
      </w:r>
      <w:r>
        <w:rPr>
          <w:spacing w:val="-11"/>
        </w:rPr>
        <w:t xml:space="preserve"> </w:t>
      </w:r>
      <w:r>
        <w:t>ongoing</w:t>
      </w:r>
      <w:r>
        <w:rPr>
          <w:spacing w:val="-8"/>
        </w:rPr>
        <w:t xml:space="preserve"> </w:t>
      </w:r>
      <w:r>
        <w:t>cumulative</w:t>
      </w:r>
      <w:r>
        <w:rPr>
          <w:spacing w:val="-11"/>
        </w:rPr>
        <w:t xml:space="preserve"> </w:t>
      </w:r>
      <w:r>
        <w:t>spend</w:t>
      </w:r>
      <w:r>
        <w:rPr>
          <w:spacing w:val="-9"/>
        </w:rPr>
        <w:t xml:space="preserve"> </w:t>
      </w:r>
      <w:r>
        <w:t>over</w:t>
      </w:r>
      <w:r>
        <w:rPr>
          <w:spacing w:val="-10"/>
        </w:rPr>
        <w:t xml:space="preserve"> </w:t>
      </w:r>
      <w:r>
        <w:t>the</w:t>
      </w:r>
      <w:r>
        <w:rPr>
          <w:spacing w:val="-8"/>
        </w:rPr>
        <w:t xml:space="preserve"> </w:t>
      </w:r>
      <w:r>
        <w:t>life</w:t>
      </w:r>
      <w:r>
        <w:rPr>
          <w:spacing w:val="-11"/>
        </w:rPr>
        <w:t xml:space="preserve"> </w:t>
      </w:r>
      <w:r>
        <w:t>of the contract is expected to exceed $300,000 (incl GST) as well as the policy commitments contained in the Procurement Policy.</w:t>
      </w:r>
    </w:p>
    <w:p w14:paraId="18BBFF03"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2.</w:t>
      </w:r>
      <w:r w:rsidRPr="00205EA8">
        <w:rPr>
          <w:lang w:val="en-AU"/>
        </w:rPr>
        <w:tab/>
        <w:t>Background</w:t>
      </w:r>
    </w:p>
    <w:p w14:paraId="7F32E523" w14:textId="77777777" w:rsidR="007C1695" w:rsidRDefault="007C1695" w:rsidP="007C1695">
      <w:pPr>
        <w:pStyle w:val="BodyText"/>
        <w:ind w:left="567"/>
      </w:pPr>
      <w:r>
        <w:t>The purpose of the report is to award contracts for the provision of General and Specialist</w:t>
      </w:r>
      <w:r>
        <w:rPr>
          <w:spacing w:val="-10"/>
        </w:rPr>
        <w:t xml:space="preserve"> </w:t>
      </w:r>
      <w:r>
        <w:t>Tree</w:t>
      </w:r>
      <w:r>
        <w:rPr>
          <w:spacing w:val="-11"/>
        </w:rPr>
        <w:t xml:space="preserve"> </w:t>
      </w:r>
      <w:r>
        <w:t>Services</w:t>
      </w:r>
      <w:r>
        <w:rPr>
          <w:spacing w:val="-11"/>
        </w:rPr>
        <w:t xml:space="preserve"> </w:t>
      </w:r>
      <w:r>
        <w:t>for an initial term of</w:t>
      </w:r>
      <w:r>
        <w:rPr>
          <w:spacing w:val="-11"/>
        </w:rPr>
        <w:t xml:space="preserve"> </w:t>
      </w:r>
      <w:r>
        <w:t>three</w:t>
      </w:r>
      <w:r>
        <w:rPr>
          <w:spacing w:val="-11"/>
        </w:rPr>
        <w:t xml:space="preserve"> </w:t>
      </w:r>
      <w:r>
        <w:t>years</w:t>
      </w:r>
      <w:r>
        <w:rPr>
          <w:spacing w:val="-11"/>
        </w:rPr>
        <w:t xml:space="preserve"> </w:t>
      </w:r>
      <w:r>
        <w:t>with</w:t>
      </w:r>
      <w:r>
        <w:rPr>
          <w:spacing w:val="-12"/>
        </w:rPr>
        <w:t xml:space="preserve"> </w:t>
      </w:r>
      <w:r>
        <w:t>one,</w:t>
      </w:r>
      <w:r>
        <w:rPr>
          <w:spacing w:val="-10"/>
        </w:rPr>
        <w:t xml:space="preserve"> </w:t>
      </w:r>
      <w:r>
        <w:t>two-year</w:t>
      </w:r>
      <w:r>
        <w:rPr>
          <w:spacing w:val="-11"/>
        </w:rPr>
        <w:t xml:space="preserve"> </w:t>
      </w:r>
      <w:r>
        <w:t>extension</w:t>
      </w:r>
      <w:r>
        <w:rPr>
          <w:spacing w:val="-11"/>
        </w:rPr>
        <w:t xml:space="preserve"> </w:t>
      </w:r>
      <w:r>
        <w:t>option.</w:t>
      </w:r>
      <w:r>
        <w:rPr>
          <w:spacing w:val="-9"/>
        </w:rPr>
        <w:t xml:space="preserve"> </w:t>
      </w:r>
      <w:r>
        <w:t>The services requested are identified as distinct categories within the tender documentation and are described below:</w:t>
      </w:r>
    </w:p>
    <w:p w14:paraId="5E8D61C1" w14:textId="77777777" w:rsidR="007C1695" w:rsidRDefault="007C1695" w:rsidP="007C1695">
      <w:pPr>
        <w:pStyle w:val="RecommendationText2"/>
        <w:numPr>
          <w:ilvl w:val="0"/>
          <w:numId w:val="0"/>
        </w:numPr>
        <w:ind w:left="1134" w:hanging="567"/>
      </w:pPr>
      <w:r>
        <w:t>a)</w:t>
      </w:r>
      <w:r>
        <w:tab/>
        <w:t>Amenity tree inspection, pruning, removal and stump grinding;</w:t>
      </w:r>
    </w:p>
    <w:p w14:paraId="70EC14A2" w14:textId="77777777" w:rsidR="007C1695" w:rsidRDefault="007C1695" w:rsidP="007C1695">
      <w:pPr>
        <w:pStyle w:val="RecommendationText2"/>
        <w:numPr>
          <w:ilvl w:val="0"/>
          <w:numId w:val="0"/>
        </w:numPr>
        <w:ind w:left="1134" w:hanging="567"/>
      </w:pPr>
      <w:r>
        <w:t>b)</w:t>
      </w:r>
      <w:r>
        <w:tab/>
        <w:t>Electric line clearance;</w:t>
      </w:r>
    </w:p>
    <w:p w14:paraId="2BE07DCB" w14:textId="77777777" w:rsidR="007C1695" w:rsidRDefault="007C1695" w:rsidP="007C1695">
      <w:pPr>
        <w:pStyle w:val="RecommendationText2"/>
        <w:numPr>
          <w:ilvl w:val="0"/>
          <w:numId w:val="0"/>
        </w:numPr>
        <w:ind w:left="1134" w:hanging="567"/>
      </w:pPr>
      <w:r>
        <w:t>c)</w:t>
      </w:r>
      <w:r>
        <w:tab/>
        <w:t>Consultancy;</w:t>
      </w:r>
    </w:p>
    <w:p w14:paraId="5E46A0CC" w14:textId="77777777" w:rsidR="007C1695" w:rsidRDefault="007C1695" w:rsidP="007C1695">
      <w:pPr>
        <w:pStyle w:val="RecommendationText2"/>
        <w:numPr>
          <w:ilvl w:val="0"/>
          <w:numId w:val="0"/>
        </w:numPr>
        <w:ind w:left="1134" w:hanging="567"/>
      </w:pPr>
      <w:r>
        <w:t>d)</w:t>
      </w:r>
      <w:r>
        <w:tab/>
        <w:t xml:space="preserve">Tree root </w:t>
      </w:r>
      <w:r w:rsidRPr="00953A51">
        <w:t>management,</w:t>
      </w:r>
      <w:r w:rsidRPr="00953A51">
        <w:rPr>
          <w:spacing w:val="-12"/>
        </w:rPr>
        <w:t xml:space="preserve"> </w:t>
      </w:r>
      <w:r w:rsidRPr="00953A51">
        <w:t>including</w:t>
      </w:r>
      <w:r w:rsidRPr="00953A51">
        <w:rPr>
          <w:spacing w:val="-12"/>
        </w:rPr>
        <w:t xml:space="preserve"> </w:t>
      </w:r>
      <w:r w:rsidRPr="00953A51">
        <w:t>non-destructive</w:t>
      </w:r>
      <w:r w:rsidRPr="00953A51">
        <w:rPr>
          <w:spacing w:val="-12"/>
        </w:rPr>
        <w:t xml:space="preserve"> </w:t>
      </w:r>
      <w:r w:rsidRPr="00953A51">
        <w:t>root</w:t>
      </w:r>
      <w:r w:rsidRPr="00953A51">
        <w:rPr>
          <w:spacing w:val="-11"/>
        </w:rPr>
        <w:t xml:space="preserve"> </w:t>
      </w:r>
      <w:r w:rsidRPr="00953A51">
        <w:t>investigation</w:t>
      </w:r>
      <w:r w:rsidRPr="00953A51">
        <w:rPr>
          <w:spacing w:val="-12"/>
        </w:rPr>
        <w:t xml:space="preserve"> </w:t>
      </w:r>
      <w:r w:rsidRPr="00953A51">
        <w:t>and</w:t>
      </w:r>
      <w:r w:rsidRPr="00953A51">
        <w:rPr>
          <w:spacing w:val="-12"/>
        </w:rPr>
        <w:t xml:space="preserve"> </w:t>
      </w:r>
      <w:r w:rsidRPr="00953A51">
        <w:t>root barrier installation;</w:t>
      </w:r>
      <w:r>
        <w:t xml:space="preserve"> and</w:t>
      </w:r>
    </w:p>
    <w:p w14:paraId="569399F5" w14:textId="77777777" w:rsidR="007C1695" w:rsidRPr="00953A51" w:rsidRDefault="007C1695" w:rsidP="007C1695">
      <w:pPr>
        <w:pStyle w:val="RecommendationText2"/>
        <w:numPr>
          <w:ilvl w:val="0"/>
          <w:numId w:val="0"/>
        </w:numPr>
        <w:ind w:left="1134" w:hanging="567"/>
      </w:pPr>
      <w:r w:rsidRPr="00953A51">
        <w:t>e)</w:t>
      </w:r>
      <w:r w:rsidRPr="00953A51">
        <w:tab/>
      </w:r>
      <w:r>
        <w:t>Tree planning and establishment including plant health remediation.</w:t>
      </w:r>
    </w:p>
    <w:p w14:paraId="778642C3" w14:textId="77777777" w:rsidR="007C1695" w:rsidRDefault="007C1695" w:rsidP="007C1695">
      <w:pPr>
        <w:pStyle w:val="BodyText"/>
        <w:ind w:left="567"/>
      </w:pPr>
      <w:r>
        <w:t>The contract will enable Council to continue to engage qualified and experienced contractors to provide general and specialist tree services such as tree pruning, removal, stump grinding, juvenile tree establishment, root management and arboricultural</w:t>
      </w:r>
      <w:r>
        <w:rPr>
          <w:spacing w:val="-12"/>
        </w:rPr>
        <w:t xml:space="preserve"> </w:t>
      </w:r>
      <w:r>
        <w:t>consultancy.</w:t>
      </w:r>
      <w:r>
        <w:rPr>
          <w:spacing w:val="-12"/>
        </w:rPr>
        <w:t xml:space="preserve"> </w:t>
      </w:r>
      <w:r>
        <w:t>These</w:t>
      </w:r>
      <w:r>
        <w:rPr>
          <w:spacing w:val="-12"/>
        </w:rPr>
        <w:t xml:space="preserve"> </w:t>
      </w:r>
      <w:r>
        <w:t>services</w:t>
      </w:r>
      <w:r>
        <w:rPr>
          <w:spacing w:val="-12"/>
        </w:rPr>
        <w:t xml:space="preserve"> </w:t>
      </w:r>
      <w:r>
        <w:t>are</w:t>
      </w:r>
      <w:r>
        <w:rPr>
          <w:spacing w:val="-12"/>
        </w:rPr>
        <w:t xml:space="preserve"> </w:t>
      </w:r>
      <w:r>
        <w:t>required</w:t>
      </w:r>
      <w:r>
        <w:rPr>
          <w:spacing w:val="-11"/>
        </w:rPr>
        <w:t xml:space="preserve"> </w:t>
      </w:r>
      <w:r>
        <w:t>to</w:t>
      </w:r>
      <w:r>
        <w:rPr>
          <w:spacing w:val="-12"/>
        </w:rPr>
        <w:t xml:space="preserve"> </w:t>
      </w:r>
      <w:r>
        <w:t>deliver</w:t>
      </w:r>
      <w:r>
        <w:rPr>
          <w:spacing w:val="-12"/>
        </w:rPr>
        <w:t xml:space="preserve"> </w:t>
      </w:r>
      <w:r>
        <w:t>projects</w:t>
      </w:r>
      <w:r>
        <w:rPr>
          <w:spacing w:val="-12"/>
        </w:rPr>
        <w:t xml:space="preserve"> </w:t>
      </w:r>
      <w:r>
        <w:t>delivered</w:t>
      </w:r>
      <w:r>
        <w:rPr>
          <w:spacing w:val="-11"/>
        </w:rPr>
        <w:t xml:space="preserve"> </w:t>
      </w:r>
      <w:r>
        <w:t>by multiple internal stakeholders and meet day-to-day service delivery needs. The previous contract, RFT-P-2020-132, through which these services were procured, expired in February 2024.</w:t>
      </w:r>
    </w:p>
    <w:p w14:paraId="74BC2F38" w14:textId="77777777" w:rsidR="007C1695" w:rsidRPr="001C73E3" w:rsidRDefault="007C1695" w:rsidP="007C1695">
      <w:pPr>
        <w:pStyle w:val="BodyText"/>
        <w:ind w:left="567"/>
      </w:pPr>
      <w:r w:rsidRPr="001C73E3">
        <w:t>A public tender was advertised and released on</w:t>
      </w:r>
      <w:r w:rsidRPr="001C73E3">
        <w:rPr>
          <w:spacing w:val="-2"/>
        </w:rPr>
        <w:t xml:space="preserve"> </w:t>
      </w:r>
      <w:r w:rsidRPr="001C73E3">
        <w:t>9 November</w:t>
      </w:r>
      <w:r w:rsidRPr="001C73E3">
        <w:rPr>
          <w:spacing w:val="-12"/>
        </w:rPr>
        <w:t xml:space="preserve"> </w:t>
      </w:r>
      <w:r w:rsidRPr="001C73E3">
        <w:t>2024</w:t>
      </w:r>
      <w:r w:rsidRPr="001C73E3">
        <w:rPr>
          <w:spacing w:val="-12"/>
        </w:rPr>
        <w:t xml:space="preserve"> </w:t>
      </w:r>
      <w:r w:rsidRPr="001C73E3">
        <w:t>with</w:t>
      </w:r>
      <w:r w:rsidRPr="001C73E3">
        <w:rPr>
          <w:spacing w:val="-12"/>
        </w:rPr>
        <w:t xml:space="preserve"> </w:t>
      </w:r>
      <w:r w:rsidRPr="001C73E3">
        <w:t>20</w:t>
      </w:r>
      <w:r w:rsidRPr="001C73E3">
        <w:rPr>
          <w:spacing w:val="-12"/>
        </w:rPr>
        <w:t xml:space="preserve"> </w:t>
      </w:r>
      <w:r w:rsidRPr="001C73E3">
        <w:t>respondents</w:t>
      </w:r>
      <w:r w:rsidRPr="001C73E3">
        <w:rPr>
          <w:spacing w:val="-12"/>
        </w:rPr>
        <w:t xml:space="preserve"> </w:t>
      </w:r>
      <w:r w:rsidRPr="001C73E3">
        <w:t>submitting</w:t>
      </w:r>
      <w:r w:rsidRPr="001C73E3">
        <w:rPr>
          <w:spacing w:val="-11"/>
        </w:rPr>
        <w:t xml:space="preserve"> </w:t>
      </w:r>
      <w:r w:rsidRPr="001C73E3">
        <w:t>a</w:t>
      </w:r>
      <w:r w:rsidRPr="001C73E3">
        <w:rPr>
          <w:spacing w:val="-12"/>
        </w:rPr>
        <w:t xml:space="preserve"> </w:t>
      </w:r>
      <w:r w:rsidRPr="001C73E3">
        <w:t>tender</w:t>
      </w:r>
      <w:r w:rsidRPr="001C73E3">
        <w:rPr>
          <w:spacing w:val="-12"/>
        </w:rPr>
        <w:t xml:space="preserve"> </w:t>
      </w:r>
      <w:r w:rsidRPr="001C73E3">
        <w:t>response.</w:t>
      </w:r>
      <w:r w:rsidRPr="001C73E3">
        <w:rPr>
          <w:spacing w:val="-12"/>
        </w:rPr>
        <w:t xml:space="preserve"> </w:t>
      </w:r>
      <w:r w:rsidRPr="001C73E3">
        <w:t>Tender</w:t>
      </w:r>
      <w:r w:rsidRPr="001C73E3">
        <w:rPr>
          <w:spacing w:val="-12"/>
        </w:rPr>
        <w:t xml:space="preserve"> </w:t>
      </w:r>
      <w:r w:rsidRPr="001C73E3">
        <w:t>responses closed on 9 December 2024.</w:t>
      </w:r>
    </w:p>
    <w:p w14:paraId="726C6543" w14:textId="77777777" w:rsidR="007C1695" w:rsidRPr="003C7EC5" w:rsidRDefault="007C1695" w:rsidP="007C1695">
      <w:pPr>
        <w:ind w:firstLine="567"/>
        <w:rPr>
          <w:i/>
          <w:color w:val="5B2D90"/>
          <w:w w:val="105"/>
          <w:sz w:val="13"/>
          <w:u w:val="single" w:color="5B2D90"/>
        </w:rPr>
      </w:pPr>
      <w:r w:rsidRPr="003C7EC5">
        <w:rPr>
          <w:i/>
          <w:w w:val="105"/>
          <w:sz w:val="20"/>
          <w:szCs w:val="20"/>
        </w:rPr>
        <w:t>Table 2:</w:t>
      </w:r>
      <w:r w:rsidRPr="003C7EC5">
        <w:rPr>
          <w:i/>
          <w:spacing w:val="-1"/>
          <w:w w:val="105"/>
          <w:sz w:val="20"/>
          <w:szCs w:val="20"/>
        </w:rPr>
        <w:t xml:space="preserve"> </w:t>
      </w:r>
      <w:r w:rsidRPr="003C7EC5">
        <w:rPr>
          <w:i/>
          <w:w w:val="105"/>
          <w:sz w:val="20"/>
          <w:szCs w:val="20"/>
        </w:rPr>
        <w:t xml:space="preserve">Evaluation </w:t>
      </w:r>
      <w:r w:rsidRPr="003C7EC5">
        <w:rPr>
          <w:i/>
          <w:spacing w:val="-2"/>
          <w:w w:val="105"/>
          <w:sz w:val="20"/>
          <w:szCs w:val="20"/>
        </w:rPr>
        <w:t>Criteria</w:t>
      </w:r>
    </w:p>
    <w:tbl>
      <w:tblPr>
        <w:tblStyle w:val="TableGrid"/>
        <w:tblW w:w="0" w:type="auto"/>
        <w:tblInd w:w="562" w:type="dxa"/>
        <w:tblLayout w:type="fixed"/>
        <w:tblLook w:val="04A0" w:firstRow="1" w:lastRow="0" w:firstColumn="1" w:lastColumn="0" w:noHBand="0" w:noVBand="1"/>
      </w:tblPr>
      <w:tblGrid>
        <w:gridCol w:w="6663"/>
        <w:gridCol w:w="1701"/>
      </w:tblGrid>
      <w:tr w:rsidR="007C1695" w:rsidRPr="000A4759" w14:paraId="31A1C99F" w14:textId="77777777" w:rsidTr="00904FC8">
        <w:trPr>
          <w:tblHeader/>
        </w:trPr>
        <w:tc>
          <w:tcPr>
            <w:tcW w:w="6663" w:type="dxa"/>
            <w:tcBorders>
              <w:bottom w:val="single" w:sz="4" w:space="0" w:color="auto"/>
            </w:tcBorders>
            <w:shd w:val="clear" w:color="auto" w:fill="AEAAAA" w:themeFill="background2" w:themeFillShade="BF"/>
          </w:tcPr>
          <w:p w14:paraId="4375A729" w14:textId="77777777" w:rsidR="007C1695" w:rsidRPr="0017299A" w:rsidRDefault="007C1695" w:rsidP="00904FC8">
            <w:pPr>
              <w:spacing w:before="20" w:after="40"/>
              <w:rPr>
                <w:b/>
                <w:bCs/>
                <w:iCs/>
                <w:szCs w:val="22"/>
              </w:rPr>
            </w:pPr>
            <w:r w:rsidRPr="0017299A">
              <w:rPr>
                <w:b/>
                <w:bCs/>
                <w:iCs/>
                <w:szCs w:val="22"/>
              </w:rPr>
              <w:t>Item Evaluation Criteria</w:t>
            </w:r>
          </w:p>
        </w:tc>
        <w:tc>
          <w:tcPr>
            <w:tcW w:w="1701" w:type="dxa"/>
            <w:tcBorders>
              <w:bottom w:val="single" w:sz="4" w:space="0" w:color="auto"/>
            </w:tcBorders>
            <w:shd w:val="clear" w:color="auto" w:fill="AEAAAA" w:themeFill="background2" w:themeFillShade="BF"/>
          </w:tcPr>
          <w:p w14:paraId="139AB86C" w14:textId="77777777" w:rsidR="007C1695" w:rsidRPr="0017299A" w:rsidRDefault="007C1695" w:rsidP="00904FC8">
            <w:pPr>
              <w:spacing w:before="20" w:after="40"/>
              <w:rPr>
                <w:b/>
                <w:bCs/>
                <w:iCs/>
                <w:szCs w:val="22"/>
              </w:rPr>
            </w:pPr>
            <w:r w:rsidRPr="0017299A">
              <w:rPr>
                <w:b/>
                <w:bCs/>
                <w:iCs/>
                <w:szCs w:val="22"/>
              </w:rPr>
              <w:t>Weighting %</w:t>
            </w:r>
          </w:p>
        </w:tc>
      </w:tr>
      <w:tr w:rsidR="007C1695" w:rsidRPr="000A4759" w14:paraId="24886982" w14:textId="77777777" w:rsidTr="00904FC8">
        <w:tc>
          <w:tcPr>
            <w:tcW w:w="6663" w:type="dxa"/>
            <w:shd w:val="clear" w:color="auto" w:fill="E7E6E6" w:themeFill="background2"/>
          </w:tcPr>
          <w:p w14:paraId="26C0B00E" w14:textId="77777777" w:rsidR="007C1695" w:rsidRPr="0017299A" w:rsidRDefault="007C1695" w:rsidP="00904FC8">
            <w:pPr>
              <w:spacing w:before="20" w:after="40"/>
              <w:rPr>
                <w:b/>
                <w:bCs/>
                <w:iCs/>
                <w:szCs w:val="22"/>
              </w:rPr>
            </w:pPr>
            <w:r w:rsidRPr="0017299A">
              <w:rPr>
                <w:b/>
                <w:bCs/>
                <w:iCs/>
                <w:szCs w:val="22"/>
              </w:rPr>
              <w:t>Pricing Response</w:t>
            </w:r>
          </w:p>
        </w:tc>
        <w:tc>
          <w:tcPr>
            <w:tcW w:w="1701" w:type="dxa"/>
            <w:shd w:val="clear" w:color="auto" w:fill="E7E6E6" w:themeFill="background2"/>
          </w:tcPr>
          <w:p w14:paraId="492ED404" w14:textId="77777777" w:rsidR="007C1695" w:rsidRPr="0017299A" w:rsidRDefault="007C1695" w:rsidP="00904FC8">
            <w:pPr>
              <w:spacing w:before="20" w:after="40"/>
              <w:rPr>
                <w:iCs/>
                <w:szCs w:val="22"/>
              </w:rPr>
            </w:pPr>
          </w:p>
        </w:tc>
      </w:tr>
      <w:tr w:rsidR="007C1695" w:rsidRPr="000A4759" w14:paraId="220182C2" w14:textId="77777777" w:rsidTr="00904FC8">
        <w:tc>
          <w:tcPr>
            <w:tcW w:w="6663" w:type="dxa"/>
            <w:tcBorders>
              <w:bottom w:val="single" w:sz="4" w:space="0" w:color="auto"/>
            </w:tcBorders>
          </w:tcPr>
          <w:p w14:paraId="204461B7" w14:textId="77777777" w:rsidR="007C1695" w:rsidRPr="0017299A" w:rsidRDefault="007C1695" w:rsidP="00904FC8">
            <w:pPr>
              <w:spacing w:before="20" w:after="40"/>
              <w:rPr>
                <w:iCs/>
                <w:szCs w:val="22"/>
              </w:rPr>
            </w:pPr>
            <w:r w:rsidRPr="0017299A">
              <w:rPr>
                <w:iCs/>
                <w:szCs w:val="22"/>
              </w:rPr>
              <w:t>Price</w:t>
            </w:r>
          </w:p>
        </w:tc>
        <w:tc>
          <w:tcPr>
            <w:tcW w:w="1701" w:type="dxa"/>
            <w:tcBorders>
              <w:bottom w:val="single" w:sz="4" w:space="0" w:color="auto"/>
            </w:tcBorders>
          </w:tcPr>
          <w:p w14:paraId="7A6579E0" w14:textId="77777777" w:rsidR="007C1695" w:rsidRPr="0017299A" w:rsidRDefault="007C1695" w:rsidP="00904FC8">
            <w:pPr>
              <w:spacing w:before="20" w:after="40"/>
              <w:jc w:val="center"/>
              <w:rPr>
                <w:iCs/>
                <w:szCs w:val="22"/>
              </w:rPr>
            </w:pPr>
            <w:r w:rsidRPr="0017299A">
              <w:rPr>
                <w:iCs/>
                <w:szCs w:val="22"/>
              </w:rPr>
              <w:t>40%</w:t>
            </w:r>
          </w:p>
        </w:tc>
      </w:tr>
      <w:tr w:rsidR="007C1695" w:rsidRPr="000A4759" w14:paraId="65208226" w14:textId="77777777" w:rsidTr="00904FC8">
        <w:tc>
          <w:tcPr>
            <w:tcW w:w="6663" w:type="dxa"/>
            <w:shd w:val="clear" w:color="auto" w:fill="E7E6E6" w:themeFill="background2"/>
          </w:tcPr>
          <w:p w14:paraId="2F021409" w14:textId="77777777" w:rsidR="007C1695" w:rsidRPr="0017299A" w:rsidRDefault="007C1695" w:rsidP="00904FC8">
            <w:pPr>
              <w:spacing w:before="20" w:after="40"/>
              <w:rPr>
                <w:b/>
                <w:bCs/>
                <w:iCs/>
                <w:szCs w:val="22"/>
              </w:rPr>
            </w:pPr>
            <w:r w:rsidRPr="0017299A">
              <w:rPr>
                <w:b/>
                <w:bCs/>
                <w:iCs/>
                <w:szCs w:val="22"/>
              </w:rPr>
              <w:t>Qualitative Criteria Response</w:t>
            </w:r>
          </w:p>
        </w:tc>
        <w:tc>
          <w:tcPr>
            <w:tcW w:w="1701" w:type="dxa"/>
            <w:shd w:val="clear" w:color="auto" w:fill="E7E6E6" w:themeFill="background2"/>
          </w:tcPr>
          <w:p w14:paraId="7DC762A6" w14:textId="77777777" w:rsidR="007C1695" w:rsidRPr="0017299A" w:rsidRDefault="007C1695" w:rsidP="00904FC8">
            <w:pPr>
              <w:spacing w:before="20" w:after="40"/>
              <w:jc w:val="center"/>
              <w:rPr>
                <w:iCs/>
                <w:szCs w:val="22"/>
              </w:rPr>
            </w:pPr>
          </w:p>
        </w:tc>
      </w:tr>
      <w:tr w:rsidR="007C1695" w:rsidRPr="000A4759" w14:paraId="7F598EB5" w14:textId="77777777" w:rsidTr="00904FC8">
        <w:tc>
          <w:tcPr>
            <w:tcW w:w="6663" w:type="dxa"/>
          </w:tcPr>
          <w:p w14:paraId="2B2DD1C9" w14:textId="77777777" w:rsidR="007C1695" w:rsidRPr="0017299A" w:rsidRDefault="007C1695" w:rsidP="00904FC8">
            <w:pPr>
              <w:spacing w:before="20" w:after="40"/>
              <w:rPr>
                <w:iCs/>
                <w:szCs w:val="22"/>
              </w:rPr>
            </w:pPr>
            <w:r w:rsidRPr="0017299A">
              <w:rPr>
                <w:iCs/>
                <w:szCs w:val="22"/>
              </w:rPr>
              <w:t>Past Experience and Current Contracts</w:t>
            </w:r>
          </w:p>
        </w:tc>
        <w:tc>
          <w:tcPr>
            <w:tcW w:w="1701" w:type="dxa"/>
          </w:tcPr>
          <w:p w14:paraId="17D5C7AA" w14:textId="77777777" w:rsidR="007C1695" w:rsidRPr="0017299A" w:rsidRDefault="007C1695" w:rsidP="00904FC8">
            <w:pPr>
              <w:spacing w:before="20" w:after="40"/>
              <w:jc w:val="center"/>
              <w:rPr>
                <w:iCs/>
                <w:szCs w:val="22"/>
              </w:rPr>
            </w:pPr>
            <w:r w:rsidRPr="0017299A">
              <w:rPr>
                <w:iCs/>
                <w:szCs w:val="22"/>
              </w:rPr>
              <w:t>10%</w:t>
            </w:r>
          </w:p>
        </w:tc>
      </w:tr>
      <w:tr w:rsidR="007C1695" w:rsidRPr="000A4759" w14:paraId="7FC33157" w14:textId="77777777" w:rsidTr="00904FC8">
        <w:tc>
          <w:tcPr>
            <w:tcW w:w="6663" w:type="dxa"/>
          </w:tcPr>
          <w:p w14:paraId="29C4C0AC" w14:textId="77777777" w:rsidR="007C1695" w:rsidRPr="0017299A" w:rsidRDefault="007C1695" w:rsidP="00904FC8">
            <w:pPr>
              <w:spacing w:before="20" w:after="40"/>
              <w:rPr>
                <w:iCs/>
                <w:szCs w:val="22"/>
              </w:rPr>
            </w:pPr>
            <w:r w:rsidRPr="0017299A">
              <w:rPr>
                <w:iCs/>
                <w:szCs w:val="22"/>
              </w:rPr>
              <w:t>Skilled Personnel and Qualifications</w:t>
            </w:r>
          </w:p>
        </w:tc>
        <w:tc>
          <w:tcPr>
            <w:tcW w:w="1701" w:type="dxa"/>
          </w:tcPr>
          <w:p w14:paraId="7C205754" w14:textId="77777777" w:rsidR="007C1695" w:rsidRPr="0017299A" w:rsidRDefault="007C1695" w:rsidP="00904FC8">
            <w:pPr>
              <w:spacing w:before="20" w:after="40"/>
              <w:jc w:val="center"/>
              <w:rPr>
                <w:iCs/>
                <w:szCs w:val="22"/>
              </w:rPr>
            </w:pPr>
            <w:r w:rsidRPr="0017299A">
              <w:rPr>
                <w:iCs/>
                <w:szCs w:val="22"/>
              </w:rPr>
              <w:t>10%</w:t>
            </w:r>
          </w:p>
        </w:tc>
      </w:tr>
      <w:tr w:rsidR="007C1695" w:rsidRPr="000A4759" w14:paraId="3A8F16E8" w14:textId="77777777" w:rsidTr="00904FC8">
        <w:tc>
          <w:tcPr>
            <w:tcW w:w="6663" w:type="dxa"/>
          </w:tcPr>
          <w:p w14:paraId="7E48D24F" w14:textId="77777777" w:rsidR="007C1695" w:rsidRPr="0017299A" w:rsidRDefault="007C1695" w:rsidP="00904FC8">
            <w:pPr>
              <w:spacing w:before="20" w:after="40"/>
              <w:rPr>
                <w:iCs/>
                <w:szCs w:val="22"/>
              </w:rPr>
            </w:pPr>
            <w:r w:rsidRPr="0017299A">
              <w:rPr>
                <w:iCs/>
                <w:szCs w:val="22"/>
              </w:rPr>
              <w:t>Capacity of the tenderer to provide the services</w:t>
            </w:r>
          </w:p>
        </w:tc>
        <w:tc>
          <w:tcPr>
            <w:tcW w:w="1701" w:type="dxa"/>
          </w:tcPr>
          <w:p w14:paraId="4AB91CB5" w14:textId="77777777" w:rsidR="007C1695" w:rsidRPr="0017299A" w:rsidRDefault="007C1695" w:rsidP="00904FC8">
            <w:pPr>
              <w:spacing w:before="20" w:after="40"/>
              <w:jc w:val="center"/>
              <w:rPr>
                <w:iCs/>
                <w:szCs w:val="22"/>
              </w:rPr>
            </w:pPr>
            <w:r w:rsidRPr="0017299A">
              <w:rPr>
                <w:iCs/>
                <w:szCs w:val="22"/>
              </w:rPr>
              <w:t>12%</w:t>
            </w:r>
          </w:p>
        </w:tc>
      </w:tr>
      <w:tr w:rsidR="007C1695" w:rsidRPr="000A4759" w14:paraId="66324FD3" w14:textId="77777777" w:rsidTr="00904FC8">
        <w:tc>
          <w:tcPr>
            <w:tcW w:w="6663" w:type="dxa"/>
          </w:tcPr>
          <w:p w14:paraId="1E6EA33E" w14:textId="77777777" w:rsidR="007C1695" w:rsidRPr="0017299A" w:rsidRDefault="007C1695" w:rsidP="00904FC8">
            <w:pPr>
              <w:spacing w:before="20" w:after="40"/>
              <w:rPr>
                <w:iCs/>
                <w:szCs w:val="22"/>
              </w:rPr>
            </w:pPr>
            <w:r w:rsidRPr="0017299A">
              <w:rPr>
                <w:w w:val="105"/>
                <w:szCs w:val="22"/>
              </w:rPr>
              <w:t>Operation</w:t>
            </w:r>
            <w:r w:rsidRPr="0017299A">
              <w:rPr>
                <w:spacing w:val="-2"/>
                <w:w w:val="105"/>
                <w:szCs w:val="22"/>
              </w:rPr>
              <w:t xml:space="preserve"> </w:t>
            </w:r>
            <w:r w:rsidRPr="0017299A">
              <w:rPr>
                <w:w w:val="105"/>
                <w:szCs w:val="22"/>
              </w:rPr>
              <w:t>of</w:t>
            </w:r>
            <w:r w:rsidRPr="0017299A">
              <w:rPr>
                <w:spacing w:val="-2"/>
                <w:w w:val="105"/>
                <w:szCs w:val="22"/>
              </w:rPr>
              <w:t xml:space="preserve"> </w:t>
            </w:r>
            <w:r w:rsidRPr="0017299A">
              <w:rPr>
                <w:w w:val="105"/>
                <w:szCs w:val="22"/>
              </w:rPr>
              <w:t>The</w:t>
            </w:r>
            <w:r w:rsidRPr="0017299A">
              <w:rPr>
                <w:spacing w:val="-1"/>
                <w:w w:val="105"/>
                <w:szCs w:val="22"/>
              </w:rPr>
              <w:t xml:space="preserve"> </w:t>
            </w:r>
            <w:r w:rsidRPr="0017299A">
              <w:rPr>
                <w:w w:val="105"/>
                <w:szCs w:val="22"/>
              </w:rPr>
              <w:t>Services and</w:t>
            </w:r>
            <w:r w:rsidRPr="0017299A">
              <w:rPr>
                <w:spacing w:val="-3"/>
                <w:w w:val="105"/>
                <w:szCs w:val="22"/>
              </w:rPr>
              <w:t xml:space="preserve"> </w:t>
            </w:r>
            <w:r w:rsidRPr="0017299A">
              <w:rPr>
                <w:w w:val="105"/>
                <w:szCs w:val="22"/>
              </w:rPr>
              <w:t>Service Delivery</w:t>
            </w:r>
            <w:r w:rsidRPr="0017299A">
              <w:rPr>
                <w:spacing w:val="-2"/>
                <w:w w:val="105"/>
                <w:szCs w:val="22"/>
              </w:rPr>
              <w:t xml:space="preserve"> Methodology</w:t>
            </w:r>
          </w:p>
        </w:tc>
        <w:tc>
          <w:tcPr>
            <w:tcW w:w="1701" w:type="dxa"/>
          </w:tcPr>
          <w:p w14:paraId="157936A7" w14:textId="77777777" w:rsidR="007C1695" w:rsidRPr="0017299A" w:rsidRDefault="007C1695" w:rsidP="00904FC8">
            <w:pPr>
              <w:spacing w:before="20" w:after="40"/>
              <w:jc w:val="center"/>
              <w:rPr>
                <w:iCs/>
                <w:szCs w:val="22"/>
              </w:rPr>
            </w:pPr>
            <w:r w:rsidRPr="0017299A">
              <w:rPr>
                <w:iCs/>
                <w:szCs w:val="22"/>
              </w:rPr>
              <w:t>10%</w:t>
            </w:r>
          </w:p>
        </w:tc>
      </w:tr>
      <w:tr w:rsidR="007C1695" w:rsidRPr="000A4759" w14:paraId="1E6E15D1" w14:textId="77777777" w:rsidTr="00904FC8">
        <w:tc>
          <w:tcPr>
            <w:tcW w:w="6663" w:type="dxa"/>
          </w:tcPr>
          <w:p w14:paraId="332D4378" w14:textId="77777777" w:rsidR="007C1695" w:rsidRPr="0017299A" w:rsidRDefault="007C1695" w:rsidP="00904FC8">
            <w:pPr>
              <w:spacing w:before="20" w:after="40"/>
              <w:rPr>
                <w:iCs/>
                <w:szCs w:val="22"/>
              </w:rPr>
            </w:pPr>
            <w:r w:rsidRPr="0017299A">
              <w:rPr>
                <w:w w:val="105"/>
                <w:szCs w:val="22"/>
              </w:rPr>
              <w:t>Management</w:t>
            </w:r>
            <w:r w:rsidRPr="0017299A">
              <w:rPr>
                <w:spacing w:val="-4"/>
                <w:w w:val="105"/>
                <w:szCs w:val="22"/>
              </w:rPr>
              <w:t xml:space="preserve"> </w:t>
            </w:r>
            <w:r w:rsidRPr="0017299A">
              <w:rPr>
                <w:w w:val="105"/>
                <w:szCs w:val="22"/>
              </w:rPr>
              <w:t>and</w:t>
            </w:r>
            <w:r w:rsidRPr="0017299A">
              <w:rPr>
                <w:spacing w:val="-2"/>
                <w:w w:val="105"/>
                <w:szCs w:val="22"/>
              </w:rPr>
              <w:t xml:space="preserve"> </w:t>
            </w:r>
            <w:r w:rsidRPr="0017299A">
              <w:rPr>
                <w:w w:val="105"/>
                <w:szCs w:val="22"/>
              </w:rPr>
              <w:t>Administration</w:t>
            </w:r>
            <w:r w:rsidRPr="0017299A">
              <w:rPr>
                <w:spacing w:val="2"/>
                <w:w w:val="105"/>
                <w:szCs w:val="22"/>
              </w:rPr>
              <w:t xml:space="preserve"> </w:t>
            </w:r>
            <w:r w:rsidRPr="0017299A">
              <w:rPr>
                <w:w w:val="105"/>
                <w:szCs w:val="22"/>
              </w:rPr>
              <w:t>of</w:t>
            </w:r>
            <w:r w:rsidRPr="0017299A">
              <w:rPr>
                <w:spacing w:val="-2"/>
                <w:w w:val="105"/>
                <w:szCs w:val="22"/>
              </w:rPr>
              <w:t xml:space="preserve"> </w:t>
            </w:r>
            <w:r w:rsidRPr="0017299A">
              <w:rPr>
                <w:w w:val="105"/>
                <w:szCs w:val="22"/>
              </w:rPr>
              <w:t>The</w:t>
            </w:r>
            <w:r w:rsidRPr="0017299A">
              <w:rPr>
                <w:spacing w:val="-2"/>
                <w:w w:val="105"/>
                <w:szCs w:val="22"/>
              </w:rPr>
              <w:t xml:space="preserve"> Contract</w:t>
            </w:r>
          </w:p>
        </w:tc>
        <w:tc>
          <w:tcPr>
            <w:tcW w:w="1701" w:type="dxa"/>
          </w:tcPr>
          <w:p w14:paraId="6A82290F" w14:textId="77777777" w:rsidR="007C1695" w:rsidRPr="0017299A" w:rsidRDefault="007C1695" w:rsidP="00904FC8">
            <w:pPr>
              <w:spacing w:before="20" w:after="40"/>
              <w:jc w:val="center"/>
              <w:rPr>
                <w:iCs/>
                <w:szCs w:val="22"/>
              </w:rPr>
            </w:pPr>
            <w:r w:rsidRPr="0017299A">
              <w:rPr>
                <w:iCs/>
                <w:szCs w:val="22"/>
              </w:rPr>
              <w:t>8%</w:t>
            </w:r>
          </w:p>
        </w:tc>
      </w:tr>
      <w:tr w:rsidR="007C1695" w:rsidRPr="000A4759" w14:paraId="779562B6" w14:textId="77777777" w:rsidTr="00904FC8">
        <w:tc>
          <w:tcPr>
            <w:tcW w:w="6663" w:type="dxa"/>
          </w:tcPr>
          <w:p w14:paraId="0047C5F3" w14:textId="77777777" w:rsidR="007C1695" w:rsidRPr="0017299A" w:rsidRDefault="007C1695" w:rsidP="00904FC8">
            <w:pPr>
              <w:spacing w:before="20" w:after="40"/>
              <w:rPr>
                <w:iCs/>
                <w:szCs w:val="22"/>
              </w:rPr>
            </w:pPr>
            <w:r w:rsidRPr="0017299A">
              <w:rPr>
                <w:w w:val="105"/>
                <w:szCs w:val="22"/>
              </w:rPr>
              <w:t>Social</w:t>
            </w:r>
            <w:r w:rsidRPr="0017299A">
              <w:rPr>
                <w:spacing w:val="2"/>
                <w:w w:val="105"/>
                <w:szCs w:val="22"/>
              </w:rPr>
              <w:t xml:space="preserve"> </w:t>
            </w:r>
            <w:r w:rsidRPr="0017299A">
              <w:rPr>
                <w:spacing w:val="-2"/>
                <w:w w:val="105"/>
                <w:szCs w:val="22"/>
              </w:rPr>
              <w:t>Sustainability</w:t>
            </w:r>
          </w:p>
        </w:tc>
        <w:tc>
          <w:tcPr>
            <w:tcW w:w="1701" w:type="dxa"/>
          </w:tcPr>
          <w:p w14:paraId="5C81B8A4" w14:textId="77777777" w:rsidR="007C1695" w:rsidRPr="0017299A" w:rsidRDefault="007C1695" w:rsidP="00904FC8">
            <w:pPr>
              <w:spacing w:before="20" w:after="40"/>
              <w:jc w:val="center"/>
              <w:rPr>
                <w:iCs/>
                <w:szCs w:val="22"/>
              </w:rPr>
            </w:pPr>
            <w:r w:rsidRPr="0017299A">
              <w:rPr>
                <w:iCs/>
                <w:szCs w:val="22"/>
              </w:rPr>
              <w:t>4%</w:t>
            </w:r>
          </w:p>
        </w:tc>
      </w:tr>
      <w:tr w:rsidR="007C1695" w:rsidRPr="000A4759" w14:paraId="43E4F8DA" w14:textId="77777777" w:rsidTr="00904FC8">
        <w:tc>
          <w:tcPr>
            <w:tcW w:w="6663" w:type="dxa"/>
          </w:tcPr>
          <w:p w14:paraId="38F8E75D" w14:textId="77777777" w:rsidR="007C1695" w:rsidRPr="0017299A" w:rsidRDefault="007C1695" w:rsidP="00904FC8">
            <w:pPr>
              <w:spacing w:before="20" w:after="40"/>
              <w:rPr>
                <w:w w:val="105"/>
                <w:szCs w:val="22"/>
              </w:rPr>
            </w:pPr>
            <w:r w:rsidRPr="0017299A">
              <w:rPr>
                <w:w w:val="105"/>
                <w:szCs w:val="22"/>
              </w:rPr>
              <w:t xml:space="preserve">Economic </w:t>
            </w:r>
            <w:r w:rsidRPr="0017299A">
              <w:rPr>
                <w:spacing w:val="-2"/>
                <w:w w:val="105"/>
                <w:szCs w:val="22"/>
              </w:rPr>
              <w:t>Sustainability</w:t>
            </w:r>
          </w:p>
        </w:tc>
        <w:tc>
          <w:tcPr>
            <w:tcW w:w="1701" w:type="dxa"/>
          </w:tcPr>
          <w:p w14:paraId="3FD0AF61" w14:textId="77777777" w:rsidR="007C1695" w:rsidRPr="0017299A" w:rsidRDefault="007C1695" w:rsidP="00904FC8">
            <w:pPr>
              <w:spacing w:before="20" w:after="40"/>
              <w:jc w:val="center"/>
              <w:rPr>
                <w:iCs/>
                <w:szCs w:val="22"/>
              </w:rPr>
            </w:pPr>
            <w:r w:rsidRPr="0017299A">
              <w:rPr>
                <w:iCs/>
                <w:szCs w:val="22"/>
              </w:rPr>
              <w:t>4%</w:t>
            </w:r>
          </w:p>
        </w:tc>
      </w:tr>
      <w:tr w:rsidR="007C1695" w:rsidRPr="000A4759" w14:paraId="4669417E" w14:textId="77777777" w:rsidTr="00904FC8">
        <w:tc>
          <w:tcPr>
            <w:tcW w:w="6663" w:type="dxa"/>
            <w:tcBorders>
              <w:bottom w:val="single" w:sz="4" w:space="0" w:color="auto"/>
            </w:tcBorders>
          </w:tcPr>
          <w:p w14:paraId="422B8A27" w14:textId="77777777" w:rsidR="007C1695" w:rsidRPr="0017299A" w:rsidRDefault="007C1695" w:rsidP="00904FC8">
            <w:pPr>
              <w:spacing w:before="20" w:after="40"/>
              <w:rPr>
                <w:w w:val="105"/>
                <w:szCs w:val="22"/>
              </w:rPr>
            </w:pPr>
            <w:r w:rsidRPr="0017299A">
              <w:rPr>
                <w:w w:val="105"/>
                <w:szCs w:val="22"/>
              </w:rPr>
              <w:t>Environmental</w:t>
            </w:r>
            <w:r w:rsidRPr="0017299A">
              <w:rPr>
                <w:spacing w:val="1"/>
                <w:w w:val="105"/>
                <w:szCs w:val="22"/>
              </w:rPr>
              <w:t xml:space="preserve"> </w:t>
            </w:r>
            <w:r w:rsidRPr="0017299A">
              <w:rPr>
                <w:spacing w:val="-2"/>
                <w:w w:val="105"/>
                <w:szCs w:val="22"/>
              </w:rPr>
              <w:t>Sustainability</w:t>
            </w:r>
          </w:p>
        </w:tc>
        <w:tc>
          <w:tcPr>
            <w:tcW w:w="1701" w:type="dxa"/>
            <w:tcBorders>
              <w:bottom w:val="single" w:sz="4" w:space="0" w:color="auto"/>
            </w:tcBorders>
          </w:tcPr>
          <w:p w14:paraId="1B5FD489" w14:textId="77777777" w:rsidR="007C1695" w:rsidRPr="0017299A" w:rsidRDefault="007C1695" w:rsidP="00904FC8">
            <w:pPr>
              <w:spacing w:before="20" w:after="40"/>
              <w:jc w:val="center"/>
              <w:rPr>
                <w:iCs/>
                <w:szCs w:val="22"/>
              </w:rPr>
            </w:pPr>
            <w:r w:rsidRPr="0017299A">
              <w:rPr>
                <w:iCs/>
                <w:szCs w:val="22"/>
              </w:rPr>
              <w:t>2%</w:t>
            </w:r>
          </w:p>
        </w:tc>
      </w:tr>
      <w:tr w:rsidR="007C1695" w:rsidRPr="000A4759" w14:paraId="678315E9" w14:textId="77777777" w:rsidTr="00904FC8">
        <w:tc>
          <w:tcPr>
            <w:tcW w:w="6663" w:type="dxa"/>
            <w:tcBorders>
              <w:bottom w:val="single" w:sz="4" w:space="0" w:color="auto"/>
            </w:tcBorders>
            <w:shd w:val="clear" w:color="auto" w:fill="E7E6E6" w:themeFill="background2"/>
          </w:tcPr>
          <w:p w14:paraId="4F0261AE" w14:textId="77777777" w:rsidR="007C1695" w:rsidRPr="0017299A" w:rsidRDefault="007C1695" w:rsidP="00904FC8">
            <w:pPr>
              <w:spacing w:before="20" w:after="40"/>
              <w:rPr>
                <w:w w:val="105"/>
                <w:szCs w:val="22"/>
              </w:rPr>
            </w:pPr>
            <w:r w:rsidRPr="0017299A">
              <w:rPr>
                <w:b/>
                <w:w w:val="105"/>
                <w:szCs w:val="22"/>
              </w:rPr>
              <w:t>Total</w:t>
            </w:r>
            <w:r w:rsidRPr="0017299A">
              <w:rPr>
                <w:b/>
                <w:spacing w:val="1"/>
                <w:w w:val="105"/>
                <w:szCs w:val="22"/>
              </w:rPr>
              <w:t xml:space="preserve"> </w:t>
            </w:r>
            <w:r w:rsidRPr="0017299A">
              <w:rPr>
                <w:b/>
                <w:w w:val="105"/>
                <w:szCs w:val="22"/>
              </w:rPr>
              <w:t>Qualitative</w:t>
            </w:r>
            <w:r w:rsidRPr="0017299A">
              <w:rPr>
                <w:b/>
                <w:spacing w:val="-2"/>
                <w:w w:val="105"/>
                <w:szCs w:val="22"/>
              </w:rPr>
              <w:t xml:space="preserve"> </w:t>
            </w:r>
            <w:r w:rsidRPr="0017299A">
              <w:rPr>
                <w:b/>
                <w:w w:val="105"/>
                <w:szCs w:val="22"/>
              </w:rPr>
              <w:t>Criteria</w:t>
            </w:r>
            <w:r w:rsidRPr="0017299A">
              <w:rPr>
                <w:b/>
                <w:spacing w:val="-3"/>
                <w:w w:val="105"/>
                <w:szCs w:val="22"/>
              </w:rPr>
              <w:t xml:space="preserve"> </w:t>
            </w:r>
            <w:r w:rsidRPr="0017299A">
              <w:rPr>
                <w:b/>
                <w:spacing w:val="-2"/>
                <w:w w:val="105"/>
                <w:szCs w:val="22"/>
              </w:rPr>
              <w:t>Response</w:t>
            </w:r>
          </w:p>
        </w:tc>
        <w:tc>
          <w:tcPr>
            <w:tcW w:w="1701" w:type="dxa"/>
            <w:tcBorders>
              <w:bottom w:val="single" w:sz="4" w:space="0" w:color="auto"/>
            </w:tcBorders>
            <w:shd w:val="clear" w:color="auto" w:fill="E7E6E6" w:themeFill="background2"/>
          </w:tcPr>
          <w:p w14:paraId="296A210F" w14:textId="77777777" w:rsidR="007C1695" w:rsidRPr="0017299A" w:rsidRDefault="007C1695" w:rsidP="00904FC8">
            <w:pPr>
              <w:spacing w:before="20" w:after="40"/>
              <w:jc w:val="center"/>
              <w:rPr>
                <w:iCs/>
                <w:szCs w:val="22"/>
              </w:rPr>
            </w:pPr>
            <w:r w:rsidRPr="0017299A">
              <w:rPr>
                <w:iCs/>
                <w:szCs w:val="22"/>
              </w:rPr>
              <w:t>60%</w:t>
            </w:r>
          </w:p>
        </w:tc>
      </w:tr>
      <w:tr w:rsidR="007C1695" w:rsidRPr="000A4759" w14:paraId="0BA6EA09" w14:textId="77777777" w:rsidTr="00904FC8">
        <w:tc>
          <w:tcPr>
            <w:tcW w:w="6663" w:type="dxa"/>
            <w:shd w:val="clear" w:color="auto" w:fill="AEAAAA" w:themeFill="background2" w:themeFillShade="BF"/>
          </w:tcPr>
          <w:p w14:paraId="2AEC8734" w14:textId="77777777" w:rsidR="007C1695" w:rsidRPr="0017299A" w:rsidRDefault="007C1695" w:rsidP="00904FC8">
            <w:pPr>
              <w:spacing w:before="20" w:after="40"/>
              <w:rPr>
                <w:b/>
                <w:w w:val="105"/>
                <w:szCs w:val="22"/>
              </w:rPr>
            </w:pPr>
            <w:r w:rsidRPr="0017299A">
              <w:rPr>
                <w:b/>
                <w:w w:val="105"/>
                <w:szCs w:val="22"/>
              </w:rPr>
              <w:t>Total scores</w:t>
            </w:r>
          </w:p>
        </w:tc>
        <w:tc>
          <w:tcPr>
            <w:tcW w:w="1701" w:type="dxa"/>
            <w:shd w:val="clear" w:color="auto" w:fill="AEAAAA" w:themeFill="background2" w:themeFillShade="BF"/>
          </w:tcPr>
          <w:p w14:paraId="4F0B9D85" w14:textId="77777777" w:rsidR="007C1695" w:rsidRPr="0017299A" w:rsidRDefault="007C1695" w:rsidP="00904FC8">
            <w:pPr>
              <w:spacing w:before="20" w:after="40"/>
              <w:jc w:val="center"/>
              <w:rPr>
                <w:iCs/>
                <w:szCs w:val="22"/>
              </w:rPr>
            </w:pPr>
            <w:r w:rsidRPr="0017299A">
              <w:rPr>
                <w:iCs/>
                <w:szCs w:val="22"/>
              </w:rPr>
              <w:t>100%</w:t>
            </w:r>
          </w:p>
        </w:tc>
      </w:tr>
    </w:tbl>
    <w:p w14:paraId="1D6D1245" w14:textId="77777777" w:rsidR="007C1695" w:rsidRDefault="007C1695" w:rsidP="007C1695">
      <w:pPr>
        <w:pStyle w:val="BodyText"/>
        <w:keepLines w:val="0"/>
        <w:widowControl w:val="0"/>
        <w:spacing w:before="120"/>
        <w:ind w:left="567"/>
        <w:rPr>
          <w:szCs w:val="22"/>
        </w:rPr>
      </w:pPr>
      <w:r w:rsidRPr="001C73E3">
        <w:rPr>
          <w:szCs w:val="22"/>
        </w:rPr>
        <w:t>The</w:t>
      </w:r>
      <w:r w:rsidRPr="001C73E3">
        <w:rPr>
          <w:spacing w:val="-8"/>
          <w:szCs w:val="22"/>
        </w:rPr>
        <w:t xml:space="preserve"> </w:t>
      </w:r>
      <w:r w:rsidRPr="001C73E3">
        <w:rPr>
          <w:szCs w:val="22"/>
        </w:rPr>
        <w:t>membership</w:t>
      </w:r>
      <w:r w:rsidRPr="001C73E3">
        <w:rPr>
          <w:spacing w:val="-9"/>
          <w:szCs w:val="22"/>
        </w:rPr>
        <w:t xml:space="preserve"> </w:t>
      </w:r>
      <w:r w:rsidRPr="001C73E3">
        <w:rPr>
          <w:szCs w:val="22"/>
        </w:rPr>
        <w:t>of</w:t>
      </w:r>
      <w:r w:rsidRPr="001C73E3">
        <w:rPr>
          <w:spacing w:val="-9"/>
          <w:szCs w:val="22"/>
        </w:rPr>
        <w:t xml:space="preserve"> </w:t>
      </w:r>
      <w:r w:rsidRPr="001C73E3">
        <w:rPr>
          <w:szCs w:val="22"/>
        </w:rPr>
        <w:t>the</w:t>
      </w:r>
      <w:r w:rsidRPr="001C73E3">
        <w:rPr>
          <w:spacing w:val="-11"/>
          <w:szCs w:val="22"/>
        </w:rPr>
        <w:t xml:space="preserve"> </w:t>
      </w:r>
      <w:r w:rsidRPr="001C73E3">
        <w:rPr>
          <w:szCs w:val="22"/>
        </w:rPr>
        <w:t>tender</w:t>
      </w:r>
      <w:r w:rsidRPr="001C73E3">
        <w:rPr>
          <w:spacing w:val="-10"/>
          <w:szCs w:val="22"/>
        </w:rPr>
        <w:t xml:space="preserve"> </w:t>
      </w:r>
      <w:r w:rsidRPr="001C73E3">
        <w:rPr>
          <w:szCs w:val="22"/>
        </w:rPr>
        <w:t>evaluation</w:t>
      </w:r>
      <w:r w:rsidRPr="001C73E3">
        <w:rPr>
          <w:spacing w:val="-11"/>
          <w:szCs w:val="22"/>
        </w:rPr>
        <w:t xml:space="preserve"> </w:t>
      </w:r>
      <w:r w:rsidRPr="001C73E3">
        <w:rPr>
          <w:szCs w:val="22"/>
        </w:rPr>
        <w:t>panel</w:t>
      </w:r>
      <w:r w:rsidRPr="001C73E3">
        <w:rPr>
          <w:spacing w:val="-10"/>
          <w:szCs w:val="22"/>
        </w:rPr>
        <w:t xml:space="preserve"> </w:t>
      </w:r>
      <w:r w:rsidRPr="001C73E3">
        <w:rPr>
          <w:szCs w:val="22"/>
        </w:rPr>
        <w:t>was</w:t>
      </w:r>
      <w:r w:rsidRPr="001C73E3">
        <w:rPr>
          <w:spacing w:val="-8"/>
          <w:szCs w:val="22"/>
        </w:rPr>
        <w:t xml:space="preserve"> </w:t>
      </w:r>
      <w:r w:rsidRPr="001C73E3">
        <w:rPr>
          <w:szCs w:val="22"/>
        </w:rPr>
        <w:t>as</w:t>
      </w:r>
      <w:r w:rsidRPr="001C73E3">
        <w:rPr>
          <w:spacing w:val="-11"/>
          <w:szCs w:val="22"/>
        </w:rPr>
        <w:t xml:space="preserve"> </w:t>
      </w:r>
      <w:r w:rsidRPr="001C73E3">
        <w:rPr>
          <w:szCs w:val="22"/>
        </w:rPr>
        <w:t>follows:</w:t>
      </w:r>
    </w:p>
    <w:tbl>
      <w:tblPr>
        <w:tblStyle w:val="TableGrid"/>
        <w:tblW w:w="0" w:type="auto"/>
        <w:tblInd w:w="562" w:type="dxa"/>
        <w:tblLook w:val="04A0" w:firstRow="1" w:lastRow="0" w:firstColumn="1" w:lastColumn="0" w:noHBand="0" w:noVBand="1"/>
      </w:tblPr>
      <w:tblGrid>
        <w:gridCol w:w="5103"/>
        <w:gridCol w:w="3352"/>
      </w:tblGrid>
      <w:tr w:rsidR="007C1695" w:rsidRPr="000A4759" w14:paraId="534376DC" w14:textId="77777777" w:rsidTr="00904FC8">
        <w:tc>
          <w:tcPr>
            <w:tcW w:w="5103" w:type="dxa"/>
            <w:shd w:val="clear" w:color="auto" w:fill="AEAAAA" w:themeFill="background2" w:themeFillShade="BF"/>
          </w:tcPr>
          <w:p w14:paraId="7C62A0FA" w14:textId="77777777" w:rsidR="007C1695" w:rsidRPr="0017299A" w:rsidRDefault="007C1695" w:rsidP="00904FC8">
            <w:pPr>
              <w:pStyle w:val="BodyText"/>
              <w:keepLines w:val="0"/>
              <w:widowControl w:val="0"/>
              <w:spacing w:before="40" w:after="40"/>
              <w:ind w:left="0"/>
              <w:rPr>
                <w:b/>
                <w:bCs/>
                <w:szCs w:val="22"/>
              </w:rPr>
            </w:pPr>
            <w:r w:rsidRPr="0017299A">
              <w:rPr>
                <w:b/>
                <w:bCs/>
                <w:szCs w:val="22"/>
              </w:rPr>
              <w:lastRenderedPageBreak/>
              <w:t>Position</w:t>
            </w:r>
          </w:p>
        </w:tc>
        <w:tc>
          <w:tcPr>
            <w:tcW w:w="3352" w:type="dxa"/>
            <w:shd w:val="clear" w:color="auto" w:fill="AEAAAA" w:themeFill="background2" w:themeFillShade="BF"/>
          </w:tcPr>
          <w:p w14:paraId="6EC694B3" w14:textId="77777777" w:rsidR="007C1695" w:rsidRPr="0017299A" w:rsidRDefault="007C1695" w:rsidP="00904FC8">
            <w:pPr>
              <w:pStyle w:val="BodyText"/>
              <w:keepLines w:val="0"/>
              <w:widowControl w:val="0"/>
              <w:spacing w:before="40" w:after="40"/>
              <w:ind w:left="0"/>
              <w:rPr>
                <w:b/>
                <w:bCs/>
                <w:szCs w:val="22"/>
              </w:rPr>
            </w:pPr>
            <w:r w:rsidRPr="0017299A">
              <w:rPr>
                <w:b/>
                <w:bCs/>
                <w:szCs w:val="22"/>
              </w:rPr>
              <w:t>Full Voting / Advisory Member Contribution</w:t>
            </w:r>
          </w:p>
        </w:tc>
      </w:tr>
      <w:tr w:rsidR="007C1695" w:rsidRPr="000A4759" w14:paraId="0BC55A0D" w14:textId="77777777" w:rsidTr="00904FC8">
        <w:tc>
          <w:tcPr>
            <w:tcW w:w="5103" w:type="dxa"/>
          </w:tcPr>
          <w:p w14:paraId="5E33BC0C" w14:textId="77777777" w:rsidR="007C1695" w:rsidRPr="0017299A" w:rsidRDefault="007C1695" w:rsidP="00904FC8">
            <w:pPr>
              <w:pStyle w:val="BodyText"/>
              <w:keepLines w:val="0"/>
              <w:widowControl w:val="0"/>
              <w:spacing w:before="40" w:after="40"/>
              <w:ind w:left="0"/>
              <w:rPr>
                <w:szCs w:val="22"/>
              </w:rPr>
            </w:pPr>
            <w:r w:rsidRPr="0017299A">
              <w:rPr>
                <w:szCs w:val="22"/>
              </w:rPr>
              <w:t>Unit Manager Urban Forest</w:t>
            </w:r>
          </w:p>
        </w:tc>
        <w:tc>
          <w:tcPr>
            <w:tcW w:w="3352" w:type="dxa"/>
          </w:tcPr>
          <w:p w14:paraId="01C2084E" w14:textId="77777777" w:rsidR="007C1695" w:rsidRPr="0017299A" w:rsidRDefault="007C1695" w:rsidP="00904FC8">
            <w:pPr>
              <w:pStyle w:val="BodyText"/>
              <w:keepLines w:val="0"/>
              <w:widowControl w:val="0"/>
              <w:spacing w:before="40" w:after="40"/>
              <w:ind w:left="0"/>
              <w:rPr>
                <w:szCs w:val="22"/>
              </w:rPr>
            </w:pPr>
            <w:r w:rsidRPr="0017299A">
              <w:rPr>
                <w:szCs w:val="22"/>
              </w:rPr>
              <w:t>Full</w:t>
            </w:r>
          </w:p>
        </w:tc>
      </w:tr>
      <w:tr w:rsidR="007C1695" w:rsidRPr="000A4759" w14:paraId="66C7D982" w14:textId="77777777" w:rsidTr="00904FC8">
        <w:tc>
          <w:tcPr>
            <w:tcW w:w="5103" w:type="dxa"/>
          </w:tcPr>
          <w:p w14:paraId="2D1C63AB" w14:textId="77777777" w:rsidR="007C1695" w:rsidRPr="0017299A" w:rsidRDefault="007C1695" w:rsidP="00904FC8">
            <w:pPr>
              <w:pStyle w:val="BodyText"/>
              <w:keepLines w:val="0"/>
              <w:widowControl w:val="0"/>
              <w:spacing w:before="40" w:after="40"/>
              <w:ind w:left="0"/>
              <w:rPr>
                <w:szCs w:val="22"/>
              </w:rPr>
            </w:pPr>
            <w:r w:rsidRPr="0017299A">
              <w:rPr>
                <w:szCs w:val="22"/>
              </w:rPr>
              <w:t>Team Leader Forest Futures</w:t>
            </w:r>
          </w:p>
        </w:tc>
        <w:tc>
          <w:tcPr>
            <w:tcW w:w="3352" w:type="dxa"/>
          </w:tcPr>
          <w:p w14:paraId="35285168" w14:textId="77777777" w:rsidR="007C1695" w:rsidRPr="0017299A" w:rsidRDefault="007C1695" w:rsidP="00904FC8">
            <w:pPr>
              <w:pStyle w:val="BodyText"/>
              <w:keepLines w:val="0"/>
              <w:widowControl w:val="0"/>
              <w:spacing w:before="40" w:after="40"/>
              <w:ind w:left="0"/>
              <w:rPr>
                <w:szCs w:val="22"/>
              </w:rPr>
            </w:pPr>
            <w:r w:rsidRPr="0017299A">
              <w:rPr>
                <w:szCs w:val="22"/>
              </w:rPr>
              <w:t>Full</w:t>
            </w:r>
          </w:p>
        </w:tc>
      </w:tr>
      <w:tr w:rsidR="007C1695" w:rsidRPr="000A4759" w14:paraId="7EA03239" w14:textId="77777777" w:rsidTr="00904FC8">
        <w:tc>
          <w:tcPr>
            <w:tcW w:w="5103" w:type="dxa"/>
          </w:tcPr>
          <w:p w14:paraId="1BF046CE" w14:textId="77777777" w:rsidR="007C1695" w:rsidRPr="0017299A" w:rsidRDefault="007C1695" w:rsidP="00904FC8">
            <w:pPr>
              <w:pStyle w:val="BodyText"/>
              <w:keepLines w:val="0"/>
              <w:widowControl w:val="0"/>
              <w:spacing w:before="40" w:after="40"/>
              <w:ind w:left="0"/>
              <w:rPr>
                <w:szCs w:val="22"/>
              </w:rPr>
            </w:pPr>
            <w:r w:rsidRPr="0017299A">
              <w:rPr>
                <w:szCs w:val="22"/>
              </w:rPr>
              <w:t>Team Leader Forest Maintenance</w:t>
            </w:r>
          </w:p>
        </w:tc>
        <w:tc>
          <w:tcPr>
            <w:tcW w:w="3352" w:type="dxa"/>
          </w:tcPr>
          <w:p w14:paraId="6BD8FE49" w14:textId="77777777" w:rsidR="007C1695" w:rsidRPr="0017299A" w:rsidRDefault="007C1695" w:rsidP="00904FC8">
            <w:pPr>
              <w:pStyle w:val="BodyText"/>
              <w:keepLines w:val="0"/>
              <w:widowControl w:val="0"/>
              <w:spacing w:before="40" w:after="40"/>
              <w:ind w:left="0"/>
              <w:rPr>
                <w:szCs w:val="22"/>
              </w:rPr>
            </w:pPr>
            <w:r w:rsidRPr="0017299A">
              <w:rPr>
                <w:szCs w:val="22"/>
              </w:rPr>
              <w:t>Full</w:t>
            </w:r>
          </w:p>
        </w:tc>
      </w:tr>
      <w:tr w:rsidR="007C1695" w:rsidRPr="000A4759" w14:paraId="68F052CE" w14:textId="77777777" w:rsidTr="00904FC8">
        <w:tc>
          <w:tcPr>
            <w:tcW w:w="5103" w:type="dxa"/>
          </w:tcPr>
          <w:p w14:paraId="62B3B0B6" w14:textId="77777777" w:rsidR="007C1695" w:rsidRPr="0017299A" w:rsidRDefault="007C1695" w:rsidP="00904FC8">
            <w:pPr>
              <w:pStyle w:val="BodyText"/>
              <w:keepLines w:val="0"/>
              <w:widowControl w:val="0"/>
              <w:spacing w:before="40" w:after="40"/>
              <w:ind w:left="0"/>
              <w:rPr>
                <w:szCs w:val="22"/>
              </w:rPr>
            </w:pPr>
            <w:r w:rsidRPr="0017299A">
              <w:rPr>
                <w:szCs w:val="22"/>
              </w:rPr>
              <w:t>Line Clearance Surveillance Officer</w:t>
            </w:r>
          </w:p>
        </w:tc>
        <w:tc>
          <w:tcPr>
            <w:tcW w:w="3352" w:type="dxa"/>
          </w:tcPr>
          <w:p w14:paraId="228F27A3" w14:textId="77777777" w:rsidR="007C1695" w:rsidRPr="0017299A" w:rsidRDefault="007C1695" w:rsidP="00904FC8">
            <w:pPr>
              <w:pStyle w:val="BodyText"/>
              <w:keepLines w:val="0"/>
              <w:widowControl w:val="0"/>
              <w:spacing w:before="40" w:after="40"/>
              <w:ind w:left="0"/>
              <w:rPr>
                <w:szCs w:val="22"/>
              </w:rPr>
            </w:pPr>
            <w:r w:rsidRPr="0017299A">
              <w:rPr>
                <w:szCs w:val="22"/>
              </w:rPr>
              <w:t>Non-Voting/Advisory</w:t>
            </w:r>
          </w:p>
        </w:tc>
      </w:tr>
      <w:tr w:rsidR="007C1695" w:rsidRPr="000A4759" w14:paraId="0635C153" w14:textId="77777777" w:rsidTr="00904FC8">
        <w:tc>
          <w:tcPr>
            <w:tcW w:w="5103" w:type="dxa"/>
          </w:tcPr>
          <w:p w14:paraId="66A5AAAF" w14:textId="77777777" w:rsidR="007C1695" w:rsidRPr="0017299A" w:rsidRDefault="007C1695" w:rsidP="00904FC8">
            <w:pPr>
              <w:pStyle w:val="BodyText"/>
              <w:keepLines w:val="0"/>
              <w:widowControl w:val="0"/>
              <w:spacing w:before="40" w:after="40"/>
              <w:ind w:left="0"/>
              <w:rPr>
                <w:szCs w:val="22"/>
              </w:rPr>
            </w:pPr>
            <w:r w:rsidRPr="0017299A">
              <w:rPr>
                <w:szCs w:val="22"/>
              </w:rPr>
              <w:t>Manager Open Space and Environment</w:t>
            </w:r>
          </w:p>
        </w:tc>
        <w:tc>
          <w:tcPr>
            <w:tcW w:w="3352" w:type="dxa"/>
          </w:tcPr>
          <w:p w14:paraId="7C91F375" w14:textId="77777777" w:rsidR="007C1695" w:rsidRPr="0017299A" w:rsidRDefault="007C1695" w:rsidP="00904FC8">
            <w:pPr>
              <w:pStyle w:val="BodyText"/>
              <w:keepLines w:val="0"/>
              <w:widowControl w:val="0"/>
              <w:spacing w:before="40" w:after="40"/>
              <w:ind w:left="0"/>
              <w:rPr>
                <w:szCs w:val="22"/>
              </w:rPr>
            </w:pPr>
            <w:r w:rsidRPr="0017299A">
              <w:rPr>
                <w:szCs w:val="22"/>
              </w:rPr>
              <w:t>Non-Voting/Advisory</w:t>
            </w:r>
          </w:p>
        </w:tc>
      </w:tr>
      <w:tr w:rsidR="007C1695" w:rsidRPr="000A4759" w14:paraId="22B8F519" w14:textId="77777777" w:rsidTr="00904FC8">
        <w:tc>
          <w:tcPr>
            <w:tcW w:w="5103" w:type="dxa"/>
          </w:tcPr>
          <w:p w14:paraId="57463D55" w14:textId="77777777" w:rsidR="007C1695" w:rsidRPr="0017299A" w:rsidRDefault="007C1695" w:rsidP="00904FC8">
            <w:pPr>
              <w:pStyle w:val="BodyText"/>
              <w:keepLines w:val="0"/>
              <w:widowControl w:val="0"/>
              <w:spacing w:before="40" w:after="40"/>
              <w:ind w:left="0"/>
              <w:rPr>
                <w:szCs w:val="22"/>
              </w:rPr>
            </w:pPr>
            <w:r w:rsidRPr="0017299A">
              <w:rPr>
                <w:szCs w:val="22"/>
              </w:rPr>
              <w:t>Senior Procurement Partner</w:t>
            </w:r>
          </w:p>
        </w:tc>
        <w:tc>
          <w:tcPr>
            <w:tcW w:w="3352" w:type="dxa"/>
          </w:tcPr>
          <w:p w14:paraId="3CABB7DA" w14:textId="77777777" w:rsidR="007C1695" w:rsidRPr="0017299A" w:rsidRDefault="007C1695" w:rsidP="00904FC8">
            <w:pPr>
              <w:pStyle w:val="BodyText"/>
              <w:keepLines w:val="0"/>
              <w:widowControl w:val="0"/>
              <w:spacing w:before="40" w:after="40"/>
              <w:ind w:left="0"/>
              <w:rPr>
                <w:szCs w:val="22"/>
              </w:rPr>
            </w:pPr>
            <w:r w:rsidRPr="0017299A">
              <w:rPr>
                <w:szCs w:val="22"/>
              </w:rPr>
              <w:t xml:space="preserve">Procurement process Advisory </w:t>
            </w:r>
          </w:p>
        </w:tc>
      </w:tr>
    </w:tbl>
    <w:p w14:paraId="2C9F7DD3" w14:textId="77777777" w:rsidR="007C1695" w:rsidRDefault="007C1695" w:rsidP="007C1695">
      <w:pPr>
        <w:pStyle w:val="Heading2"/>
        <w:keepNext w:val="0"/>
        <w:keepLines w:val="0"/>
        <w:tabs>
          <w:tab w:val="clear" w:pos="720"/>
          <w:tab w:val="left" w:pos="567"/>
        </w:tabs>
        <w:rPr>
          <w:lang w:val="en-AU"/>
        </w:rPr>
      </w:pPr>
      <w:r w:rsidRPr="00205EA8">
        <w:rPr>
          <w:lang w:val="en-AU"/>
        </w:rPr>
        <w:t>3.</w:t>
      </w:r>
      <w:r w:rsidRPr="00205EA8">
        <w:rPr>
          <w:lang w:val="en-AU"/>
        </w:rPr>
        <w:tab/>
        <w:t>Issues</w:t>
      </w:r>
    </w:p>
    <w:p w14:paraId="7DAAD4E6" w14:textId="77777777" w:rsidR="007C1695" w:rsidRDefault="007C1695" w:rsidP="007C1695">
      <w:pPr>
        <w:pStyle w:val="TableParagraph"/>
        <w:spacing w:after="120" w:line="237" w:lineRule="auto"/>
        <w:ind w:left="567"/>
      </w:pPr>
      <w:r>
        <w:t xml:space="preserve">A number of respondents qualitative score did not meet the Minimum Score criteria set in the Procurement Evaluation and Probity Plan, therefore their tender submission did not proceed to the shortlisting phase of the evaluation. </w:t>
      </w:r>
    </w:p>
    <w:p w14:paraId="1DB6862D" w14:textId="77777777" w:rsidR="007C1695" w:rsidRDefault="007C1695" w:rsidP="007C1695">
      <w:pPr>
        <w:pStyle w:val="Heading3"/>
        <w:keepNext w:val="0"/>
        <w:keepLines w:val="0"/>
        <w:widowControl w:val="0"/>
        <w:ind w:left="567"/>
      </w:pPr>
      <w:r>
        <w:t>Collaboration</w:t>
      </w:r>
    </w:p>
    <w:p w14:paraId="7E462152" w14:textId="77777777" w:rsidR="007C1695" w:rsidRDefault="007C1695" w:rsidP="007C1695">
      <w:pPr>
        <w:pStyle w:val="BodyText"/>
        <w:spacing w:line="237" w:lineRule="auto"/>
        <w:ind w:left="567"/>
      </w:pPr>
      <w:r>
        <w:t>Section</w:t>
      </w:r>
      <w:r>
        <w:rPr>
          <w:spacing w:val="-5"/>
        </w:rPr>
        <w:t xml:space="preserve"> </w:t>
      </w:r>
      <w:r>
        <w:t>109(2)</w:t>
      </w:r>
      <w:r>
        <w:rPr>
          <w:spacing w:val="-5"/>
        </w:rPr>
        <w:t xml:space="preserve"> </w:t>
      </w:r>
      <w:r>
        <w:t>of</w:t>
      </w:r>
      <w:r>
        <w:rPr>
          <w:spacing w:val="-7"/>
        </w:rPr>
        <w:t xml:space="preserve"> </w:t>
      </w:r>
      <w:r>
        <w:t>the</w:t>
      </w:r>
      <w:r>
        <w:rPr>
          <w:spacing w:val="-7"/>
        </w:rPr>
        <w:t xml:space="preserve"> </w:t>
      </w:r>
      <w:r w:rsidRPr="00FF294F">
        <w:rPr>
          <w:i/>
          <w:iCs/>
        </w:rPr>
        <w:t>Local</w:t>
      </w:r>
      <w:r w:rsidRPr="00FF294F">
        <w:rPr>
          <w:i/>
          <w:iCs/>
          <w:spacing w:val="-6"/>
        </w:rPr>
        <w:t xml:space="preserve"> </w:t>
      </w:r>
      <w:r w:rsidRPr="00FF294F">
        <w:rPr>
          <w:i/>
          <w:iCs/>
        </w:rPr>
        <w:t>Government</w:t>
      </w:r>
      <w:r w:rsidRPr="00FF294F">
        <w:rPr>
          <w:i/>
          <w:iCs/>
          <w:spacing w:val="-3"/>
        </w:rPr>
        <w:t xml:space="preserve"> </w:t>
      </w:r>
      <w:r w:rsidRPr="00FF294F">
        <w:rPr>
          <w:i/>
          <w:iCs/>
        </w:rPr>
        <w:t>Act</w:t>
      </w:r>
      <w:r w:rsidRPr="00FF294F">
        <w:rPr>
          <w:i/>
          <w:iCs/>
          <w:spacing w:val="-5"/>
        </w:rPr>
        <w:t xml:space="preserve"> </w:t>
      </w:r>
      <w:r w:rsidRPr="00FF294F">
        <w:rPr>
          <w:i/>
          <w:iCs/>
        </w:rPr>
        <w:t>2020</w:t>
      </w:r>
      <w:r w:rsidRPr="00FF294F">
        <w:rPr>
          <w:i/>
          <w:iCs/>
          <w:spacing w:val="-5"/>
        </w:rPr>
        <w:t xml:space="preserve"> </w:t>
      </w:r>
      <w:r>
        <w:t>requires</w:t>
      </w:r>
      <w:r>
        <w:rPr>
          <w:spacing w:val="-8"/>
        </w:rPr>
        <w:t xml:space="preserve"> </w:t>
      </w:r>
      <w:r>
        <w:t>that</w:t>
      </w:r>
      <w:r>
        <w:rPr>
          <w:spacing w:val="-5"/>
        </w:rPr>
        <w:t xml:space="preserve"> </w:t>
      </w:r>
      <w:r>
        <w:t>any</w:t>
      </w:r>
      <w:r>
        <w:rPr>
          <w:spacing w:val="-7"/>
        </w:rPr>
        <w:t xml:space="preserve"> </w:t>
      </w:r>
      <w:r>
        <w:t>report</w:t>
      </w:r>
      <w:r>
        <w:rPr>
          <w:spacing w:val="-6"/>
        </w:rPr>
        <w:t xml:space="preserve"> </w:t>
      </w:r>
      <w:r>
        <w:t>to</w:t>
      </w:r>
      <w:r>
        <w:rPr>
          <w:spacing w:val="-6"/>
        </w:rPr>
        <w:t xml:space="preserve"> </w:t>
      </w:r>
      <w:r>
        <w:t>the Council that recommends entering into a procurement agreement must include information</w:t>
      </w:r>
      <w:r>
        <w:rPr>
          <w:spacing w:val="-11"/>
        </w:rPr>
        <w:t xml:space="preserve"> </w:t>
      </w:r>
      <w:r>
        <w:t>in</w:t>
      </w:r>
      <w:r>
        <w:rPr>
          <w:spacing w:val="-12"/>
        </w:rPr>
        <w:t xml:space="preserve"> </w:t>
      </w:r>
      <w:r>
        <w:t>relation</w:t>
      </w:r>
      <w:r>
        <w:rPr>
          <w:spacing w:val="-11"/>
        </w:rPr>
        <w:t xml:space="preserve"> </w:t>
      </w:r>
      <w:r>
        <w:t>to</w:t>
      </w:r>
      <w:r>
        <w:rPr>
          <w:spacing w:val="-12"/>
        </w:rPr>
        <w:t xml:space="preserve"> </w:t>
      </w:r>
      <w:r>
        <w:t>any</w:t>
      </w:r>
      <w:r>
        <w:rPr>
          <w:spacing w:val="-9"/>
        </w:rPr>
        <w:t xml:space="preserve"> </w:t>
      </w:r>
      <w:r>
        <w:t>opportunities</w:t>
      </w:r>
      <w:r>
        <w:rPr>
          <w:spacing w:val="-11"/>
        </w:rPr>
        <w:t xml:space="preserve"> </w:t>
      </w:r>
      <w:r>
        <w:t>for</w:t>
      </w:r>
      <w:r>
        <w:rPr>
          <w:spacing w:val="-11"/>
        </w:rPr>
        <w:t xml:space="preserve"> </w:t>
      </w:r>
      <w:r>
        <w:t>collaboration</w:t>
      </w:r>
      <w:r>
        <w:rPr>
          <w:spacing w:val="-11"/>
        </w:rPr>
        <w:t xml:space="preserve"> </w:t>
      </w:r>
      <w:r>
        <w:t>with</w:t>
      </w:r>
      <w:r>
        <w:rPr>
          <w:spacing w:val="-11"/>
        </w:rPr>
        <w:t xml:space="preserve"> </w:t>
      </w:r>
      <w:r>
        <w:t>other</w:t>
      </w:r>
      <w:r>
        <w:rPr>
          <w:spacing w:val="-11"/>
        </w:rPr>
        <w:t xml:space="preserve"> </w:t>
      </w:r>
      <w:r>
        <w:t>councils</w:t>
      </w:r>
      <w:r>
        <w:rPr>
          <w:spacing w:val="-11"/>
        </w:rPr>
        <w:t xml:space="preserve"> </w:t>
      </w:r>
      <w:r>
        <w:t>or public bodies which may be available.</w:t>
      </w:r>
    </w:p>
    <w:p w14:paraId="637930BC" w14:textId="77777777" w:rsidR="007C1695" w:rsidRDefault="007C1695" w:rsidP="007C1695">
      <w:pPr>
        <w:pStyle w:val="BodyText"/>
        <w:spacing w:line="237" w:lineRule="auto"/>
        <w:ind w:left="567"/>
      </w:pPr>
      <w:r w:rsidRPr="00E37761">
        <w:t xml:space="preserve">Under this contract there are no opportunities to collaborate with other Councils or public bodies because of lack </w:t>
      </w:r>
      <w:r>
        <w:t xml:space="preserve">of </w:t>
      </w:r>
      <w:r w:rsidRPr="00E37761">
        <w:t xml:space="preserve">alignment with contract requirements. </w:t>
      </w:r>
    </w:p>
    <w:p w14:paraId="3B4F9681" w14:textId="77777777" w:rsidR="007C1695" w:rsidRPr="00205EA8" w:rsidRDefault="007C1695" w:rsidP="007C1695">
      <w:pPr>
        <w:pStyle w:val="Heading3"/>
        <w:keepNext w:val="0"/>
        <w:keepLines w:val="0"/>
        <w:widowControl w:val="0"/>
        <w:ind w:left="0" w:firstLine="567"/>
      </w:pPr>
      <w:r>
        <w:t>Climate emergency and environmental sustainability implications</w:t>
      </w:r>
    </w:p>
    <w:p w14:paraId="774DB684" w14:textId="77777777" w:rsidR="007C1695" w:rsidRPr="00205EA8" w:rsidRDefault="007C1695" w:rsidP="007C1695">
      <w:pPr>
        <w:pStyle w:val="BodyText"/>
        <w:spacing w:line="237" w:lineRule="auto"/>
        <w:ind w:left="567"/>
      </w:pPr>
      <w:r>
        <w:t>All tender submissions by vendors were scored and assessments weighted against Economic, Environmental and Social Sustainability requirements. Council officers engaging</w:t>
      </w:r>
      <w:r>
        <w:rPr>
          <w:spacing w:val="-8"/>
        </w:rPr>
        <w:t xml:space="preserve"> </w:t>
      </w:r>
      <w:r>
        <w:t>with</w:t>
      </w:r>
      <w:r>
        <w:rPr>
          <w:spacing w:val="-9"/>
        </w:rPr>
        <w:t xml:space="preserve"> </w:t>
      </w:r>
      <w:r>
        <w:t>suppliers</w:t>
      </w:r>
      <w:r>
        <w:rPr>
          <w:spacing w:val="-11"/>
        </w:rPr>
        <w:t xml:space="preserve"> </w:t>
      </w:r>
      <w:r>
        <w:t>and</w:t>
      </w:r>
      <w:r>
        <w:rPr>
          <w:spacing w:val="-8"/>
        </w:rPr>
        <w:t xml:space="preserve"> </w:t>
      </w:r>
      <w:r>
        <w:t>service</w:t>
      </w:r>
      <w:r>
        <w:rPr>
          <w:spacing w:val="-11"/>
        </w:rPr>
        <w:t xml:space="preserve"> </w:t>
      </w:r>
      <w:r>
        <w:t>providers</w:t>
      </w:r>
      <w:r>
        <w:rPr>
          <w:spacing w:val="-8"/>
        </w:rPr>
        <w:t xml:space="preserve"> </w:t>
      </w:r>
      <w:r>
        <w:t>will</w:t>
      </w:r>
      <w:r>
        <w:rPr>
          <w:spacing w:val="-10"/>
        </w:rPr>
        <w:t xml:space="preserve"> </w:t>
      </w:r>
      <w:r>
        <w:t>ensure</w:t>
      </w:r>
      <w:r>
        <w:rPr>
          <w:spacing w:val="-11"/>
        </w:rPr>
        <w:t xml:space="preserve"> </w:t>
      </w:r>
      <w:r>
        <w:t>these</w:t>
      </w:r>
      <w:r>
        <w:rPr>
          <w:spacing w:val="-11"/>
        </w:rPr>
        <w:t xml:space="preserve"> </w:t>
      </w:r>
      <w:r>
        <w:t>are</w:t>
      </w:r>
      <w:r>
        <w:rPr>
          <w:spacing w:val="-11"/>
        </w:rPr>
        <w:t xml:space="preserve"> </w:t>
      </w:r>
      <w:r>
        <w:t>adhered</w:t>
      </w:r>
      <w:r>
        <w:rPr>
          <w:spacing w:val="-8"/>
        </w:rPr>
        <w:t xml:space="preserve"> </w:t>
      </w:r>
      <w:r>
        <w:t>to</w:t>
      </w:r>
      <w:r>
        <w:rPr>
          <w:spacing w:val="-11"/>
        </w:rPr>
        <w:t xml:space="preserve"> </w:t>
      </w:r>
      <w:r>
        <w:t>as</w:t>
      </w:r>
      <w:r>
        <w:rPr>
          <w:spacing w:val="-8"/>
        </w:rPr>
        <w:t xml:space="preserve"> </w:t>
      </w:r>
      <w:r>
        <w:t>part of ongoing contractor performance monitoring.</w:t>
      </w:r>
    </w:p>
    <w:p w14:paraId="7B5FD61E" w14:textId="77777777" w:rsidR="007C1695" w:rsidRPr="00205EA8" w:rsidRDefault="007C1695" w:rsidP="007C1695">
      <w:pPr>
        <w:pStyle w:val="Heading3"/>
        <w:keepNext w:val="0"/>
        <w:keepLines w:val="0"/>
        <w:widowControl w:val="0"/>
        <w:ind w:left="567"/>
      </w:pPr>
      <w:r w:rsidRPr="00205EA8">
        <w:t>Human Rights Consideration</w:t>
      </w:r>
    </w:p>
    <w:p w14:paraId="26A639F5" w14:textId="77777777" w:rsidR="007C1695" w:rsidRDefault="007C1695" w:rsidP="007C1695">
      <w:pPr>
        <w:pStyle w:val="BodyText"/>
        <w:keepLines w:val="0"/>
        <w:widowControl w:val="0"/>
        <w:ind w:left="567"/>
      </w:pPr>
      <w:r w:rsidRPr="00205EA8">
        <w:t xml:space="preserve">The implications of this report have been </w:t>
      </w:r>
      <w:r>
        <w:t>considered</w:t>
      </w:r>
      <w:r w:rsidRPr="00205EA8">
        <w:t xml:space="preserve"> in accordance with the requirements of the Charter of Human Rights and Responsibilities</w:t>
      </w:r>
      <w:r>
        <w:t>.</w:t>
      </w:r>
    </w:p>
    <w:p w14:paraId="520A259F" w14:textId="77777777" w:rsidR="007C1695" w:rsidRPr="00205EA8" w:rsidRDefault="007C1695" w:rsidP="007C1695">
      <w:pPr>
        <w:pStyle w:val="Heading2"/>
        <w:keepNext w:val="0"/>
        <w:keepLines w:val="0"/>
        <w:tabs>
          <w:tab w:val="clear" w:pos="720"/>
          <w:tab w:val="left" w:pos="567"/>
        </w:tabs>
        <w:rPr>
          <w:lang w:val="en-AU"/>
        </w:rPr>
      </w:pPr>
      <w:r w:rsidRPr="00205EA8">
        <w:rPr>
          <w:lang w:val="en-AU"/>
        </w:rPr>
        <w:t>4.</w:t>
      </w:r>
      <w:r w:rsidRPr="00205EA8">
        <w:rPr>
          <w:lang w:val="en-AU"/>
        </w:rPr>
        <w:tab/>
      </w:r>
      <w:r>
        <w:rPr>
          <w:lang w:val="en-AU"/>
        </w:rPr>
        <w:t>Community c</w:t>
      </w:r>
      <w:r w:rsidRPr="00205EA8">
        <w:rPr>
          <w:lang w:val="en-AU"/>
        </w:rPr>
        <w:t>onsultation</w:t>
      </w:r>
      <w:r>
        <w:rPr>
          <w:lang w:val="en-AU"/>
        </w:rPr>
        <w:t xml:space="preserve"> and engagement</w:t>
      </w:r>
    </w:p>
    <w:p w14:paraId="6A5238C0" w14:textId="77777777" w:rsidR="007C1695" w:rsidRDefault="007C1695" w:rsidP="007C1695">
      <w:pPr>
        <w:pStyle w:val="BodyText"/>
        <w:spacing w:line="237" w:lineRule="auto"/>
        <w:ind w:left="567"/>
      </w:pPr>
      <w:r>
        <w:t>Consultation</w:t>
      </w:r>
      <w:r>
        <w:rPr>
          <w:spacing w:val="-12"/>
        </w:rPr>
        <w:t xml:space="preserve"> </w:t>
      </w:r>
      <w:r>
        <w:t>with</w:t>
      </w:r>
      <w:r>
        <w:rPr>
          <w:spacing w:val="-9"/>
        </w:rPr>
        <w:t xml:space="preserve"> </w:t>
      </w:r>
      <w:r>
        <w:t>other</w:t>
      </w:r>
      <w:r>
        <w:rPr>
          <w:spacing w:val="-11"/>
        </w:rPr>
        <w:t xml:space="preserve"> </w:t>
      </w:r>
      <w:r>
        <w:t>Units</w:t>
      </w:r>
      <w:r>
        <w:rPr>
          <w:spacing w:val="-11"/>
        </w:rPr>
        <w:t xml:space="preserve"> </w:t>
      </w:r>
      <w:r>
        <w:t>in</w:t>
      </w:r>
      <w:r>
        <w:rPr>
          <w:spacing w:val="-10"/>
        </w:rPr>
        <w:t xml:space="preserve"> </w:t>
      </w:r>
      <w:r>
        <w:t>their</w:t>
      </w:r>
      <w:r>
        <w:rPr>
          <w:spacing w:val="-10"/>
        </w:rPr>
        <w:t xml:space="preserve"> </w:t>
      </w:r>
      <w:r>
        <w:t>respective</w:t>
      </w:r>
      <w:r>
        <w:rPr>
          <w:spacing w:val="-12"/>
        </w:rPr>
        <w:t xml:space="preserve"> </w:t>
      </w:r>
      <w:r>
        <w:t>Branches,</w:t>
      </w:r>
      <w:r>
        <w:rPr>
          <w:spacing w:val="-10"/>
        </w:rPr>
        <w:t xml:space="preserve"> </w:t>
      </w:r>
      <w:r>
        <w:t>and</w:t>
      </w:r>
      <w:r>
        <w:rPr>
          <w:spacing w:val="-11"/>
        </w:rPr>
        <w:t xml:space="preserve"> </w:t>
      </w:r>
      <w:r>
        <w:t>more</w:t>
      </w:r>
      <w:r>
        <w:rPr>
          <w:spacing w:val="-12"/>
        </w:rPr>
        <w:t xml:space="preserve"> </w:t>
      </w:r>
      <w:r>
        <w:t>broadly</w:t>
      </w:r>
      <w:r>
        <w:rPr>
          <w:spacing w:val="-9"/>
        </w:rPr>
        <w:t xml:space="preserve"> </w:t>
      </w:r>
      <w:r>
        <w:t>with</w:t>
      </w:r>
      <w:r>
        <w:rPr>
          <w:spacing w:val="-9"/>
        </w:rPr>
        <w:t xml:space="preserve"> </w:t>
      </w:r>
      <w:r>
        <w:t>staff delivering</w:t>
      </w:r>
      <w:r>
        <w:rPr>
          <w:spacing w:val="-2"/>
        </w:rPr>
        <w:t xml:space="preserve"> </w:t>
      </w:r>
      <w:r>
        <w:t>operational</w:t>
      </w:r>
      <w:r>
        <w:rPr>
          <w:spacing w:val="-4"/>
        </w:rPr>
        <w:t xml:space="preserve"> </w:t>
      </w:r>
      <w:r>
        <w:t>services</w:t>
      </w:r>
      <w:r>
        <w:rPr>
          <w:spacing w:val="-5"/>
        </w:rPr>
        <w:t xml:space="preserve"> </w:t>
      </w:r>
      <w:r>
        <w:t>for</w:t>
      </w:r>
      <w:r>
        <w:rPr>
          <w:spacing w:val="-4"/>
        </w:rPr>
        <w:t xml:space="preserve"> </w:t>
      </w:r>
      <w:r>
        <w:t>Council</w:t>
      </w:r>
      <w:r>
        <w:rPr>
          <w:spacing w:val="-5"/>
        </w:rPr>
        <w:t xml:space="preserve"> </w:t>
      </w:r>
      <w:r>
        <w:t>was</w:t>
      </w:r>
      <w:r>
        <w:rPr>
          <w:spacing w:val="-4"/>
        </w:rPr>
        <w:t xml:space="preserve"> </w:t>
      </w:r>
      <w:r>
        <w:t>not</w:t>
      </w:r>
      <w:r>
        <w:rPr>
          <w:spacing w:val="-3"/>
        </w:rPr>
        <w:t xml:space="preserve"> </w:t>
      </w:r>
      <w:r>
        <w:t>required</w:t>
      </w:r>
      <w:r>
        <w:rPr>
          <w:spacing w:val="-2"/>
        </w:rPr>
        <w:t xml:space="preserve"> </w:t>
      </w:r>
      <w:r>
        <w:t>because</w:t>
      </w:r>
      <w:r>
        <w:rPr>
          <w:spacing w:val="-2"/>
        </w:rPr>
        <w:t xml:space="preserve"> </w:t>
      </w:r>
      <w:r>
        <w:t>of</w:t>
      </w:r>
      <w:r>
        <w:rPr>
          <w:spacing w:val="-4"/>
        </w:rPr>
        <w:t xml:space="preserve"> </w:t>
      </w:r>
      <w:r>
        <w:t>the</w:t>
      </w:r>
      <w:r>
        <w:rPr>
          <w:spacing w:val="-5"/>
        </w:rPr>
        <w:t xml:space="preserve"> </w:t>
      </w:r>
      <w:r>
        <w:t>specialist nature of the services being procured.</w:t>
      </w:r>
    </w:p>
    <w:p w14:paraId="6F57FE7B" w14:textId="77777777" w:rsidR="007C1695" w:rsidRDefault="007C1695" w:rsidP="007C1695">
      <w:pPr>
        <w:pStyle w:val="BodyText"/>
        <w:ind w:left="0" w:firstLine="567"/>
      </w:pPr>
      <w:r>
        <w:rPr>
          <w:spacing w:val="-2"/>
        </w:rPr>
        <w:t>Engagement</w:t>
      </w:r>
      <w:r>
        <w:rPr>
          <w:spacing w:val="-1"/>
        </w:rPr>
        <w:t xml:space="preserve"> </w:t>
      </w:r>
      <w:r>
        <w:rPr>
          <w:spacing w:val="-2"/>
        </w:rPr>
        <w:t>with</w:t>
      </w:r>
      <w:r>
        <w:rPr>
          <w:spacing w:val="-1"/>
        </w:rPr>
        <w:t xml:space="preserve"> </w:t>
      </w:r>
      <w:r>
        <w:rPr>
          <w:spacing w:val="-2"/>
        </w:rPr>
        <w:t>external</w:t>
      </w:r>
      <w:r>
        <w:rPr>
          <w:spacing w:val="-1"/>
        </w:rPr>
        <w:t xml:space="preserve"> </w:t>
      </w:r>
      <w:r>
        <w:rPr>
          <w:spacing w:val="-2"/>
        </w:rPr>
        <w:t>parties</w:t>
      </w:r>
      <w:r>
        <w:rPr>
          <w:spacing w:val="-3"/>
        </w:rPr>
        <w:t xml:space="preserve"> </w:t>
      </w:r>
      <w:r>
        <w:rPr>
          <w:spacing w:val="-2"/>
        </w:rPr>
        <w:t>including community</w:t>
      </w:r>
      <w:r>
        <w:rPr>
          <w:spacing w:val="-4"/>
        </w:rPr>
        <w:t xml:space="preserve"> </w:t>
      </w:r>
      <w:r>
        <w:rPr>
          <w:spacing w:val="-2"/>
        </w:rPr>
        <w:t>groups</w:t>
      </w:r>
      <w:r>
        <w:rPr>
          <w:spacing w:val="-3"/>
        </w:rPr>
        <w:t xml:space="preserve"> </w:t>
      </w:r>
      <w:r>
        <w:rPr>
          <w:spacing w:val="-2"/>
        </w:rPr>
        <w:t>was</w:t>
      </w:r>
      <w:r>
        <w:rPr>
          <w:spacing w:val="-1"/>
        </w:rPr>
        <w:t xml:space="preserve"> </w:t>
      </w:r>
      <w:r>
        <w:rPr>
          <w:spacing w:val="-2"/>
        </w:rPr>
        <w:t>not required.</w:t>
      </w:r>
    </w:p>
    <w:p w14:paraId="1DCAA1A2" w14:textId="77777777" w:rsidR="007C1695" w:rsidRDefault="007C1695" w:rsidP="007C1695">
      <w:pPr>
        <w:pStyle w:val="Heading2"/>
        <w:keepNext w:val="0"/>
        <w:keepLines w:val="0"/>
        <w:tabs>
          <w:tab w:val="clear" w:pos="720"/>
          <w:tab w:val="left" w:pos="567"/>
        </w:tabs>
        <w:rPr>
          <w:lang w:val="en-AU"/>
        </w:rPr>
      </w:pPr>
      <w:r w:rsidRPr="00205EA8">
        <w:rPr>
          <w:lang w:val="en-AU"/>
        </w:rPr>
        <w:t>5.</w:t>
      </w:r>
      <w:r w:rsidRPr="00205EA8">
        <w:rPr>
          <w:lang w:val="en-AU"/>
        </w:rPr>
        <w:tab/>
      </w:r>
      <w:r>
        <w:rPr>
          <w:lang w:val="en-AU"/>
        </w:rPr>
        <w:t>Officer Declaration of Conflict of Interest</w:t>
      </w:r>
    </w:p>
    <w:p w14:paraId="01A77B87" w14:textId="77777777" w:rsidR="007C1695" w:rsidRDefault="007C1695" w:rsidP="007C1695">
      <w:pPr>
        <w:pStyle w:val="BodyText"/>
        <w:spacing w:line="235" w:lineRule="auto"/>
        <w:ind w:left="567"/>
      </w:pPr>
      <w:r>
        <w:t>Council</w:t>
      </w:r>
      <w:r>
        <w:rPr>
          <w:spacing w:val="-12"/>
        </w:rPr>
        <w:t xml:space="preserve"> </w:t>
      </w:r>
      <w:r>
        <w:t>Officers,</w:t>
      </w:r>
      <w:r>
        <w:rPr>
          <w:spacing w:val="-10"/>
        </w:rPr>
        <w:t xml:space="preserve"> </w:t>
      </w:r>
      <w:r>
        <w:t>external</w:t>
      </w:r>
      <w:r>
        <w:rPr>
          <w:spacing w:val="-12"/>
        </w:rPr>
        <w:t xml:space="preserve"> </w:t>
      </w:r>
      <w:r>
        <w:t>consultants</w:t>
      </w:r>
      <w:r>
        <w:rPr>
          <w:spacing w:val="-11"/>
        </w:rPr>
        <w:t xml:space="preserve"> </w:t>
      </w:r>
      <w:r>
        <w:t>and</w:t>
      </w:r>
      <w:r>
        <w:rPr>
          <w:spacing w:val="-12"/>
        </w:rPr>
        <w:t xml:space="preserve"> </w:t>
      </w:r>
      <w:r>
        <w:t>all</w:t>
      </w:r>
      <w:r>
        <w:rPr>
          <w:spacing w:val="-11"/>
        </w:rPr>
        <w:t xml:space="preserve"> </w:t>
      </w:r>
      <w:r>
        <w:t>other</w:t>
      </w:r>
      <w:r>
        <w:rPr>
          <w:spacing w:val="-12"/>
        </w:rPr>
        <w:t xml:space="preserve"> </w:t>
      </w:r>
      <w:r>
        <w:t>parties</w:t>
      </w:r>
      <w:r>
        <w:rPr>
          <w:spacing w:val="-10"/>
        </w:rPr>
        <w:t xml:space="preserve"> </w:t>
      </w:r>
      <w:r>
        <w:t>involved</w:t>
      </w:r>
      <w:r>
        <w:rPr>
          <w:spacing w:val="-12"/>
        </w:rPr>
        <w:t xml:space="preserve"> </w:t>
      </w:r>
      <w:r>
        <w:t>in</w:t>
      </w:r>
      <w:r>
        <w:rPr>
          <w:spacing w:val="-11"/>
        </w:rPr>
        <w:t xml:space="preserve"> </w:t>
      </w:r>
      <w:r>
        <w:t>the</w:t>
      </w:r>
      <w:r>
        <w:rPr>
          <w:spacing w:val="-12"/>
        </w:rPr>
        <w:t xml:space="preserve"> </w:t>
      </w:r>
      <w:r>
        <w:t>preparation of this report have no conflict of interest in this matter.</w:t>
      </w:r>
    </w:p>
    <w:p w14:paraId="113A9BF3" w14:textId="77777777" w:rsidR="007C1695" w:rsidRPr="00205EA8" w:rsidRDefault="007C1695" w:rsidP="007C1695">
      <w:pPr>
        <w:pStyle w:val="Heading2"/>
        <w:keepNext w:val="0"/>
        <w:keepLines w:val="0"/>
        <w:tabs>
          <w:tab w:val="clear" w:pos="720"/>
          <w:tab w:val="left" w:pos="567"/>
        </w:tabs>
        <w:rPr>
          <w:lang w:val="en-AU"/>
        </w:rPr>
      </w:pPr>
      <w:r>
        <w:rPr>
          <w:lang w:val="en-AU"/>
        </w:rPr>
        <w:t>6.</w:t>
      </w:r>
      <w:r>
        <w:rPr>
          <w:lang w:val="en-AU"/>
        </w:rPr>
        <w:tab/>
      </w:r>
      <w:r w:rsidRPr="00205EA8">
        <w:rPr>
          <w:lang w:val="en-AU"/>
        </w:rPr>
        <w:t>Financial and Resources Implications</w:t>
      </w:r>
    </w:p>
    <w:p w14:paraId="107D6BB5" w14:textId="77777777" w:rsidR="007C1695" w:rsidRDefault="007C1695" w:rsidP="007C1695">
      <w:pPr>
        <w:pStyle w:val="BodyText"/>
        <w:spacing w:line="194" w:lineRule="exact"/>
        <w:ind w:left="0" w:firstLine="567"/>
      </w:pPr>
      <w:r>
        <w:t>The</w:t>
      </w:r>
      <w:r>
        <w:rPr>
          <w:spacing w:val="-10"/>
        </w:rPr>
        <w:t xml:space="preserve"> </w:t>
      </w:r>
      <w:r>
        <w:t>approved</w:t>
      </w:r>
      <w:r>
        <w:rPr>
          <w:spacing w:val="-12"/>
        </w:rPr>
        <w:t xml:space="preserve"> </w:t>
      </w:r>
      <w:r>
        <w:t>Urban</w:t>
      </w:r>
      <w:r>
        <w:rPr>
          <w:spacing w:val="-11"/>
        </w:rPr>
        <w:t xml:space="preserve"> </w:t>
      </w:r>
      <w:r>
        <w:t>Forest</w:t>
      </w:r>
      <w:r>
        <w:rPr>
          <w:spacing w:val="-12"/>
        </w:rPr>
        <w:t xml:space="preserve"> </w:t>
      </w:r>
      <w:r>
        <w:t>Unit</w:t>
      </w:r>
      <w:r>
        <w:rPr>
          <w:spacing w:val="-12"/>
        </w:rPr>
        <w:t xml:space="preserve"> </w:t>
      </w:r>
      <w:r>
        <w:t>budget</w:t>
      </w:r>
      <w:r>
        <w:rPr>
          <w:spacing w:val="-10"/>
        </w:rPr>
        <w:t xml:space="preserve"> </w:t>
      </w:r>
      <w:r>
        <w:t>for</w:t>
      </w:r>
      <w:r>
        <w:rPr>
          <w:spacing w:val="-11"/>
        </w:rPr>
        <w:t xml:space="preserve"> </w:t>
      </w:r>
      <w:r>
        <w:t>the</w:t>
      </w:r>
      <w:r>
        <w:rPr>
          <w:spacing w:val="-12"/>
        </w:rPr>
        <w:t xml:space="preserve"> </w:t>
      </w:r>
      <w:r>
        <w:t>services</w:t>
      </w:r>
      <w:r>
        <w:rPr>
          <w:spacing w:val="-12"/>
        </w:rPr>
        <w:t xml:space="preserve"> </w:t>
      </w:r>
      <w:r>
        <w:t>for</w:t>
      </w:r>
      <w:r>
        <w:rPr>
          <w:spacing w:val="-11"/>
        </w:rPr>
        <w:t xml:space="preserve"> </w:t>
      </w:r>
      <w:r>
        <w:t>year</w:t>
      </w:r>
      <w:r>
        <w:rPr>
          <w:spacing w:val="-11"/>
        </w:rPr>
        <w:t xml:space="preserve"> </w:t>
      </w:r>
      <w:r>
        <w:t>1</w:t>
      </w:r>
      <w:r>
        <w:rPr>
          <w:spacing w:val="-11"/>
        </w:rPr>
        <w:t xml:space="preserve"> </w:t>
      </w:r>
      <w:r>
        <w:t>(2024-25)</w:t>
      </w:r>
      <w:r>
        <w:rPr>
          <w:spacing w:val="-11"/>
        </w:rPr>
        <w:t xml:space="preserve"> </w:t>
      </w:r>
      <w:r>
        <w:rPr>
          <w:spacing w:val="-5"/>
        </w:rPr>
        <w:t>is</w:t>
      </w:r>
    </w:p>
    <w:p w14:paraId="3699C719" w14:textId="77777777" w:rsidR="007C1695" w:rsidRPr="003C7EC5" w:rsidRDefault="007C1695" w:rsidP="007C1695">
      <w:pPr>
        <w:pStyle w:val="BodyText"/>
        <w:spacing w:line="237" w:lineRule="auto"/>
        <w:ind w:left="567"/>
        <w:rPr>
          <w:i/>
          <w:sz w:val="20"/>
          <w:szCs w:val="20"/>
        </w:rPr>
      </w:pPr>
      <w:r>
        <w:t>$2,074,790,</w:t>
      </w:r>
      <w:r>
        <w:rPr>
          <w:spacing w:val="-4"/>
        </w:rPr>
        <w:t xml:space="preserve"> </w:t>
      </w:r>
      <w:r>
        <w:t>and</w:t>
      </w:r>
      <w:r>
        <w:rPr>
          <w:spacing w:val="-6"/>
        </w:rPr>
        <w:t xml:space="preserve"> </w:t>
      </w:r>
      <w:r>
        <w:t>the</w:t>
      </w:r>
      <w:r>
        <w:rPr>
          <w:spacing w:val="-6"/>
        </w:rPr>
        <w:t xml:space="preserve"> </w:t>
      </w:r>
      <w:r>
        <w:t>budget</w:t>
      </w:r>
      <w:r>
        <w:rPr>
          <w:spacing w:val="-4"/>
        </w:rPr>
        <w:t xml:space="preserve"> </w:t>
      </w:r>
      <w:r>
        <w:t>components</w:t>
      </w:r>
      <w:r>
        <w:rPr>
          <w:spacing w:val="-3"/>
        </w:rPr>
        <w:t xml:space="preserve"> </w:t>
      </w:r>
      <w:r>
        <w:t>are</w:t>
      </w:r>
      <w:r>
        <w:rPr>
          <w:spacing w:val="-3"/>
        </w:rPr>
        <w:t xml:space="preserve"> </w:t>
      </w:r>
      <w:r>
        <w:t>detailed</w:t>
      </w:r>
      <w:r>
        <w:rPr>
          <w:spacing w:val="-3"/>
        </w:rPr>
        <w:t xml:space="preserve"> </w:t>
      </w:r>
      <w:r>
        <w:t>in</w:t>
      </w:r>
      <w:r>
        <w:rPr>
          <w:spacing w:val="-3"/>
        </w:rPr>
        <w:t xml:space="preserve"> </w:t>
      </w:r>
      <w:r>
        <w:t>Table</w:t>
      </w:r>
      <w:r>
        <w:rPr>
          <w:spacing w:val="-4"/>
        </w:rPr>
        <w:t xml:space="preserve"> </w:t>
      </w:r>
      <w:r>
        <w:t>5</w:t>
      </w:r>
      <w:r>
        <w:rPr>
          <w:spacing w:val="-4"/>
        </w:rPr>
        <w:t xml:space="preserve"> </w:t>
      </w:r>
      <w:r>
        <w:t>below.</w:t>
      </w:r>
      <w:r>
        <w:rPr>
          <w:spacing w:val="-1"/>
        </w:rPr>
        <w:t xml:space="preserve"> </w:t>
      </w:r>
      <w:r>
        <w:t>Services</w:t>
      </w:r>
      <w:r>
        <w:rPr>
          <w:spacing w:val="-6"/>
        </w:rPr>
        <w:t xml:space="preserve"> </w:t>
      </w:r>
      <w:r>
        <w:t>may also be procured from other internal business units with expenditure being derived from</w:t>
      </w:r>
      <w:r>
        <w:rPr>
          <w:spacing w:val="-12"/>
        </w:rPr>
        <w:t xml:space="preserve"> </w:t>
      </w:r>
      <w:r>
        <w:t>Annual</w:t>
      </w:r>
      <w:r>
        <w:rPr>
          <w:spacing w:val="-12"/>
        </w:rPr>
        <w:t xml:space="preserve"> </w:t>
      </w:r>
      <w:r>
        <w:t>Base</w:t>
      </w:r>
      <w:r>
        <w:rPr>
          <w:spacing w:val="-12"/>
        </w:rPr>
        <w:t xml:space="preserve"> </w:t>
      </w:r>
      <w:r>
        <w:t>Budgets,</w:t>
      </w:r>
      <w:r>
        <w:rPr>
          <w:spacing w:val="-12"/>
        </w:rPr>
        <w:t xml:space="preserve"> </w:t>
      </w:r>
      <w:r>
        <w:t>Operating</w:t>
      </w:r>
      <w:r>
        <w:rPr>
          <w:spacing w:val="-12"/>
        </w:rPr>
        <w:t xml:space="preserve"> </w:t>
      </w:r>
      <w:r>
        <w:t>&amp;</w:t>
      </w:r>
      <w:r>
        <w:rPr>
          <w:spacing w:val="-11"/>
        </w:rPr>
        <w:t xml:space="preserve"> </w:t>
      </w:r>
      <w:r>
        <w:t>Capital</w:t>
      </w:r>
      <w:r>
        <w:rPr>
          <w:spacing w:val="-12"/>
        </w:rPr>
        <w:t xml:space="preserve"> </w:t>
      </w:r>
      <w:r>
        <w:t>Budgets</w:t>
      </w:r>
      <w:r>
        <w:rPr>
          <w:spacing w:val="-12"/>
        </w:rPr>
        <w:t xml:space="preserve"> </w:t>
      </w:r>
      <w:r>
        <w:t>(‘Opex’/’Capex’)</w:t>
      </w:r>
      <w:r>
        <w:rPr>
          <w:spacing w:val="-12"/>
        </w:rPr>
        <w:t xml:space="preserve"> </w:t>
      </w:r>
      <w:r>
        <w:t>as</w:t>
      </w:r>
      <w:r>
        <w:rPr>
          <w:spacing w:val="-12"/>
        </w:rPr>
        <w:t xml:space="preserve"> </w:t>
      </w:r>
      <w:r>
        <w:t>required.</w:t>
      </w:r>
    </w:p>
    <w:p w14:paraId="4477DF17" w14:textId="77777777" w:rsidR="007C1695" w:rsidRPr="003C7EC5" w:rsidRDefault="007C1695" w:rsidP="007C1695">
      <w:pPr>
        <w:pStyle w:val="BodyText"/>
        <w:keepNext/>
        <w:ind w:left="0" w:firstLine="567"/>
        <w:rPr>
          <w:i/>
          <w:sz w:val="20"/>
          <w:szCs w:val="20"/>
        </w:rPr>
      </w:pPr>
      <w:r>
        <w:rPr>
          <w:i/>
          <w:sz w:val="20"/>
          <w:szCs w:val="20"/>
        </w:rPr>
        <w:t>Table 3: Budget components proposed to be used to pay for the services rendered</w:t>
      </w: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3"/>
        <w:gridCol w:w="1984"/>
        <w:gridCol w:w="2268"/>
      </w:tblGrid>
      <w:tr w:rsidR="007C1695" w:rsidRPr="00FF294F" w14:paraId="67B59673" w14:textId="77777777" w:rsidTr="00904FC8">
        <w:trPr>
          <w:trHeight w:val="503"/>
        </w:trPr>
        <w:tc>
          <w:tcPr>
            <w:tcW w:w="3753" w:type="dxa"/>
            <w:shd w:val="clear" w:color="auto" w:fill="E7E6E6" w:themeFill="background2"/>
          </w:tcPr>
          <w:p w14:paraId="45B63EC9" w14:textId="77777777" w:rsidR="007C1695" w:rsidRPr="00FF294F" w:rsidRDefault="007C1695" w:rsidP="00904FC8">
            <w:pPr>
              <w:pStyle w:val="TableParagraph"/>
              <w:spacing w:before="40" w:after="40" w:line="235" w:lineRule="auto"/>
              <w:ind w:left="81"/>
              <w:rPr>
                <w:b/>
                <w:bCs/>
              </w:rPr>
            </w:pPr>
            <w:r w:rsidRPr="00FF294F">
              <w:rPr>
                <w:b/>
                <w:bCs/>
                <w:spacing w:val="-2"/>
              </w:rPr>
              <w:t>Budget</w:t>
            </w:r>
            <w:r w:rsidRPr="00FF294F">
              <w:rPr>
                <w:b/>
                <w:bCs/>
                <w:spacing w:val="-10"/>
              </w:rPr>
              <w:t xml:space="preserve"> </w:t>
            </w:r>
            <w:r w:rsidRPr="00FF294F">
              <w:rPr>
                <w:b/>
                <w:bCs/>
                <w:spacing w:val="-2"/>
              </w:rPr>
              <w:t>Component</w:t>
            </w:r>
            <w:r w:rsidRPr="00FF294F">
              <w:rPr>
                <w:b/>
                <w:bCs/>
                <w:spacing w:val="-10"/>
              </w:rPr>
              <w:t xml:space="preserve"> </w:t>
            </w:r>
            <w:r w:rsidRPr="00FF294F">
              <w:rPr>
                <w:b/>
                <w:bCs/>
                <w:spacing w:val="-2"/>
              </w:rPr>
              <w:t>(where applicable)</w:t>
            </w:r>
          </w:p>
        </w:tc>
        <w:tc>
          <w:tcPr>
            <w:tcW w:w="1984" w:type="dxa"/>
            <w:shd w:val="clear" w:color="auto" w:fill="E7E6E6" w:themeFill="background2"/>
          </w:tcPr>
          <w:p w14:paraId="7B937F28" w14:textId="77777777" w:rsidR="007C1695" w:rsidRPr="00FF294F" w:rsidRDefault="007C1695" w:rsidP="00904FC8">
            <w:pPr>
              <w:pStyle w:val="TableParagraph"/>
              <w:spacing w:before="40" w:after="40"/>
              <w:ind w:left="81"/>
              <w:rPr>
                <w:b/>
                <w:bCs/>
              </w:rPr>
            </w:pPr>
            <w:r w:rsidRPr="00FF294F">
              <w:rPr>
                <w:b/>
                <w:bCs/>
              </w:rPr>
              <w:t>Cost</w:t>
            </w:r>
            <w:r w:rsidRPr="00FF294F">
              <w:rPr>
                <w:b/>
                <w:bCs/>
                <w:spacing w:val="-9"/>
              </w:rPr>
              <w:t xml:space="preserve"> </w:t>
            </w:r>
            <w:r w:rsidRPr="00FF294F">
              <w:rPr>
                <w:b/>
                <w:bCs/>
                <w:spacing w:val="-2"/>
              </w:rPr>
              <w:t>Centre</w:t>
            </w:r>
          </w:p>
        </w:tc>
        <w:tc>
          <w:tcPr>
            <w:tcW w:w="2268" w:type="dxa"/>
            <w:shd w:val="clear" w:color="auto" w:fill="E7E6E6" w:themeFill="background2"/>
          </w:tcPr>
          <w:p w14:paraId="64820F13" w14:textId="77777777" w:rsidR="007C1695" w:rsidRPr="00FF294F" w:rsidRDefault="007C1695" w:rsidP="00904FC8">
            <w:pPr>
              <w:pStyle w:val="TableParagraph"/>
              <w:spacing w:before="40" w:after="40"/>
              <w:ind w:left="80"/>
              <w:rPr>
                <w:b/>
                <w:bCs/>
              </w:rPr>
            </w:pPr>
            <w:r w:rsidRPr="00FF294F">
              <w:rPr>
                <w:b/>
                <w:bCs/>
                <w:spacing w:val="-2"/>
              </w:rPr>
              <w:t>Estimate</w:t>
            </w:r>
          </w:p>
          <w:p w14:paraId="6C893B51" w14:textId="77777777" w:rsidR="007C1695" w:rsidRPr="00FF294F" w:rsidRDefault="007C1695" w:rsidP="00904FC8">
            <w:pPr>
              <w:pStyle w:val="TableParagraph"/>
              <w:spacing w:before="40" w:after="40"/>
              <w:ind w:left="80"/>
              <w:rPr>
                <w:b/>
                <w:bCs/>
              </w:rPr>
            </w:pPr>
            <w:r w:rsidRPr="00FF294F">
              <w:rPr>
                <w:b/>
                <w:bCs/>
                <w:spacing w:val="-2"/>
              </w:rPr>
              <w:t>Budget Value</w:t>
            </w:r>
            <w:r w:rsidRPr="00FF294F">
              <w:rPr>
                <w:b/>
                <w:bCs/>
                <w:spacing w:val="-5"/>
              </w:rPr>
              <w:t xml:space="preserve"> ($)</w:t>
            </w:r>
          </w:p>
        </w:tc>
      </w:tr>
      <w:tr w:rsidR="007C1695" w:rsidRPr="00FF294F" w14:paraId="6ED3535C" w14:textId="77777777" w:rsidTr="00904FC8">
        <w:trPr>
          <w:trHeight w:val="251"/>
        </w:trPr>
        <w:tc>
          <w:tcPr>
            <w:tcW w:w="3753" w:type="dxa"/>
          </w:tcPr>
          <w:p w14:paraId="3C5995B7" w14:textId="77777777" w:rsidR="007C1695" w:rsidRPr="00FF294F" w:rsidRDefault="007C1695" w:rsidP="00904FC8">
            <w:pPr>
              <w:pStyle w:val="TableParagraph"/>
              <w:spacing w:before="40" w:after="40"/>
              <w:ind w:left="81"/>
            </w:pPr>
            <w:r w:rsidRPr="00FF294F">
              <w:rPr>
                <w:spacing w:val="-2"/>
              </w:rPr>
              <w:t>Tree</w:t>
            </w:r>
            <w:r w:rsidRPr="00FF294F">
              <w:rPr>
                <w:spacing w:val="-3"/>
              </w:rPr>
              <w:t xml:space="preserve"> </w:t>
            </w:r>
            <w:r w:rsidRPr="00FF294F">
              <w:rPr>
                <w:spacing w:val="-2"/>
              </w:rPr>
              <w:t>Maintenance</w:t>
            </w:r>
            <w:r w:rsidRPr="00FF294F">
              <w:rPr>
                <w:spacing w:val="-3"/>
              </w:rPr>
              <w:t xml:space="preserve"> </w:t>
            </w:r>
            <w:r w:rsidRPr="00FF294F">
              <w:rPr>
                <w:spacing w:val="-2"/>
              </w:rPr>
              <w:t>(base)</w:t>
            </w:r>
          </w:p>
        </w:tc>
        <w:tc>
          <w:tcPr>
            <w:tcW w:w="1984" w:type="dxa"/>
          </w:tcPr>
          <w:p w14:paraId="53D16273" w14:textId="77777777" w:rsidR="007C1695" w:rsidRPr="00FF294F" w:rsidRDefault="007C1695" w:rsidP="00904FC8">
            <w:pPr>
              <w:pStyle w:val="TableParagraph"/>
              <w:spacing w:before="40" w:after="40"/>
              <w:ind w:left="81"/>
            </w:pPr>
            <w:r w:rsidRPr="00FF294F">
              <w:rPr>
                <w:spacing w:val="-4"/>
              </w:rPr>
              <w:t>5590050-6285</w:t>
            </w:r>
          </w:p>
        </w:tc>
        <w:tc>
          <w:tcPr>
            <w:tcW w:w="2268" w:type="dxa"/>
          </w:tcPr>
          <w:p w14:paraId="22BAAEDF" w14:textId="77777777" w:rsidR="007C1695" w:rsidRPr="00FF294F" w:rsidRDefault="007C1695" w:rsidP="00904FC8">
            <w:pPr>
              <w:pStyle w:val="TableParagraph"/>
              <w:spacing w:before="40" w:after="40"/>
              <w:ind w:left="80" w:right="560"/>
              <w:jc w:val="right"/>
            </w:pPr>
            <w:r w:rsidRPr="00FF294F">
              <w:rPr>
                <w:spacing w:val="-2"/>
              </w:rPr>
              <w:t>$628,000</w:t>
            </w:r>
          </w:p>
        </w:tc>
      </w:tr>
      <w:tr w:rsidR="007C1695" w:rsidRPr="00FF294F" w14:paraId="32D45F1B" w14:textId="77777777" w:rsidTr="00904FC8">
        <w:trPr>
          <w:trHeight w:val="251"/>
        </w:trPr>
        <w:tc>
          <w:tcPr>
            <w:tcW w:w="3753" w:type="dxa"/>
          </w:tcPr>
          <w:p w14:paraId="3C31F306" w14:textId="77777777" w:rsidR="007C1695" w:rsidRPr="00FF294F" w:rsidRDefault="007C1695" w:rsidP="00904FC8">
            <w:pPr>
              <w:pStyle w:val="TableParagraph"/>
              <w:spacing w:before="40" w:after="40"/>
              <w:ind w:left="81"/>
            </w:pPr>
            <w:r w:rsidRPr="00FF294F">
              <w:rPr>
                <w:spacing w:val="-2"/>
              </w:rPr>
              <w:t>Tree Establishment (base)</w:t>
            </w:r>
          </w:p>
        </w:tc>
        <w:tc>
          <w:tcPr>
            <w:tcW w:w="1984" w:type="dxa"/>
          </w:tcPr>
          <w:p w14:paraId="6344F7BB" w14:textId="77777777" w:rsidR="007C1695" w:rsidRPr="00FF294F" w:rsidRDefault="007C1695" w:rsidP="00904FC8">
            <w:pPr>
              <w:pStyle w:val="TableParagraph"/>
              <w:spacing w:before="40" w:after="40"/>
              <w:ind w:left="81"/>
            </w:pPr>
            <w:r w:rsidRPr="00FF294F">
              <w:rPr>
                <w:spacing w:val="-4"/>
              </w:rPr>
              <w:t>5590592-6285</w:t>
            </w:r>
          </w:p>
        </w:tc>
        <w:tc>
          <w:tcPr>
            <w:tcW w:w="2268" w:type="dxa"/>
          </w:tcPr>
          <w:p w14:paraId="67E0B6DE" w14:textId="77777777" w:rsidR="007C1695" w:rsidRPr="00FF294F" w:rsidRDefault="007C1695" w:rsidP="00904FC8">
            <w:pPr>
              <w:pStyle w:val="TableParagraph"/>
              <w:spacing w:before="40" w:after="40"/>
              <w:ind w:left="80" w:right="560"/>
              <w:jc w:val="right"/>
            </w:pPr>
            <w:r w:rsidRPr="00FF294F">
              <w:rPr>
                <w:spacing w:val="-2"/>
              </w:rPr>
              <w:t>$550,000</w:t>
            </w:r>
          </w:p>
        </w:tc>
      </w:tr>
      <w:tr w:rsidR="007C1695" w:rsidRPr="00FF294F" w14:paraId="0054A83B" w14:textId="77777777" w:rsidTr="00904FC8">
        <w:trPr>
          <w:trHeight w:val="254"/>
        </w:trPr>
        <w:tc>
          <w:tcPr>
            <w:tcW w:w="3753" w:type="dxa"/>
          </w:tcPr>
          <w:p w14:paraId="18515D56" w14:textId="77777777" w:rsidR="007C1695" w:rsidRPr="00FF294F" w:rsidRDefault="007C1695" w:rsidP="00904FC8">
            <w:pPr>
              <w:pStyle w:val="TableParagraph"/>
              <w:spacing w:before="40" w:after="40"/>
              <w:ind w:left="81"/>
            </w:pPr>
            <w:r w:rsidRPr="00FF294F">
              <w:rPr>
                <w:spacing w:val="-2"/>
              </w:rPr>
              <w:lastRenderedPageBreak/>
              <w:t>Electric</w:t>
            </w:r>
            <w:r w:rsidRPr="00FF294F">
              <w:rPr>
                <w:spacing w:val="-3"/>
              </w:rPr>
              <w:t xml:space="preserve"> </w:t>
            </w:r>
            <w:r w:rsidRPr="00FF294F">
              <w:rPr>
                <w:spacing w:val="-2"/>
              </w:rPr>
              <w:t>Line</w:t>
            </w:r>
            <w:r w:rsidRPr="00FF294F">
              <w:t xml:space="preserve"> </w:t>
            </w:r>
            <w:r w:rsidRPr="00FF294F">
              <w:rPr>
                <w:spacing w:val="-2"/>
              </w:rPr>
              <w:t>Clearance</w:t>
            </w:r>
            <w:r w:rsidRPr="00FF294F">
              <w:rPr>
                <w:spacing w:val="-5"/>
              </w:rPr>
              <w:t xml:space="preserve"> </w:t>
            </w:r>
            <w:r w:rsidRPr="00FF294F">
              <w:rPr>
                <w:spacing w:val="-2"/>
              </w:rPr>
              <w:t>(base)</w:t>
            </w:r>
          </w:p>
        </w:tc>
        <w:tc>
          <w:tcPr>
            <w:tcW w:w="1984" w:type="dxa"/>
          </w:tcPr>
          <w:p w14:paraId="04766D82" w14:textId="77777777" w:rsidR="007C1695" w:rsidRPr="00FF294F" w:rsidRDefault="007C1695" w:rsidP="00904FC8">
            <w:pPr>
              <w:pStyle w:val="TableParagraph"/>
              <w:spacing w:before="40" w:after="40"/>
              <w:ind w:left="81"/>
            </w:pPr>
            <w:r w:rsidRPr="00FF294F">
              <w:rPr>
                <w:spacing w:val="-4"/>
              </w:rPr>
              <w:t>5595010-6285</w:t>
            </w:r>
          </w:p>
        </w:tc>
        <w:tc>
          <w:tcPr>
            <w:tcW w:w="2268" w:type="dxa"/>
          </w:tcPr>
          <w:p w14:paraId="4E53CFB8" w14:textId="77777777" w:rsidR="007C1695" w:rsidRPr="00FF294F" w:rsidRDefault="007C1695" w:rsidP="00904FC8">
            <w:pPr>
              <w:pStyle w:val="TableParagraph"/>
              <w:spacing w:before="40" w:after="40"/>
              <w:ind w:left="80" w:right="560"/>
              <w:jc w:val="right"/>
            </w:pPr>
            <w:r w:rsidRPr="00FF294F">
              <w:rPr>
                <w:spacing w:val="-2"/>
              </w:rPr>
              <w:t>$846,790</w:t>
            </w:r>
          </w:p>
        </w:tc>
      </w:tr>
      <w:tr w:rsidR="007C1695" w:rsidRPr="00FF294F" w14:paraId="1CD1E4CE" w14:textId="77777777" w:rsidTr="00904FC8">
        <w:trPr>
          <w:trHeight w:val="501"/>
        </w:trPr>
        <w:tc>
          <w:tcPr>
            <w:tcW w:w="3753" w:type="dxa"/>
          </w:tcPr>
          <w:p w14:paraId="4AC67F81" w14:textId="77777777" w:rsidR="007C1695" w:rsidRPr="00FF294F" w:rsidRDefault="007C1695" w:rsidP="00904FC8">
            <w:pPr>
              <w:pStyle w:val="TableParagraph"/>
              <w:spacing w:before="40" w:after="40" w:line="235" w:lineRule="auto"/>
              <w:ind w:left="81"/>
            </w:pPr>
            <w:r w:rsidRPr="00FF294F">
              <w:t>Urban</w:t>
            </w:r>
            <w:r w:rsidRPr="00FF294F">
              <w:rPr>
                <w:spacing w:val="-12"/>
              </w:rPr>
              <w:t xml:space="preserve"> </w:t>
            </w:r>
            <w:r w:rsidRPr="00FF294F">
              <w:t>Forest</w:t>
            </w:r>
            <w:r w:rsidRPr="00FF294F">
              <w:rPr>
                <w:spacing w:val="-12"/>
              </w:rPr>
              <w:t xml:space="preserve"> </w:t>
            </w:r>
            <w:r w:rsidRPr="00FF294F">
              <w:t>Strategy</w:t>
            </w:r>
            <w:r w:rsidRPr="00FF294F">
              <w:rPr>
                <w:spacing w:val="-12"/>
              </w:rPr>
              <w:t xml:space="preserve"> </w:t>
            </w:r>
            <w:r w:rsidRPr="00FF294F">
              <w:t>–</w:t>
            </w:r>
            <w:r w:rsidRPr="00FF294F">
              <w:rPr>
                <w:spacing w:val="-12"/>
              </w:rPr>
              <w:t xml:space="preserve"> </w:t>
            </w:r>
            <w:r w:rsidRPr="00FF294F">
              <w:t>Tree Planting Regime (opex)</w:t>
            </w:r>
          </w:p>
        </w:tc>
        <w:tc>
          <w:tcPr>
            <w:tcW w:w="1984" w:type="dxa"/>
          </w:tcPr>
          <w:p w14:paraId="3C1647D0" w14:textId="77777777" w:rsidR="007C1695" w:rsidRPr="00FF294F" w:rsidRDefault="007C1695" w:rsidP="00904FC8">
            <w:pPr>
              <w:pStyle w:val="TableParagraph"/>
              <w:spacing w:before="40" w:after="40"/>
              <w:ind w:left="81"/>
            </w:pPr>
            <w:r w:rsidRPr="00FF294F">
              <w:rPr>
                <w:spacing w:val="-4"/>
              </w:rPr>
              <w:t>5595060-6285</w:t>
            </w:r>
          </w:p>
        </w:tc>
        <w:tc>
          <w:tcPr>
            <w:tcW w:w="2268" w:type="dxa"/>
          </w:tcPr>
          <w:p w14:paraId="3DCDD785" w14:textId="77777777" w:rsidR="007C1695" w:rsidRPr="00FF294F" w:rsidRDefault="007C1695" w:rsidP="00904FC8">
            <w:pPr>
              <w:pStyle w:val="TableParagraph"/>
              <w:spacing w:before="40" w:after="40"/>
              <w:ind w:left="80" w:right="560"/>
              <w:jc w:val="right"/>
            </w:pPr>
            <w:r w:rsidRPr="00FF294F">
              <w:rPr>
                <w:spacing w:val="-2"/>
              </w:rPr>
              <w:t>$50,000</w:t>
            </w:r>
          </w:p>
        </w:tc>
      </w:tr>
      <w:tr w:rsidR="007C1695" w:rsidRPr="00FF294F" w14:paraId="64E65C78" w14:textId="77777777" w:rsidTr="00904FC8">
        <w:trPr>
          <w:trHeight w:val="251"/>
        </w:trPr>
        <w:tc>
          <w:tcPr>
            <w:tcW w:w="3753" w:type="dxa"/>
          </w:tcPr>
          <w:p w14:paraId="3B43845C" w14:textId="77777777" w:rsidR="007C1695" w:rsidRPr="00FF294F" w:rsidRDefault="007C1695" w:rsidP="00904FC8">
            <w:pPr>
              <w:pStyle w:val="TableParagraph"/>
              <w:spacing w:before="40" w:after="40"/>
              <w:ind w:left="81"/>
              <w:rPr>
                <w:b/>
                <w:bCs/>
              </w:rPr>
            </w:pPr>
            <w:r w:rsidRPr="00FF294F">
              <w:rPr>
                <w:b/>
                <w:bCs/>
                <w:spacing w:val="-2"/>
              </w:rPr>
              <w:t>Total</w:t>
            </w:r>
          </w:p>
        </w:tc>
        <w:tc>
          <w:tcPr>
            <w:tcW w:w="1984" w:type="dxa"/>
          </w:tcPr>
          <w:p w14:paraId="283988E0" w14:textId="77777777" w:rsidR="007C1695" w:rsidRPr="00FF294F" w:rsidRDefault="007C1695" w:rsidP="00904FC8">
            <w:pPr>
              <w:pStyle w:val="TableParagraph"/>
              <w:spacing w:before="40" w:after="40"/>
              <w:rPr>
                <w:rFonts w:ascii="Times New Roman"/>
                <w:b/>
                <w:bCs/>
              </w:rPr>
            </w:pPr>
          </w:p>
        </w:tc>
        <w:tc>
          <w:tcPr>
            <w:tcW w:w="2268" w:type="dxa"/>
          </w:tcPr>
          <w:p w14:paraId="4244CFD8" w14:textId="77777777" w:rsidR="007C1695" w:rsidRPr="00FF294F" w:rsidRDefault="007C1695" w:rsidP="00904FC8">
            <w:pPr>
              <w:pStyle w:val="TableParagraph"/>
              <w:spacing w:before="40" w:after="40"/>
              <w:ind w:left="80" w:right="560"/>
              <w:jc w:val="right"/>
              <w:rPr>
                <w:b/>
                <w:bCs/>
              </w:rPr>
            </w:pPr>
            <w:r w:rsidRPr="00FF294F">
              <w:rPr>
                <w:b/>
                <w:bCs/>
                <w:spacing w:val="-2"/>
              </w:rPr>
              <w:t>$2,074,790</w:t>
            </w:r>
          </w:p>
        </w:tc>
      </w:tr>
    </w:tbl>
    <w:p w14:paraId="747660FA" w14:textId="77777777" w:rsidR="007C1695" w:rsidRDefault="007C1695" w:rsidP="007C1695">
      <w:pPr>
        <w:pStyle w:val="BodyText"/>
        <w:spacing w:before="120"/>
        <w:ind w:left="567"/>
      </w:pPr>
      <w:r>
        <w:t>The 2025-26 draft budget has allowed for increased rates and spend within this contract will remain within existing budget.</w:t>
      </w:r>
    </w:p>
    <w:p w14:paraId="7C733A8C" w14:textId="77777777" w:rsidR="007C1695" w:rsidRDefault="007C1695" w:rsidP="007C1695">
      <w:pPr>
        <w:pStyle w:val="BodyText"/>
        <w:ind w:left="567"/>
      </w:pPr>
      <w:r>
        <w:t>Specific</w:t>
      </w:r>
      <w:r>
        <w:rPr>
          <w:spacing w:val="-8"/>
        </w:rPr>
        <w:t xml:space="preserve"> </w:t>
      </w:r>
      <w:r>
        <w:t>Fees</w:t>
      </w:r>
      <w:r>
        <w:rPr>
          <w:spacing w:val="-8"/>
        </w:rPr>
        <w:t xml:space="preserve"> </w:t>
      </w:r>
      <w:r>
        <w:t>in</w:t>
      </w:r>
      <w:r>
        <w:rPr>
          <w:spacing w:val="-8"/>
        </w:rPr>
        <w:t xml:space="preserve"> </w:t>
      </w:r>
      <w:r>
        <w:t>Council</w:t>
      </w:r>
      <w:r>
        <w:rPr>
          <w:spacing w:val="-12"/>
        </w:rPr>
        <w:t xml:space="preserve"> </w:t>
      </w:r>
      <w:r>
        <w:t>for</w:t>
      </w:r>
      <w:r>
        <w:rPr>
          <w:spacing w:val="-10"/>
        </w:rPr>
        <w:t xml:space="preserve"> </w:t>
      </w:r>
      <w:r>
        <w:t>services</w:t>
      </w:r>
      <w:r>
        <w:rPr>
          <w:spacing w:val="-11"/>
        </w:rPr>
        <w:t xml:space="preserve"> </w:t>
      </w:r>
      <w:r>
        <w:t>procured</w:t>
      </w:r>
      <w:r>
        <w:rPr>
          <w:spacing w:val="-11"/>
        </w:rPr>
        <w:t xml:space="preserve"> </w:t>
      </w:r>
      <w:r>
        <w:t>externally</w:t>
      </w:r>
      <w:r>
        <w:rPr>
          <w:spacing w:val="-8"/>
        </w:rPr>
        <w:t xml:space="preserve"> </w:t>
      </w:r>
      <w:r>
        <w:t>will</w:t>
      </w:r>
      <w:r>
        <w:rPr>
          <w:spacing w:val="-10"/>
        </w:rPr>
        <w:t xml:space="preserve"> </w:t>
      </w:r>
      <w:r>
        <w:t>also</w:t>
      </w:r>
      <w:r>
        <w:rPr>
          <w:spacing w:val="-8"/>
        </w:rPr>
        <w:t xml:space="preserve"> </w:t>
      </w:r>
      <w:r>
        <w:t>need</w:t>
      </w:r>
      <w:r>
        <w:rPr>
          <w:spacing w:val="-8"/>
        </w:rPr>
        <w:t xml:space="preserve"> </w:t>
      </w:r>
      <w:r>
        <w:t>to</w:t>
      </w:r>
      <w:r>
        <w:rPr>
          <w:spacing w:val="-11"/>
        </w:rPr>
        <w:t xml:space="preserve"> </w:t>
      </w:r>
      <w:r>
        <w:t>be</w:t>
      </w:r>
      <w:r>
        <w:rPr>
          <w:spacing w:val="-11"/>
        </w:rPr>
        <w:t xml:space="preserve"> </w:t>
      </w:r>
      <w:r>
        <w:t>modified once the Contract is endorsed to ensure the rates are aligned.</w:t>
      </w:r>
    </w:p>
    <w:p w14:paraId="6B9A0411" w14:textId="77777777" w:rsidR="007C1695" w:rsidRPr="008A0313" w:rsidRDefault="007C1695" w:rsidP="007C1695">
      <w:pPr>
        <w:pStyle w:val="Heading2"/>
        <w:keepNext w:val="0"/>
        <w:keepLines w:val="0"/>
        <w:tabs>
          <w:tab w:val="clear" w:pos="720"/>
          <w:tab w:val="left" w:pos="567"/>
        </w:tabs>
        <w:rPr>
          <w:lang w:val="en-AU"/>
        </w:rPr>
      </w:pPr>
      <w:r>
        <w:rPr>
          <w:noProof/>
        </w:rPr>
        <mc:AlternateContent>
          <mc:Choice Requires="wps">
            <w:drawing>
              <wp:anchor distT="0" distB="0" distL="0" distR="0" simplePos="0" relativeHeight="251659264" behindDoc="0" locked="0" layoutInCell="1" allowOverlap="1" wp14:anchorId="44F7E983" wp14:editId="75C60D78">
                <wp:simplePos x="0" y="0"/>
                <wp:positionH relativeFrom="page">
                  <wp:posOffset>982408</wp:posOffset>
                </wp:positionH>
                <wp:positionV relativeFrom="paragraph">
                  <wp:posOffset>950</wp:posOffset>
                </wp:positionV>
                <wp:extent cx="3810" cy="12382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123825"/>
                        </a:xfrm>
                        <a:custGeom>
                          <a:avLst/>
                          <a:gdLst/>
                          <a:ahLst/>
                          <a:cxnLst/>
                          <a:rect l="l" t="t" r="r" b="b"/>
                          <a:pathLst>
                            <a:path w="3810" h="123825">
                              <a:moveTo>
                                <a:pt x="3524" y="123253"/>
                              </a:moveTo>
                              <a:lnTo>
                                <a:pt x="0" y="119824"/>
                              </a:lnTo>
                            </a:path>
                            <a:path w="3810" h="123825">
                              <a:moveTo>
                                <a:pt x="0" y="119824"/>
                              </a:moveTo>
                              <a:lnTo>
                                <a:pt x="0" y="3428"/>
                              </a:lnTo>
                            </a:path>
                            <a:path w="3810" h="123825">
                              <a:moveTo>
                                <a:pt x="0" y="3428"/>
                              </a:moveTo>
                              <a:lnTo>
                                <a:pt x="3524" y="0"/>
                              </a:lnTo>
                            </a:path>
                          </a:pathLst>
                        </a:custGeom>
                        <a:ln w="4762">
                          <a:solidFill>
                            <a:srgbClr val="498205"/>
                          </a:solidFill>
                          <a:prstDash val="solid"/>
                        </a:ln>
                      </wps:spPr>
                      <wps:bodyPr wrap="square" lIns="0" tIns="0" rIns="0" bIns="0" rtlCol="0">
                        <a:prstTxWarp prst="textNoShape">
                          <a:avLst/>
                        </a:prstTxWarp>
                        <a:noAutofit/>
                      </wps:bodyPr>
                    </wps:wsp>
                  </a:graphicData>
                </a:graphic>
              </wp:anchor>
            </w:drawing>
          </mc:Choice>
          <mc:Fallback>
            <w:pict>
              <v:shape w14:anchorId="72DFB71F" id="Graphic 185" o:spid="_x0000_s1026" style="position:absolute;margin-left:77.35pt;margin-top:.05pt;width:.3pt;height:9.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381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" path="m3524,123253l,119824em,119824l,3428em,3428l3524,e" filled="f" strokecolor="#498205" strokeweight=".1323mm">
                <v:path arrowok="t"/>
                <w10:wrap anchorx="page"/>
              </v:shape>
            </w:pict>
          </mc:Fallback>
        </mc:AlternateContent>
      </w:r>
      <w:r>
        <w:rPr>
          <w:lang w:val="en-AU"/>
        </w:rPr>
        <w:t>7.</w:t>
      </w:r>
      <w:r>
        <w:rPr>
          <w:lang w:val="en-AU"/>
        </w:rPr>
        <w:tab/>
      </w:r>
      <w:r w:rsidRPr="00C04437">
        <w:rPr>
          <w:lang w:val="en-AU"/>
        </w:rPr>
        <w:t>Implementation</w:t>
      </w:r>
    </w:p>
    <w:p w14:paraId="0E9B0015" w14:textId="77777777" w:rsidR="007C1695" w:rsidRDefault="007C1695" w:rsidP="007C1695">
      <w:pPr>
        <w:pStyle w:val="BodyText"/>
        <w:ind w:left="567"/>
      </w:pPr>
      <w:r>
        <w:t>It is proposed that the Chief Executive Officer be authorised to do all things necessary</w:t>
      </w:r>
      <w:r>
        <w:rPr>
          <w:spacing w:val="-12"/>
        </w:rPr>
        <w:t xml:space="preserve"> </w:t>
      </w:r>
      <w:r>
        <w:t>to</w:t>
      </w:r>
      <w:r>
        <w:rPr>
          <w:spacing w:val="-11"/>
        </w:rPr>
        <w:t xml:space="preserve"> </w:t>
      </w:r>
      <w:r>
        <w:t>execute</w:t>
      </w:r>
      <w:r>
        <w:rPr>
          <w:spacing w:val="-12"/>
        </w:rPr>
        <w:t xml:space="preserve"> </w:t>
      </w:r>
      <w:r>
        <w:t>the</w:t>
      </w:r>
      <w:r>
        <w:rPr>
          <w:spacing w:val="-11"/>
        </w:rPr>
        <w:t xml:space="preserve"> </w:t>
      </w:r>
      <w:r>
        <w:t>contracts</w:t>
      </w:r>
      <w:r>
        <w:rPr>
          <w:spacing w:val="-11"/>
        </w:rPr>
        <w:t xml:space="preserve"> </w:t>
      </w:r>
      <w:r>
        <w:t>and</w:t>
      </w:r>
      <w:r>
        <w:rPr>
          <w:spacing w:val="-11"/>
        </w:rPr>
        <w:t xml:space="preserve"> </w:t>
      </w:r>
      <w:r>
        <w:t>any</w:t>
      </w:r>
      <w:r>
        <w:rPr>
          <w:spacing w:val="-11"/>
        </w:rPr>
        <w:t xml:space="preserve"> </w:t>
      </w:r>
      <w:r>
        <w:t>other</w:t>
      </w:r>
      <w:r>
        <w:rPr>
          <w:spacing w:val="-11"/>
        </w:rPr>
        <w:t xml:space="preserve"> </w:t>
      </w:r>
      <w:r>
        <w:t>required</w:t>
      </w:r>
      <w:r>
        <w:rPr>
          <w:spacing w:val="-11"/>
        </w:rPr>
        <w:t xml:space="preserve"> </w:t>
      </w:r>
      <w:r>
        <w:t>documentation,</w:t>
      </w:r>
      <w:r>
        <w:rPr>
          <w:spacing w:val="-10"/>
        </w:rPr>
        <w:t xml:space="preserve"> </w:t>
      </w:r>
      <w:r>
        <w:t xml:space="preserve">including execution of the future optional contract </w:t>
      </w:r>
      <w:r>
        <w:rPr>
          <w:spacing w:val="-2"/>
        </w:rPr>
        <w:t>extension.</w:t>
      </w:r>
    </w:p>
    <w:p w14:paraId="6B5EDB80" w14:textId="77777777" w:rsidR="007C1695" w:rsidRPr="006B6D99" w:rsidRDefault="007C1695" w:rsidP="007C1695">
      <w:pPr>
        <w:pStyle w:val="BodyText"/>
        <w:ind w:left="0" w:firstLine="567"/>
      </w:pPr>
      <w:r>
        <w:rPr>
          <w:spacing w:val="-2"/>
        </w:rPr>
        <w:t>The</w:t>
      </w:r>
      <w:r>
        <w:t xml:space="preserve"> </w:t>
      </w:r>
      <w:r>
        <w:rPr>
          <w:spacing w:val="-2"/>
        </w:rPr>
        <w:t>contracts</w:t>
      </w:r>
      <w:r>
        <w:t xml:space="preserve"> </w:t>
      </w:r>
      <w:r>
        <w:rPr>
          <w:spacing w:val="-2"/>
        </w:rPr>
        <w:t>will</w:t>
      </w:r>
      <w:r>
        <w:rPr>
          <w:spacing w:val="-1"/>
        </w:rPr>
        <w:t xml:space="preserve"> </w:t>
      </w:r>
      <w:r>
        <w:rPr>
          <w:spacing w:val="-2"/>
        </w:rPr>
        <w:t>commence as soon as</w:t>
      </w:r>
      <w:r>
        <w:rPr>
          <w:spacing w:val="-3"/>
        </w:rPr>
        <w:t xml:space="preserve"> </w:t>
      </w:r>
      <w:r>
        <w:rPr>
          <w:spacing w:val="-2"/>
        </w:rPr>
        <w:t>possible following</w:t>
      </w:r>
      <w:r>
        <w:rPr>
          <w:spacing w:val="-3"/>
        </w:rPr>
        <w:t xml:space="preserve"> </w:t>
      </w:r>
      <w:r>
        <w:rPr>
          <w:spacing w:val="-2"/>
        </w:rPr>
        <w:t>Council</w:t>
      </w:r>
      <w:r>
        <w:rPr>
          <w:spacing w:val="-3"/>
        </w:rPr>
        <w:t xml:space="preserve"> </w:t>
      </w:r>
      <w:r>
        <w:rPr>
          <w:spacing w:val="-2"/>
        </w:rPr>
        <w:t>endorsement.</w:t>
      </w:r>
    </w:p>
    <w:p w14:paraId="3117AE58" w14:textId="77777777" w:rsidR="007C1695" w:rsidRPr="001E77A8" w:rsidRDefault="007C1695" w:rsidP="007C1695">
      <w:pPr>
        <w:pStyle w:val="Heading2"/>
        <w:keepLines w:val="0"/>
        <w:widowControl/>
      </w:pPr>
      <w:r w:rsidRPr="001E77A8">
        <w:t>Attachment/s</w:t>
      </w:r>
    </w:p>
    <w:tbl>
      <w:tblPr>
        <w:tblW w:w="0" w:type="auto"/>
        <w:tblLook w:val="0000" w:firstRow="0" w:lastRow="0" w:firstColumn="0" w:lastColumn="0" w:noHBand="0" w:noVBand="0"/>
      </w:tblPr>
      <w:tblGrid>
        <w:gridCol w:w="339"/>
        <w:gridCol w:w="7051"/>
        <w:gridCol w:w="1415"/>
        <w:gridCol w:w="222"/>
      </w:tblGrid>
      <w:tr w:rsidR="007C1695" w14:paraId="47921561" w14:textId="77777777" w:rsidTr="00904FC8">
        <w:tc>
          <w:tcPr>
            <w:tcW w:w="0" w:type="auto"/>
            <w:shd w:val="clear" w:color="auto" w:fill="auto"/>
          </w:tcPr>
          <w:p w14:paraId="74882EB9" w14:textId="77777777" w:rsidR="007C1695" w:rsidRDefault="007C1695" w:rsidP="00904FC8">
            <w:pPr>
              <w:spacing w:after="120"/>
              <w:rPr>
                <w:szCs w:val="22"/>
                <w:lang w:val="en-GB"/>
              </w:rPr>
            </w:pPr>
            <w:r w:rsidRPr="002765E6">
              <w:rPr>
                <w:rFonts w:cs="Arial"/>
                <w:b/>
                <w:szCs w:val="22"/>
                <w:lang w:val="en-GB"/>
              </w:rPr>
              <w:t>1</w:t>
            </w:r>
            <w:bookmarkStart w:id="158" w:name="PDFA_Attachment_1_CLOSED"/>
            <w:bookmarkStart w:id="159" w:name="PDFA_22377_1_CLOSED"/>
            <w:r w:rsidRPr="002765E6">
              <w:rPr>
                <w:rFonts w:cs="Arial"/>
                <w:szCs w:val="22"/>
                <w:lang w:val="en-GB"/>
              </w:rPr>
              <w:t xml:space="preserve"> </w:t>
            </w:r>
            <w:bookmarkEnd w:id="158"/>
            <w:bookmarkEnd w:id="159"/>
          </w:p>
        </w:tc>
        <w:tc>
          <w:tcPr>
            <w:tcW w:w="0" w:type="auto"/>
            <w:shd w:val="clear" w:color="auto" w:fill="auto"/>
          </w:tcPr>
          <w:p w14:paraId="2775575C" w14:textId="77777777" w:rsidR="007C1695" w:rsidRDefault="007C1695" w:rsidP="00904FC8">
            <w:pPr>
              <w:spacing w:after="120"/>
              <w:jc w:val="both"/>
              <w:rPr>
                <w:lang w:val="en-GB"/>
              </w:rPr>
            </w:pPr>
            <w:r w:rsidRPr="002765E6">
              <w:rPr>
                <w:lang w:val="en-GB"/>
              </w:rPr>
              <w:t>RFT-P-2024-3 - Tender Recommendation Report - Signed</w:t>
            </w:r>
          </w:p>
          <w:p w14:paraId="5BA52A7A" w14:textId="77777777" w:rsidR="007C1695" w:rsidRDefault="007C1695" w:rsidP="00904FC8">
            <w:pPr>
              <w:spacing w:after="120"/>
              <w:rPr>
                <w:lang w:val="en-GB"/>
              </w:rPr>
            </w:pPr>
            <w:r w:rsidRPr="002765E6">
              <w:rPr>
                <w:rFonts w:cs="Arial"/>
                <w:i/>
                <w:lang w:val="en-GB"/>
              </w:rPr>
              <w:t>Pursuant to section 3(1)(g</w:t>
            </w:r>
            <w:r>
              <w:rPr>
                <w:rFonts w:cs="Arial"/>
                <w:i/>
                <w:lang w:val="en-GB"/>
              </w:rPr>
              <w:t>)</w:t>
            </w:r>
            <w:r w:rsidRPr="002765E6">
              <w:rPr>
                <w:rFonts w:cs="Arial"/>
                <w:i/>
                <w:lang w:val="en-GB"/>
              </w:rPr>
              <w:t>(i) of the Local Government Act 2020 this attachment has been designated as confidential because it relates to private commercial information, being information provided by a business, commercial or financial undertaking that relates to trade secrets.</w:t>
            </w:r>
          </w:p>
        </w:tc>
        <w:tc>
          <w:tcPr>
            <w:tcW w:w="0" w:type="auto"/>
            <w:shd w:val="clear" w:color="auto" w:fill="auto"/>
          </w:tcPr>
          <w:p w14:paraId="6A5B8427" w14:textId="77777777" w:rsidR="007C1695" w:rsidRDefault="007C1695" w:rsidP="00904FC8">
            <w:pPr>
              <w:spacing w:after="120"/>
              <w:rPr>
                <w:szCs w:val="22"/>
                <w:lang w:val="en-GB"/>
              </w:rPr>
            </w:pPr>
            <w:r w:rsidRPr="002765E6">
              <w:rPr>
                <w:rFonts w:cs="Arial"/>
                <w:szCs w:val="22"/>
                <w:lang w:val="en-GB"/>
              </w:rPr>
              <w:t>D25/114592</w:t>
            </w:r>
          </w:p>
        </w:tc>
        <w:tc>
          <w:tcPr>
            <w:tcW w:w="0" w:type="auto"/>
            <w:shd w:val="clear" w:color="auto" w:fill="auto"/>
          </w:tcPr>
          <w:p w14:paraId="53E9B358" w14:textId="77777777" w:rsidR="007C1695" w:rsidRDefault="007C1695" w:rsidP="00904FC8">
            <w:pPr>
              <w:spacing w:after="120"/>
              <w:rPr>
                <w:szCs w:val="22"/>
                <w:lang w:val="en-GB"/>
              </w:rPr>
            </w:pPr>
          </w:p>
        </w:tc>
      </w:tr>
    </w:tbl>
    <w:p w14:paraId="4A4AFEFB" w14:textId="77777777" w:rsidR="007C1695" w:rsidRDefault="007C1695" w:rsidP="007C1695">
      <w:pPr>
        <w:rPr>
          <w:szCs w:val="22"/>
          <w:lang w:val="en-GB"/>
        </w:rPr>
      </w:pPr>
      <w:r>
        <w:rPr>
          <w:szCs w:val="22"/>
          <w:lang w:val="en-GB"/>
        </w:rPr>
        <w:t xml:space="preserve"> </w:t>
      </w:r>
    </w:p>
    <w:p w14:paraId="3A24CDBB" w14:textId="77777777" w:rsidR="007C1695" w:rsidRDefault="007C1695" w:rsidP="007C1695">
      <w:pPr>
        <w:spacing w:before="120" w:after="120"/>
        <w:rPr>
          <w:rFonts w:cs="Arial"/>
          <w:b/>
          <w:caps/>
          <w:szCs w:val="28"/>
        </w:rPr>
      </w:pPr>
      <w:r>
        <w:rPr>
          <w:rFonts w:cs="Arial"/>
          <w:b/>
          <w:caps/>
          <w:szCs w:val="28"/>
        </w:rPr>
        <w:t xml:space="preserve"> </w:t>
      </w:r>
      <w:bookmarkStart w:id="160" w:name="PageSet_Report_22377"/>
      <w:bookmarkEnd w:id="160"/>
    </w:p>
    <w:p w14:paraId="30F56403" w14:textId="77777777" w:rsidR="007C1695" w:rsidRDefault="007C1695" w:rsidP="007C1695">
      <w:pPr>
        <w:sectPr w:rsidR="007C1695" w:rsidSect="007C1695">
          <w:headerReference w:type="even" r:id="rId147"/>
          <w:headerReference w:type="default" r:id="rId148"/>
          <w:footerReference w:type="even" r:id="rId149"/>
          <w:footerReference w:type="default" r:id="rId150"/>
          <w:headerReference w:type="first" r:id="rId151"/>
          <w:footerReference w:type="first" r:id="rId152"/>
          <w:pgSz w:w="11907" w:h="16839" w:code="9"/>
          <w:pgMar w:top="1077" w:right="1440" w:bottom="1077" w:left="1440" w:header="425" w:footer="425" w:gutter="0"/>
          <w:cols w:space="720"/>
          <w:formProt w:val="0"/>
          <w:docGrid w:linePitch="299"/>
        </w:sectPr>
      </w:pPr>
    </w:p>
    <w:p w14:paraId="510AA234" w14:textId="77777777" w:rsidR="007C1695" w:rsidRPr="007C1695" w:rsidRDefault="007C1695" w:rsidP="007C1695">
      <w:pPr>
        <w:tabs>
          <w:tab w:val="left" w:pos="1134"/>
        </w:tabs>
        <w:spacing w:after="120"/>
        <w:ind w:left="1134" w:hanging="1134"/>
        <w:rPr>
          <w:b/>
          <w:bCs/>
          <w:caps/>
          <w:sz w:val="26"/>
          <w:szCs w:val="20"/>
          <w:lang w:val="en-GB"/>
        </w:rPr>
      </w:pPr>
      <w:bookmarkStart w:id="161" w:name="PDF2_ReportName_22298"/>
      <w:bookmarkEnd w:id="161"/>
      <w:r w:rsidRPr="007C1695">
        <w:rPr>
          <w:b/>
          <w:bCs/>
          <w:caps/>
          <w:sz w:val="26"/>
          <w:szCs w:val="20"/>
          <w:lang w:val="en-GB"/>
        </w:rPr>
        <w:lastRenderedPageBreak/>
        <w:t>7.16</w:t>
      </w:r>
      <w:r w:rsidRPr="007C1695">
        <w:rPr>
          <w:b/>
          <w:bCs/>
          <w:caps/>
          <w:sz w:val="26"/>
          <w:szCs w:val="20"/>
          <w:lang w:val="en-GB"/>
        </w:rPr>
        <w:tab/>
        <w:t>Electrical capacity upgrade - Hadfield Operations Centre</w:t>
      </w:r>
    </w:p>
    <w:p w14:paraId="1FFD79F0" w14:textId="77777777" w:rsidR="007C1695" w:rsidRPr="007C1695" w:rsidRDefault="007C1695" w:rsidP="007C1695">
      <w:pPr>
        <w:tabs>
          <w:tab w:val="left" w:pos="1134"/>
        </w:tabs>
        <w:spacing w:after="120"/>
        <w:ind w:left="1134" w:hanging="1134"/>
        <w:rPr>
          <w:rFonts w:ascii="Arial (W1)" w:hAnsi="Arial (W1)"/>
          <w:sz w:val="26"/>
          <w:szCs w:val="26"/>
          <w:lang w:val="en-GB"/>
        </w:rPr>
      </w:pPr>
      <w:r w:rsidRPr="007C1695">
        <w:rPr>
          <w:rFonts w:ascii="Arial (W1)" w:hAnsi="Arial (W1)"/>
          <w:b/>
          <w:bCs/>
          <w:sz w:val="26"/>
          <w:szCs w:val="26"/>
          <w:lang w:val="en-GB"/>
        </w:rPr>
        <w:t xml:space="preserve">Director Place and Environment, </w:t>
      </w:r>
      <w:r w:rsidRPr="007C1695">
        <w:rPr>
          <w:rFonts w:cs="Arial"/>
          <w:b/>
          <w:bCs/>
          <w:sz w:val="26"/>
          <w:szCs w:val="26"/>
          <w:lang w:val="en-GB"/>
        </w:rPr>
        <w:t>Pene Winslade</w:t>
      </w:r>
      <w:r w:rsidRPr="007C1695">
        <w:rPr>
          <w:rFonts w:ascii="Arial (W1)" w:hAnsi="Arial (W1)"/>
          <w:b/>
          <w:bCs/>
          <w:sz w:val="26"/>
          <w:szCs w:val="26"/>
          <w:lang w:val="en-GB"/>
        </w:rPr>
        <w:t xml:space="preserve"> </w:t>
      </w:r>
    </w:p>
    <w:p w14:paraId="5A3BA5E2" w14:textId="77777777" w:rsidR="007C1695" w:rsidRPr="007C1695" w:rsidRDefault="007C1695" w:rsidP="007C1695">
      <w:pPr>
        <w:rPr>
          <w:b/>
          <w:bCs/>
          <w:sz w:val="26"/>
          <w:szCs w:val="26"/>
          <w:lang w:val="en-GB"/>
        </w:rPr>
      </w:pPr>
      <w:r w:rsidRPr="007C1695">
        <w:rPr>
          <w:b/>
          <w:bCs/>
          <w:sz w:val="26"/>
          <w:szCs w:val="26"/>
          <w:lang w:val="en-GB"/>
        </w:rPr>
        <w:t>Sustainability and Climate</w:t>
      </w:r>
      <w:r w:rsidRPr="007C1695">
        <w:rPr>
          <w:bCs/>
          <w:sz w:val="26"/>
          <w:szCs w:val="26"/>
          <w:lang w:val="en-GB"/>
        </w:rPr>
        <w:t xml:space="preserve">      </w:t>
      </w:r>
    </w:p>
    <w:p w14:paraId="3D57A3B2" w14:textId="77777777" w:rsidR="007C1695" w:rsidRPr="007C1695" w:rsidRDefault="007C1695" w:rsidP="007C1695">
      <w:pPr>
        <w:pBdr>
          <w:bottom w:val="single" w:sz="12" w:space="0" w:color="auto"/>
        </w:pBdr>
        <w:rPr>
          <w:sz w:val="12"/>
          <w:szCs w:val="12"/>
          <w:lang w:val="en-GB"/>
        </w:rPr>
      </w:pPr>
    </w:p>
    <w:p w14:paraId="662FC046" w14:textId="77777777" w:rsidR="007C1695" w:rsidRPr="007C1695" w:rsidRDefault="007C1695" w:rsidP="007C1695">
      <w:pPr>
        <w:ind w:left="2160" w:hanging="2160"/>
        <w:rPr>
          <w:rFonts w:ascii="Arial (W1)" w:hAnsi="Arial (W1)" w:cs="Arial"/>
          <w:iCs/>
          <w:sz w:val="4"/>
          <w:szCs w:val="4"/>
          <w:lang w:val="en-GB"/>
        </w:rPr>
      </w:pPr>
      <w:r w:rsidRPr="007C1695">
        <w:rPr>
          <w:rFonts w:ascii="Arial (W1)" w:hAnsi="Arial (W1)" w:cs="Arial"/>
          <w:iCs/>
          <w:sz w:val="4"/>
          <w:szCs w:val="4"/>
          <w:lang w:val="en-GB"/>
        </w:rPr>
        <w:t xml:space="preserve"> </w:t>
      </w:r>
    </w:p>
    <w:p w14:paraId="50F02AC0" w14:textId="77777777" w:rsidR="007C1695" w:rsidRPr="007C1695" w:rsidRDefault="007C1695" w:rsidP="007C1695">
      <w:pPr>
        <w:keepNext/>
        <w:keepLines/>
        <w:widowControl w:val="0"/>
        <w:tabs>
          <w:tab w:val="left" w:pos="720"/>
        </w:tabs>
        <w:spacing w:before="120" w:after="120"/>
        <w:outlineLvl w:val="1"/>
        <w:rPr>
          <w:rFonts w:cs="Arial"/>
          <w:b/>
          <w:bCs/>
          <w:iCs/>
          <w:sz w:val="26"/>
          <w:szCs w:val="28"/>
        </w:rPr>
      </w:pPr>
      <w:bookmarkStart w:id="162" w:name="PDF2_Recommendations_22298"/>
      <w:bookmarkEnd w:id="162"/>
      <w:r w:rsidRPr="007C1695">
        <w:rPr>
          <w:rFonts w:cs="Arial"/>
          <w:b/>
          <w:bCs/>
          <w:iCs/>
          <w:sz w:val="26"/>
          <w:szCs w:val="28"/>
        </w:rPr>
        <w:t xml:space="preserve">Officer </w:t>
      </w:r>
      <w:r w:rsidRPr="007C1695">
        <w:rPr>
          <w:rFonts w:cs="Arial"/>
          <w:b/>
          <w:bCs/>
          <w:iCs/>
          <w:sz w:val="26"/>
          <w:szCs w:val="28"/>
          <w:lang w:val="en-US"/>
        </w:rPr>
        <w:t>Recommendation</w:t>
      </w:r>
    </w:p>
    <w:p w14:paraId="28A4E21E" w14:textId="77777777" w:rsidR="007C1695" w:rsidRPr="007C1695" w:rsidRDefault="007C1695" w:rsidP="007C1695">
      <w:pPr>
        <w:widowControl w:val="0"/>
        <w:spacing w:after="120"/>
        <w:rPr>
          <w:szCs w:val="22"/>
          <w:lang w:val="en-US"/>
        </w:rPr>
      </w:pPr>
      <w:r w:rsidRPr="007C1695">
        <w:rPr>
          <w:szCs w:val="22"/>
          <w:lang w:val="en-US"/>
        </w:rPr>
        <w:t>That Council:</w:t>
      </w:r>
    </w:p>
    <w:p w14:paraId="58834E9F"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1.</w:t>
      </w:r>
      <w:r w:rsidRPr="007C1695">
        <w:rPr>
          <w:szCs w:val="22"/>
          <w:lang w:val="en-US"/>
        </w:rPr>
        <w:tab/>
        <w:t>Notes the need for an increase in electrical capacity at the Hadfield Operations Centre (also known as 5 Walter Street, Hadfield) by 3,000kVA (or 3 MW), to support electrification of the site and installation of infrastructure necessary for the transition of Council fleet to zero emissions vehicles.</w:t>
      </w:r>
    </w:p>
    <w:p w14:paraId="406C0CAB"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2.</w:t>
      </w:r>
      <w:r w:rsidRPr="007C1695">
        <w:rPr>
          <w:szCs w:val="22"/>
          <w:lang w:val="en-US"/>
        </w:rPr>
        <w:tab/>
        <w:t>Authorises the Chief Executive Officer to do all things necessary to upgrade electrical capacity at Hadfield Operations Centre, including:</w:t>
      </w:r>
    </w:p>
    <w:p w14:paraId="0C2ECCF9"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a)</w:t>
      </w:r>
      <w:r w:rsidRPr="007C1695">
        <w:rPr>
          <w:szCs w:val="22"/>
          <w:lang w:val="en-US"/>
        </w:rPr>
        <w:tab/>
        <w:t>Accepting the negotiated offer from Jemena to install a new 3 MegaWatt kiosk transformer at Hadfield Operations Centre, for $403,690.59 (excluding GST); and</w:t>
      </w:r>
    </w:p>
    <w:p w14:paraId="7A7A1F8E"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b)</w:t>
      </w:r>
      <w:r w:rsidRPr="007C1695">
        <w:rPr>
          <w:szCs w:val="22"/>
          <w:lang w:val="en-US"/>
        </w:rPr>
        <w:tab/>
        <w:t>Executing a contract for the delivery of required civil and electrical works on Council property to operationalise the transformer.</w:t>
      </w:r>
    </w:p>
    <w:p w14:paraId="3A198625" w14:textId="77777777" w:rsidR="007C1695" w:rsidRPr="007C1695" w:rsidRDefault="007C1695" w:rsidP="007C1695">
      <w:pPr>
        <w:widowControl w:val="0"/>
        <w:tabs>
          <w:tab w:val="left" w:pos="567"/>
        </w:tabs>
        <w:spacing w:after="120"/>
        <w:ind w:left="567" w:hanging="567"/>
        <w:rPr>
          <w:szCs w:val="22"/>
          <w:lang w:val="en-US"/>
        </w:rPr>
      </w:pPr>
      <w:r w:rsidRPr="007C1695">
        <w:rPr>
          <w:szCs w:val="22"/>
          <w:lang w:val="en-US"/>
        </w:rPr>
        <w:t>3.</w:t>
      </w:r>
      <w:r w:rsidRPr="007C1695">
        <w:rPr>
          <w:szCs w:val="22"/>
          <w:lang w:val="en-US"/>
        </w:rPr>
        <w:tab/>
        <w:t xml:space="preserve">Notes that the following sums have been referred to the draft budget process for 2025/26: </w:t>
      </w:r>
    </w:p>
    <w:p w14:paraId="003C0127"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a)</w:t>
      </w:r>
      <w:r w:rsidRPr="007C1695">
        <w:rPr>
          <w:szCs w:val="22"/>
          <w:lang w:val="en-US"/>
        </w:rPr>
        <w:tab/>
        <w:t>$403,690</w:t>
      </w:r>
      <w:r w:rsidRPr="007C1695">
        <w:rPr>
          <w:lang w:val="en-US"/>
        </w:rPr>
        <w:t xml:space="preserve"> </w:t>
      </w:r>
      <w:r w:rsidRPr="007C1695">
        <w:rPr>
          <w:szCs w:val="22"/>
          <w:lang w:val="en-US"/>
        </w:rPr>
        <w:t xml:space="preserve">(for the Jemena offer) </w:t>
      </w:r>
    </w:p>
    <w:p w14:paraId="1904E221"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b)</w:t>
      </w:r>
      <w:r w:rsidRPr="007C1695">
        <w:rPr>
          <w:szCs w:val="22"/>
          <w:lang w:val="en-US"/>
        </w:rPr>
        <w:tab/>
        <w:t>$376,000</w:t>
      </w:r>
      <w:r w:rsidRPr="007C1695" w:rsidDel="001E0193">
        <w:rPr>
          <w:szCs w:val="22"/>
          <w:lang w:val="en-US"/>
        </w:rPr>
        <w:t xml:space="preserve"> </w:t>
      </w:r>
      <w:r w:rsidRPr="007C1695">
        <w:rPr>
          <w:szCs w:val="22"/>
          <w:lang w:val="en-US"/>
        </w:rPr>
        <w:t>(for the remaining works).</w:t>
      </w:r>
    </w:p>
    <w:p w14:paraId="6B63BEDD" w14:textId="77777777" w:rsidR="007C1695" w:rsidRPr="007C1695" w:rsidRDefault="007C1695" w:rsidP="007C1695">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7C1695">
        <w:rPr>
          <w:rFonts w:ascii="Arial (W1)" w:hAnsi="Arial (W1)"/>
          <w:b/>
          <w:bCs/>
          <w:caps/>
          <w:sz w:val="24"/>
          <w:szCs w:val="20"/>
        </w:rPr>
        <w:t>REPORT</w:t>
      </w:r>
    </w:p>
    <w:p w14:paraId="6C9E194D" w14:textId="77777777" w:rsidR="007C1695" w:rsidRPr="007C1695" w:rsidRDefault="007C1695" w:rsidP="007C1695">
      <w:pPr>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Executive Summary</w:t>
      </w:r>
    </w:p>
    <w:p w14:paraId="083D9C7B" w14:textId="77777777" w:rsidR="007C1695" w:rsidRPr="007C1695" w:rsidRDefault="007C1695" w:rsidP="007C1695">
      <w:pPr>
        <w:spacing w:after="120"/>
      </w:pPr>
      <w:r w:rsidRPr="007C1695">
        <w:t xml:space="preserve">Merri-bek City Council has a target to reduce our corporate carbon emissions by 80-100 per cent by 2030. To meet this target, Council needs to electrify the Hadfield Operations Centre facilities and fleet, transitioning from gas, diesel and unleaded to renewable electricity where possible. </w:t>
      </w:r>
    </w:p>
    <w:p w14:paraId="3EA8D7C0" w14:textId="77777777" w:rsidR="007C1695" w:rsidRPr="007C1695" w:rsidRDefault="007C1695" w:rsidP="007C1695">
      <w:pPr>
        <w:spacing w:after="120"/>
      </w:pPr>
      <w:r w:rsidRPr="007C1695">
        <w:t>The Hadfield Depot is facing electrical capacity constraints and needs to expand its electrical capacity expansion in order to continue to transition to renewable energy. This requires the installation of transformer kiosks.</w:t>
      </w:r>
    </w:p>
    <w:p w14:paraId="6E69BC03" w14:textId="77777777" w:rsidR="007C1695" w:rsidRPr="007C1695" w:rsidRDefault="007C1695" w:rsidP="007C1695">
      <w:pPr>
        <w:spacing w:after="120"/>
      </w:pPr>
      <w:r w:rsidRPr="007C1695">
        <w:t>A project is underway to develop a masterplan for the Hadfield Operations Centre, and draft layouts have been prepared. The masterplan aims to modernise and optimise the operations centre. In particular, it responds to the need to improve stormwater drainage and waste stockpiles, flagged by the Environment Protection Authority (EPA). The masterplan stakeholder consultation report lists electrical capacity expansion as a high priority, and the two transformer kiosks are present in the draft layouts.</w:t>
      </w:r>
    </w:p>
    <w:p w14:paraId="695EA211" w14:textId="77777777" w:rsidR="007C1695" w:rsidRPr="007C1695" w:rsidRDefault="007C1695" w:rsidP="007C1695">
      <w:pPr>
        <w:spacing w:after="120"/>
      </w:pPr>
      <w:r w:rsidRPr="007C1695">
        <w:t>A technical study was prepared in 2022 to understand what electrical capacity would be needed at the Hadfield Operations Centre if Council’s fleet and facilities were electrified by 2030 (study attached).</w:t>
      </w:r>
    </w:p>
    <w:p w14:paraId="6E7C646D" w14:textId="77777777" w:rsidR="007C1695" w:rsidRPr="007C1695" w:rsidRDefault="007C1695" w:rsidP="007C1695">
      <w:pPr>
        <w:spacing w:after="120"/>
      </w:pPr>
      <w:r w:rsidRPr="007C1695">
        <w:t>To enable the planned increase in electric vehicles (EVs) and/or zero emissions vehicle as well as electrification of the Operations Centre, the technical study outlines the need for an overall electrical expansion of 3,000kVA. This will be achieved by installing two transformers (one 2,000kVA and a second 1,000kVA), totalling 3,000kVA. Two transformers are necessary to reduce the costs of trenching and cabling from the sub-boards to the transformer.</w:t>
      </w:r>
    </w:p>
    <w:p w14:paraId="3525AC46" w14:textId="77777777" w:rsidR="007C1695" w:rsidRPr="007C1695" w:rsidRDefault="007C1695" w:rsidP="007C1695">
      <w:pPr>
        <w:spacing w:after="120"/>
      </w:pPr>
      <w:r w:rsidRPr="007C1695">
        <w:lastRenderedPageBreak/>
        <w:t>The Distribution Network Service Provider (DNSP) for the area is Jemena. As the DNSP they are responsible for the physical infrastructure of the electricity network and have a monopoly on associated works, for example to increase electrical capacity.</w:t>
      </w:r>
    </w:p>
    <w:p w14:paraId="014ECAE2" w14:textId="77777777" w:rsidR="007C1695" w:rsidRPr="007C1695" w:rsidRDefault="007C1695" w:rsidP="007C1695">
      <w:pPr>
        <w:spacing w:after="120"/>
      </w:pPr>
      <w:r w:rsidRPr="007C1695">
        <w:t xml:space="preserve">The offer from Jemena for the full 3,000kVA required is $403,690.59 ex GST to install two kiosk transformers at Hadfield Operations Centre. Their offer does exclude certain on-site works, which would need to be completed by Council before Jemena can carry out their works. These excluded works are slab construction, trenching, conduit installation, establishing easements. </w:t>
      </w:r>
    </w:p>
    <w:p w14:paraId="46C9DE39" w14:textId="77777777" w:rsidR="007C1695" w:rsidRPr="007C1695" w:rsidRDefault="007C1695" w:rsidP="007C1695">
      <w:pPr>
        <w:spacing w:after="120"/>
      </w:pPr>
      <w:r w:rsidRPr="007C1695">
        <w:t>Based on Jemena’s offer plus estimated costs of additional required works, a total investment of $779,690 (ex GST) is required to upgrade the electrical capacity at Hadfield Operations Centre.</w:t>
      </w:r>
    </w:p>
    <w:p w14:paraId="495F0B4C" w14:textId="77777777" w:rsidR="007C1695" w:rsidRPr="007C1695" w:rsidRDefault="007C1695" w:rsidP="007C1695">
      <w:pPr>
        <w:spacing w:after="120"/>
      </w:pPr>
      <w:r w:rsidRPr="007C1695">
        <w:t>Jemena’s offer has a number of requirements: it must be accepted within 60 working days (a deadline which can be extended if agreed to in writing), payment must be made up-front, and certain on-site works are excluded. Jemena’s offer states that they are planning to start works 12-20 weeks from the contract being agreed and customer obligations being met.</w:t>
      </w:r>
    </w:p>
    <w:p w14:paraId="5E4138B3" w14:textId="77777777" w:rsidR="007C1695" w:rsidRPr="007C1695" w:rsidRDefault="007C1695" w:rsidP="007C1695">
      <w:pPr>
        <w:rPr>
          <w:sz w:val="8"/>
          <w:szCs w:val="8"/>
        </w:rPr>
      </w:pPr>
    </w:p>
    <w:p w14:paraId="07291FEB" w14:textId="77777777" w:rsidR="007C1695" w:rsidRPr="007C1695" w:rsidRDefault="007C1695" w:rsidP="007C1695">
      <w:pPr>
        <w:widowControl w:val="0"/>
        <w:tabs>
          <w:tab w:val="left" w:pos="720"/>
        </w:tabs>
        <w:spacing w:before="120" w:after="120"/>
        <w:outlineLvl w:val="1"/>
        <w:rPr>
          <w:rFonts w:cs="Arial"/>
          <w:b/>
          <w:bCs/>
          <w:iCs/>
          <w:sz w:val="26"/>
          <w:szCs w:val="28"/>
          <w:lang w:val="en-US"/>
        </w:rPr>
      </w:pPr>
      <w:r w:rsidRPr="007C1695">
        <w:rPr>
          <w:rFonts w:cs="Arial"/>
          <w:b/>
          <w:bCs/>
          <w:iCs/>
          <w:sz w:val="26"/>
          <w:szCs w:val="28"/>
          <w:lang w:val="en-US"/>
        </w:rPr>
        <w:t>Previous Council Decisions</w:t>
      </w:r>
    </w:p>
    <w:p w14:paraId="4FBA3BA2" w14:textId="77777777" w:rsidR="007C1695" w:rsidRPr="007C1695" w:rsidRDefault="007C1695" w:rsidP="007C1695">
      <w:pPr>
        <w:spacing w:before="120" w:after="120"/>
      </w:pPr>
      <w:r w:rsidRPr="007C1695">
        <w:rPr>
          <w:b/>
          <w:bCs/>
        </w:rPr>
        <w:t>Zero Carbon Moreland - 2030 Targets Review</w:t>
      </w:r>
      <w:r w:rsidRPr="007C1695">
        <w:t xml:space="preserve"> - 8 December 2021</w:t>
      </w:r>
    </w:p>
    <w:p w14:paraId="368E97B5" w14:textId="77777777" w:rsidR="007C1695" w:rsidRPr="007C1695" w:rsidRDefault="007C1695" w:rsidP="007C1695">
      <w:pPr>
        <w:widowControl w:val="0"/>
        <w:spacing w:after="120"/>
        <w:rPr>
          <w:rFonts w:cs="Arial"/>
          <w:i/>
          <w:iCs/>
          <w:szCs w:val="22"/>
          <w:lang w:val="en-US"/>
        </w:rPr>
      </w:pPr>
      <w:r w:rsidRPr="007C1695">
        <w:rPr>
          <w:rFonts w:cs="Arial"/>
          <w:i/>
          <w:iCs/>
          <w:szCs w:val="22"/>
          <w:lang w:val="en-US"/>
        </w:rPr>
        <w:t>That Council:</w:t>
      </w:r>
    </w:p>
    <w:p w14:paraId="175EDD23" w14:textId="77777777" w:rsidR="007C1695" w:rsidRPr="007C1695" w:rsidRDefault="007C1695" w:rsidP="007C1695">
      <w:pPr>
        <w:spacing w:after="120"/>
        <w:ind w:left="555" w:hanging="555"/>
        <w:textAlignment w:val="baseline"/>
        <w:rPr>
          <w:rFonts w:cs="Arial"/>
          <w:i/>
          <w:iCs/>
          <w:szCs w:val="22"/>
          <w:lang w:eastAsia="en-AU"/>
        </w:rPr>
      </w:pPr>
      <w:r w:rsidRPr="007C1695">
        <w:rPr>
          <w:rFonts w:cs="Arial"/>
          <w:i/>
          <w:iCs/>
          <w:szCs w:val="22"/>
          <w:lang w:val="en-US" w:eastAsia="en-AU"/>
        </w:rPr>
        <w:t>1.</w:t>
      </w:r>
      <w:r w:rsidRPr="007C1695">
        <w:rPr>
          <w:rFonts w:cs="Arial"/>
          <w:i/>
          <w:iCs/>
          <w:szCs w:val="22"/>
          <w:lang w:val="en-US" w:eastAsia="en-AU"/>
        </w:rPr>
        <w:tab/>
        <w:t>Notes the summary of updated climate science and the advice regarding the extent of emissions reductions required by 2030 to keep the goal of limiting global warming to 1.5C (above pre-industrial levels), alive.</w:t>
      </w:r>
    </w:p>
    <w:p w14:paraId="2D564E26" w14:textId="77777777" w:rsidR="007C1695" w:rsidRPr="007C1695" w:rsidRDefault="007C1695" w:rsidP="007C1695">
      <w:pPr>
        <w:spacing w:after="120"/>
        <w:ind w:left="599" w:hanging="567"/>
        <w:textAlignment w:val="baseline"/>
        <w:rPr>
          <w:rFonts w:cs="Arial"/>
          <w:i/>
          <w:iCs/>
          <w:szCs w:val="22"/>
          <w:lang w:eastAsia="en-AU"/>
        </w:rPr>
      </w:pPr>
      <w:r w:rsidRPr="007C1695">
        <w:rPr>
          <w:rFonts w:cs="Arial"/>
          <w:i/>
          <w:iCs/>
          <w:szCs w:val="22"/>
          <w:lang w:eastAsia="en-AU"/>
        </w:rPr>
        <w:t>2.</w:t>
      </w:r>
      <w:r w:rsidRPr="007C1695">
        <w:rPr>
          <w:rFonts w:cs="Arial"/>
          <w:i/>
          <w:iCs/>
          <w:szCs w:val="22"/>
          <w:lang w:eastAsia="en-AU"/>
        </w:rPr>
        <w:tab/>
      </w:r>
      <w:r w:rsidRPr="007C1695">
        <w:rPr>
          <w:rFonts w:cs="Arial"/>
          <w:i/>
          <w:iCs/>
          <w:szCs w:val="22"/>
          <w:lang w:val="en-US" w:eastAsia="en-AU"/>
        </w:rPr>
        <w:t>Notes that the Zero Carbon Moreland (ZCM) 2040 Framework (ZCM Framework) and associated 5-year ZCM Climate Emergency Action Plan (endorsed in November 2019) are providing a solid foundation for Council to continue demonstrating local government leadership in responding to the climate crisis through:</w:t>
      </w:r>
    </w:p>
    <w:p w14:paraId="6300D7C0" w14:textId="77777777" w:rsidR="007C1695" w:rsidRPr="007C1695" w:rsidRDefault="007C1695" w:rsidP="007C1695">
      <w:pPr>
        <w:spacing w:after="120"/>
        <w:ind w:left="1125" w:hanging="555"/>
        <w:textAlignment w:val="baseline"/>
        <w:rPr>
          <w:rFonts w:cs="Arial"/>
          <w:i/>
          <w:iCs/>
          <w:szCs w:val="22"/>
          <w:lang w:eastAsia="en-AU"/>
        </w:rPr>
      </w:pPr>
      <w:r w:rsidRPr="007C1695">
        <w:rPr>
          <w:rFonts w:cs="Arial"/>
          <w:i/>
          <w:iCs/>
          <w:szCs w:val="22"/>
          <w:lang w:val="en-US" w:eastAsia="en-AU"/>
        </w:rPr>
        <w:t>a)</w:t>
      </w:r>
      <w:r w:rsidRPr="007C1695">
        <w:rPr>
          <w:rFonts w:cs="Arial"/>
          <w:i/>
          <w:iCs/>
          <w:szCs w:val="22"/>
          <w:lang w:val="en-US" w:eastAsia="en-AU"/>
        </w:rPr>
        <w:tab/>
        <w:t>progressively eliminating emissions from Council’s own operations</w:t>
      </w:r>
    </w:p>
    <w:p w14:paraId="3261D9AF" w14:textId="77777777" w:rsidR="007C1695" w:rsidRPr="007C1695" w:rsidRDefault="007C1695" w:rsidP="007C1695">
      <w:pPr>
        <w:spacing w:after="120"/>
        <w:ind w:left="1125" w:hanging="555"/>
        <w:textAlignment w:val="baseline"/>
        <w:rPr>
          <w:rFonts w:cs="Arial"/>
          <w:i/>
          <w:iCs/>
          <w:szCs w:val="22"/>
          <w:lang w:eastAsia="en-AU"/>
        </w:rPr>
      </w:pPr>
      <w:r w:rsidRPr="007C1695">
        <w:rPr>
          <w:rFonts w:cs="Arial"/>
          <w:i/>
          <w:iCs/>
          <w:szCs w:val="22"/>
          <w:lang w:val="en-US" w:eastAsia="en-AU"/>
        </w:rPr>
        <w:t>b)</w:t>
      </w:r>
      <w:r w:rsidRPr="007C1695">
        <w:rPr>
          <w:rFonts w:cs="Arial"/>
          <w:i/>
          <w:iCs/>
          <w:szCs w:val="22"/>
          <w:lang w:eastAsia="en-AU"/>
        </w:rPr>
        <w:tab/>
      </w:r>
      <w:r w:rsidRPr="007C1695">
        <w:rPr>
          <w:rFonts w:cs="Arial"/>
          <w:i/>
          <w:iCs/>
          <w:szCs w:val="22"/>
          <w:lang w:val="en-US" w:eastAsia="en-AU"/>
        </w:rPr>
        <w:t>inspiring and enabling community and businesses to reduce emissions, with a focus on ensuring equity and co-benefits such as community health and resilience</w:t>
      </w:r>
    </w:p>
    <w:p w14:paraId="6EE8EEDB" w14:textId="77777777" w:rsidR="007C1695" w:rsidRPr="007C1695" w:rsidRDefault="007C1695" w:rsidP="007C1695">
      <w:pPr>
        <w:spacing w:after="120"/>
        <w:ind w:left="1125" w:hanging="555"/>
        <w:textAlignment w:val="baseline"/>
        <w:rPr>
          <w:rFonts w:cs="Arial"/>
          <w:i/>
          <w:iCs/>
          <w:szCs w:val="22"/>
          <w:lang w:eastAsia="en-AU"/>
        </w:rPr>
      </w:pPr>
      <w:r w:rsidRPr="007C1695">
        <w:rPr>
          <w:rFonts w:cs="Arial"/>
          <w:i/>
          <w:iCs/>
          <w:szCs w:val="22"/>
          <w:lang w:val="en-US" w:eastAsia="en-AU"/>
        </w:rPr>
        <w:t>c)</w:t>
      </w:r>
      <w:r w:rsidRPr="007C1695">
        <w:rPr>
          <w:rFonts w:cs="Arial"/>
          <w:i/>
          <w:iCs/>
          <w:szCs w:val="22"/>
          <w:lang w:eastAsia="en-AU"/>
        </w:rPr>
        <w:tab/>
      </w:r>
      <w:r w:rsidRPr="007C1695">
        <w:rPr>
          <w:rFonts w:cs="Arial"/>
          <w:i/>
          <w:iCs/>
          <w:szCs w:val="22"/>
          <w:lang w:val="en-US" w:eastAsia="en-AU"/>
        </w:rPr>
        <w:t>facilitating collective advocacy calling for urgent and effective action by state and federal government.</w:t>
      </w:r>
    </w:p>
    <w:p w14:paraId="7920310E" w14:textId="77777777" w:rsidR="007C1695" w:rsidRPr="007C1695" w:rsidRDefault="007C1695" w:rsidP="007C1695">
      <w:pPr>
        <w:spacing w:after="120"/>
        <w:ind w:left="599" w:hanging="567"/>
        <w:textAlignment w:val="baseline"/>
        <w:rPr>
          <w:rFonts w:cs="Arial"/>
          <w:i/>
          <w:iCs/>
          <w:szCs w:val="22"/>
          <w:lang w:eastAsia="en-AU"/>
        </w:rPr>
      </w:pPr>
      <w:r w:rsidRPr="007C1695">
        <w:rPr>
          <w:rFonts w:cs="Arial"/>
          <w:i/>
          <w:iCs/>
          <w:szCs w:val="22"/>
          <w:lang w:eastAsia="en-AU"/>
        </w:rPr>
        <w:t>3.</w:t>
      </w:r>
      <w:r w:rsidRPr="007C1695">
        <w:rPr>
          <w:rFonts w:cs="Arial"/>
          <w:i/>
          <w:iCs/>
          <w:szCs w:val="22"/>
          <w:lang w:eastAsia="en-AU"/>
        </w:rPr>
        <w:tab/>
      </w:r>
      <w:r w:rsidRPr="007C1695">
        <w:rPr>
          <w:rFonts w:cs="Arial"/>
          <w:i/>
          <w:iCs/>
          <w:szCs w:val="22"/>
          <w:lang w:val="en-US" w:eastAsia="en-AU"/>
        </w:rPr>
        <w:t>Endorses interim and aspirational ZCM targets for the Moreland community:</w:t>
      </w:r>
      <w:r w:rsidRPr="007C1695">
        <w:rPr>
          <w:rFonts w:cs="Arial"/>
          <w:i/>
          <w:iCs/>
          <w:szCs w:val="22"/>
          <w:lang w:eastAsia="en-AU"/>
        </w:rPr>
        <w:t> </w:t>
      </w:r>
    </w:p>
    <w:p w14:paraId="6306DCB2" w14:textId="77777777" w:rsidR="007C1695" w:rsidRPr="007C1695" w:rsidRDefault="007C1695" w:rsidP="007C1695">
      <w:pPr>
        <w:spacing w:after="120"/>
        <w:ind w:left="1125" w:hanging="555"/>
        <w:textAlignment w:val="baseline"/>
        <w:rPr>
          <w:rFonts w:cs="Arial"/>
          <w:i/>
          <w:iCs/>
          <w:szCs w:val="22"/>
          <w:lang w:eastAsia="en-AU"/>
        </w:rPr>
      </w:pPr>
      <w:r w:rsidRPr="007C1695">
        <w:rPr>
          <w:rFonts w:cs="Arial"/>
          <w:i/>
          <w:iCs/>
          <w:szCs w:val="22"/>
          <w:lang w:val="en-US" w:eastAsia="en-AU"/>
        </w:rPr>
        <w:t>a)</w:t>
      </w:r>
      <w:r w:rsidRPr="007C1695">
        <w:rPr>
          <w:rFonts w:cs="Arial"/>
          <w:i/>
          <w:iCs/>
          <w:szCs w:val="22"/>
          <w:lang w:val="en-US" w:eastAsia="en-AU"/>
        </w:rPr>
        <w:tab/>
        <w:t>75 per cent emissions reduction by 2030</w:t>
      </w:r>
    </w:p>
    <w:p w14:paraId="194D8730" w14:textId="77777777" w:rsidR="007C1695" w:rsidRPr="007C1695" w:rsidRDefault="007C1695" w:rsidP="007C1695">
      <w:pPr>
        <w:spacing w:after="120"/>
        <w:ind w:left="1125" w:hanging="555"/>
        <w:textAlignment w:val="baseline"/>
        <w:rPr>
          <w:rFonts w:cs="Arial"/>
          <w:i/>
          <w:iCs/>
          <w:szCs w:val="22"/>
          <w:lang w:eastAsia="en-AU"/>
        </w:rPr>
      </w:pPr>
      <w:r w:rsidRPr="007C1695">
        <w:rPr>
          <w:rFonts w:cs="Arial"/>
          <w:i/>
          <w:iCs/>
          <w:szCs w:val="22"/>
          <w:lang w:val="en-US" w:eastAsia="en-AU"/>
        </w:rPr>
        <w:t>b)</w:t>
      </w:r>
      <w:r w:rsidRPr="007C1695">
        <w:rPr>
          <w:rFonts w:cs="Arial"/>
          <w:i/>
          <w:iCs/>
          <w:szCs w:val="22"/>
          <w:lang w:eastAsia="en-AU"/>
        </w:rPr>
        <w:tab/>
      </w:r>
      <w:r w:rsidRPr="007C1695">
        <w:rPr>
          <w:rFonts w:cs="Arial"/>
          <w:i/>
          <w:iCs/>
          <w:szCs w:val="22"/>
          <w:lang w:val="en-US" w:eastAsia="en-AU"/>
        </w:rPr>
        <w:t>Net zero by 2035</w:t>
      </w:r>
    </w:p>
    <w:p w14:paraId="4E47ECD7" w14:textId="77777777" w:rsidR="007C1695" w:rsidRPr="007C1695" w:rsidRDefault="007C1695" w:rsidP="007C1695">
      <w:pPr>
        <w:spacing w:after="120"/>
        <w:ind w:left="1125" w:hanging="555"/>
        <w:textAlignment w:val="baseline"/>
        <w:rPr>
          <w:rFonts w:cs="Arial"/>
          <w:i/>
          <w:iCs/>
          <w:szCs w:val="22"/>
          <w:lang w:eastAsia="en-AU"/>
        </w:rPr>
      </w:pPr>
      <w:r w:rsidRPr="007C1695">
        <w:rPr>
          <w:rFonts w:cs="Arial"/>
          <w:i/>
          <w:iCs/>
          <w:szCs w:val="22"/>
          <w:lang w:val="en-US" w:eastAsia="en-AU"/>
        </w:rPr>
        <w:t>c)</w:t>
      </w:r>
      <w:r w:rsidRPr="007C1695">
        <w:rPr>
          <w:rFonts w:cs="Arial"/>
          <w:i/>
          <w:iCs/>
          <w:szCs w:val="22"/>
          <w:lang w:eastAsia="en-AU"/>
        </w:rPr>
        <w:tab/>
      </w:r>
      <w:r w:rsidRPr="007C1695">
        <w:rPr>
          <w:rFonts w:cs="Arial"/>
          <w:i/>
          <w:iCs/>
          <w:szCs w:val="22"/>
          <w:lang w:val="en-US" w:eastAsia="en-AU"/>
        </w:rPr>
        <w:t>Drawdown (‘negative emissions’) by 2040</w:t>
      </w:r>
    </w:p>
    <w:p w14:paraId="3855DAFC" w14:textId="77777777" w:rsidR="007C1695" w:rsidRPr="007C1695" w:rsidRDefault="007C1695" w:rsidP="007C1695">
      <w:pPr>
        <w:spacing w:after="120"/>
        <w:ind w:left="599" w:hanging="567"/>
        <w:textAlignment w:val="baseline"/>
        <w:rPr>
          <w:rFonts w:cs="Arial"/>
          <w:i/>
          <w:iCs/>
          <w:szCs w:val="22"/>
          <w:lang w:eastAsia="en-AU"/>
        </w:rPr>
      </w:pPr>
      <w:r w:rsidRPr="007C1695">
        <w:rPr>
          <w:rFonts w:cs="Arial"/>
          <w:i/>
          <w:iCs/>
          <w:szCs w:val="22"/>
          <w:lang w:eastAsia="en-AU"/>
        </w:rPr>
        <w:t>4.</w:t>
      </w:r>
      <w:r w:rsidRPr="007C1695">
        <w:rPr>
          <w:rFonts w:cs="Arial"/>
          <w:i/>
          <w:iCs/>
          <w:szCs w:val="22"/>
          <w:lang w:eastAsia="en-AU"/>
        </w:rPr>
        <w:tab/>
      </w:r>
      <w:r w:rsidRPr="007C1695">
        <w:rPr>
          <w:rFonts w:cs="Arial"/>
          <w:i/>
          <w:iCs/>
          <w:szCs w:val="22"/>
          <w:lang w:val="en-US" w:eastAsia="en-AU"/>
        </w:rPr>
        <w:t>Call on our community, businesses, state and federal governments to join Council in collective action towards these community targets and the safe and fair future that success would help to achieve.</w:t>
      </w:r>
    </w:p>
    <w:p w14:paraId="50BEB815" w14:textId="77777777" w:rsidR="007C1695" w:rsidRPr="007C1695" w:rsidRDefault="007C1695" w:rsidP="007C1695">
      <w:pPr>
        <w:spacing w:after="120"/>
        <w:ind w:left="599" w:hanging="567"/>
        <w:textAlignment w:val="baseline"/>
        <w:rPr>
          <w:rFonts w:cs="Arial"/>
          <w:i/>
          <w:iCs/>
          <w:szCs w:val="22"/>
          <w:lang w:eastAsia="en-AU"/>
        </w:rPr>
      </w:pPr>
      <w:r w:rsidRPr="007C1695">
        <w:rPr>
          <w:rFonts w:cs="Arial"/>
          <w:i/>
          <w:iCs/>
          <w:szCs w:val="22"/>
          <w:lang w:eastAsia="en-AU"/>
        </w:rPr>
        <w:t>5.</w:t>
      </w:r>
      <w:r w:rsidRPr="007C1695">
        <w:rPr>
          <w:rFonts w:cs="Arial"/>
          <w:i/>
          <w:iCs/>
          <w:szCs w:val="22"/>
          <w:lang w:eastAsia="en-AU"/>
        </w:rPr>
        <w:tab/>
      </w:r>
      <w:r w:rsidRPr="007C1695">
        <w:rPr>
          <w:rFonts w:cs="Arial"/>
          <w:i/>
          <w:iCs/>
          <w:szCs w:val="22"/>
          <w:lang w:val="en-US" w:eastAsia="en-AU"/>
        </w:rPr>
        <w:t>Endorses the additional highly ambitious ZCM ‘target range’ for Council (corporate/ operational) emissions:</w:t>
      </w:r>
    </w:p>
    <w:p w14:paraId="3FA8E2DB" w14:textId="77777777" w:rsidR="007C1695" w:rsidRPr="007C1695" w:rsidRDefault="007C1695" w:rsidP="007C1695">
      <w:pPr>
        <w:spacing w:after="120"/>
        <w:ind w:left="1166" w:hanging="567"/>
        <w:textAlignment w:val="baseline"/>
        <w:rPr>
          <w:rFonts w:cs="Arial"/>
          <w:i/>
          <w:iCs/>
          <w:szCs w:val="22"/>
          <w:lang w:eastAsia="en-AU"/>
        </w:rPr>
      </w:pPr>
      <w:r w:rsidRPr="007C1695">
        <w:rPr>
          <w:rFonts w:ascii="Symbol" w:hAnsi="Symbol" w:cs="Arial"/>
          <w:i/>
          <w:iCs/>
          <w:szCs w:val="22"/>
          <w:lang w:eastAsia="en-AU"/>
        </w:rPr>
        <w:t></w:t>
      </w:r>
      <w:r w:rsidRPr="007C1695">
        <w:rPr>
          <w:rFonts w:ascii="Symbol" w:hAnsi="Symbol" w:cs="Arial"/>
          <w:i/>
          <w:iCs/>
          <w:szCs w:val="22"/>
          <w:lang w:eastAsia="en-AU"/>
        </w:rPr>
        <w:tab/>
      </w:r>
      <w:r w:rsidRPr="007C1695">
        <w:rPr>
          <w:rFonts w:cs="Arial"/>
          <w:i/>
          <w:iCs/>
          <w:szCs w:val="22"/>
          <w:lang w:val="en-US" w:eastAsia="en-AU"/>
        </w:rPr>
        <w:t xml:space="preserve">80 – 100 per cent emissions reduction by 2030 (precluding offsets, against 2011/12 baseline). Note: </w:t>
      </w:r>
      <w:r w:rsidRPr="007C1695">
        <w:rPr>
          <w:rFonts w:cs="Arial"/>
          <w:i/>
          <w:iCs/>
          <w:color w:val="000000"/>
          <w:szCs w:val="22"/>
          <w:lang w:val="en-US" w:eastAsia="en-AU"/>
        </w:rPr>
        <w:t>Council has taken significant actions to reduce its operational emissions by 70 per cent from the 2011/12 baseline and that Council has been certified as ‘carbon neutral’ (or ‘net zero’) since 2012 under the national Climate Active scheme, whereby Council annually purchases carbon offsets for all its remaining emissions</w:t>
      </w:r>
      <w:r w:rsidRPr="007C1695">
        <w:rPr>
          <w:rFonts w:cs="Arial"/>
          <w:i/>
          <w:iCs/>
          <w:szCs w:val="22"/>
          <w:lang w:val="en-US" w:eastAsia="en-AU"/>
        </w:rPr>
        <w:t>.</w:t>
      </w:r>
    </w:p>
    <w:p w14:paraId="4D13D49C" w14:textId="77777777" w:rsidR="007C1695" w:rsidRPr="007C1695" w:rsidRDefault="007C1695" w:rsidP="007C1695">
      <w:pPr>
        <w:keepNext/>
        <w:spacing w:after="120"/>
        <w:ind w:left="601" w:hanging="567"/>
        <w:textAlignment w:val="baseline"/>
        <w:rPr>
          <w:rFonts w:cs="Arial"/>
          <w:i/>
          <w:iCs/>
          <w:szCs w:val="22"/>
          <w:lang w:eastAsia="en-AU"/>
        </w:rPr>
      </w:pPr>
      <w:r w:rsidRPr="007C1695">
        <w:rPr>
          <w:rFonts w:cs="Arial"/>
          <w:i/>
          <w:iCs/>
          <w:szCs w:val="22"/>
          <w:lang w:eastAsia="en-AU"/>
        </w:rPr>
        <w:lastRenderedPageBreak/>
        <w:t>6.</w:t>
      </w:r>
      <w:r w:rsidRPr="007C1695">
        <w:rPr>
          <w:rFonts w:cs="Arial"/>
          <w:i/>
          <w:iCs/>
          <w:szCs w:val="22"/>
          <w:lang w:eastAsia="en-AU"/>
        </w:rPr>
        <w:tab/>
      </w:r>
      <w:r w:rsidRPr="007C1695">
        <w:rPr>
          <w:rFonts w:cs="Arial"/>
          <w:i/>
          <w:iCs/>
          <w:szCs w:val="22"/>
          <w:lang w:val="en-US" w:eastAsia="en-AU"/>
        </w:rPr>
        <w:t>Note the following conditions related to achievement of corporate emissions target:</w:t>
      </w:r>
      <w:r w:rsidRPr="007C1695">
        <w:rPr>
          <w:rFonts w:cs="Arial"/>
          <w:i/>
          <w:iCs/>
          <w:szCs w:val="22"/>
          <w:lang w:eastAsia="en-AU"/>
        </w:rPr>
        <w:t> </w:t>
      </w:r>
    </w:p>
    <w:p w14:paraId="0CD0317A" w14:textId="77777777" w:rsidR="007C1695" w:rsidRPr="007C1695" w:rsidRDefault="007C1695" w:rsidP="007C1695">
      <w:pPr>
        <w:spacing w:after="120"/>
        <w:ind w:left="1134" w:hanging="567"/>
        <w:textAlignment w:val="baseline"/>
        <w:rPr>
          <w:rFonts w:cs="Arial"/>
          <w:i/>
          <w:iCs/>
          <w:szCs w:val="22"/>
          <w:lang w:eastAsia="en-AU"/>
        </w:rPr>
      </w:pPr>
      <w:r w:rsidRPr="007C1695">
        <w:rPr>
          <w:rFonts w:cs="Arial"/>
          <w:i/>
          <w:iCs/>
          <w:szCs w:val="22"/>
          <w:lang w:eastAsia="en-AU"/>
        </w:rPr>
        <w:t>a)</w:t>
      </w:r>
      <w:r w:rsidRPr="007C1695">
        <w:rPr>
          <w:rFonts w:cs="Arial"/>
          <w:i/>
          <w:iCs/>
          <w:szCs w:val="22"/>
          <w:lang w:eastAsia="en-AU"/>
        </w:rPr>
        <w:tab/>
      </w:r>
      <w:r w:rsidRPr="007C1695">
        <w:rPr>
          <w:rFonts w:cs="Arial"/>
          <w:i/>
          <w:iCs/>
          <w:szCs w:val="22"/>
          <w:lang w:val="en-US" w:eastAsia="en-AU"/>
        </w:rPr>
        <w:t>Achievement of 80 per cent emissions reduction by 2030 is contingent on additional funding allocation and re-scoped capital works forward plan (to bring forward a transition of Council’s light fleet to zero emissions and converting approximately 27 Council buildings to ‘all electric’). High-level cost estimate to deliver these actions may be up to $16M over the 9 years to 2030.</w:t>
      </w:r>
    </w:p>
    <w:p w14:paraId="2A06CFC4" w14:textId="77777777" w:rsidR="007C1695" w:rsidRPr="007C1695" w:rsidRDefault="007C1695" w:rsidP="007C1695">
      <w:pPr>
        <w:spacing w:after="120"/>
        <w:ind w:left="1134" w:hanging="567"/>
        <w:textAlignment w:val="baseline"/>
        <w:rPr>
          <w:rFonts w:cs="Arial"/>
          <w:i/>
          <w:iCs/>
          <w:szCs w:val="22"/>
          <w:lang w:eastAsia="en-AU"/>
        </w:rPr>
      </w:pPr>
      <w:r w:rsidRPr="007C1695">
        <w:rPr>
          <w:rFonts w:cs="Arial"/>
          <w:i/>
          <w:iCs/>
          <w:szCs w:val="22"/>
          <w:lang w:eastAsia="en-AU"/>
        </w:rPr>
        <w:t>b)</w:t>
      </w:r>
      <w:r w:rsidRPr="007C1695">
        <w:rPr>
          <w:rFonts w:cs="Arial"/>
          <w:i/>
          <w:iCs/>
          <w:szCs w:val="22"/>
          <w:lang w:eastAsia="en-AU"/>
        </w:rPr>
        <w:tab/>
      </w:r>
      <w:r w:rsidRPr="007C1695">
        <w:rPr>
          <w:rFonts w:cs="Arial"/>
          <w:i/>
          <w:iCs/>
          <w:szCs w:val="22"/>
          <w:lang w:val="en-US" w:eastAsia="en-AU"/>
        </w:rPr>
        <w:t>Progress beyond 80 per cent, towards 100 per cent reduction (the upper end of the target range) is also contingent on commercialisation and availability before 2030 of suitable new or emerging technologies (that is, zero emissions waste trucks and construction materials).</w:t>
      </w:r>
    </w:p>
    <w:p w14:paraId="625D5FC1" w14:textId="77777777" w:rsidR="007C1695" w:rsidRPr="007C1695" w:rsidRDefault="007C1695" w:rsidP="007C1695">
      <w:pPr>
        <w:spacing w:after="120"/>
        <w:ind w:left="599" w:hanging="567"/>
        <w:textAlignment w:val="baseline"/>
        <w:rPr>
          <w:rFonts w:cs="Arial"/>
          <w:i/>
          <w:iCs/>
          <w:szCs w:val="22"/>
          <w:lang w:eastAsia="en-AU"/>
        </w:rPr>
      </w:pPr>
      <w:r w:rsidRPr="007C1695">
        <w:rPr>
          <w:rFonts w:cs="Arial"/>
          <w:i/>
          <w:iCs/>
          <w:szCs w:val="22"/>
          <w:lang w:eastAsia="en-AU"/>
        </w:rPr>
        <w:t>7.</w:t>
      </w:r>
      <w:r w:rsidRPr="007C1695">
        <w:rPr>
          <w:rFonts w:cs="Arial"/>
          <w:i/>
          <w:iCs/>
          <w:szCs w:val="22"/>
          <w:lang w:eastAsia="en-AU"/>
        </w:rPr>
        <w:tab/>
      </w:r>
      <w:r w:rsidRPr="007C1695">
        <w:rPr>
          <w:rFonts w:cs="Arial"/>
          <w:i/>
          <w:iCs/>
          <w:szCs w:val="22"/>
          <w:lang w:val="en-US" w:eastAsia="en-AU"/>
        </w:rPr>
        <w:t>Pending adoption of corporate ZCM target range, develop business cases for referral to the 2022/23 budget process and consideration within Council’s long term financial plan (i.e., to enable accelerated transition to zero emissions light feet and accelerated transition off gas in Council buildings)</w:t>
      </w:r>
      <w:r w:rsidRPr="007C1695">
        <w:rPr>
          <w:rFonts w:cs="Arial"/>
          <w:i/>
          <w:iCs/>
          <w:szCs w:val="22"/>
          <w:lang w:eastAsia="en-AU"/>
        </w:rPr>
        <w:t> </w:t>
      </w:r>
    </w:p>
    <w:p w14:paraId="332F48E1" w14:textId="77777777" w:rsidR="007C1695" w:rsidRPr="007C1695" w:rsidRDefault="007C1695" w:rsidP="007C1695">
      <w:pPr>
        <w:spacing w:after="120"/>
        <w:ind w:left="599" w:hanging="567"/>
        <w:textAlignment w:val="baseline"/>
        <w:rPr>
          <w:rFonts w:cs="Arial"/>
          <w:i/>
          <w:iCs/>
          <w:szCs w:val="22"/>
          <w:lang w:eastAsia="en-AU"/>
        </w:rPr>
      </w:pPr>
      <w:r w:rsidRPr="007C1695">
        <w:rPr>
          <w:rFonts w:cs="Arial"/>
          <w:i/>
          <w:iCs/>
          <w:szCs w:val="22"/>
          <w:lang w:eastAsia="en-AU"/>
        </w:rPr>
        <w:t>8.</w:t>
      </w:r>
      <w:r w:rsidRPr="007C1695">
        <w:rPr>
          <w:rFonts w:cs="Arial"/>
          <w:i/>
          <w:iCs/>
          <w:szCs w:val="22"/>
          <w:lang w:eastAsia="en-AU"/>
        </w:rPr>
        <w:tab/>
      </w:r>
      <w:r w:rsidRPr="007C1695">
        <w:rPr>
          <w:rFonts w:cs="Arial"/>
          <w:i/>
          <w:iCs/>
          <w:szCs w:val="22"/>
          <w:lang w:val="en-US" w:eastAsia="en-AU"/>
        </w:rPr>
        <w:t>Endorse revisions to the ZCM Framework and Climate Emergency Action Plan as necessary to reflect the newly endorsed targets.</w:t>
      </w:r>
    </w:p>
    <w:p w14:paraId="380BAA71" w14:textId="77777777" w:rsidR="007C1695" w:rsidRPr="007C1695" w:rsidRDefault="007C1695" w:rsidP="007C1695">
      <w:pPr>
        <w:keepLines/>
        <w:spacing w:after="120"/>
        <w:ind w:left="601" w:hanging="567"/>
        <w:textAlignment w:val="baseline"/>
        <w:rPr>
          <w:rFonts w:cs="Arial"/>
          <w:i/>
          <w:iCs/>
          <w:szCs w:val="22"/>
          <w:lang w:eastAsia="en-AU"/>
        </w:rPr>
      </w:pPr>
      <w:r w:rsidRPr="007C1695">
        <w:rPr>
          <w:rFonts w:cs="Arial"/>
          <w:i/>
          <w:iCs/>
          <w:szCs w:val="22"/>
          <w:lang w:eastAsia="en-AU"/>
        </w:rPr>
        <w:t>9.</w:t>
      </w:r>
      <w:r w:rsidRPr="007C1695">
        <w:rPr>
          <w:rFonts w:cs="Arial"/>
          <w:i/>
          <w:iCs/>
          <w:szCs w:val="22"/>
          <w:lang w:eastAsia="en-AU"/>
        </w:rPr>
        <w:tab/>
      </w:r>
      <w:r w:rsidRPr="007C1695">
        <w:rPr>
          <w:rFonts w:cs="Arial"/>
          <w:i/>
          <w:iCs/>
          <w:szCs w:val="22"/>
          <w:lang w:val="en-US" w:eastAsia="en-AU"/>
        </w:rPr>
        <w:t>Acknowledges and thanks all community members, including those involved in the Moreland Climate Coalition, that are acting and advocating for the many local and regional and national systems changes required to ensure a safe, fair and resilient Moreland into the future.</w:t>
      </w:r>
    </w:p>
    <w:p w14:paraId="32968E90"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1.</w:t>
      </w:r>
      <w:r w:rsidRPr="007C1695">
        <w:rPr>
          <w:rFonts w:cs="Arial"/>
          <w:b/>
          <w:bCs/>
          <w:iCs/>
          <w:sz w:val="26"/>
          <w:szCs w:val="28"/>
        </w:rPr>
        <w:tab/>
        <w:t>Policy Context</w:t>
      </w:r>
    </w:p>
    <w:p w14:paraId="54E7F829" w14:textId="77777777" w:rsidR="007C1695" w:rsidRPr="007C1695" w:rsidRDefault="007C1695" w:rsidP="007C1695">
      <w:pPr>
        <w:keepLines/>
        <w:widowControl w:val="0"/>
        <w:spacing w:after="120"/>
        <w:ind w:left="567"/>
        <w:rPr>
          <w:b/>
          <w:bCs/>
        </w:rPr>
      </w:pPr>
      <w:r w:rsidRPr="007C1695">
        <w:rPr>
          <w:b/>
          <w:bCs/>
        </w:rPr>
        <w:t>Strategic alignment</w:t>
      </w:r>
    </w:p>
    <w:p w14:paraId="62283288" w14:textId="77777777" w:rsidR="007C1695" w:rsidRPr="007C1695" w:rsidRDefault="007C1695" w:rsidP="007C1695">
      <w:pPr>
        <w:spacing w:after="120"/>
        <w:ind w:left="567"/>
      </w:pPr>
      <w:r w:rsidRPr="007C1695">
        <w:t xml:space="preserve">Merri-bek Zero Carbon - 2040 Framework (revised February 2022 and October 2022), sets a corporate carbon target 80-100 per cent reduction by 2030 (precluding offsets) against a 2011/12 baseline. </w:t>
      </w:r>
    </w:p>
    <w:p w14:paraId="3B276BFD" w14:textId="77777777" w:rsidR="007C1695" w:rsidRPr="007C1695" w:rsidRDefault="007C1695" w:rsidP="007C1695">
      <w:pPr>
        <w:spacing w:after="120"/>
        <w:ind w:left="567"/>
      </w:pPr>
      <w:r w:rsidRPr="007C1695">
        <w:t xml:space="preserve">Zero Carbon Merri-bek Climate Emergency Action Plan Council 2025 (p. 17) states – “Council’s heavy vehicles (e.g. waste trucks) transitioning to zero emissions – pending commercial availability of suitable vehicles and refuelling infrastructure”. Ref 3.5 (p. 19) states “Continue testing feasibility and pathways for the transition from diesel to zero emissions for Council’s light commercial and heavy vehicle fleet.” </w:t>
      </w:r>
    </w:p>
    <w:p w14:paraId="7266A7EB" w14:textId="77777777" w:rsidR="007C1695" w:rsidRPr="007C1695" w:rsidRDefault="007C1695" w:rsidP="007C1695">
      <w:pPr>
        <w:spacing w:after="120"/>
        <w:ind w:left="567"/>
      </w:pPr>
      <w:r w:rsidRPr="007C1695">
        <w:t>Fleet Selection Policy (endorsed September 2024) states (p.4) “it is estimated that fleet will need to reduce unleaded fuel consumption to zero and diesel consumption by between 26 per cent and 37 per cent by 2030, depending on emissions achieved by other key areas.” (p.5) “This Policy will ensure: Fleet is progressively transitioned to zero emission models …” (p.6) “The general policy is as follows: a) all operational light vehicles must be a ZEV” (p.8) “The general policy is as follows: a) all operational heavy vehicles must be a ZEV.”</w:t>
      </w:r>
    </w:p>
    <w:p w14:paraId="6744C87F" w14:textId="77777777" w:rsidR="007C1695" w:rsidRPr="007C1695" w:rsidRDefault="007C1695" w:rsidP="007C1695">
      <w:pPr>
        <w:spacing w:after="120"/>
        <w:ind w:left="567"/>
      </w:pPr>
      <w:r w:rsidRPr="007C1695">
        <w:t>Merri-bek Procurement Policy, Appendix 3 – Council Specific Exemptions includes:</w:t>
      </w:r>
    </w:p>
    <w:p w14:paraId="54CCA027" w14:textId="77777777" w:rsidR="007C1695" w:rsidRPr="007C1695" w:rsidRDefault="007C1695" w:rsidP="007C1695">
      <w:pPr>
        <w:keepLines/>
        <w:widowControl w:val="0"/>
        <w:spacing w:after="120"/>
        <w:ind w:left="1134" w:hanging="567"/>
      </w:pPr>
      <w:r w:rsidRPr="007C1695">
        <w:rPr>
          <w:rFonts w:ascii="Symbol" w:hAnsi="Symbol"/>
        </w:rPr>
        <w:t></w:t>
      </w:r>
      <w:r w:rsidRPr="007C1695">
        <w:rPr>
          <w:rFonts w:ascii="Symbol" w:hAnsi="Symbol"/>
        </w:rPr>
        <w:tab/>
      </w:r>
      <w:r w:rsidRPr="007C1695">
        <w:t>Sole suppliers such as Services Authorities and their appointed contractors (e.g., water, gas, telecommunications and electricity).</w:t>
      </w:r>
    </w:p>
    <w:p w14:paraId="4928E736"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2.</w:t>
      </w:r>
      <w:r w:rsidRPr="007C1695">
        <w:rPr>
          <w:rFonts w:cs="Arial"/>
          <w:b/>
          <w:bCs/>
          <w:iCs/>
          <w:sz w:val="26"/>
          <w:szCs w:val="28"/>
        </w:rPr>
        <w:tab/>
        <w:t>Background</w:t>
      </w:r>
    </w:p>
    <w:p w14:paraId="413AE3CD" w14:textId="77777777" w:rsidR="007C1695" w:rsidRPr="007C1695" w:rsidRDefault="007C1695" w:rsidP="007C1695">
      <w:pPr>
        <w:spacing w:after="120"/>
        <w:ind w:left="567"/>
      </w:pPr>
      <w:r w:rsidRPr="007C1695">
        <w:t xml:space="preserve">Merri-bek City Council has an ambitious carbon target to reduce our corporate carbon emissions by 80-100 per cent by 2030. To meet this target, we need to electrify the Hadfield Operations Centre facilities and fleet, transitioning from gas, diesel and unleaded to renewable electricity where possible.  </w:t>
      </w:r>
    </w:p>
    <w:p w14:paraId="0B41F981" w14:textId="77777777" w:rsidR="007C1695" w:rsidRPr="007C1695" w:rsidRDefault="007C1695" w:rsidP="007C1695">
      <w:pPr>
        <w:spacing w:after="120"/>
        <w:ind w:left="567"/>
      </w:pPr>
      <w:r w:rsidRPr="007C1695">
        <w:t>This need for chargers was acknowledged by Council as part of the Zero Carbon Moreland Targets review, including the costs involved for light fleet (Council Report 7.4 Zero Carbon Moreland - 2030 targets review 8 December 2021). This was then enacted through the CEO Endorsed Fleet Selection Policy.</w:t>
      </w:r>
    </w:p>
    <w:p w14:paraId="7D0D8F05" w14:textId="77777777" w:rsidR="007C1695" w:rsidRPr="007C1695" w:rsidRDefault="007C1695" w:rsidP="007C1695">
      <w:pPr>
        <w:spacing w:after="120"/>
        <w:ind w:left="567"/>
      </w:pPr>
      <w:r w:rsidRPr="007C1695">
        <w:lastRenderedPageBreak/>
        <w:t xml:space="preserve">Yarra City Council and Banyule Council are currently upgrading electricity capacity at their depots (both have purchased multiple electric trucks). </w:t>
      </w:r>
    </w:p>
    <w:p w14:paraId="0C34A5C3" w14:textId="77777777" w:rsidR="007C1695" w:rsidRPr="007C1695" w:rsidRDefault="007C1695" w:rsidP="007C1695">
      <w:pPr>
        <w:widowControl w:val="0"/>
        <w:spacing w:after="120"/>
        <w:ind w:left="567"/>
      </w:pPr>
      <w:r w:rsidRPr="007C1695">
        <w:t>Electrical demand is calculated by the electricity distributor based on the installed equipment, such as electric vehicle (EV) chargers. Solar photovoltaic (PV) and batteries reduce electricity invoices, but do not alter the calculations for the required electrical capacity. Although additional solar PV or batteries on-site would be beneficial in reducing on-going energy costs, they would not alter the need for, or cost of the electrical capacity upgrade.</w:t>
      </w:r>
    </w:p>
    <w:p w14:paraId="5AC7CF87" w14:textId="77777777" w:rsidR="007C1695" w:rsidRPr="007C1695" w:rsidRDefault="007C1695" w:rsidP="007C1695">
      <w:pPr>
        <w:widowControl w:val="0"/>
        <w:spacing w:after="120"/>
        <w:ind w:left="567"/>
      </w:pPr>
      <w:r w:rsidRPr="007C1695">
        <w:t xml:space="preserve">A project is underway to develop a masterplan for the Hadfield Operations Centre, and draft layouts have been prepared. The masterplan aims to modernise and optimise the operations centre. In particular, it responds to the need to improve stormwater drainage and waste stockpiles, flagged by the Environment Protection Authority (EPA). The masterplan stakeholder consultation report lists electrical capacity expansion as a high priority, and the two transformer kiosks are present in the draft layouts. </w:t>
      </w:r>
    </w:p>
    <w:p w14:paraId="3E7155E5" w14:textId="77777777" w:rsidR="007C1695" w:rsidRPr="007C1695" w:rsidRDefault="007C1695" w:rsidP="007C1695">
      <w:pPr>
        <w:keepLines/>
        <w:widowControl w:val="0"/>
        <w:spacing w:after="120"/>
        <w:ind w:left="567"/>
        <w:rPr>
          <w:b/>
          <w:bCs/>
        </w:rPr>
      </w:pPr>
      <w:r w:rsidRPr="007C1695">
        <w:rPr>
          <w:b/>
          <w:bCs/>
        </w:rPr>
        <w:t>Converting fleet to zero emissions</w:t>
      </w:r>
    </w:p>
    <w:p w14:paraId="1CF90298" w14:textId="77777777" w:rsidR="007C1695" w:rsidRPr="007C1695" w:rsidRDefault="007C1695" w:rsidP="007C1695">
      <w:pPr>
        <w:spacing w:after="120"/>
        <w:ind w:left="567"/>
      </w:pPr>
      <w:r w:rsidRPr="007C1695">
        <w:t xml:space="preserve">Council has committed to convert its fleet to zero emission vehicles, where available vehicle models meet our operational needs. This is laid out in Council’s Fleet Selection Policy (endorsed September 2024). </w:t>
      </w:r>
    </w:p>
    <w:p w14:paraId="17E530E0" w14:textId="77777777" w:rsidR="007C1695" w:rsidRPr="007C1695" w:rsidRDefault="007C1695" w:rsidP="007C1695">
      <w:pPr>
        <w:spacing w:after="120"/>
        <w:ind w:left="567"/>
      </w:pPr>
      <w:r w:rsidRPr="007C1695">
        <w:t xml:space="preserve">Currently Council’s fleet is responsible for 2,000 tonnes of greenhouse gases, or almost one third of our 2023/24 carbon emissions (28 per cent due to diesel consumption, 1 per cent due to unleaded). The vast majority of Council’s fleet emissions are due to vehicles based at the Hadfield Operations Centre. </w:t>
      </w:r>
    </w:p>
    <w:p w14:paraId="4E90C8EE" w14:textId="77777777" w:rsidR="007C1695" w:rsidRPr="007C1695" w:rsidRDefault="007C1695" w:rsidP="007C1695">
      <w:pPr>
        <w:spacing w:after="120"/>
        <w:ind w:left="567"/>
      </w:pPr>
      <w:r w:rsidRPr="007C1695">
        <w:t>Electrification is the favoured approach to converting fleet to zero emissions vehicles.</w:t>
      </w:r>
    </w:p>
    <w:p w14:paraId="23793E36" w14:textId="77777777" w:rsidR="007C1695" w:rsidRPr="007C1695" w:rsidRDefault="007C1695" w:rsidP="007C1695">
      <w:pPr>
        <w:spacing w:after="120"/>
        <w:ind w:left="567"/>
      </w:pPr>
      <w:r w:rsidRPr="007C1695">
        <w:t xml:space="preserve">Council has made excellent progress in electrifying our light fleet, and Merri-bek currently runs one of the largest electric vehicle (EV) light fleets in the country (30 EVs and 7 e-bikes). Council’s light EV fleet is significantly larger than those of comparable councils (Yarra, Hume, Banyule, Darebin, City of Port Phillip). </w:t>
      </w:r>
    </w:p>
    <w:p w14:paraId="7D5458BB" w14:textId="77777777" w:rsidR="007C1695" w:rsidRPr="007C1695" w:rsidRDefault="007C1695" w:rsidP="007C1695">
      <w:pPr>
        <w:spacing w:after="120"/>
        <w:ind w:left="567"/>
      </w:pPr>
      <w:r w:rsidRPr="007C1695">
        <w:t>Our heavy electric fleet, however, is smaller than those of City of Port Phillip, Stonnington, Yarra, Banyule or Whitehorse. Council’s light fleet is currently responsible for 1.3 per cent of our corporate carbon footprint, while heavy fleet accounts for 32 per cent.</w:t>
      </w:r>
    </w:p>
    <w:p w14:paraId="27DD0A33" w14:textId="77777777" w:rsidR="007C1695" w:rsidRPr="007C1695" w:rsidRDefault="007C1695" w:rsidP="007C1695">
      <w:pPr>
        <w:spacing w:after="120"/>
        <w:ind w:left="567"/>
      </w:pPr>
      <w:r w:rsidRPr="007C1695">
        <w:t>Council has taken initial steps to reduce emissions from heavy fleet. An electric ride-on mower has been purchased, and Fleet has placed orders for two electric trucks and an electric streetsweeper.</w:t>
      </w:r>
    </w:p>
    <w:p w14:paraId="65DD2190" w14:textId="77777777" w:rsidR="007C1695" w:rsidRPr="007C1695" w:rsidRDefault="007C1695" w:rsidP="007C1695">
      <w:pPr>
        <w:spacing w:after="120"/>
        <w:ind w:left="567"/>
      </w:pPr>
      <w:r w:rsidRPr="007C1695">
        <w:t xml:space="preserve">Council continues to explore the feasibility of hydrogen waste vehicles. Should hydrogen be generated on-site, this would require high site electrical capacity.  </w:t>
      </w:r>
    </w:p>
    <w:p w14:paraId="6F5D85C0"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3.</w:t>
      </w:r>
      <w:r w:rsidRPr="007C1695">
        <w:rPr>
          <w:rFonts w:cs="Arial"/>
          <w:b/>
          <w:bCs/>
          <w:iCs/>
          <w:sz w:val="26"/>
          <w:szCs w:val="28"/>
        </w:rPr>
        <w:tab/>
        <w:t>Issues</w:t>
      </w:r>
    </w:p>
    <w:p w14:paraId="71E0FAED" w14:textId="77777777" w:rsidR="007C1695" w:rsidRPr="007C1695" w:rsidRDefault="007C1695" w:rsidP="007C1695">
      <w:pPr>
        <w:keepNext/>
        <w:keepLines/>
        <w:widowControl w:val="0"/>
        <w:spacing w:after="120"/>
        <w:ind w:left="567"/>
        <w:rPr>
          <w:b/>
          <w:bCs/>
        </w:rPr>
      </w:pPr>
      <w:r w:rsidRPr="007C1695">
        <w:rPr>
          <w:b/>
          <w:bCs/>
        </w:rPr>
        <w:t xml:space="preserve">Current electrical capacity limitations </w:t>
      </w:r>
    </w:p>
    <w:p w14:paraId="5F0750C1" w14:textId="77777777" w:rsidR="007C1695" w:rsidRPr="007C1695" w:rsidRDefault="007C1695" w:rsidP="007C1695">
      <w:pPr>
        <w:spacing w:after="120"/>
        <w:ind w:left="567"/>
      </w:pPr>
      <w:r w:rsidRPr="007C1695">
        <w:t xml:space="preserve">A technical study was prepared in 2022 to understand what electrical capacity would be needed at the Hadfield Operations Centre if Council’s fleet and facilities were electrified by 2030 (study attached). </w:t>
      </w:r>
    </w:p>
    <w:p w14:paraId="36B1E34A" w14:textId="77777777" w:rsidR="007C1695" w:rsidRPr="007C1695" w:rsidRDefault="007C1695" w:rsidP="007C1695">
      <w:pPr>
        <w:spacing w:after="120"/>
        <w:ind w:left="567"/>
      </w:pPr>
      <w:r w:rsidRPr="007C1695">
        <w:t>To support an expanding fleet of EVs, Hadfield Operations Centre must provide charging facilities. Six chargers have been installed, capable of charging nine vehicles. Two of these chargers were installed to support heavy vehicles currently on order. Heavy vehicles in high use will require dedicated chargers for after-hours charging.</w:t>
      </w:r>
    </w:p>
    <w:p w14:paraId="61696C4A" w14:textId="77777777" w:rsidR="007C1695" w:rsidRPr="007C1695" w:rsidRDefault="007C1695" w:rsidP="007C1695">
      <w:pPr>
        <w:spacing w:after="120"/>
        <w:ind w:left="567"/>
      </w:pPr>
      <w:r w:rsidRPr="007C1695">
        <w:t>Supplying chargers in turn requires investing in an electrical capacity upgrade.</w:t>
      </w:r>
    </w:p>
    <w:p w14:paraId="246C4DFE" w14:textId="77777777" w:rsidR="007C1695" w:rsidRPr="007C1695" w:rsidRDefault="007C1695" w:rsidP="007C1695">
      <w:pPr>
        <w:spacing w:after="120"/>
        <w:ind w:left="567"/>
      </w:pPr>
      <w:r w:rsidRPr="007C1695">
        <w:t xml:space="preserve">The 2022 technical study found that electrical capacity at the Hadfield Operations Centre is insufficient to install EV chargers beyond the six chargers currently installed nor electrification of the building itself. </w:t>
      </w:r>
    </w:p>
    <w:p w14:paraId="69F8CD75" w14:textId="77777777" w:rsidR="007C1695" w:rsidRPr="007C1695" w:rsidRDefault="007C1695" w:rsidP="007C1695">
      <w:pPr>
        <w:keepLines/>
        <w:widowControl w:val="0"/>
        <w:spacing w:after="120"/>
        <w:ind w:left="567"/>
        <w:rPr>
          <w:b/>
          <w:bCs/>
        </w:rPr>
      </w:pPr>
      <w:r w:rsidRPr="007C1695">
        <w:rPr>
          <w:b/>
          <w:bCs/>
        </w:rPr>
        <w:lastRenderedPageBreak/>
        <w:t>Electrical capacity upgrade scope and timing</w:t>
      </w:r>
    </w:p>
    <w:p w14:paraId="08EEE696" w14:textId="77777777" w:rsidR="007C1695" w:rsidRPr="007C1695" w:rsidRDefault="007C1695" w:rsidP="007C1695">
      <w:pPr>
        <w:spacing w:after="120"/>
        <w:ind w:left="567"/>
      </w:pPr>
      <w:r w:rsidRPr="007C1695">
        <w:t>To enable the planned increase in electric vehicles (EVs) as well as electrification of the Operations Centre, the technical study outlines the need for an overall electrical expansion of 3,000kVA. This will be achieved by installing two transformers (one 2,000kVA and a second 1,000kVA), totalling 3,000kVA. A total of 3,000kVA would permit full electrification of Council’s current fleet.</w:t>
      </w:r>
    </w:p>
    <w:p w14:paraId="5010BD3E" w14:textId="77777777" w:rsidR="007C1695" w:rsidRPr="007C1695" w:rsidRDefault="007C1695" w:rsidP="007C1695">
      <w:pPr>
        <w:spacing w:after="120"/>
        <w:ind w:left="567"/>
      </w:pPr>
      <w:r w:rsidRPr="007C1695">
        <w:t>Two transformers are necessary to reduce the costs of trenching and cabling from the sub-boards to the transformer. Other reasons are that there is a space limit on the amount of cabling which can be routed to one transformer; and 3,000kVa transformers are not available off-the-shelf, which substantially increases the price.</w:t>
      </w:r>
    </w:p>
    <w:p w14:paraId="2D38C892" w14:textId="77777777" w:rsidR="007C1695" w:rsidRPr="007C1695" w:rsidRDefault="007C1695" w:rsidP="007C1695">
      <w:pPr>
        <w:spacing w:after="120"/>
        <w:ind w:left="567"/>
      </w:pPr>
      <w:r w:rsidRPr="007C1695">
        <w:t xml:space="preserve">The proposed location for the 2,000kVA transformer is next to the current tree nursery area to the north of the site, while the location for the 1,000kVA transformer would be to the south of the site. The locations of the transformers have been included in the current Hadfield Operations Centre master planning process. The Hadfield Operations Centre Upgrade Masterplan is nearing completion and currently notes the ‘electrical capacity expansion’ as a high priority </w:t>
      </w:r>
    </w:p>
    <w:p w14:paraId="767342BB" w14:textId="77777777" w:rsidR="007C1695" w:rsidRPr="007C1695" w:rsidRDefault="007C1695" w:rsidP="007C1695">
      <w:pPr>
        <w:spacing w:after="120"/>
        <w:ind w:left="567"/>
      </w:pPr>
      <w:r w:rsidRPr="007C1695">
        <w:t xml:space="preserve">As required before any works can be undertaken, Council has submitted an enquiry to Jemena (the </w:t>
      </w:r>
      <w:r w:rsidRPr="007C1695">
        <w:rPr>
          <w:bCs/>
        </w:rPr>
        <w:t>Distributed Network Service Provider</w:t>
      </w:r>
      <w:r w:rsidRPr="007C1695">
        <w:rPr>
          <w:b/>
          <w:bCs/>
        </w:rPr>
        <w:t xml:space="preserve"> (</w:t>
      </w:r>
      <w:r w:rsidRPr="007C1695">
        <w:t xml:space="preserve">DNSP) of the electricity asset at this location) to confirm there is enough electricity capacity in the grid, local to the site. Jemena has confirmed capacity is available and approved the works by providing an offer. </w:t>
      </w:r>
    </w:p>
    <w:p w14:paraId="3ED3FAE4"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3.</w:t>
      </w:r>
      <w:r w:rsidRPr="007C1695">
        <w:rPr>
          <w:rFonts w:cs="Arial"/>
          <w:b/>
          <w:bCs/>
          <w:iCs/>
          <w:sz w:val="26"/>
          <w:szCs w:val="28"/>
        </w:rPr>
        <w:tab/>
        <w:t>Financial implications</w:t>
      </w:r>
    </w:p>
    <w:p w14:paraId="654CD983" w14:textId="77777777" w:rsidR="007C1695" w:rsidRPr="007C1695" w:rsidRDefault="007C1695" w:rsidP="007C1695">
      <w:pPr>
        <w:keepLines/>
        <w:widowControl w:val="0"/>
        <w:spacing w:after="120"/>
        <w:ind w:left="567"/>
        <w:rPr>
          <w:b/>
          <w:bCs/>
        </w:rPr>
      </w:pPr>
      <w:r w:rsidRPr="007C1695">
        <w:rPr>
          <w:b/>
          <w:bCs/>
        </w:rPr>
        <w:t>Quotation process</w:t>
      </w:r>
    </w:p>
    <w:p w14:paraId="50416AE1" w14:textId="77777777" w:rsidR="007C1695" w:rsidRPr="007C1695" w:rsidRDefault="007C1695" w:rsidP="007C1695">
      <w:pPr>
        <w:spacing w:after="120"/>
        <w:ind w:left="567"/>
      </w:pPr>
      <w:r w:rsidRPr="007C1695">
        <w:t>The Distribution Network Service Provider (DNSP) for the area is Jemena. As the DNSP they are responsible for the physical infrastructure of the electricity network. The upgrade works can only be undertaken by the DNSP, other than on-site excluded works, including slab construction, trenching, conduit installation, which must be completed by Council.</w:t>
      </w:r>
    </w:p>
    <w:p w14:paraId="78AE0FFA" w14:textId="77777777" w:rsidR="007C1695" w:rsidRPr="007C1695" w:rsidRDefault="007C1695" w:rsidP="007C1695">
      <w:pPr>
        <w:keepLines/>
        <w:spacing w:after="120"/>
        <w:ind w:left="567"/>
      </w:pPr>
      <w:r w:rsidRPr="007C1695">
        <w:t>The offer from Jemena for the full 3,000kVA is $403,690.59 ex GST to install two kiosk transformers at Hadfield Operations Centre. The offer does exclude certain on-site works, which would need to be completed by Council before Jemena can carry out their works. These excluded works are slab construction, trenching, conduit installation, establishing easements.</w:t>
      </w:r>
    </w:p>
    <w:p w14:paraId="48A7ECA5" w14:textId="77777777" w:rsidR="007C1695" w:rsidRPr="007C1695" w:rsidRDefault="007C1695" w:rsidP="007C1695">
      <w:pPr>
        <w:widowControl w:val="0"/>
        <w:spacing w:after="120"/>
        <w:ind w:left="567"/>
      </w:pPr>
      <w:r w:rsidRPr="007C1695">
        <w:t>All prices received are listed in the table below (prices shown are ex GST).</w:t>
      </w:r>
    </w:p>
    <w:tbl>
      <w:tblPr>
        <w:tblStyle w:val="TableGrid"/>
        <w:tblW w:w="0" w:type="auto"/>
        <w:tblInd w:w="567" w:type="dxa"/>
        <w:tblLook w:val="04A0" w:firstRow="1" w:lastRow="0" w:firstColumn="1" w:lastColumn="0" w:noHBand="0" w:noVBand="1"/>
      </w:tblPr>
      <w:tblGrid>
        <w:gridCol w:w="1980"/>
        <w:gridCol w:w="1701"/>
        <w:gridCol w:w="1599"/>
        <w:gridCol w:w="2653"/>
      </w:tblGrid>
      <w:tr w:rsidR="007C1695" w:rsidRPr="007C1695" w14:paraId="5689ACF4" w14:textId="77777777" w:rsidTr="00904FC8">
        <w:tc>
          <w:tcPr>
            <w:tcW w:w="1980" w:type="dxa"/>
          </w:tcPr>
          <w:p w14:paraId="6D2E5579" w14:textId="77777777" w:rsidR="007C1695" w:rsidRPr="007C1695" w:rsidRDefault="007C1695" w:rsidP="007C1695">
            <w:pPr>
              <w:widowControl w:val="0"/>
              <w:spacing w:before="40" w:after="40"/>
              <w:rPr>
                <w:b/>
                <w:bCs/>
              </w:rPr>
            </w:pPr>
            <w:r w:rsidRPr="007C1695">
              <w:rPr>
                <w:b/>
                <w:bCs/>
              </w:rPr>
              <w:t>Works</w:t>
            </w:r>
          </w:p>
        </w:tc>
        <w:tc>
          <w:tcPr>
            <w:tcW w:w="1701" w:type="dxa"/>
          </w:tcPr>
          <w:p w14:paraId="2591F380" w14:textId="77777777" w:rsidR="007C1695" w:rsidRPr="007C1695" w:rsidRDefault="007C1695" w:rsidP="007C1695">
            <w:pPr>
              <w:widowControl w:val="0"/>
              <w:spacing w:before="40" w:after="40"/>
              <w:rPr>
                <w:b/>
                <w:bCs/>
              </w:rPr>
            </w:pPr>
            <w:r w:rsidRPr="007C1695">
              <w:rPr>
                <w:b/>
                <w:bCs/>
              </w:rPr>
              <w:t>2025 Jemena offer</w:t>
            </w:r>
          </w:p>
        </w:tc>
        <w:tc>
          <w:tcPr>
            <w:tcW w:w="1599" w:type="dxa"/>
          </w:tcPr>
          <w:p w14:paraId="6B3748BE" w14:textId="77777777" w:rsidR="007C1695" w:rsidRPr="007C1695" w:rsidRDefault="007C1695" w:rsidP="007C1695">
            <w:pPr>
              <w:widowControl w:val="0"/>
              <w:spacing w:before="40" w:after="40"/>
              <w:rPr>
                <w:b/>
                <w:bCs/>
              </w:rPr>
            </w:pPr>
            <w:r w:rsidRPr="007C1695">
              <w:rPr>
                <w:b/>
                <w:bCs/>
              </w:rPr>
              <w:t>Minimum additional works*</w:t>
            </w:r>
          </w:p>
        </w:tc>
        <w:tc>
          <w:tcPr>
            <w:tcW w:w="2653" w:type="dxa"/>
          </w:tcPr>
          <w:p w14:paraId="42EE99A8" w14:textId="77777777" w:rsidR="007C1695" w:rsidRPr="007C1695" w:rsidRDefault="007C1695" w:rsidP="007C1695">
            <w:pPr>
              <w:widowControl w:val="0"/>
              <w:spacing w:before="40" w:after="40"/>
              <w:rPr>
                <w:b/>
                <w:bCs/>
              </w:rPr>
            </w:pPr>
            <w:r w:rsidRPr="007C1695">
              <w:rPr>
                <w:b/>
                <w:bCs/>
              </w:rPr>
              <w:t>Total (Jemena offer plus minimum additional works)</w:t>
            </w:r>
          </w:p>
        </w:tc>
      </w:tr>
      <w:tr w:rsidR="007C1695" w:rsidRPr="007C1695" w14:paraId="03250704" w14:textId="77777777" w:rsidTr="00904FC8">
        <w:tc>
          <w:tcPr>
            <w:tcW w:w="1980" w:type="dxa"/>
          </w:tcPr>
          <w:p w14:paraId="7ABCEE32" w14:textId="77777777" w:rsidR="007C1695" w:rsidRPr="007C1695" w:rsidRDefault="007C1695" w:rsidP="007C1695">
            <w:pPr>
              <w:widowControl w:val="0"/>
              <w:spacing w:before="40" w:after="40"/>
            </w:pPr>
            <w:r w:rsidRPr="007C1695">
              <w:t>Installation of a 2,000kVA and a 1,000kVA transformer</w:t>
            </w:r>
          </w:p>
        </w:tc>
        <w:tc>
          <w:tcPr>
            <w:tcW w:w="1701" w:type="dxa"/>
          </w:tcPr>
          <w:p w14:paraId="3D0AE109" w14:textId="77777777" w:rsidR="007C1695" w:rsidRPr="007C1695" w:rsidRDefault="007C1695" w:rsidP="007C1695">
            <w:pPr>
              <w:widowControl w:val="0"/>
              <w:spacing w:before="40" w:after="40"/>
            </w:pPr>
            <w:r w:rsidRPr="007C1695">
              <w:t>$ 403,690</w:t>
            </w:r>
          </w:p>
        </w:tc>
        <w:tc>
          <w:tcPr>
            <w:tcW w:w="1599" w:type="dxa"/>
          </w:tcPr>
          <w:p w14:paraId="6567ED42" w14:textId="77777777" w:rsidR="007C1695" w:rsidRPr="007C1695" w:rsidRDefault="007C1695" w:rsidP="007C1695">
            <w:pPr>
              <w:widowControl w:val="0"/>
              <w:spacing w:before="40" w:after="40"/>
            </w:pPr>
            <w:r w:rsidRPr="007C1695">
              <w:t>$ 376,000</w:t>
            </w:r>
          </w:p>
        </w:tc>
        <w:tc>
          <w:tcPr>
            <w:tcW w:w="2653" w:type="dxa"/>
          </w:tcPr>
          <w:p w14:paraId="5F05F8C2" w14:textId="77777777" w:rsidR="007C1695" w:rsidRPr="007C1695" w:rsidRDefault="007C1695" w:rsidP="007C1695">
            <w:pPr>
              <w:widowControl w:val="0"/>
              <w:spacing w:before="40" w:after="40"/>
            </w:pPr>
            <w:r w:rsidRPr="007C1695">
              <w:t>$ 779,690</w:t>
            </w:r>
          </w:p>
        </w:tc>
      </w:tr>
    </w:tbl>
    <w:p w14:paraId="3E8AE471" w14:textId="77777777" w:rsidR="007C1695" w:rsidRPr="007C1695" w:rsidRDefault="007C1695" w:rsidP="007C1695">
      <w:pPr>
        <w:keepLines/>
        <w:widowControl w:val="0"/>
        <w:spacing w:before="120" w:after="120"/>
        <w:ind w:left="567"/>
      </w:pPr>
      <w:r w:rsidRPr="007C1695">
        <w:t xml:space="preserve">*The cost of minimum required additional works (slab, trenching, high-voltage conduit, arranging easements, metering and main switchboard) was estimated at approximately $300k by the 2022 technical study. An increase of 30 per cent has been included to allow for cost inflation since 2022. </w:t>
      </w:r>
    </w:p>
    <w:p w14:paraId="716AA189" w14:textId="77777777" w:rsidR="007C1695" w:rsidRPr="007C1695" w:rsidRDefault="007C1695" w:rsidP="007C1695">
      <w:pPr>
        <w:spacing w:after="120"/>
        <w:ind w:left="567"/>
      </w:pPr>
      <w:r w:rsidRPr="007C1695">
        <w:t xml:space="preserve">Jemena’s offer has a number of requirements: it must be accepted within 60 working days (a deadline which can be extended if agreed to in writing), payment must be made up-front and certain on-site works are excluded. </w:t>
      </w:r>
    </w:p>
    <w:p w14:paraId="22C3F77D" w14:textId="77777777" w:rsidR="007C1695" w:rsidRPr="007C1695" w:rsidRDefault="007C1695" w:rsidP="007C1695">
      <w:pPr>
        <w:spacing w:after="120"/>
        <w:ind w:left="567"/>
      </w:pPr>
      <w:r w:rsidRPr="007C1695">
        <w:t>Jemena’s offer states that they are planning to start works 12-20 weeks from the contract being agreed and customer obligations being met.</w:t>
      </w:r>
    </w:p>
    <w:p w14:paraId="52FA2D7B" w14:textId="77777777" w:rsidR="007C1695" w:rsidRPr="007C1695" w:rsidRDefault="007C1695" w:rsidP="007C1695">
      <w:pPr>
        <w:spacing w:after="120"/>
        <w:ind w:left="567"/>
      </w:pPr>
      <w:r w:rsidRPr="007C1695">
        <w:lastRenderedPageBreak/>
        <w:t>Customer obligations include:</w:t>
      </w:r>
    </w:p>
    <w:p w14:paraId="62AFB4ED" w14:textId="77777777" w:rsidR="007C1695" w:rsidRPr="007C1695" w:rsidRDefault="007C1695" w:rsidP="007C1695">
      <w:pPr>
        <w:widowControl w:val="0"/>
        <w:spacing w:after="120"/>
        <w:ind w:left="1134" w:hanging="567"/>
        <w:rPr>
          <w:szCs w:val="22"/>
          <w:lang w:val="en-US"/>
        </w:rPr>
      </w:pPr>
      <w:r w:rsidRPr="007C1695">
        <w:rPr>
          <w:szCs w:val="22"/>
          <w:lang w:val="en-US"/>
        </w:rPr>
        <w:t>1.</w:t>
      </w:r>
      <w:r w:rsidRPr="007C1695">
        <w:rPr>
          <w:szCs w:val="22"/>
          <w:lang w:val="en-US"/>
        </w:rPr>
        <w:tab/>
        <w:t>Payment to Jemena upfront.</w:t>
      </w:r>
    </w:p>
    <w:p w14:paraId="09BCE1DC" w14:textId="77777777" w:rsidR="007C1695" w:rsidRPr="007C1695" w:rsidRDefault="007C1695" w:rsidP="007C1695">
      <w:pPr>
        <w:widowControl w:val="0"/>
        <w:spacing w:after="120"/>
        <w:ind w:left="1134" w:hanging="567"/>
        <w:rPr>
          <w:szCs w:val="22"/>
          <w:lang w:val="en-US"/>
        </w:rPr>
      </w:pPr>
      <w:r w:rsidRPr="007C1695">
        <w:rPr>
          <w:szCs w:val="22"/>
          <w:lang w:val="en-US"/>
        </w:rPr>
        <w:t>2.</w:t>
      </w:r>
      <w:r w:rsidRPr="007C1695">
        <w:rPr>
          <w:szCs w:val="22"/>
          <w:lang w:val="en-US"/>
        </w:rPr>
        <w:tab/>
        <w:t xml:space="preserve">Providing substation easements </w:t>
      </w:r>
    </w:p>
    <w:p w14:paraId="2E316EC5" w14:textId="77777777" w:rsidR="007C1695" w:rsidRPr="007C1695" w:rsidRDefault="007C1695" w:rsidP="007C1695">
      <w:pPr>
        <w:widowControl w:val="0"/>
        <w:spacing w:after="120"/>
        <w:ind w:left="1134" w:hanging="567"/>
        <w:rPr>
          <w:szCs w:val="22"/>
          <w:lang w:val="en-US"/>
        </w:rPr>
      </w:pPr>
      <w:r w:rsidRPr="007C1695">
        <w:rPr>
          <w:szCs w:val="22"/>
          <w:lang w:val="en-US"/>
        </w:rPr>
        <w:t>3.</w:t>
      </w:r>
      <w:r w:rsidRPr="007C1695">
        <w:rPr>
          <w:szCs w:val="22"/>
          <w:lang w:val="en-US"/>
        </w:rPr>
        <w:tab/>
        <w:t>Completing required civil works on Council property (slab construction, trenching, conduit installation)</w:t>
      </w:r>
    </w:p>
    <w:p w14:paraId="397337BC" w14:textId="77777777" w:rsidR="007C1695" w:rsidRPr="007C1695" w:rsidRDefault="007C1695" w:rsidP="007C1695">
      <w:pPr>
        <w:spacing w:after="120"/>
        <w:ind w:left="567"/>
      </w:pPr>
      <w:r w:rsidRPr="007C1695">
        <w:t>These customer obligations have not yet been met. Once Council agrees to Jemena’s offer and provides payment, a timeframe will be agreed with Jemena under which Council will provide the easements and complete required civil works. These works will be completed in close collaboration with the Hadfield Operations Centre masterplan process.</w:t>
      </w:r>
    </w:p>
    <w:p w14:paraId="142DFBAB" w14:textId="77777777" w:rsidR="007C1695" w:rsidRPr="007C1695" w:rsidRDefault="007C1695" w:rsidP="007C1695">
      <w:pPr>
        <w:spacing w:after="120"/>
        <w:ind w:left="567"/>
      </w:pPr>
      <w:r w:rsidRPr="007C1695">
        <w:t>Based on Jemena’s offer plus estimated costs of additional required works, a total investment of $779,690 (ex GST) is required to upgrade the electrical capacity at Hadfield Operations Centre.</w:t>
      </w:r>
    </w:p>
    <w:p w14:paraId="431C96D4" w14:textId="77777777" w:rsidR="007C1695" w:rsidRPr="007C1695" w:rsidRDefault="007C1695" w:rsidP="007C1695">
      <w:pPr>
        <w:spacing w:after="120"/>
        <w:ind w:left="567"/>
      </w:pPr>
      <w:r w:rsidRPr="007C1695">
        <w:t>There is considered to be a high risk of prices increasing further, if delayed.</w:t>
      </w:r>
    </w:p>
    <w:p w14:paraId="3AD31656" w14:textId="77777777" w:rsidR="007C1695" w:rsidRPr="007C1695" w:rsidRDefault="007C1695" w:rsidP="007C1695">
      <w:pPr>
        <w:keepLines/>
        <w:spacing w:after="120"/>
        <w:ind w:left="567" w:firstLine="3"/>
        <w:rPr>
          <w:b/>
          <w:bCs/>
        </w:rPr>
      </w:pPr>
      <w:r w:rsidRPr="007C1695">
        <w:rPr>
          <w:b/>
          <w:bCs/>
        </w:rPr>
        <w:t>Risks</w:t>
      </w:r>
    </w:p>
    <w:p w14:paraId="4F0CBA7B" w14:textId="77777777" w:rsidR="007C1695" w:rsidRPr="007C1695" w:rsidRDefault="007C1695" w:rsidP="007C1695">
      <w:pPr>
        <w:spacing w:after="120"/>
        <w:ind w:left="567"/>
      </w:pPr>
      <w:r w:rsidRPr="007C1695">
        <w:t xml:space="preserve">3,000kVA is required to enable full site electrification, including both building facilities and fleet. This is based on the current fleet of 129 vehicles based on-site. </w:t>
      </w:r>
    </w:p>
    <w:p w14:paraId="365AE756" w14:textId="77777777" w:rsidR="007C1695" w:rsidRPr="007C1695" w:rsidRDefault="007C1695" w:rsidP="007C1695">
      <w:pPr>
        <w:spacing w:after="120"/>
        <w:ind w:left="567"/>
        <w:rPr>
          <w:bCs/>
        </w:rPr>
      </w:pPr>
      <w:r w:rsidRPr="007C1695">
        <w:rPr>
          <w:bCs/>
        </w:rPr>
        <w:t xml:space="preserve">Electrical capacity is provided by Jemena on a ‘first in best dressed’ basis. Electrical </w:t>
      </w:r>
      <w:r w:rsidRPr="007C1695">
        <w:t>capacity</w:t>
      </w:r>
      <w:r w:rsidRPr="007C1695">
        <w:rPr>
          <w:bCs/>
        </w:rPr>
        <w:t xml:space="preserve"> is currently available from the grid and Jemena is willing to supply this to the Hadfield Operations Centre. If we decline the offer now, capacity within the grid is not guaranteed to continue.</w:t>
      </w:r>
    </w:p>
    <w:p w14:paraId="5869A23C" w14:textId="77777777" w:rsidR="007C1695" w:rsidRPr="007C1695" w:rsidRDefault="007C1695" w:rsidP="007C1695">
      <w:pPr>
        <w:spacing w:after="120"/>
        <w:ind w:left="567"/>
      </w:pPr>
      <w:r w:rsidRPr="007C1695">
        <w:rPr>
          <w:bCs/>
        </w:rPr>
        <w:t xml:space="preserve">A future application to Jemena may require significant local grid upgrades (significantly more </w:t>
      </w:r>
      <w:r w:rsidRPr="007C1695">
        <w:t>expensive</w:t>
      </w:r>
      <w:r w:rsidRPr="007C1695">
        <w:rPr>
          <w:bCs/>
        </w:rPr>
        <w:t>) or may be rejected by Jemena. For example, if new housing developments are built in Hadfield, this could lock up available electrical capacity, leaving no options for expansion.</w:t>
      </w:r>
    </w:p>
    <w:p w14:paraId="6781C963" w14:textId="77777777" w:rsidR="007C1695" w:rsidRPr="007C1695" w:rsidRDefault="007C1695" w:rsidP="007C1695">
      <w:pPr>
        <w:widowControl w:val="0"/>
        <w:spacing w:before="120" w:after="120"/>
        <w:ind w:left="567"/>
        <w:outlineLvl w:val="2"/>
        <w:rPr>
          <w:b/>
          <w:szCs w:val="22"/>
        </w:rPr>
      </w:pPr>
      <w:r w:rsidRPr="007C1695">
        <w:rPr>
          <w:b/>
          <w:szCs w:val="22"/>
        </w:rPr>
        <w:t>Climate emergency and environmental sustainability implications</w:t>
      </w:r>
    </w:p>
    <w:p w14:paraId="7917C2E3" w14:textId="77777777" w:rsidR="007C1695" w:rsidRPr="007C1695" w:rsidRDefault="007C1695" w:rsidP="007C1695">
      <w:pPr>
        <w:widowControl w:val="0"/>
        <w:spacing w:after="120"/>
        <w:ind w:left="567"/>
      </w:pPr>
      <w:r w:rsidRPr="007C1695">
        <w:t>Increasing electrical capacity at Hadfield Operations Centre is essential for Council to expand its fleet of electric vehicles, particularly heavy electric vehicles as well as upgrade and operations of the depot building and facilities itself. Council’s fleet is responsible for 29 per cent of FY23/24 carbon emissions. A shift to zero emission vehicles is needed for Council to meet its corporate carbon target of 80-100 per cent reduction against 2011/12 baseline, precluding offsets.</w:t>
      </w:r>
    </w:p>
    <w:p w14:paraId="1F9C7C32" w14:textId="77777777" w:rsidR="007C1695" w:rsidRPr="007C1695" w:rsidRDefault="007C1695" w:rsidP="007C1695">
      <w:pPr>
        <w:widowControl w:val="0"/>
        <w:spacing w:before="120" w:after="120"/>
        <w:ind w:left="567"/>
        <w:outlineLvl w:val="2"/>
        <w:rPr>
          <w:b/>
          <w:szCs w:val="22"/>
        </w:rPr>
      </w:pPr>
      <w:r w:rsidRPr="007C1695">
        <w:rPr>
          <w:b/>
          <w:szCs w:val="22"/>
        </w:rPr>
        <w:t>Human Rights consideration</w:t>
      </w:r>
    </w:p>
    <w:p w14:paraId="51555C36" w14:textId="77777777" w:rsidR="007C1695" w:rsidRPr="007C1695" w:rsidRDefault="007C1695" w:rsidP="007C1695">
      <w:pPr>
        <w:widowControl w:val="0"/>
        <w:spacing w:after="120"/>
        <w:ind w:left="567"/>
      </w:pPr>
      <w:r w:rsidRPr="007C1695">
        <w:t xml:space="preserve">The implications of this report have been considered in accordance with the requirements of the Charter of Human Rights and Responsibilities Act 2006. The Moreland Human Rights Policy provides an overarching framework for delivering accessible, equitable and inclusive programs, services and decision-making processes. </w:t>
      </w:r>
    </w:p>
    <w:p w14:paraId="52BF597C"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4.</w:t>
      </w:r>
      <w:r w:rsidRPr="007C1695">
        <w:rPr>
          <w:rFonts w:cs="Arial"/>
          <w:b/>
          <w:bCs/>
          <w:iCs/>
          <w:sz w:val="26"/>
          <w:szCs w:val="28"/>
        </w:rPr>
        <w:tab/>
        <w:t>Community consultation and engagement</w:t>
      </w:r>
    </w:p>
    <w:p w14:paraId="11D8CA08" w14:textId="77777777" w:rsidR="007C1695" w:rsidRPr="007C1695" w:rsidRDefault="007C1695" w:rsidP="007C1695">
      <w:pPr>
        <w:widowControl w:val="0"/>
        <w:spacing w:after="120"/>
        <w:ind w:left="567"/>
      </w:pPr>
      <w:r w:rsidRPr="007C1695">
        <w:t xml:space="preserve">No community engagement has been undertaken as part of the development of this report. </w:t>
      </w:r>
    </w:p>
    <w:p w14:paraId="44CB6288" w14:textId="77777777" w:rsidR="007C1695" w:rsidRPr="007C1695" w:rsidRDefault="007C1695" w:rsidP="007C1695">
      <w:pPr>
        <w:widowControl w:val="0"/>
        <w:spacing w:before="120" w:after="120"/>
        <w:ind w:left="567"/>
        <w:outlineLvl w:val="2"/>
        <w:rPr>
          <w:b/>
          <w:sz w:val="24"/>
        </w:rPr>
      </w:pPr>
      <w:r w:rsidRPr="007C1695">
        <w:rPr>
          <w:b/>
          <w:szCs w:val="22"/>
        </w:rPr>
        <w:t>Communications</w:t>
      </w:r>
    </w:p>
    <w:p w14:paraId="498FDC23" w14:textId="77777777" w:rsidR="007C1695" w:rsidRPr="007C1695" w:rsidRDefault="007C1695" w:rsidP="007C1695">
      <w:pPr>
        <w:widowControl w:val="0"/>
        <w:spacing w:after="120"/>
        <w:ind w:left="567"/>
      </w:pPr>
      <w:r w:rsidRPr="007C1695">
        <w:t>Any communications regarding works at the site and any impact to nearby or neighbouring resident will occur prior to works commencing.</w:t>
      </w:r>
    </w:p>
    <w:p w14:paraId="2EFD17A9" w14:textId="77777777" w:rsidR="007C1695" w:rsidRPr="007C1695" w:rsidRDefault="007C1695" w:rsidP="007C1695">
      <w:pPr>
        <w:keepNext/>
        <w:keepLines/>
        <w:widowControl w:val="0"/>
        <w:tabs>
          <w:tab w:val="left" w:pos="567"/>
        </w:tabs>
        <w:spacing w:before="120" w:after="120"/>
        <w:outlineLvl w:val="1"/>
        <w:rPr>
          <w:rFonts w:cs="Arial"/>
          <w:b/>
          <w:bCs/>
          <w:iCs/>
          <w:sz w:val="26"/>
          <w:szCs w:val="28"/>
        </w:rPr>
      </w:pPr>
      <w:r w:rsidRPr="007C1695">
        <w:rPr>
          <w:rFonts w:cs="Arial"/>
          <w:b/>
          <w:bCs/>
          <w:iCs/>
          <w:sz w:val="26"/>
          <w:szCs w:val="28"/>
        </w:rPr>
        <w:lastRenderedPageBreak/>
        <w:t>5.</w:t>
      </w:r>
      <w:r w:rsidRPr="007C1695">
        <w:rPr>
          <w:rFonts w:cs="Arial"/>
          <w:b/>
          <w:bCs/>
          <w:iCs/>
          <w:sz w:val="26"/>
          <w:szCs w:val="28"/>
        </w:rPr>
        <w:tab/>
        <w:t>Officer declaration of Conflict of Interest</w:t>
      </w:r>
    </w:p>
    <w:p w14:paraId="3E818C48" w14:textId="77777777" w:rsidR="007C1695" w:rsidRPr="007C1695" w:rsidRDefault="007C1695" w:rsidP="007C1695">
      <w:pPr>
        <w:keepNext/>
        <w:keepLines/>
        <w:widowControl w:val="0"/>
        <w:spacing w:after="120"/>
        <w:ind w:left="567"/>
      </w:pPr>
      <w:r w:rsidRPr="007C1695">
        <w:t>Council officers involved in the preparation of this report have no conflict of interest in this matter.</w:t>
      </w:r>
    </w:p>
    <w:p w14:paraId="0AEF707D"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6.</w:t>
      </w:r>
      <w:r w:rsidRPr="007C1695">
        <w:rPr>
          <w:rFonts w:cs="Arial"/>
          <w:b/>
          <w:bCs/>
          <w:iCs/>
          <w:sz w:val="26"/>
          <w:szCs w:val="28"/>
        </w:rPr>
        <w:tab/>
        <w:t>Financial and resources implications</w:t>
      </w:r>
    </w:p>
    <w:p w14:paraId="1EBB2615" w14:textId="77777777" w:rsidR="007C1695" w:rsidRPr="007C1695" w:rsidRDefault="007C1695" w:rsidP="007C1695">
      <w:pPr>
        <w:widowControl w:val="0"/>
        <w:spacing w:after="120"/>
        <w:ind w:left="567"/>
        <w:rPr>
          <w:szCs w:val="22"/>
          <w:lang w:val="en-US"/>
        </w:rPr>
      </w:pPr>
      <w:r w:rsidRPr="007C1695">
        <w:rPr>
          <w:szCs w:val="22"/>
          <w:lang w:val="en-US"/>
        </w:rPr>
        <w:t xml:space="preserve">The amounts below have been referred to the 2025/26 draft budget process: </w:t>
      </w:r>
    </w:p>
    <w:p w14:paraId="0CB0AFBA"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a)</w:t>
      </w:r>
      <w:r w:rsidRPr="007C1695">
        <w:rPr>
          <w:szCs w:val="22"/>
          <w:lang w:val="en-US"/>
        </w:rPr>
        <w:tab/>
        <w:t>$ 403,690</w:t>
      </w:r>
      <w:r w:rsidRPr="007C1695">
        <w:rPr>
          <w:lang w:val="en-US"/>
        </w:rPr>
        <w:t xml:space="preserve"> </w:t>
      </w:r>
      <w:r w:rsidRPr="007C1695">
        <w:rPr>
          <w:szCs w:val="22"/>
          <w:lang w:val="en-US"/>
        </w:rPr>
        <w:t xml:space="preserve">(for Jemena offer) </w:t>
      </w:r>
    </w:p>
    <w:p w14:paraId="7152199B" w14:textId="77777777" w:rsidR="007C1695" w:rsidRPr="007C1695" w:rsidRDefault="007C1695" w:rsidP="007C1695">
      <w:pPr>
        <w:widowControl w:val="0"/>
        <w:tabs>
          <w:tab w:val="left" w:pos="1134"/>
        </w:tabs>
        <w:spacing w:after="120"/>
        <w:ind w:left="1134" w:hanging="567"/>
        <w:rPr>
          <w:szCs w:val="22"/>
          <w:lang w:val="en-US"/>
        </w:rPr>
      </w:pPr>
      <w:r w:rsidRPr="007C1695">
        <w:rPr>
          <w:szCs w:val="22"/>
          <w:lang w:val="en-US"/>
        </w:rPr>
        <w:t>b)</w:t>
      </w:r>
      <w:r w:rsidRPr="007C1695">
        <w:rPr>
          <w:szCs w:val="22"/>
          <w:lang w:val="en-US"/>
        </w:rPr>
        <w:tab/>
        <w:t>$ 376,000</w:t>
      </w:r>
      <w:r w:rsidRPr="007C1695" w:rsidDel="001E0193">
        <w:rPr>
          <w:szCs w:val="22"/>
          <w:lang w:val="en-US"/>
        </w:rPr>
        <w:t xml:space="preserve"> </w:t>
      </w:r>
      <w:r w:rsidRPr="007C1695">
        <w:rPr>
          <w:szCs w:val="22"/>
          <w:lang w:val="en-US"/>
        </w:rPr>
        <w:t>(for remaining works).</w:t>
      </w:r>
    </w:p>
    <w:p w14:paraId="75AD417F" w14:textId="77777777" w:rsidR="007C1695" w:rsidRPr="007C1695" w:rsidRDefault="007C1695" w:rsidP="007C1695">
      <w:pPr>
        <w:widowControl w:val="0"/>
        <w:tabs>
          <w:tab w:val="left" w:pos="567"/>
        </w:tabs>
        <w:spacing w:before="120" w:after="120"/>
        <w:outlineLvl w:val="1"/>
        <w:rPr>
          <w:rFonts w:cs="Arial"/>
          <w:b/>
          <w:bCs/>
          <w:iCs/>
          <w:sz w:val="26"/>
          <w:szCs w:val="28"/>
        </w:rPr>
      </w:pPr>
      <w:r w:rsidRPr="007C1695">
        <w:rPr>
          <w:rFonts w:cs="Arial"/>
          <w:b/>
          <w:bCs/>
          <w:iCs/>
          <w:sz w:val="26"/>
          <w:szCs w:val="28"/>
        </w:rPr>
        <w:t>7.</w:t>
      </w:r>
      <w:r w:rsidRPr="007C1695">
        <w:rPr>
          <w:rFonts w:cs="Arial"/>
          <w:b/>
          <w:bCs/>
          <w:iCs/>
          <w:sz w:val="26"/>
          <w:szCs w:val="28"/>
        </w:rPr>
        <w:tab/>
        <w:t>Implementation</w:t>
      </w:r>
    </w:p>
    <w:p w14:paraId="12B69E73" w14:textId="77777777" w:rsidR="007C1695" w:rsidRPr="007C1695" w:rsidRDefault="007C1695" w:rsidP="007C1695">
      <w:pPr>
        <w:widowControl w:val="0"/>
        <w:spacing w:after="120"/>
        <w:ind w:left="567"/>
      </w:pPr>
      <w:r w:rsidRPr="007C1695">
        <w:t>Upon Council’s approval of the officer recommendation, next steps include:</w:t>
      </w:r>
    </w:p>
    <w:p w14:paraId="02E95841"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Accept offer from Jemena</w:t>
      </w:r>
    </w:p>
    <w:p w14:paraId="4CEB6B1D"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Fully incorporate the works in the Hadfield Operations Centre Upgrade Masterplan</w:t>
      </w:r>
    </w:p>
    <w:p w14:paraId="7E790589" w14:textId="77777777" w:rsidR="007C1695" w:rsidRPr="007C1695" w:rsidRDefault="007C1695" w:rsidP="007C1695">
      <w:pPr>
        <w:widowControl w:val="0"/>
        <w:spacing w:after="120"/>
        <w:ind w:left="1134" w:hanging="567"/>
      </w:pPr>
      <w:r w:rsidRPr="007C1695">
        <w:rPr>
          <w:rFonts w:ascii="Symbol" w:hAnsi="Symbol"/>
        </w:rPr>
        <w:t></w:t>
      </w:r>
      <w:r w:rsidRPr="007C1695">
        <w:rPr>
          <w:rFonts w:ascii="Symbol" w:hAnsi="Symbol"/>
        </w:rPr>
        <w:tab/>
      </w:r>
      <w:r w:rsidRPr="007C1695">
        <w:t>Complete additional on-site works</w:t>
      </w:r>
    </w:p>
    <w:p w14:paraId="03D64CFD" w14:textId="77777777" w:rsidR="007C1695" w:rsidRPr="007C1695" w:rsidRDefault="007C1695" w:rsidP="007C1695">
      <w:pPr>
        <w:spacing w:after="120"/>
        <w:ind w:firstLine="567"/>
      </w:pPr>
      <w:r w:rsidRPr="007C1695">
        <w:t>The project is expected to be completed by late 2025.</w:t>
      </w:r>
    </w:p>
    <w:p w14:paraId="4F542EE5" w14:textId="77777777" w:rsidR="007C1695" w:rsidRPr="007C1695" w:rsidRDefault="007C1695" w:rsidP="007C1695">
      <w:pPr>
        <w:keepNext/>
        <w:tabs>
          <w:tab w:val="left" w:pos="720"/>
        </w:tabs>
        <w:spacing w:before="120" w:after="120"/>
        <w:outlineLvl w:val="1"/>
        <w:rPr>
          <w:rFonts w:cs="Arial"/>
          <w:b/>
          <w:bCs/>
          <w:iCs/>
          <w:sz w:val="26"/>
          <w:szCs w:val="28"/>
          <w:lang w:val="en-US"/>
        </w:rPr>
      </w:pPr>
      <w:r w:rsidRPr="007C1695">
        <w:rPr>
          <w:rFonts w:cs="Arial"/>
          <w:b/>
          <w:bCs/>
          <w:iCs/>
          <w:sz w:val="26"/>
          <w:szCs w:val="28"/>
          <w:lang w:val="en-US"/>
        </w:rPr>
        <w:t>Attachment/s</w:t>
      </w:r>
    </w:p>
    <w:tbl>
      <w:tblPr>
        <w:tblW w:w="0" w:type="auto"/>
        <w:tblLook w:val="0000" w:firstRow="0" w:lastRow="0" w:firstColumn="0" w:lastColumn="0" w:noHBand="0" w:noVBand="0"/>
      </w:tblPr>
      <w:tblGrid>
        <w:gridCol w:w="339"/>
        <w:gridCol w:w="7899"/>
        <w:gridCol w:w="1293"/>
        <w:gridCol w:w="222"/>
      </w:tblGrid>
      <w:tr w:rsidR="007C1695" w:rsidRPr="007C1695" w14:paraId="231D9CA6" w14:textId="77777777" w:rsidTr="00904FC8">
        <w:tc>
          <w:tcPr>
            <w:tcW w:w="0" w:type="auto"/>
            <w:shd w:val="clear" w:color="auto" w:fill="auto"/>
          </w:tcPr>
          <w:p w14:paraId="6B97EEBD" w14:textId="77777777" w:rsidR="007C1695" w:rsidRPr="007C1695" w:rsidRDefault="007C1695" w:rsidP="007C1695">
            <w:pPr>
              <w:rPr>
                <w:szCs w:val="22"/>
                <w:lang w:val="en-GB"/>
              </w:rPr>
            </w:pPr>
            <w:r w:rsidRPr="007C1695">
              <w:rPr>
                <w:rFonts w:cs="Arial"/>
                <w:b/>
                <w:szCs w:val="22"/>
                <w:lang w:val="en-GB"/>
              </w:rPr>
              <w:t>1</w:t>
            </w:r>
            <w:bookmarkStart w:id="163" w:name="PDFA_22298_1"/>
            <w:r w:rsidRPr="007C1695">
              <w:rPr>
                <w:rFonts w:cs="Arial"/>
                <w:szCs w:val="22"/>
                <w:lang w:val="en-GB"/>
              </w:rPr>
              <w:t xml:space="preserve"> </w:t>
            </w:r>
            <w:bookmarkEnd w:id="163"/>
          </w:p>
        </w:tc>
        <w:tc>
          <w:tcPr>
            <w:tcW w:w="0" w:type="auto"/>
            <w:shd w:val="clear" w:color="auto" w:fill="auto"/>
          </w:tcPr>
          <w:p w14:paraId="3EAEC9E9" w14:textId="77777777" w:rsidR="007C1695" w:rsidRPr="007C1695" w:rsidRDefault="007C1695" w:rsidP="007C1695">
            <w:pPr>
              <w:rPr>
                <w:szCs w:val="22"/>
                <w:lang w:val="en-GB"/>
              </w:rPr>
            </w:pPr>
            <w:r w:rsidRPr="007C1695">
              <w:rPr>
                <w:rFonts w:cs="Arial"/>
                <w:szCs w:val="22"/>
                <w:lang w:val="en-GB"/>
              </w:rPr>
              <w:t>Technical Report - Walter St Hadfield Depot electrical electricity capacity upgrade 2023</w:t>
            </w:r>
          </w:p>
        </w:tc>
        <w:tc>
          <w:tcPr>
            <w:tcW w:w="0" w:type="auto"/>
            <w:shd w:val="clear" w:color="auto" w:fill="auto"/>
          </w:tcPr>
          <w:p w14:paraId="5284D638" w14:textId="77777777" w:rsidR="007C1695" w:rsidRPr="007C1695" w:rsidRDefault="007C1695" w:rsidP="007C1695">
            <w:pPr>
              <w:rPr>
                <w:szCs w:val="22"/>
                <w:lang w:val="en-GB"/>
              </w:rPr>
            </w:pPr>
            <w:r w:rsidRPr="007C1695">
              <w:rPr>
                <w:rFonts w:cs="Arial"/>
                <w:szCs w:val="22"/>
                <w:lang w:val="en-GB"/>
              </w:rPr>
              <w:t>D23/87292</w:t>
            </w:r>
          </w:p>
        </w:tc>
        <w:tc>
          <w:tcPr>
            <w:tcW w:w="0" w:type="auto"/>
            <w:shd w:val="clear" w:color="auto" w:fill="auto"/>
          </w:tcPr>
          <w:p w14:paraId="4D1B15BC" w14:textId="77777777" w:rsidR="007C1695" w:rsidRPr="007C1695" w:rsidRDefault="007C1695" w:rsidP="007C1695">
            <w:pPr>
              <w:rPr>
                <w:szCs w:val="22"/>
                <w:lang w:val="en-GB"/>
              </w:rPr>
            </w:pPr>
          </w:p>
        </w:tc>
      </w:tr>
    </w:tbl>
    <w:p w14:paraId="420F4D7E" w14:textId="77777777" w:rsidR="007C1695" w:rsidRPr="007C1695" w:rsidRDefault="007C1695" w:rsidP="007C1695">
      <w:pPr>
        <w:rPr>
          <w:szCs w:val="22"/>
          <w:lang w:val="en-GB"/>
        </w:rPr>
      </w:pPr>
      <w:r w:rsidRPr="007C1695">
        <w:rPr>
          <w:szCs w:val="22"/>
          <w:lang w:val="en-GB"/>
        </w:rPr>
        <w:t xml:space="preserve"> </w:t>
      </w:r>
    </w:p>
    <w:p w14:paraId="2B0A8702" w14:textId="036B4540" w:rsidR="00365A71" w:rsidRDefault="00365A71" w:rsidP="001F1E25">
      <w:pPr>
        <w:jc w:val="center"/>
        <w:rPr>
          <w:rFonts w:cs="Arial"/>
          <w:sz w:val="28"/>
          <w:szCs w:val="28"/>
        </w:rPr>
      </w:pPr>
      <w:bookmarkStart w:id="164" w:name="PDF3_Attachment_22298_1"/>
      <w:bookmarkStart w:id="165" w:name="INF_EndOfAttachment_22298_1"/>
      <w:bookmarkEnd w:id="164"/>
      <w:bookmarkEnd w:id="165"/>
    </w:p>
    <w:sectPr w:rsidR="00365A71" w:rsidSect="001F1E25">
      <w:headerReference w:type="even" r:id="rId153"/>
      <w:headerReference w:type="default" r:id="rId154"/>
      <w:footerReference w:type="even" r:id="rId155"/>
      <w:footerReference w:type="default" r:id="rId156"/>
      <w:headerReference w:type="first" r:id="rId157"/>
      <w:footerReference w:type="first" r:id="rId158"/>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8E615" w14:textId="77777777" w:rsidR="007C1695" w:rsidRDefault="007C1695">
      <w:r>
        <w:separator/>
      </w:r>
    </w:p>
  </w:endnote>
  <w:endnote w:type="continuationSeparator" w:id="0">
    <w:p w14:paraId="52AF9F9D" w14:textId="77777777" w:rsidR="007C1695" w:rsidRDefault="007C1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w:altName w:val="Nunito Sans"/>
    <w:panose1 w:val="00000500000000000000"/>
    <w:charset w:val="00"/>
    <w:family w:val="auto"/>
    <w:pitch w:val="variable"/>
    <w:sig w:usb0="20000007" w:usb1="00000001" w:usb2="00000000" w:usb3="00000000" w:csb0="00000193"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76F0"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2094B" w14:textId="77777777" w:rsidR="007C1695" w:rsidRPr="001633CB" w:rsidRDefault="007C1695" w:rsidP="007C1695">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A04F4"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381D"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C8485CE" w14:textId="77777777" w:rsidR="007C1695" w:rsidRDefault="007C1695" w:rsidP="007C169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1312" w14:textId="77777777" w:rsidR="007C1695" w:rsidRPr="001633CB" w:rsidRDefault="007C1695" w:rsidP="007C1695">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305"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19C1"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917F554" w14:textId="77777777" w:rsidR="007C1695" w:rsidRDefault="007C1695" w:rsidP="007C169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2763" w14:textId="77777777" w:rsidR="007C1695" w:rsidRPr="001633CB" w:rsidRDefault="007C1695" w:rsidP="007C1695">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03AC0"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2444"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26738D7" w14:textId="77777777" w:rsidR="007C1695" w:rsidRDefault="007C1695" w:rsidP="007C169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F350" w14:textId="77777777" w:rsidR="007C1695" w:rsidRPr="001633CB" w:rsidRDefault="007C1695" w:rsidP="007C1695">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3824" w14:textId="77777777" w:rsidR="00046A39" w:rsidRPr="001633CB" w:rsidRDefault="00046A39"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7C1695">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7C1695">
      <w:rPr>
        <w:rFonts w:cs="Arial"/>
        <w:bCs/>
        <w:szCs w:val="22"/>
      </w:rPr>
      <w:t>9 April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C9410"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6DBD"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C20A8F4" w14:textId="77777777" w:rsidR="007C1695" w:rsidRDefault="007C1695" w:rsidP="007C169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9872" w14:textId="77777777" w:rsidR="007C1695" w:rsidRPr="001633CB" w:rsidRDefault="007C1695" w:rsidP="007C1695">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F771"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C820"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80D30FE" w14:textId="77777777" w:rsidR="007C1695" w:rsidRDefault="007C1695" w:rsidP="007C1695"/>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25E73" w14:textId="77777777" w:rsidR="007C1695" w:rsidRPr="001633CB" w:rsidRDefault="007C1695" w:rsidP="007C1695">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75E3"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5DFD"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B466F14" w14:textId="77777777" w:rsidR="007C1695" w:rsidRDefault="007C1695" w:rsidP="007C1695"/>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FFF46" w14:textId="77777777" w:rsidR="007C1695" w:rsidRPr="001633CB" w:rsidRDefault="007C1695" w:rsidP="007C1695">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2545"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D77A6"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7C1695">
      <w:rPr>
        <w:caps/>
      </w:rPr>
      <w:t xml:space="preserve"> </w:t>
    </w:r>
    <w:r w:rsidRPr="002B0B2B">
      <w:fldChar w:fldCharType="end"/>
    </w:r>
  </w:p>
  <w:p w14:paraId="5DC3E183"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7519"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D2DF68E" w14:textId="77777777" w:rsidR="007C1695" w:rsidRDefault="007C1695" w:rsidP="007C1695"/>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49BF" w14:textId="77777777" w:rsidR="007C1695" w:rsidRPr="001633CB" w:rsidRDefault="007C1695" w:rsidP="007C1695">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5063"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31E9C"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2CA0638" w14:textId="77777777" w:rsidR="007C1695" w:rsidRDefault="007C1695" w:rsidP="007C1695"/>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25917" w14:textId="77777777" w:rsidR="007C1695" w:rsidRPr="001633CB" w:rsidRDefault="007C1695" w:rsidP="007C1695">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AE7EC"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D7EE7"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C4A5549" w14:textId="77777777" w:rsidR="007C1695" w:rsidRDefault="007C1695" w:rsidP="007C1695"/>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60B2" w14:textId="77777777" w:rsidR="007C1695" w:rsidRPr="001633CB" w:rsidRDefault="007C1695" w:rsidP="007C1695">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27F3"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03EC"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9B876F7" w14:textId="77777777" w:rsidR="007C1695" w:rsidRDefault="007C1695" w:rsidP="007C169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06064" w14:textId="77777777" w:rsidR="007C1695" w:rsidRPr="001633CB" w:rsidRDefault="007C1695" w:rsidP="007C1695">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293A" w14:textId="77777777" w:rsidR="007C1695" w:rsidRPr="001633CB" w:rsidRDefault="007C1695" w:rsidP="007C1695">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A6B4"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263A"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7B646B3" w14:textId="77777777" w:rsidR="007C1695" w:rsidRDefault="007C1695" w:rsidP="007C1695"/>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56C0" w14:textId="77777777" w:rsidR="007C1695" w:rsidRPr="001633CB" w:rsidRDefault="007C1695" w:rsidP="007C1695">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4FB4"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3878"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DD823C5" w14:textId="77777777" w:rsidR="007C1695" w:rsidRDefault="007C1695" w:rsidP="007C1695"/>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3E33" w14:textId="77777777" w:rsidR="007C1695" w:rsidRPr="001633CB" w:rsidRDefault="007C1695" w:rsidP="007C1695">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DE78"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D1B8"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AE867FE" w14:textId="77777777" w:rsidR="007C1695" w:rsidRDefault="007C1695" w:rsidP="007C1695"/>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CBB6" w14:textId="77777777" w:rsidR="007C1695" w:rsidRPr="001633CB" w:rsidRDefault="007C1695" w:rsidP="007C1695">
    <w:pPr>
      <w:pStyle w:val="Footer"/>
      <w:pBdr>
        <w:top w:val="none" w:sz="0" w:space="0" w:color="auto"/>
      </w:pBd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D99D" w14:textId="77777777" w:rsidR="007C1695" w:rsidRPr="001633CB" w:rsidRDefault="007C1695" w:rsidP="007C1695">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0417"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9EB7"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7FB9CF5" w14:textId="77777777" w:rsidR="007C1695" w:rsidRDefault="007C1695" w:rsidP="007C1695"/>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9C98" w14:textId="77777777" w:rsidR="007C1695" w:rsidRPr="001633CB" w:rsidRDefault="007C1695" w:rsidP="007C1695">
    <w:pPr>
      <w:pStyle w:val="Footer"/>
      <w:pBdr>
        <w:top w:val="none" w:sz="0" w:space="0" w:color="auto"/>
      </w:pBdr>
      <w:rPr>
        <w:rStyle w:val="PageNumber"/>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4F72"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764C"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B3939F2" w14:textId="77777777" w:rsidR="007C1695" w:rsidRDefault="007C1695" w:rsidP="007C1695"/>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8040F" w14:textId="77777777" w:rsidR="007C1695" w:rsidRPr="001633CB" w:rsidRDefault="007C1695" w:rsidP="007C1695">
    <w:pPr>
      <w:pStyle w:val="Footer"/>
      <w:pBdr>
        <w:top w:val="none" w:sz="0" w:space="0" w:color="auto"/>
      </w:pBdr>
      <w:rPr>
        <w:rStyle w:val="PageNumber"/>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8E57E"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DE13A"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8F66102" w14:textId="77777777" w:rsidR="007C1695" w:rsidRDefault="007C1695" w:rsidP="007C1695"/>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7CA5E" w14:textId="77777777" w:rsidR="007C1695" w:rsidRPr="001633CB" w:rsidRDefault="007C1695" w:rsidP="007C1695">
    <w:pPr>
      <w:pStyle w:val="Footer"/>
      <w:pBdr>
        <w:top w:val="none" w:sz="0" w:space="0" w:color="auto"/>
      </w:pBdr>
      <w:rPr>
        <w:rStyle w:val="PageNumber"/>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4EDD"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2CDE"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3E10B0E" w14:textId="77777777" w:rsidR="007C1695" w:rsidRDefault="007C1695" w:rsidP="007C1695"/>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4C00"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5A14C1B" w14:textId="77777777" w:rsidR="007C1695" w:rsidRDefault="007C1695" w:rsidP="007C1695"/>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32435" w14:textId="77777777" w:rsidR="007C1695" w:rsidRPr="001633CB" w:rsidRDefault="007C1695" w:rsidP="007C1695">
    <w:pPr>
      <w:pStyle w:val="Footer"/>
      <w:pBdr>
        <w:top w:val="none" w:sz="0" w:space="0" w:color="auto"/>
      </w:pBdr>
      <w:rPr>
        <w:rStyle w:val="PageNumber"/>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4B3F"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1D99"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97D5A3C" w14:textId="77777777" w:rsidR="007C1695" w:rsidRDefault="007C1695" w:rsidP="007C1695"/>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73CB" w14:textId="77777777" w:rsidR="007C1695" w:rsidRPr="001633CB" w:rsidRDefault="007C1695" w:rsidP="007C1695">
    <w:pPr>
      <w:pStyle w:val="Footer"/>
      <w:pBdr>
        <w:top w:val="none" w:sz="0" w:space="0" w:color="auto"/>
      </w:pBd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F6D9" w14:textId="77777777" w:rsidR="007C1695" w:rsidRPr="001633CB" w:rsidRDefault="007C1695" w:rsidP="007C1695">
    <w:pPr>
      <w:pBdr>
        <w:top w:val="single" w:sz="4" w:space="1" w:color="auto"/>
      </w:pBdr>
      <w:tabs>
        <w:tab w:val="right" w:pos="1394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131BF"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7BE324C" w14:textId="77777777" w:rsidR="007C1695" w:rsidRDefault="007C1695" w:rsidP="007C169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8EA2" w14:textId="77777777" w:rsidR="007C1695" w:rsidRPr="001633CB" w:rsidRDefault="007C1695" w:rsidP="007C1695">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9FAD6" w14:textId="77777777" w:rsidR="007C1695" w:rsidRPr="001633CB" w:rsidRDefault="007C1695" w:rsidP="007C1695">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9 April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23712" w14:textId="77777777" w:rsidR="007C1695" w:rsidRPr="002B0B2B" w:rsidRDefault="007C1695" w:rsidP="007C1695">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2576D4F" w14:textId="77777777" w:rsidR="007C1695" w:rsidRDefault="007C1695" w:rsidP="007C16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76983" w14:textId="77777777" w:rsidR="007C1695" w:rsidRDefault="007C1695">
      <w:r>
        <w:separator/>
      </w:r>
    </w:p>
  </w:footnote>
  <w:footnote w:type="continuationSeparator" w:id="0">
    <w:p w14:paraId="20BB5E1E" w14:textId="77777777" w:rsidR="007C1695" w:rsidRDefault="007C1695">
      <w:r>
        <w:continuationSeparator/>
      </w:r>
    </w:p>
  </w:footnote>
  <w:footnote w:id="1">
    <w:p w14:paraId="7EC1F5B7" w14:textId="77777777" w:rsidR="007C1695" w:rsidRDefault="007C1695" w:rsidP="007C1695">
      <w:pPr>
        <w:pStyle w:val="FootnoteText"/>
      </w:pPr>
      <w:r>
        <w:rPr>
          <w:rStyle w:val="FootnoteReference"/>
        </w:rPr>
        <w:footnoteRef/>
      </w:r>
      <w:r>
        <w:t xml:space="preserve"> </w:t>
      </w:r>
      <w:hyperlink r:id="rId1" w:tgtFrame="_blank" w:tooltip="https://www.merri-bek.vic.gov.au/my-council/strategies-policies-and-collected-data/collected-data/population-housing-forecast-data/" w:history="1">
        <w:r w:rsidRPr="00B32D18">
          <w:rPr>
            <w:rStyle w:val="Hyperlink"/>
          </w:rPr>
          <w:t>Population and housing forecast data</w:t>
        </w:r>
      </w:hyperlink>
    </w:p>
  </w:footnote>
  <w:footnote w:id="2">
    <w:p w14:paraId="71FC6E34" w14:textId="77777777" w:rsidR="007C1695" w:rsidRPr="000B707B" w:rsidRDefault="007C1695" w:rsidP="007C1695">
      <w:pPr>
        <w:pStyle w:val="FootnoteText"/>
        <w:rPr>
          <w:rFonts w:cs="Arial"/>
          <w:lang w:val="en-US"/>
        </w:rPr>
      </w:pPr>
      <w:r w:rsidRPr="000B707B">
        <w:rPr>
          <w:rStyle w:val="FootnoteReference"/>
          <w:rFonts w:cs="Arial"/>
        </w:rPr>
        <w:footnoteRef/>
      </w:r>
      <w:r w:rsidRPr="000B707B">
        <w:rPr>
          <w:rFonts w:cs="Arial"/>
        </w:rPr>
        <w:t xml:space="preserve"> </w:t>
      </w:r>
      <w:hyperlink r:id="rId2" w:history="1">
        <w:r w:rsidRPr="000B707B">
          <w:rPr>
            <w:rStyle w:val="Hyperlink"/>
            <w:rFonts w:cs="Arial"/>
            <w:lang w:val="en-US"/>
          </w:rPr>
          <w:t>Integrated Water Management (IWM) Strategy 2040 – Towards a water sensitive city</w:t>
        </w:r>
      </w:hyperlink>
    </w:p>
  </w:footnote>
  <w:footnote w:id="3">
    <w:p w14:paraId="7C1CC37D" w14:textId="77777777" w:rsidR="007C1695" w:rsidRDefault="007C1695" w:rsidP="007C1695">
      <w:pPr>
        <w:pStyle w:val="FootnoteText"/>
      </w:pPr>
      <w:r>
        <w:rPr>
          <w:rStyle w:val="FootnoteReference"/>
        </w:rPr>
        <w:footnoteRef/>
      </w:r>
      <w:r>
        <w:t xml:space="preserve"> </w:t>
      </w:r>
      <w:hyperlink r:id="rId3" w:tgtFrame="_blank" w:tooltip="https://www.humanrights.vic.gov.au/for-individuals/right-to-protection-of-cultural-rights/" w:history="1">
        <w:r w:rsidRPr="000B4B0A">
          <w:rPr>
            <w:rStyle w:val="Hyperlink"/>
          </w:rPr>
          <w:t>Section 19 - Right to protection of cultural rights | Victorian Equal Opportunity and Human Rights Commission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7DE9" w14:textId="77777777" w:rsidR="007E5A86" w:rsidRDefault="007E5A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8316" w14:textId="77777777" w:rsidR="007C1695" w:rsidRPr="00AA18E5" w:rsidRDefault="007C1695" w:rsidP="007C1695">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8FC6" w14:textId="77777777" w:rsidR="007C1695" w:rsidRPr="00D97663" w:rsidRDefault="007C1695" w:rsidP="007C1695">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31D3F" w14:textId="77777777" w:rsidR="007C1695" w:rsidRPr="00AA18E5" w:rsidRDefault="007C1695" w:rsidP="007C1695">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E21F7" w14:textId="77777777" w:rsidR="007C1695" w:rsidRPr="00AA18E5" w:rsidRDefault="007C1695" w:rsidP="007C1695">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B5FD" w14:textId="77777777" w:rsidR="007C1695" w:rsidRPr="00D97663" w:rsidRDefault="007C1695" w:rsidP="007C1695">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1097" w14:textId="77777777" w:rsidR="007C1695" w:rsidRPr="00AA18E5" w:rsidRDefault="007C1695" w:rsidP="007C1695">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59A6" w14:textId="77777777" w:rsidR="007C1695" w:rsidRPr="00AA18E5" w:rsidRDefault="007C1695" w:rsidP="007C1695">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89D6" w14:textId="77777777" w:rsidR="007C1695" w:rsidRPr="00D97663" w:rsidRDefault="007C1695" w:rsidP="007C1695">
    <w:pPr>
      <w:pStyle w:val="Header"/>
      <w:tabs>
        <w:tab w:val="clear" w:pos="9400"/>
        <w:tab w:val="right" w:pos="9000"/>
      </w:tabs>
      <w:jc w:val="left"/>
      <w:rPr>
        <w:b w:val="0"/>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759F8" w14:textId="77777777" w:rsidR="007C1695" w:rsidRPr="00AA18E5" w:rsidRDefault="007C1695" w:rsidP="007C1695">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1E2D" w14:textId="77777777" w:rsidR="007C1695" w:rsidRPr="00AA18E5" w:rsidRDefault="007C1695" w:rsidP="007C169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AD36F" w14:textId="77777777" w:rsidR="00046A39" w:rsidRPr="00373DA4" w:rsidRDefault="00046A39" w:rsidP="007C1695">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81D08" w14:textId="77777777" w:rsidR="007C1695" w:rsidRPr="00D97663" w:rsidRDefault="007C1695" w:rsidP="007C1695">
    <w:pPr>
      <w:pStyle w:val="Header"/>
      <w:tabs>
        <w:tab w:val="clear" w:pos="9400"/>
        <w:tab w:val="right" w:pos="9000"/>
      </w:tabs>
      <w:jc w:val="left"/>
      <w:rPr>
        <w:b w:val="0"/>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4035" w14:textId="77777777" w:rsidR="007C1695" w:rsidRPr="00AA18E5" w:rsidRDefault="007C1695" w:rsidP="007C1695">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E239" w14:textId="77777777" w:rsidR="007C1695" w:rsidRPr="00AA18E5" w:rsidRDefault="007C1695" w:rsidP="007C1695">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4514B" w14:textId="77777777" w:rsidR="007C1695" w:rsidRPr="00D97663" w:rsidRDefault="007C1695" w:rsidP="007C1695">
    <w:pPr>
      <w:pStyle w:val="Header"/>
      <w:tabs>
        <w:tab w:val="clear" w:pos="9400"/>
        <w:tab w:val="right" w:pos="9000"/>
      </w:tabs>
      <w:jc w:val="left"/>
      <w:rPr>
        <w:b w:val="0"/>
        <w:sz w:val="22"/>
        <w:szCs w:val="2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EAC56" w14:textId="77777777" w:rsidR="007C1695" w:rsidRPr="00AA18E5" w:rsidRDefault="007C1695" w:rsidP="007C1695">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B0BDC" w14:textId="77777777" w:rsidR="007C1695" w:rsidRPr="00AA18E5" w:rsidRDefault="007C1695" w:rsidP="007C1695">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9D80" w14:textId="77777777" w:rsidR="007C1695" w:rsidRPr="00D97663" w:rsidRDefault="007C1695" w:rsidP="007C1695">
    <w:pPr>
      <w:pStyle w:val="Header"/>
      <w:tabs>
        <w:tab w:val="clear" w:pos="9400"/>
        <w:tab w:val="right" w:pos="9000"/>
      </w:tabs>
      <w:jc w:val="left"/>
      <w:rPr>
        <w:b w:val="0"/>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4B7A" w14:textId="77777777" w:rsidR="007C1695" w:rsidRPr="00AA18E5" w:rsidRDefault="007C1695" w:rsidP="007C1695">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154C" w14:textId="77777777" w:rsidR="007C1695" w:rsidRPr="00AA18E5" w:rsidRDefault="007C1695" w:rsidP="007C1695">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7B78" w14:textId="77777777" w:rsidR="007C1695" w:rsidRPr="00D97663" w:rsidRDefault="007C1695" w:rsidP="007C1695">
    <w:pPr>
      <w:pStyle w:val="Header"/>
      <w:tabs>
        <w:tab w:val="clear" w:pos="9400"/>
        <w:tab w:val="right" w:pos="9000"/>
      </w:tabs>
      <w:jc w:val="left"/>
      <w:rPr>
        <w:b w:val="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D1B4" w14:textId="77777777" w:rsidR="00046A39" w:rsidRDefault="00B07425" w:rsidP="007C1695">
    <w:pPr>
      <w:pStyle w:val="Header"/>
      <w:tabs>
        <w:tab w:val="clear" w:pos="9400"/>
        <w:tab w:val="right" w:pos="9000"/>
      </w:tabs>
    </w:pPr>
    <w:r>
      <w:drawing>
        <wp:inline distT="0" distB="0" distL="0" distR="0" wp14:anchorId="704494CB" wp14:editId="120D320D">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089B" w14:textId="77777777" w:rsidR="007C1695" w:rsidRPr="00AA18E5" w:rsidRDefault="007C1695" w:rsidP="007C1695">
    <w:pP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F549" w14:textId="77777777" w:rsidR="007C1695" w:rsidRPr="00AA18E5" w:rsidRDefault="007C1695" w:rsidP="007C1695">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B5E1F" w14:textId="77777777" w:rsidR="007C1695" w:rsidRPr="00D97663" w:rsidRDefault="007C1695" w:rsidP="007C1695">
    <w:pPr>
      <w:pStyle w:val="Header"/>
      <w:tabs>
        <w:tab w:val="clear" w:pos="9400"/>
        <w:tab w:val="right" w:pos="9000"/>
      </w:tabs>
      <w:jc w:val="left"/>
      <w:rPr>
        <w:b w:val="0"/>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F266" w14:textId="77777777" w:rsidR="007C1695" w:rsidRPr="00AA18E5" w:rsidRDefault="007C1695" w:rsidP="007C1695">
    <w:pP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D1367" w14:textId="77777777" w:rsidR="007C1695" w:rsidRPr="00AA18E5" w:rsidRDefault="007C1695" w:rsidP="007C1695">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CEAAD" w14:textId="77777777" w:rsidR="007C1695" w:rsidRPr="00D97663" w:rsidRDefault="007C1695" w:rsidP="007C1695">
    <w:pPr>
      <w:pStyle w:val="Header"/>
      <w:tabs>
        <w:tab w:val="clear" w:pos="9400"/>
        <w:tab w:val="right" w:pos="9000"/>
      </w:tabs>
      <w:jc w:val="left"/>
      <w:rPr>
        <w:b w:val="0"/>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7576" w14:textId="77777777" w:rsidR="007C1695" w:rsidRPr="00AA18E5" w:rsidRDefault="007C1695" w:rsidP="007C1695">
    <w:pP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25DD" w14:textId="77777777" w:rsidR="007C1695" w:rsidRPr="00AA18E5" w:rsidRDefault="007C1695" w:rsidP="007C1695">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F1F3" w14:textId="77777777" w:rsidR="007C1695" w:rsidRPr="00D97663" w:rsidRDefault="007C1695" w:rsidP="007C1695">
    <w:pPr>
      <w:pStyle w:val="Header"/>
      <w:tabs>
        <w:tab w:val="clear" w:pos="9400"/>
        <w:tab w:val="right" w:pos="9000"/>
      </w:tabs>
      <w:jc w:val="left"/>
      <w:rPr>
        <w:b w:val="0"/>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F155" w14:textId="77777777" w:rsidR="007C1695" w:rsidRPr="00AA18E5" w:rsidRDefault="007C1695" w:rsidP="007C1695">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F892" w14:textId="77777777" w:rsidR="007C1695" w:rsidRDefault="007C1695" w:rsidP="007C169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4678" w14:textId="77777777" w:rsidR="007C1695" w:rsidRPr="00AA18E5" w:rsidRDefault="007C1695" w:rsidP="007C1695">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0827" w14:textId="77777777" w:rsidR="007C1695" w:rsidRPr="00D97663" w:rsidRDefault="007C1695" w:rsidP="007C1695">
    <w:pPr>
      <w:pStyle w:val="Header"/>
      <w:tabs>
        <w:tab w:val="clear" w:pos="9400"/>
        <w:tab w:val="right" w:pos="9000"/>
      </w:tabs>
      <w:jc w:val="left"/>
      <w:rPr>
        <w:b w:val="0"/>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D2E6" w14:textId="77777777" w:rsidR="007C1695" w:rsidRPr="00AA18E5" w:rsidRDefault="007C1695" w:rsidP="007C1695">
    <w:pP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A9428" w14:textId="77777777" w:rsidR="007C1695" w:rsidRPr="00AA18E5" w:rsidRDefault="007C1695" w:rsidP="007C1695">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EE14" w14:textId="77777777" w:rsidR="007C1695" w:rsidRPr="00D97663" w:rsidRDefault="007C1695" w:rsidP="007C1695">
    <w:pPr>
      <w:pStyle w:val="Header"/>
      <w:tabs>
        <w:tab w:val="clear" w:pos="9400"/>
        <w:tab w:val="right" w:pos="9000"/>
      </w:tabs>
      <w:jc w:val="left"/>
      <w:rPr>
        <w:b w:val="0"/>
        <w:sz w:val="22"/>
        <w:szCs w:val="2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7A7EA" w14:textId="77777777" w:rsidR="007C1695" w:rsidRPr="00AA18E5" w:rsidRDefault="007C1695" w:rsidP="007C1695">
    <w:pP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0D021" w14:textId="77777777" w:rsidR="007C1695" w:rsidRPr="00AA18E5" w:rsidRDefault="007C1695" w:rsidP="007C1695">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88CA" w14:textId="77777777" w:rsidR="007C1695" w:rsidRPr="00D97663" w:rsidRDefault="007C1695" w:rsidP="007C1695">
    <w:pPr>
      <w:pStyle w:val="Header"/>
      <w:tabs>
        <w:tab w:val="clear" w:pos="9400"/>
        <w:tab w:val="right" w:pos="9000"/>
      </w:tabs>
      <w:jc w:val="left"/>
      <w:rPr>
        <w:b w:val="0"/>
        <w:sz w:val="22"/>
        <w:szCs w:val="2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EAF6" w14:textId="77777777" w:rsidR="007C1695" w:rsidRPr="00AA18E5" w:rsidRDefault="007C1695" w:rsidP="007C1695">
    <w:pP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666A" w14:textId="77777777" w:rsidR="007C1695" w:rsidRPr="00AA18E5" w:rsidRDefault="007C1695" w:rsidP="007C1695">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EA3A" w14:textId="77777777" w:rsidR="007C1695" w:rsidRPr="00373DA4" w:rsidRDefault="007C1695" w:rsidP="007C1695">
    <w:pPr>
      <w:tabs>
        <w:tab w:val="right" w:pos="9620"/>
      </w:tabs>
      <w:jc w:val="center"/>
      <w:rPr>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F69FC" w14:textId="77777777" w:rsidR="007C1695" w:rsidRPr="00D97663" w:rsidRDefault="007C1695" w:rsidP="007C1695">
    <w:pPr>
      <w:pStyle w:val="Header"/>
      <w:tabs>
        <w:tab w:val="clear" w:pos="9400"/>
        <w:tab w:val="right" w:pos="9000"/>
      </w:tabs>
      <w:jc w:val="left"/>
      <w:rPr>
        <w:b w:val="0"/>
        <w:sz w:val="22"/>
        <w:szCs w:val="2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12F1" w14:textId="77777777" w:rsidR="007C1695" w:rsidRPr="00AA18E5" w:rsidRDefault="007C1695" w:rsidP="007C1695">
    <w:pP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297AC" w14:textId="77777777" w:rsidR="007C1695" w:rsidRPr="00AA18E5" w:rsidRDefault="007C1695" w:rsidP="007C1695">
    <w:pP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84FF" w14:textId="77777777" w:rsidR="007C1695" w:rsidRPr="00D97663" w:rsidRDefault="007C1695" w:rsidP="007C1695">
    <w:pPr>
      <w:pStyle w:val="Header"/>
      <w:tabs>
        <w:tab w:val="clear" w:pos="9400"/>
        <w:tab w:val="right" w:pos="9000"/>
      </w:tabs>
      <w:jc w:val="left"/>
      <w:rPr>
        <w:b w:val="0"/>
        <w:sz w:val="22"/>
        <w:szCs w:val="2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08835" w14:textId="77777777" w:rsidR="007C1695" w:rsidRPr="00AA18E5" w:rsidRDefault="007C1695" w:rsidP="007C1695">
    <w:pP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7C6C" w14:textId="77777777" w:rsidR="007C1695" w:rsidRPr="00AA18E5" w:rsidRDefault="007C1695" w:rsidP="007C1695">
    <w:pP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3907" w14:textId="77777777" w:rsidR="007C1695" w:rsidRPr="00D97663" w:rsidRDefault="007C1695" w:rsidP="007C1695">
    <w:pPr>
      <w:pStyle w:val="Header"/>
      <w:tabs>
        <w:tab w:val="clear" w:pos="9400"/>
        <w:tab w:val="right" w:pos="9000"/>
      </w:tabs>
      <w:jc w:val="left"/>
      <w:rPr>
        <w:b w:val="0"/>
        <w:sz w:val="22"/>
        <w:szCs w:val="2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2A9EA" w14:textId="77777777" w:rsidR="007C1695" w:rsidRPr="00AA18E5" w:rsidRDefault="007C1695" w:rsidP="007C1695">
    <w:pPr>
      <w:jc w:val="cent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EC16" w14:textId="77777777" w:rsidR="007C1695" w:rsidRPr="00AA18E5" w:rsidRDefault="007C1695" w:rsidP="007C1695">
    <w:pP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D008" w14:textId="77777777" w:rsidR="007C1695" w:rsidRPr="00D97663" w:rsidRDefault="007C1695" w:rsidP="007C1695">
    <w:pPr>
      <w:pStyle w:val="Header"/>
      <w:tabs>
        <w:tab w:val="clear" w:pos="9400"/>
        <w:tab w:val="right" w:pos="9000"/>
      </w:tabs>
      <w:jc w:val="left"/>
      <w:rPr>
        <w:b w:val="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29880" w14:textId="77777777" w:rsidR="007C1695" w:rsidRDefault="007C1695" w:rsidP="007C1695">
    <w:pPr>
      <w:pStyle w:val="Header"/>
    </w:pPr>
    <w:r>
      <w:drawing>
        <wp:inline distT="0" distB="0" distL="0" distR="0" wp14:anchorId="1F45CB68" wp14:editId="53990E7A">
          <wp:extent cx="3540642" cy="1185837"/>
          <wp:effectExtent l="0" t="0" r="3175" b="0"/>
          <wp:docPr id="1536386278" name="Picture 153638627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C185" w14:textId="77777777" w:rsidR="007C1695" w:rsidRPr="00AA18E5" w:rsidRDefault="007C1695" w:rsidP="007C1695">
    <w:pP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E6895" w14:textId="77777777" w:rsidR="007C1695" w:rsidRPr="00AA18E5" w:rsidRDefault="007C1695" w:rsidP="007C1695">
    <w:pP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6BB2" w14:textId="77777777" w:rsidR="007C1695" w:rsidRPr="00D97663" w:rsidRDefault="007C1695" w:rsidP="007C1695">
    <w:pPr>
      <w:pStyle w:val="Header"/>
      <w:tabs>
        <w:tab w:val="clear" w:pos="9400"/>
        <w:tab w:val="right" w:pos="9000"/>
      </w:tabs>
      <w:jc w:val="left"/>
      <w:rPr>
        <w:b w:val="0"/>
        <w:sz w:val="22"/>
        <w:szCs w:val="2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0C99" w14:textId="77777777" w:rsidR="007C1695" w:rsidRPr="00AA18E5" w:rsidRDefault="007C1695" w:rsidP="007C1695">
    <w:pP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7C1695" w:rsidRPr="0041633F" w14:paraId="6557AC16" w14:textId="77777777">
      <w:tc>
        <w:tcPr>
          <w:tcW w:w="1156" w:type="pct"/>
        </w:tcPr>
        <w:p w14:paraId="6E27F8D3" w14:textId="77777777" w:rsidR="007C1695" w:rsidRPr="0041633F" w:rsidRDefault="007C1695" w:rsidP="004E0B65">
          <w:pPr>
            <w:rPr>
              <w:rFonts w:cs="Arial"/>
              <w:b/>
              <w:color w:val="003300"/>
              <w:sz w:val="16"/>
              <w:szCs w:val="16"/>
            </w:rPr>
          </w:pPr>
          <w:r w:rsidRPr="0041633F">
            <w:rPr>
              <w:rFonts w:cs="Arial"/>
              <w:b/>
              <w:color w:val="003300"/>
              <w:sz w:val="16"/>
              <w:szCs w:val="16"/>
            </w:rPr>
            <w:t xml:space="preserve">Attachment </w:t>
          </w:r>
          <w:r w:rsidRPr="0041633F">
            <w:rPr>
              <w:rFonts w:cs="Arial"/>
              <w:b/>
              <w:color w:val="003300"/>
              <w:sz w:val="16"/>
              <w:szCs w:val="16"/>
            </w:rPr>
            <w:fldChar w:fldCharType="begin"/>
          </w:r>
          <w:r w:rsidRPr="0041633F">
            <w:rPr>
              <w:rFonts w:cs="Arial"/>
              <w:b/>
              <w:color w:val="003300"/>
              <w:sz w:val="16"/>
              <w:szCs w:val="16"/>
            </w:rPr>
            <w:instrText xml:space="preserve"> DOCVARIABLE dvAttachmentNo </w:instrText>
          </w:r>
          <w:r w:rsidRPr="0041633F">
            <w:rPr>
              <w:rFonts w:cs="Arial"/>
              <w:b/>
              <w:sz w:val="16"/>
              <w:szCs w:val="16"/>
            </w:rPr>
            <w:instrText>\*Charformat</w:instrText>
          </w:r>
          <w:r w:rsidRPr="0041633F">
            <w:rPr>
              <w:rFonts w:cs="Arial"/>
              <w:b/>
              <w:color w:val="003300"/>
              <w:sz w:val="16"/>
              <w:szCs w:val="16"/>
            </w:rPr>
            <w:instrText xml:space="preserve"> </w:instrText>
          </w:r>
          <w:r w:rsidRPr="0041633F">
            <w:rPr>
              <w:rFonts w:cs="Arial"/>
              <w:b/>
              <w:color w:val="003300"/>
              <w:sz w:val="16"/>
              <w:szCs w:val="16"/>
            </w:rPr>
            <w:fldChar w:fldCharType="separate"/>
          </w:r>
          <w:r>
            <w:rPr>
              <w:rFonts w:cs="Arial"/>
              <w:bCs/>
              <w:color w:val="003300"/>
              <w:sz w:val="16"/>
              <w:szCs w:val="16"/>
              <w:lang w:val="en-US"/>
            </w:rPr>
            <w:t>Error! No document variable supplied.</w:t>
          </w:r>
          <w:r w:rsidRPr="0041633F">
            <w:rPr>
              <w:rFonts w:cs="Arial"/>
              <w:b/>
              <w:color w:val="003300"/>
              <w:sz w:val="16"/>
              <w:szCs w:val="16"/>
            </w:rPr>
            <w:fldChar w:fldCharType="end"/>
          </w:r>
        </w:p>
        <w:p w14:paraId="0E81B3F0" w14:textId="77777777" w:rsidR="007C1695" w:rsidRPr="0041633F" w:rsidRDefault="007C1695" w:rsidP="004E0B65">
          <w:pPr>
            <w:rPr>
              <w:rFonts w:cs="Arial"/>
              <w:b/>
              <w:sz w:val="16"/>
              <w:szCs w:val="16"/>
            </w:rPr>
          </w:pPr>
        </w:p>
      </w:tc>
      <w:tc>
        <w:tcPr>
          <w:tcW w:w="3844" w:type="pct"/>
        </w:tcPr>
        <w:p w14:paraId="20E0A647" w14:textId="77777777" w:rsidR="007C1695" w:rsidRPr="0041633F" w:rsidRDefault="007C1695" w:rsidP="006D1CF9">
          <w:pPr>
            <w:jc w:val="right"/>
            <w:rPr>
              <w:rFonts w:cs="Arial"/>
              <w:b/>
              <w:sz w:val="16"/>
              <w:szCs w:val="16"/>
            </w:rPr>
          </w:pPr>
          <w:r w:rsidRPr="0041633F">
            <w:rPr>
              <w:rFonts w:cs="Arial"/>
              <w:b/>
              <w:color w:val="003300"/>
              <w:sz w:val="16"/>
              <w:szCs w:val="16"/>
            </w:rPr>
            <w:fldChar w:fldCharType="begin"/>
          </w:r>
          <w:r w:rsidRPr="0041633F">
            <w:rPr>
              <w:rFonts w:cs="Arial"/>
              <w:b/>
              <w:color w:val="003300"/>
              <w:sz w:val="16"/>
              <w:szCs w:val="16"/>
            </w:rPr>
            <w:instrText xml:space="preserve"> DOCVARIABLE dvAttachmentName </w:instrText>
          </w:r>
          <w:r w:rsidRPr="0041633F">
            <w:rPr>
              <w:rFonts w:cs="Arial"/>
              <w:b/>
              <w:sz w:val="16"/>
              <w:szCs w:val="16"/>
            </w:rPr>
            <w:instrText>\*Charformat</w:instrText>
          </w:r>
          <w:r w:rsidRPr="0041633F">
            <w:rPr>
              <w:rFonts w:cs="Arial"/>
              <w:b/>
              <w:color w:val="003300"/>
              <w:sz w:val="16"/>
              <w:szCs w:val="16"/>
            </w:rPr>
            <w:instrText xml:space="preserve"> </w:instrText>
          </w:r>
          <w:r w:rsidRPr="0041633F">
            <w:rPr>
              <w:rFonts w:cs="Arial"/>
              <w:b/>
              <w:color w:val="003300"/>
              <w:sz w:val="16"/>
              <w:szCs w:val="16"/>
            </w:rPr>
            <w:fldChar w:fldCharType="separate"/>
          </w:r>
          <w:r>
            <w:rPr>
              <w:rFonts w:cs="Arial"/>
              <w:bCs/>
              <w:color w:val="003300"/>
              <w:sz w:val="16"/>
              <w:szCs w:val="16"/>
              <w:lang w:val="en-US"/>
            </w:rPr>
            <w:t>Error! No document variable supplied.</w:t>
          </w:r>
          <w:r w:rsidRPr="0041633F">
            <w:rPr>
              <w:rFonts w:cs="Arial"/>
              <w:b/>
              <w:color w:val="003300"/>
              <w:sz w:val="16"/>
              <w:szCs w:val="16"/>
            </w:rPr>
            <w:fldChar w:fldCharType="end"/>
          </w:r>
        </w:p>
      </w:tc>
    </w:tr>
  </w:tbl>
  <w:p w14:paraId="6F71ADF8" w14:textId="77777777" w:rsidR="007C1695" w:rsidRPr="0041633F" w:rsidRDefault="007C1695" w:rsidP="007C1695">
    <w:pPr>
      <w:rPr>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F3EE" w14:textId="77777777" w:rsidR="007C1695" w:rsidRPr="007C1695" w:rsidRDefault="007C1695" w:rsidP="007C1695">
    <w:pPr>
      <w:rPr>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7C1695" w:rsidRPr="007C1695" w14:paraId="3CE76AA6" w14:textId="77777777" w:rsidTr="00904FC8">
      <w:tc>
        <w:tcPr>
          <w:tcW w:w="1156" w:type="pct"/>
        </w:tcPr>
        <w:p w14:paraId="30799155" w14:textId="77777777" w:rsidR="007C1695" w:rsidRPr="007C1695" w:rsidRDefault="007C1695" w:rsidP="007C1695">
          <w:pPr>
            <w:rPr>
              <w:rFonts w:cs="Arial"/>
              <w:b/>
              <w:sz w:val="16"/>
              <w:szCs w:val="16"/>
            </w:rPr>
          </w:pPr>
          <w:r w:rsidRPr="007C1695">
            <w:rPr>
              <w:rFonts w:cs="Arial"/>
              <w:b/>
              <w:color w:val="003300"/>
              <w:szCs w:val="22"/>
            </w:rPr>
            <w:t xml:space="preserve">Attachment </w:t>
          </w:r>
          <w:r w:rsidRPr="007C1695">
            <w:rPr>
              <w:rFonts w:cs="Arial"/>
              <w:b/>
              <w:color w:val="003300"/>
              <w:szCs w:val="22"/>
            </w:rPr>
            <w:fldChar w:fldCharType="begin"/>
          </w:r>
          <w:r w:rsidRPr="007C1695">
            <w:rPr>
              <w:rFonts w:cs="Arial"/>
              <w:b/>
              <w:color w:val="003300"/>
              <w:szCs w:val="22"/>
            </w:rPr>
            <w:instrText xml:space="preserve"> DOCVARIABLE dvAttachmentCode </w:instrText>
          </w:r>
          <w:r w:rsidRPr="007C1695">
            <w:rPr>
              <w:rFonts w:cs="Arial"/>
              <w:b/>
              <w:szCs w:val="22"/>
            </w:rPr>
            <w:instrText>\*Charformat</w:instrText>
          </w:r>
          <w:r w:rsidRPr="007C1695">
            <w:rPr>
              <w:rFonts w:cs="Arial"/>
              <w:b/>
              <w:color w:val="003300"/>
              <w:szCs w:val="22"/>
            </w:rPr>
            <w:instrText xml:space="preserve"> </w:instrText>
          </w:r>
          <w:r w:rsidRPr="007C1695">
            <w:rPr>
              <w:rFonts w:cs="Arial"/>
              <w:b/>
              <w:color w:val="003300"/>
              <w:szCs w:val="22"/>
            </w:rPr>
            <w:fldChar w:fldCharType="separate"/>
          </w:r>
          <w:r>
            <w:rPr>
              <w:rFonts w:cs="Arial"/>
              <w:bCs/>
              <w:color w:val="003300"/>
              <w:szCs w:val="22"/>
              <w:lang w:val="en-US"/>
            </w:rPr>
            <w:t>Error! No document variable supplied.</w:t>
          </w:r>
          <w:r w:rsidRPr="007C1695">
            <w:rPr>
              <w:rFonts w:cs="Arial"/>
              <w:b/>
              <w:color w:val="003300"/>
              <w:szCs w:val="22"/>
            </w:rPr>
            <w:fldChar w:fldCharType="end"/>
          </w:r>
        </w:p>
      </w:tc>
      <w:tc>
        <w:tcPr>
          <w:tcW w:w="3844" w:type="pct"/>
        </w:tcPr>
        <w:p w14:paraId="42C93AF4" w14:textId="77777777" w:rsidR="007C1695" w:rsidRPr="007C1695" w:rsidRDefault="007C1695" w:rsidP="007C1695">
          <w:pPr>
            <w:jc w:val="right"/>
            <w:rPr>
              <w:rFonts w:cs="Arial"/>
              <w:b/>
              <w:sz w:val="16"/>
              <w:szCs w:val="16"/>
            </w:rPr>
          </w:pPr>
          <w:r w:rsidRPr="007C1695">
            <w:rPr>
              <w:rFonts w:cs="Arial"/>
              <w:b/>
              <w:color w:val="003300"/>
              <w:szCs w:val="22"/>
            </w:rPr>
            <w:fldChar w:fldCharType="begin"/>
          </w:r>
          <w:r w:rsidRPr="007C1695">
            <w:rPr>
              <w:rFonts w:cs="Arial"/>
              <w:b/>
              <w:color w:val="003300"/>
              <w:szCs w:val="22"/>
            </w:rPr>
            <w:instrText xml:space="preserve"> DOCVARIABLE dvAttachmentName </w:instrText>
          </w:r>
          <w:r w:rsidRPr="007C1695">
            <w:rPr>
              <w:rFonts w:cs="Arial"/>
              <w:b/>
              <w:szCs w:val="22"/>
            </w:rPr>
            <w:instrText>\*Charformat</w:instrText>
          </w:r>
          <w:r w:rsidRPr="007C1695">
            <w:rPr>
              <w:rFonts w:cs="Arial"/>
              <w:b/>
              <w:color w:val="003300"/>
              <w:szCs w:val="22"/>
            </w:rPr>
            <w:instrText xml:space="preserve"> </w:instrText>
          </w:r>
          <w:r w:rsidRPr="007C1695">
            <w:rPr>
              <w:rFonts w:cs="Arial"/>
              <w:b/>
              <w:color w:val="003300"/>
              <w:szCs w:val="22"/>
            </w:rPr>
            <w:fldChar w:fldCharType="separate"/>
          </w:r>
          <w:r>
            <w:rPr>
              <w:rFonts w:cs="Arial"/>
              <w:bCs/>
              <w:color w:val="003300"/>
              <w:szCs w:val="22"/>
              <w:lang w:val="en-US"/>
            </w:rPr>
            <w:t>Error! No document variable supplied.</w:t>
          </w:r>
          <w:r w:rsidRPr="007C1695">
            <w:rPr>
              <w:rFonts w:cs="Arial"/>
              <w:b/>
              <w:color w:val="003300"/>
              <w:szCs w:val="22"/>
            </w:rPr>
            <w:fldChar w:fldCharType="end"/>
          </w:r>
        </w:p>
      </w:tc>
    </w:tr>
  </w:tbl>
  <w:p w14:paraId="14F32B23" w14:textId="77777777" w:rsidR="007C1695" w:rsidRPr="007C1695" w:rsidRDefault="007C1695" w:rsidP="007C1695">
    <w:pP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6C8B" w14:textId="77777777" w:rsidR="007C1695" w:rsidRDefault="007C1695" w:rsidP="007C16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5EBBB" w14:textId="77777777" w:rsidR="007C1695" w:rsidRPr="00373DA4" w:rsidRDefault="007C1695" w:rsidP="007C1695">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E37E" w14:textId="77777777" w:rsidR="007C1695" w:rsidRDefault="007C1695" w:rsidP="007C1695">
    <w:pPr>
      <w:pStyle w:val="Header"/>
    </w:pPr>
    <w:r>
      <w:drawing>
        <wp:inline distT="0" distB="0" distL="0" distR="0" wp14:anchorId="2576E5F4" wp14:editId="5D607D82">
          <wp:extent cx="3540642" cy="1185837"/>
          <wp:effectExtent l="0" t="0" r="3175" b="0"/>
          <wp:docPr id="124042249" name="Picture 12404224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3941223"/>
    <w:multiLevelType w:val="multilevel"/>
    <w:tmpl w:val="222C50A2"/>
    <w:numStyleLink w:val="InfocouncilHeadings"/>
  </w:abstractNum>
  <w:abstractNum w:abstractNumId="3"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7B177927"/>
    <w:multiLevelType w:val="multilevel"/>
    <w:tmpl w:val="222C50A2"/>
    <w:styleLink w:val="InfocouncilHeadings"/>
    <w:lvl w:ilvl="0">
      <w:start w:val="1"/>
      <w:numFmt w:val="decimal"/>
      <w:lvlText w:val="%1."/>
      <w:lvlJc w:val="left"/>
      <w:pPr>
        <w:tabs>
          <w:tab w:val="num" w:pos="567"/>
        </w:tabs>
        <w:ind w:left="567" w:hanging="567"/>
      </w:pPr>
      <w:rPr>
        <w:rFonts w:ascii="Arial" w:hAnsi="Arial" w:cs="Times New Roman" w:hint="default"/>
        <w:b/>
        <w:i w:val="0"/>
        <w:caps/>
        <w:sz w:val="22"/>
      </w:rPr>
    </w:lvl>
    <w:lvl w:ilvl="1">
      <w:start w:val="1"/>
      <w:numFmt w:val="decimal"/>
      <w:pStyle w:val="ListNumber2"/>
      <w:lvlText w:val="%1.%2"/>
      <w:lvlJc w:val="left"/>
      <w:pPr>
        <w:tabs>
          <w:tab w:val="num" w:pos="993"/>
        </w:tabs>
        <w:ind w:left="993" w:hanging="567"/>
      </w:pPr>
      <w:rPr>
        <w:rFonts w:ascii="Arial" w:hAnsi="Arial" w:cs="Times New Roman" w:hint="default"/>
        <w:sz w:val="22"/>
      </w:rPr>
    </w:lvl>
    <w:lvl w:ilvl="2">
      <w:start w:val="1"/>
      <w:numFmt w:val="decimal"/>
      <w:lvlText w:val="%1.%2.%3"/>
      <w:lvlJc w:val="left"/>
      <w:pPr>
        <w:tabs>
          <w:tab w:val="num" w:pos="1985"/>
        </w:tabs>
        <w:ind w:left="1985" w:hanging="851"/>
      </w:pPr>
      <w:rPr>
        <w:rFonts w:ascii="Arial" w:hAnsi="Arial" w:cs="Times New Roman" w:hint="default"/>
        <w:sz w:val="22"/>
      </w:rPr>
    </w:lvl>
    <w:lvl w:ilvl="3">
      <w:start w:val="1"/>
      <w:numFmt w:val="lowerLetter"/>
      <w:lvlText w:val="(%4)"/>
      <w:lvlJc w:val="left"/>
      <w:pPr>
        <w:tabs>
          <w:tab w:val="num" w:pos="2552"/>
        </w:tabs>
        <w:ind w:left="2552" w:hanging="567"/>
      </w:pPr>
      <w:rPr>
        <w:rFonts w:ascii="Arial" w:hAnsi="Arial" w:cs="Times New Roman" w:hint="default"/>
        <w:sz w:val="22"/>
      </w:rPr>
    </w:lvl>
    <w:lvl w:ilvl="4">
      <w:start w:val="1"/>
      <w:numFmt w:val="lowerRoman"/>
      <w:lvlText w:val="(%5)"/>
      <w:lvlJc w:val="left"/>
      <w:pPr>
        <w:tabs>
          <w:tab w:val="num" w:pos="3119"/>
        </w:tabs>
        <w:ind w:left="3119"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num w:numId="1" w16cid:durableId="1056859091">
    <w:abstractNumId w:val="0"/>
  </w:num>
  <w:num w:numId="2" w16cid:durableId="1109354794">
    <w:abstractNumId w:val="6"/>
  </w:num>
  <w:num w:numId="3" w16cid:durableId="180514244">
    <w:abstractNumId w:val="3"/>
  </w:num>
  <w:num w:numId="4" w16cid:durableId="876354767">
    <w:abstractNumId w:val="4"/>
  </w:num>
  <w:num w:numId="5" w16cid:durableId="767891632">
    <w:abstractNumId w:val="5"/>
  </w:num>
  <w:num w:numId="6" w16cid:durableId="1707363961">
    <w:abstractNumId w:val="1"/>
  </w:num>
  <w:num w:numId="7" w16cid:durableId="1333145591">
    <w:abstractNumId w:val="7"/>
  </w:num>
  <w:num w:numId="8" w16cid:durableId="1667393046">
    <w:abstractNumId w:val="8"/>
  </w:num>
  <w:num w:numId="9" w16cid:durableId="62268664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2 Mar 2025"/>
    <w:docVar w:name="dvDateMeeting" w:val="09 Apr 2025"/>
    <w:docVar w:name="dvDateNextMeeting" w:val="14 May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09042025_AGN_3662_AT.DOCX"/>
    <w:docVar w:name="dvFileNamed" w:val="1"/>
    <w:docVar w:name="dvFileNumber" w:val="D25/172800"/>
    <w:docVar w:name="dvFooterText" w:val="Council Meeting"/>
    <w:docVar w:name="dvForceRevision" w:val="False"/>
    <w:docVar w:name="dvFullFilePath" w:val="\\cabbage\infocouncil\Checkout\&lt;LOGIN&gt;\OC_09042025_AGN_3662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62"/>
    <w:docVar w:name="dvMeetingSheduleID" w:val="3662"/>
    <w:docVar w:name="dvMinuteNumberDefaultsToTrue" w:val="False"/>
    <w:docVar w:name="dvNoticeOfMeetingText" w:val="Council Meeting"/>
    <w:docVar w:name="dvPaperId" w:val="3978"/>
    <w:docVar w:name="dvPaperText" w:val="Agenda"/>
    <w:docVar w:name="dvPaperType" w:val="Agenda"/>
    <w:docVar w:name="dvPlansAttachments" w:val="False"/>
    <w:docVar w:name="dvProForma" w:val="False"/>
    <w:docVar w:name="dvRecordIdAlternate" w:val="D25/172800"/>
    <w:docVar w:name="dvReportFrom" w:val="Unit Manager Sustainable Built Environment"/>
    <w:docVar w:name="dvReportName" w:val="ITEM 16/25 Electrical capacity upgrade - Hadfield Operations Centre"/>
    <w:docVar w:name="dvReportNumber" w:val="7"/>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456"/>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E1B01"/>
    <w:rsid w:val="000E2E26"/>
    <w:rsid w:val="000E7063"/>
    <w:rsid w:val="000F2C06"/>
    <w:rsid w:val="001047F3"/>
    <w:rsid w:val="0010710E"/>
    <w:rsid w:val="00111675"/>
    <w:rsid w:val="001121FE"/>
    <w:rsid w:val="00140C78"/>
    <w:rsid w:val="00157BF9"/>
    <w:rsid w:val="001633CB"/>
    <w:rsid w:val="00170126"/>
    <w:rsid w:val="00185BF1"/>
    <w:rsid w:val="00185EA7"/>
    <w:rsid w:val="001907A3"/>
    <w:rsid w:val="00191930"/>
    <w:rsid w:val="001A025B"/>
    <w:rsid w:val="001A6AF2"/>
    <w:rsid w:val="001A76AC"/>
    <w:rsid w:val="001C22CA"/>
    <w:rsid w:val="001C3E9C"/>
    <w:rsid w:val="001F1E25"/>
    <w:rsid w:val="00206453"/>
    <w:rsid w:val="00213DB7"/>
    <w:rsid w:val="00214653"/>
    <w:rsid w:val="002158A1"/>
    <w:rsid w:val="00231D0C"/>
    <w:rsid w:val="00241ED5"/>
    <w:rsid w:val="00244587"/>
    <w:rsid w:val="0025220C"/>
    <w:rsid w:val="00254896"/>
    <w:rsid w:val="0026386A"/>
    <w:rsid w:val="00263DC2"/>
    <w:rsid w:val="0027335B"/>
    <w:rsid w:val="00276618"/>
    <w:rsid w:val="0028753B"/>
    <w:rsid w:val="00294233"/>
    <w:rsid w:val="002B0B2B"/>
    <w:rsid w:val="002D08E3"/>
    <w:rsid w:val="002D3106"/>
    <w:rsid w:val="002E4198"/>
    <w:rsid w:val="003024EA"/>
    <w:rsid w:val="00307DBC"/>
    <w:rsid w:val="00322CC7"/>
    <w:rsid w:val="003413E2"/>
    <w:rsid w:val="00353DAE"/>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70A43"/>
    <w:rsid w:val="005922A7"/>
    <w:rsid w:val="005B14D5"/>
    <w:rsid w:val="005B3583"/>
    <w:rsid w:val="005B7E26"/>
    <w:rsid w:val="005C5352"/>
    <w:rsid w:val="005C5566"/>
    <w:rsid w:val="005D0872"/>
    <w:rsid w:val="005F465D"/>
    <w:rsid w:val="00621F08"/>
    <w:rsid w:val="006504C9"/>
    <w:rsid w:val="00655BB1"/>
    <w:rsid w:val="0065673E"/>
    <w:rsid w:val="0066184E"/>
    <w:rsid w:val="006653DF"/>
    <w:rsid w:val="006662A2"/>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37A0C"/>
    <w:rsid w:val="007504C5"/>
    <w:rsid w:val="00756B50"/>
    <w:rsid w:val="00756F71"/>
    <w:rsid w:val="00761ACF"/>
    <w:rsid w:val="00764A44"/>
    <w:rsid w:val="00772126"/>
    <w:rsid w:val="007726BB"/>
    <w:rsid w:val="007747AB"/>
    <w:rsid w:val="00775854"/>
    <w:rsid w:val="007759A5"/>
    <w:rsid w:val="00786BB8"/>
    <w:rsid w:val="007A0306"/>
    <w:rsid w:val="007A6F3C"/>
    <w:rsid w:val="007B2D3F"/>
    <w:rsid w:val="007B6089"/>
    <w:rsid w:val="007C1695"/>
    <w:rsid w:val="007D2458"/>
    <w:rsid w:val="007E5235"/>
    <w:rsid w:val="007E5A86"/>
    <w:rsid w:val="00802BB3"/>
    <w:rsid w:val="00806D12"/>
    <w:rsid w:val="00825E04"/>
    <w:rsid w:val="0083394B"/>
    <w:rsid w:val="008507B6"/>
    <w:rsid w:val="00851F71"/>
    <w:rsid w:val="00875D00"/>
    <w:rsid w:val="0088410C"/>
    <w:rsid w:val="00890CCC"/>
    <w:rsid w:val="008A0E87"/>
    <w:rsid w:val="008B3279"/>
    <w:rsid w:val="008B44E0"/>
    <w:rsid w:val="008B6A9B"/>
    <w:rsid w:val="008E1AE5"/>
    <w:rsid w:val="008F57C2"/>
    <w:rsid w:val="00906EF1"/>
    <w:rsid w:val="00917577"/>
    <w:rsid w:val="0092075A"/>
    <w:rsid w:val="00937F7D"/>
    <w:rsid w:val="0094650A"/>
    <w:rsid w:val="00964F8F"/>
    <w:rsid w:val="00966AEA"/>
    <w:rsid w:val="009672BE"/>
    <w:rsid w:val="00971574"/>
    <w:rsid w:val="00972DF0"/>
    <w:rsid w:val="009851D3"/>
    <w:rsid w:val="00990D2D"/>
    <w:rsid w:val="009A1DBC"/>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97A5D"/>
    <w:rsid w:val="00AA3EC4"/>
    <w:rsid w:val="00AA442A"/>
    <w:rsid w:val="00AA642B"/>
    <w:rsid w:val="00AC253C"/>
    <w:rsid w:val="00AC4642"/>
    <w:rsid w:val="00AD5F4C"/>
    <w:rsid w:val="00AD6803"/>
    <w:rsid w:val="00AD7C5C"/>
    <w:rsid w:val="00B009DE"/>
    <w:rsid w:val="00B07425"/>
    <w:rsid w:val="00B1411B"/>
    <w:rsid w:val="00B160D3"/>
    <w:rsid w:val="00B36B90"/>
    <w:rsid w:val="00B3711D"/>
    <w:rsid w:val="00B472BD"/>
    <w:rsid w:val="00B67172"/>
    <w:rsid w:val="00B67E3D"/>
    <w:rsid w:val="00B70782"/>
    <w:rsid w:val="00B751ED"/>
    <w:rsid w:val="00B83B4C"/>
    <w:rsid w:val="00BA3A8F"/>
    <w:rsid w:val="00BB7A31"/>
    <w:rsid w:val="00BD70A4"/>
    <w:rsid w:val="00BE0162"/>
    <w:rsid w:val="00BE5590"/>
    <w:rsid w:val="00BF0475"/>
    <w:rsid w:val="00BF169B"/>
    <w:rsid w:val="00BF17E0"/>
    <w:rsid w:val="00C12D28"/>
    <w:rsid w:val="00C279D0"/>
    <w:rsid w:val="00C32EF4"/>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357D9"/>
    <w:rsid w:val="00D474D2"/>
    <w:rsid w:val="00D50B9B"/>
    <w:rsid w:val="00D5179C"/>
    <w:rsid w:val="00D52B61"/>
    <w:rsid w:val="00D6612B"/>
    <w:rsid w:val="00D7137C"/>
    <w:rsid w:val="00D74718"/>
    <w:rsid w:val="00D75FA0"/>
    <w:rsid w:val="00D81F56"/>
    <w:rsid w:val="00D9157D"/>
    <w:rsid w:val="00DE33D2"/>
    <w:rsid w:val="00E12376"/>
    <w:rsid w:val="00E312EF"/>
    <w:rsid w:val="00E50E90"/>
    <w:rsid w:val="00E74E71"/>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53616"/>
    <w:rsid w:val="00F666BE"/>
    <w:rsid w:val="00F72DC9"/>
    <w:rsid w:val="00F74120"/>
    <w:rsid w:val="00F803AE"/>
    <w:rsid w:val="00F814C6"/>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CBAF4E"/>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List Number" w:uiPriority="99"/>
    <w:lsdException w:name="List Number 2" w:uiPriority="99" w:qFormat="1"/>
    <w:lsdException w:name="List Number 3" w:uiPriority="99"/>
    <w:lsdException w:name="List Number 4" w:uiPriority="99"/>
    <w:lsdException w:name="List Number 5" w:uiPriority="99"/>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link w:val="FooterChar"/>
    <w:uiPriority w:val="99"/>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paragraph" w:styleId="FootnoteText">
    <w:name w:val="footnote text"/>
    <w:basedOn w:val="Normal"/>
    <w:link w:val="FootnoteTextChar"/>
    <w:uiPriority w:val="99"/>
    <w:unhideWhenUsed/>
    <w:rsid w:val="007C1695"/>
    <w:rPr>
      <w:sz w:val="20"/>
      <w:szCs w:val="20"/>
    </w:rPr>
  </w:style>
  <w:style w:type="character" w:customStyle="1" w:styleId="FootnoteTextChar">
    <w:name w:val="Footnote Text Char"/>
    <w:basedOn w:val="DefaultParagraphFont"/>
    <w:link w:val="FootnoteText"/>
    <w:uiPriority w:val="99"/>
    <w:rsid w:val="007C1695"/>
    <w:rPr>
      <w:rFonts w:ascii="Arial" w:hAnsi="Arial"/>
      <w:lang w:eastAsia="en-US"/>
    </w:rPr>
  </w:style>
  <w:style w:type="character" w:styleId="FootnoteReference">
    <w:name w:val="footnote reference"/>
    <w:basedOn w:val="DefaultParagraphFont"/>
    <w:uiPriority w:val="99"/>
    <w:unhideWhenUsed/>
    <w:rsid w:val="007C1695"/>
    <w:rPr>
      <w:vertAlign w:val="superscript"/>
    </w:rPr>
  </w:style>
  <w:style w:type="table" w:styleId="TableGrid">
    <w:name w:val="Table Grid"/>
    <w:basedOn w:val="TableNormal"/>
    <w:rsid w:val="007C1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C1695"/>
    <w:rPr>
      <w:rFonts w:ascii="Arial" w:hAnsi="Arial" w:cs="Arial"/>
      <w:b/>
      <w:bCs/>
      <w:iCs/>
      <w:sz w:val="26"/>
      <w:szCs w:val="28"/>
      <w:lang w:val="en-US" w:eastAsia="en-US"/>
    </w:rPr>
  </w:style>
  <w:style w:type="character" w:customStyle="1" w:styleId="normaltextrun">
    <w:name w:val="normaltextrun"/>
    <w:basedOn w:val="DefaultParagraphFont"/>
    <w:rsid w:val="007C1695"/>
  </w:style>
  <w:style w:type="character" w:customStyle="1" w:styleId="Heading3Char">
    <w:name w:val="Heading 3 Char"/>
    <w:basedOn w:val="DefaultParagraphFont"/>
    <w:link w:val="Heading3"/>
    <w:rsid w:val="007C1695"/>
    <w:rPr>
      <w:rFonts w:ascii="Arial" w:hAnsi="Arial"/>
      <w:b/>
      <w:sz w:val="22"/>
      <w:szCs w:val="22"/>
      <w:lang w:eastAsia="en-US"/>
    </w:rPr>
  </w:style>
  <w:style w:type="character" w:customStyle="1" w:styleId="eop">
    <w:name w:val="eop"/>
    <w:basedOn w:val="DefaultParagraphFont"/>
    <w:rsid w:val="007C1695"/>
  </w:style>
  <w:style w:type="paragraph" w:styleId="ListNumber">
    <w:name w:val="List Number"/>
    <w:basedOn w:val="Normal"/>
    <w:uiPriority w:val="99"/>
    <w:unhideWhenUsed/>
    <w:rsid w:val="007C1695"/>
    <w:pPr>
      <w:numPr>
        <w:numId w:val="9"/>
      </w:numPr>
      <w:spacing w:after="120"/>
    </w:pPr>
    <w:rPr>
      <w:b/>
      <w:caps/>
      <w:szCs w:val="22"/>
      <w:lang w:val="en-US"/>
    </w:rPr>
  </w:style>
  <w:style w:type="paragraph" w:styleId="ListNumber2">
    <w:name w:val="List Number 2"/>
    <w:aliases w:val="Infocouncil Heading"/>
    <w:basedOn w:val="Normal"/>
    <w:uiPriority w:val="99"/>
    <w:unhideWhenUsed/>
    <w:qFormat/>
    <w:rsid w:val="007C1695"/>
    <w:pPr>
      <w:numPr>
        <w:ilvl w:val="1"/>
        <w:numId w:val="9"/>
      </w:numPr>
      <w:spacing w:after="120"/>
    </w:pPr>
    <w:rPr>
      <w:szCs w:val="22"/>
      <w:lang w:val="en-US"/>
    </w:rPr>
  </w:style>
  <w:style w:type="paragraph" w:styleId="ListNumber3">
    <w:name w:val="List Number 3"/>
    <w:basedOn w:val="Normal"/>
    <w:uiPriority w:val="99"/>
    <w:unhideWhenUsed/>
    <w:rsid w:val="007C1695"/>
    <w:pPr>
      <w:numPr>
        <w:ilvl w:val="2"/>
        <w:numId w:val="9"/>
      </w:numPr>
      <w:spacing w:after="120"/>
    </w:pPr>
    <w:rPr>
      <w:szCs w:val="22"/>
      <w:lang w:val="en-US"/>
    </w:rPr>
  </w:style>
  <w:style w:type="paragraph" w:styleId="ListNumber4">
    <w:name w:val="List Number 4"/>
    <w:basedOn w:val="Normal"/>
    <w:uiPriority w:val="99"/>
    <w:unhideWhenUsed/>
    <w:rsid w:val="007C1695"/>
    <w:pPr>
      <w:numPr>
        <w:ilvl w:val="3"/>
        <w:numId w:val="9"/>
      </w:numPr>
      <w:spacing w:after="120"/>
    </w:pPr>
    <w:rPr>
      <w:szCs w:val="22"/>
      <w:lang w:val="en-US"/>
    </w:rPr>
  </w:style>
  <w:style w:type="paragraph" w:styleId="ListNumber5">
    <w:name w:val="List Number 5"/>
    <w:basedOn w:val="Normal"/>
    <w:uiPriority w:val="99"/>
    <w:unhideWhenUsed/>
    <w:rsid w:val="007C1695"/>
    <w:pPr>
      <w:numPr>
        <w:ilvl w:val="4"/>
        <w:numId w:val="9"/>
      </w:numPr>
      <w:spacing w:after="120"/>
    </w:pPr>
    <w:rPr>
      <w:szCs w:val="22"/>
      <w:lang w:val="en-US"/>
    </w:rPr>
  </w:style>
  <w:style w:type="numbering" w:customStyle="1" w:styleId="InfocouncilHeadings">
    <w:name w:val="Infocouncil Headings"/>
    <w:rsid w:val="007C1695"/>
    <w:pPr>
      <w:numPr>
        <w:numId w:val="8"/>
      </w:numPr>
    </w:pPr>
  </w:style>
  <w:style w:type="paragraph" w:styleId="ListParagraph">
    <w:name w:val="List Paragraph"/>
    <w:basedOn w:val="Normal"/>
    <w:uiPriority w:val="1"/>
    <w:qFormat/>
    <w:rsid w:val="007C1695"/>
    <w:pPr>
      <w:ind w:left="720"/>
      <w:contextualSpacing/>
    </w:pPr>
  </w:style>
  <w:style w:type="paragraph" w:customStyle="1" w:styleId="Default">
    <w:name w:val="Default"/>
    <w:rsid w:val="007C1695"/>
    <w:pPr>
      <w:autoSpaceDE w:val="0"/>
      <w:autoSpaceDN w:val="0"/>
      <w:adjustRightInd w:val="0"/>
    </w:pPr>
    <w:rPr>
      <w:rFonts w:ascii="Arial" w:hAnsi="Arial" w:cs="Arial"/>
      <w:color w:val="000000"/>
      <w:sz w:val="24"/>
      <w:szCs w:val="24"/>
    </w:rPr>
  </w:style>
  <w:style w:type="paragraph" w:customStyle="1" w:styleId="Policybodytext">
    <w:name w:val="Policy body text"/>
    <w:link w:val="PolicybodytextChar"/>
    <w:qFormat/>
    <w:rsid w:val="007C1695"/>
    <w:pPr>
      <w:spacing w:before="120" w:after="120"/>
    </w:pPr>
    <w:rPr>
      <w:rFonts w:ascii="Arial" w:hAnsi="Arial" w:cs="Arial"/>
      <w:bCs/>
      <w:sz w:val="22"/>
      <w:szCs w:val="22"/>
    </w:rPr>
  </w:style>
  <w:style w:type="character" w:customStyle="1" w:styleId="PolicybodytextChar">
    <w:name w:val="Policy body text Char"/>
    <w:basedOn w:val="DefaultParagraphFont"/>
    <w:link w:val="Policybodytext"/>
    <w:rsid w:val="007C1695"/>
    <w:rPr>
      <w:rFonts w:ascii="Arial" w:hAnsi="Arial" w:cs="Arial"/>
      <w:bCs/>
      <w:sz w:val="22"/>
      <w:szCs w:val="22"/>
    </w:rPr>
  </w:style>
  <w:style w:type="paragraph" w:customStyle="1" w:styleId="paragraph">
    <w:name w:val="paragraph"/>
    <w:basedOn w:val="Normal"/>
    <w:rsid w:val="007C1695"/>
    <w:pPr>
      <w:spacing w:before="100" w:beforeAutospacing="1" w:after="100" w:afterAutospacing="1"/>
    </w:pPr>
    <w:rPr>
      <w:rFonts w:ascii="Times New Roman" w:hAnsi="Times New Roman"/>
      <w:sz w:val="24"/>
      <w:lang w:eastAsia="en-AU"/>
    </w:rPr>
  </w:style>
  <w:style w:type="paragraph" w:customStyle="1" w:styleId="Style6">
    <w:name w:val="Style6"/>
    <w:basedOn w:val="Normal"/>
    <w:rsid w:val="007C1695"/>
    <w:pPr>
      <w:spacing w:before="120" w:after="120"/>
      <w:ind w:left="567" w:hanging="567"/>
    </w:pPr>
    <w:rPr>
      <w:rFonts w:cs="Arial"/>
      <w:szCs w:val="22"/>
      <w:lang w:eastAsia="en-AU"/>
    </w:rPr>
  </w:style>
  <w:style w:type="table" w:customStyle="1" w:styleId="TableGrid1">
    <w:name w:val="Table Grid1"/>
    <w:basedOn w:val="TableNormal"/>
    <w:next w:val="TableGrid"/>
    <w:uiPriority w:val="39"/>
    <w:rsid w:val="007C16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C1695"/>
    <w:rPr>
      <w:sz w:val="16"/>
      <w:szCs w:val="16"/>
    </w:rPr>
  </w:style>
  <w:style w:type="paragraph" w:styleId="CommentText">
    <w:name w:val="annotation text"/>
    <w:basedOn w:val="Normal"/>
    <w:link w:val="CommentTextChar"/>
    <w:uiPriority w:val="99"/>
    <w:unhideWhenUsed/>
    <w:rsid w:val="007C1695"/>
    <w:rPr>
      <w:sz w:val="20"/>
      <w:szCs w:val="20"/>
    </w:rPr>
  </w:style>
  <w:style w:type="character" w:customStyle="1" w:styleId="CommentTextChar">
    <w:name w:val="Comment Text Char"/>
    <w:basedOn w:val="DefaultParagraphFont"/>
    <w:link w:val="CommentText"/>
    <w:uiPriority w:val="99"/>
    <w:rsid w:val="007C1695"/>
    <w:rPr>
      <w:rFonts w:ascii="Arial" w:hAnsi="Arial"/>
      <w:lang w:eastAsia="en-US"/>
    </w:rPr>
  </w:style>
  <w:style w:type="paragraph" w:styleId="CommentSubject">
    <w:name w:val="annotation subject"/>
    <w:basedOn w:val="CommentText"/>
    <w:next w:val="CommentText"/>
    <w:link w:val="CommentSubjectChar"/>
    <w:unhideWhenUsed/>
    <w:rsid w:val="007C1695"/>
    <w:rPr>
      <w:b/>
      <w:bCs/>
    </w:rPr>
  </w:style>
  <w:style w:type="character" w:customStyle="1" w:styleId="CommentSubjectChar">
    <w:name w:val="Comment Subject Char"/>
    <w:basedOn w:val="CommentTextChar"/>
    <w:link w:val="CommentSubject"/>
    <w:rsid w:val="007C1695"/>
    <w:rPr>
      <w:rFonts w:ascii="Arial" w:hAnsi="Arial"/>
      <w:b/>
      <w:bCs/>
      <w:lang w:eastAsia="en-US"/>
    </w:rPr>
  </w:style>
  <w:style w:type="character" w:customStyle="1" w:styleId="FooterChar">
    <w:name w:val="Footer Char"/>
    <w:basedOn w:val="DefaultParagraphFont"/>
    <w:link w:val="Footer"/>
    <w:uiPriority w:val="99"/>
    <w:rsid w:val="007C1695"/>
    <w:rPr>
      <w:rFonts w:ascii="Arial Bold" w:hAnsi="Arial Bold" w:cs="Arial"/>
      <w:b/>
      <w:noProof/>
      <w:sz w:val="22"/>
      <w:szCs w:val="24"/>
      <w:lang w:eastAsia="en-US"/>
    </w:rPr>
  </w:style>
  <w:style w:type="paragraph" w:styleId="Revision">
    <w:name w:val="Revision"/>
    <w:hidden/>
    <w:uiPriority w:val="99"/>
    <w:semiHidden/>
    <w:rsid w:val="007C1695"/>
    <w:rPr>
      <w:rFonts w:ascii="Arial" w:hAnsi="Arial"/>
      <w:sz w:val="22"/>
      <w:szCs w:val="24"/>
      <w:lang w:eastAsia="en-US"/>
    </w:rPr>
  </w:style>
  <w:style w:type="character" w:customStyle="1" w:styleId="HeaderChar">
    <w:name w:val="Header Char"/>
    <w:basedOn w:val="DefaultParagraphFont"/>
    <w:link w:val="Header"/>
    <w:uiPriority w:val="99"/>
    <w:rsid w:val="007C1695"/>
    <w:rPr>
      <w:rFonts w:ascii="Arial" w:hAnsi="Arial" w:cs="Arial"/>
      <w:b/>
      <w:noProof/>
      <w:sz w:val="24"/>
      <w:szCs w:val="24"/>
      <w:lang w:eastAsia="en-US"/>
    </w:rPr>
  </w:style>
  <w:style w:type="paragraph" w:customStyle="1" w:styleId="TableParagraph">
    <w:name w:val="Table Paragraph"/>
    <w:basedOn w:val="Normal"/>
    <w:uiPriority w:val="1"/>
    <w:qFormat/>
    <w:rsid w:val="007C1695"/>
    <w:pPr>
      <w:widowControl w:val="0"/>
      <w:autoSpaceDE w:val="0"/>
      <w:autoSpaceDN w:val="0"/>
    </w:pPr>
    <w:rPr>
      <w:rFonts w:eastAsia="Arial" w:cs="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image" Target="media/image10.png"/><Relationship Id="rId84" Type="http://schemas.openxmlformats.org/officeDocument/2006/relationships/header" Target="header31.xml"/><Relationship Id="rId138" Type="http://schemas.openxmlformats.org/officeDocument/2006/relationships/footer" Target="footer56.xml"/><Relationship Id="rId159" Type="http://schemas.openxmlformats.org/officeDocument/2006/relationships/fontTable" Target="fontTable.xml"/><Relationship Id="rId107" Type="http://schemas.openxmlformats.org/officeDocument/2006/relationships/footer" Target="footer40.xml"/><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footer" Target="footer20.xml"/><Relationship Id="rId74" Type="http://schemas.openxmlformats.org/officeDocument/2006/relationships/footer" Target="footer26.xml"/><Relationship Id="rId128" Type="http://schemas.openxmlformats.org/officeDocument/2006/relationships/footer" Target="footer51.xml"/><Relationship Id="rId149" Type="http://schemas.openxmlformats.org/officeDocument/2006/relationships/footer" Target="footer61.xml"/><Relationship Id="rId5" Type="http://schemas.openxmlformats.org/officeDocument/2006/relationships/webSettings" Target="webSettings.xml"/><Relationship Id="rId95" Type="http://schemas.openxmlformats.org/officeDocument/2006/relationships/header" Target="header36.xml"/><Relationship Id="rId160" Type="http://schemas.openxmlformats.org/officeDocument/2006/relationships/theme" Target="theme/theme1.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header" Target="header22.xml"/><Relationship Id="rId118" Type="http://schemas.openxmlformats.org/officeDocument/2006/relationships/header" Target="header47.xml"/><Relationship Id="rId139" Type="http://schemas.openxmlformats.org/officeDocument/2006/relationships/header" Target="header57.xml"/><Relationship Id="rId80" Type="http://schemas.openxmlformats.org/officeDocument/2006/relationships/footer" Target="footer28.xml"/><Relationship Id="rId85" Type="http://schemas.openxmlformats.org/officeDocument/2006/relationships/header" Target="header32.xml"/><Relationship Id="rId150" Type="http://schemas.openxmlformats.org/officeDocument/2006/relationships/footer" Target="footer62.xml"/><Relationship Id="rId155" Type="http://schemas.openxmlformats.org/officeDocument/2006/relationships/footer" Target="footer6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image" Target="media/image6.png"/><Relationship Id="rId103" Type="http://schemas.openxmlformats.org/officeDocument/2006/relationships/header" Target="header39.xml"/><Relationship Id="rId108" Type="http://schemas.openxmlformats.org/officeDocument/2006/relationships/footer" Target="footer41.xml"/><Relationship Id="rId124" Type="http://schemas.openxmlformats.org/officeDocument/2006/relationships/header" Target="header50.xml"/><Relationship Id="rId129" Type="http://schemas.openxmlformats.org/officeDocument/2006/relationships/header" Target="header52.xml"/><Relationship Id="rId54" Type="http://schemas.openxmlformats.org/officeDocument/2006/relationships/header" Target="header21.xml"/><Relationship Id="rId70" Type="http://schemas.openxmlformats.org/officeDocument/2006/relationships/image" Target="media/image11.png"/><Relationship Id="rId75" Type="http://schemas.openxmlformats.org/officeDocument/2006/relationships/header" Target="header27.xml"/><Relationship Id="rId91" Type="http://schemas.openxmlformats.org/officeDocument/2006/relationships/header" Target="header34.xml"/><Relationship Id="rId96" Type="http://schemas.openxmlformats.org/officeDocument/2006/relationships/footer" Target="footer36.xml"/><Relationship Id="rId140" Type="http://schemas.openxmlformats.org/officeDocument/2006/relationships/footer" Target="footer57.xml"/><Relationship Id="rId145" Type="http://schemas.openxmlformats.org/officeDocument/2006/relationships/header" Target="header6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hyperlink" Target="https://conversations.merri-bek.vic.gov.au/download_file/6024/474" TargetMode="External"/><Relationship Id="rId114" Type="http://schemas.openxmlformats.org/officeDocument/2006/relationships/footer" Target="footer44.xml"/><Relationship Id="rId119" Type="http://schemas.openxmlformats.org/officeDocument/2006/relationships/footer" Target="footer46.xml"/><Relationship Id="rId44" Type="http://schemas.openxmlformats.org/officeDocument/2006/relationships/footer" Target="footer18.xml"/><Relationship Id="rId60" Type="http://schemas.openxmlformats.org/officeDocument/2006/relationships/image" Target="media/image7.png"/><Relationship Id="rId65" Type="http://schemas.openxmlformats.org/officeDocument/2006/relationships/header" Target="header23.xml"/><Relationship Id="rId81" Type="http://schemas.openxmlformats.org/officeDocument/2006/relationships/footer" Target="footer29.xml"/><Relationship Id="rId86" Type="http://schemas.openxmlformats.org/officeDocument/2006/relationships/footer" Target="footer31.xml"/><Relationship Id="rId130" Type="http://schemas.openxmlformats.org/officeDocument/2006/relationships/header" Target="header53.xml"/><Relationship Id="rId135" Type="http://schemas.openxmlformats.org/officeDocument/2006/relationships/header" Target="header55.xml"/><Relationship Id="rId151" Type="http://schemas.openxmlformats.org/officeDocument/2006/relationships/header" Target="header63.xml"/><Relationship Id="rId156" Type="http://schemas.openxmlformats.org/officeDocument/2006/relationships/footer" Target="footer65.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42.xml"/><Relationship Id="rId34" Type="http://schemas.openxmlformats.org/officeDocument/2006/relationships/header" Target="header14.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27.xml"/><Relationship Id="rId97" Type="http://schemas.openxmlformats.org/officeDocument/2006/relationships/image" Target="media/image13.png"/><Relationship Id="rId104" Type="http://schemas.openxmlformats.org/officeDocument/2006/relationships/footer" Target="footer39.xml"/><Relationship Id="rId120" Type="http://schemas.openxmlformats.org/officeDocument/2006/relationships/footer" Target="footer47.xml"/><Relationship Id="rId125" Type="http://schemas.openxmlformats.org/officeDocument/2006/relationships/footer" Target="footer49.xml"/><Relationship Id="rId141" Type="http://schemas.openxmlformats.org/officeDocument/2006/relationships/header" Target="header58.xml"/><Relationship Id="rId146" Type="http://schemas.openxmlformats.org/officeDocument/2006/relationships/footer" Target="footer60.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yperlink" Target="https://conversations.merri-bek.vic.gov.au/integrated-water-management-strategy" TargetMode="External"/><Relationship Id="rId66" Type="http://schemas.openxmlformats.org/officeDocument/2006/relationships/footer" Target="footer22.xml"/><Relationship Id="rId87" Type="http://schemas.openxmlformats.org/officeDocument/2006/relationships/footer" Target="footer32.xml"/><Relationship Id="rId110" Type="http://schemas.openxmlformats.org/officeDocument/2006/relationships/footer" Target="footer42.xml"/><Relationship Id="rId115" Type="http://schemas.openxmlformats.org/officeDocument/2006/relationships/header" Target="header45.xml"/><Relationship Id="rId131" Type="http://schemas.openxmlformats.org/officeDocument/2006/relationships/footer" Target="footer52.xml"/><Relationship Id="rId136" Type="http://schemas.openxmlformats.org/officeDocument/2006/relationships/header" Target="header56.xml"/><Relationship Id="rId157" Type="http://schemas.openxmlformats.org/officeDocument/2006/relationships/header" Target="header66.xml"/><Relationship Id="rId61" Type="http://schemas.openxmlformats.org/officeDocument/2006/relationships/image" Target="media/image8.png"/><Relationship Id="rId82" Type="http://schemas.openxmlformats.org/officeDocument/2006/relationships/header" Target="header30.xml"/><Relationship Id="rId152" Type="http://schemas.openxmlformats.org/officeDocument/2006/relationships/footer" Target="footer6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image" Target="media/image3.png"/><Relationship Id="rId77" Type="http://schemas.openxmlformats.org/officeDocument/2006/relationships/hyperlink" Target="https://conversations.merri-bek.vic.gov.au/mcdonald-reserve" TargetMode="External"/><Relationship Id="rId100" Type="http://schemas.openxmlformats.org/officeDocument/2006/relationships/header" Target="header38.xml"/><Relationship Id="rId105" Type="http://schemas.openxmlformats.org/officeDocument/2006/relationships/header" Target="header40.xml"/><Relationship Id="rId126" Type="http://schemas.openxmlformats.org/officeDocument/2006/relationships/footer" Target="footer50.xml"/><Relationship Id="rId147" Type="http://schemas.openxmlformats.org/officeDocument/2006/relationships/header" Target="header61.xm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header" Target="header26.xml"/><Relationship Id="rId93" Type="http://schemas.openxmlformats.org/officeDocument/2006/relationships/footer" Target="footer34.xml"/><Relationship Id="rId98" Type="http://schemas.openxmlformats.org/officeDocument/2006/relationships/hyperlink" Target="mailto:business@merri-bek.vic.gov.au" TargetMode="External"/><Relationship Id="rId121" Type="http://schemas.openxmlformats.org/officeDocument/2006/relationships/header" Target="header48.xml"/><Relationship Id="rId142" Type="http://schemas.openxmlformats.org/officeDocument/2006/relationships/header" Target="header59.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yperlink" Target="https://www.water.vic.gov.au/our-programs/integrated-water-management/iwm-forums" TargetMode="External"/><Relationship Id="rId67" Type="http://schemas.openxmlformats.org/officeDocument/2006/relationships/footer" Target="footer23.xml"/><Relationship Id="rId116" Type="http://schemas.openxmlformats.org/officeDocument/2006/relationships/footer" Target="footer45.xml"/><Relationship Id="rId137" Type="http://schemas.openxmlformats.org/officeDocument/2006/relationships/footer" Target="footer55.xml"/><Relationship Id="rId158" Type="http://schemas.openxmlformats.org/officeDocument/2006/relationships/footer" Target="footer66.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image" Target="media/image9.png"/><Relationship Id="rId83" Type="http://schemas.openxmlformats.org/officeDocument/2006/relationships/footer" Target="footer30.xml"/><Relationship Id="rId88" Type="http://schemas.openxmlformats.org/officeDocument/2006/relationships/header" Target="header33.xml"/><Relationship Id="rId111" Type="http://schemas.openxmlformats.org/officeDocument/2006/relationships/header" Target="header43.xml"/><Relationship Id="rId132" Type="http://schemas.openxmlformats.org/officeDocument/2006/relationships/footer" Target="footer53.xml"/><Relationship Id="rId153" Type="http://schemas.openxmlformats.org/officeDocument/2006/relationships/header" Target="header64.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image" Target="media/image4.png"/><Relationship Id="rId106" Type="http://schemas.openxmlformats.org/officeDocument/2006/relationships/header" Target="header41.xml"/><Relationship Id="rId127" Type="http://schemas.openxmlformats.org/officeDocument/2006/relationships/header" Target="header51.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19.xml"/><Relationship Id="rId73" Type="http://schemas.openxmlformats.org/officeDocument/2006/relationships/footer" Target="footer25.xml"/><Relationship Id="rId78" Type="http://schemas.openxmlformats.org/officeDocument/2006/relationships/header" Target="header28.xml"/><Relationship Id="rId94" Type="http://schemas.openxmlformats.org/officeDocument/2006/relationships/footer" Target="footer35.xml"/><Relationship Id="rId99" Type="http://schemas.openxmlformats.org/officeDocument/2006/relationships/header" Target="header37.xml"/><Relationship Id="rId101" Type="http://schemas.openxmlformats.org/officeDocument/2006/relationships/footer" Target="footer37.xml"/><Relationship Id="rId122" Type="http://schemas.openxmlformats.org/officeDocument/2006/relationships/footer" Target="footer48.xml"/><Relationship Id="rId143" Type="http://schemas.openxmlformats.org/officeDocument/2006/relationships/footer" Target="footer58.xml"/><Relationship Id="rId148" Type="http://schemas.openxmlformats.org/officeDocument/2006/relationships/header" Target="header6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hyperlink" Target="https://www.water.vic.gov.au/our-programs/integrated-water-management/iwm-forums" TargetMode="External"/><Relationship Id="rId68" Type="http://schemas.openxmlformats.org/officeDocument/2006/relationships/header" Target="header24.xml"/><Relationship Id="rId89" Type="http://schemas.openxmlformats.org/officeDocument/2006/relationships/footer" Target="footer33.xml"/><Relationship Id="rId112" Type="http://schemas.openxmlformats.org/officeDocument/2006/relationships/header" Target="header44.xml"/><Relationship Id="rId133" Type="http://schemas.openxmlformats.org/officeDocument/2006/relationships/header" Target="header54.xml"/><Relationship Id="rId154" Type="http://schemas.openxmlformats.org/officeDocument/2006/relationships/header" Target="header65.xml"/><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image" Target="media/image5.png"/><Relationship Id="rId79" Type="http://schemas.openxmlformats.org/officeDocument/2006/relationships/header" Target="header29.xml"/><Relationship Id="rId102" Type="http://schemas.openxmlformats.org/officeDocument/2006/relationships/footer" Target="footer38.xml"/><Relationship Id="rId123" Type="http://schemas.openxmlformats.org/officeDocument/2006/relationships/header" Target="header49.xml"/><Relationship Id="rId144" Type="http://schemas.openxmlformats.org/officeDocument/2006/relationships/footer" Target="footer59.xml"/><Relationship Id="rId90" Type="http://schemas.openxmlformats.org/officeDocument/2006/relationships/image" Target="media/image12.jpeg"/><Relationship Id="rId27" Type="http://schemas.openxmlformats.org/officeDocument/2006/relationships/header" Target="header10.xml"/><Relationship Id="rId48" Type="http://schemas.openxmlformats.org/officeDocument/2006/relationships/hyperlink" Target="https://www.epa.vic.gov.au/about-epa/publications/1739-1" TargetMode="External"/><Relationship Id="rId69" Type="http://schemas.openxmlformats.org/officeDocument/2006/relationships/footer" Target="footer24.xml"/><Relationship Id="rId113" Type="http://schemas.openxmlformats.org/officeDocument/2006/relationships/footer" Target="footer43.xml"/><Relationship Id="rId134" Type="http://schemas.openxmlformats.org/officeDocument/2006/relationships/footer" Target="footer54.xml"/></Relationships>
</file>

<file path=word/_rels/footnotes.xml.rels><?xml version="1.0" encoding="UTF-8" standalone="yes"?>
<Relationships xmlns="http://schemas.openxmlformats.org/package/2006/relationships"><Relationship Id="rId3" Type="http://schemas.openxmlformats.org/officeDocument/2006/relationships/hyperlink" Target="https://www.humanrights.vic.gov.au/for-individuals/right-to-protection-of-cultural-rights/" TargetMode="External"/><Relationship Id="rId2" Type="http://schemas.openxmlformats.org/officeDocument/2006/relationships/hyperlink" Target="https://conversations.merri-bek.vic.gov.au/download_file/6025/474" TargetMode="External"/><Relationship Id="rId1" Type="http://schemas.openxmlformats.org/officeDocument/2006/relationships/hyperlink" Target="https://www.merri-bek.vic.gov.au/my-council/strategies-policies-and-collected-data/collected-data/population-housing-forecast-dat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78C7408-D6CA-4C86-949C-A28C40DEDD5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120</Pages>
  <Words>43526</Words>
  <Characters>251868</Characters>
  <Application>Microsoft Office Word</Application>
  <DocSecurity>0</DocSecurity>
  <Lines>5724</Lines>
  <Paragraphs>3077</Paragraphs>
  <ScaleCrop>false</ScaleCrop>
  <HeadingPairs>
    <vt:vector size="2" baseType="variant">
      <vt:variant>
        <vt:lpstr>Title</vt:lpstr>
      </vt:variant>
      <vt:variant>
        <vt:i4>1</vt:i4>
      </vt:variant>
    </vt:vector>
  </HeadingPairs>
  <TitlesOfParts>
    <vt:vector size="1" baseType="lpstr">
      <vt:lpstr>Agenda of Council Meeting - Wednesday, 9 April 2025</vt:lpstr>
    </vt:vector>
  </TitlesOfParts>
  <Company>Moreland</Company>
  <LinksUpToDate>false</LinksUpToDate>
  <CharactersWithSpaces>292317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9 April 2025</dc:title>
  <dc:subject/>
  <dc:creator>Tracey Classon</dc:creator>
  <cp:keywords/>
  <dc:description/>
  <cp:lastModifiedBy>Tracey Classon</cp:lastModifiedBy>
  <cp:revision>5</cp:revision>
  <cp:lastPrinted>2004-10-06T04:43:00Z</cp:lastPrinted>
  <dcterms:created xsi:type="dcterms:W3CDTF">2025-04-03T06:08:00Z</dcterms:created>
  <dcterms:modified xsi:type="dcterms:W3CDTF">2025-04-03T06:18:00Z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D25/172800</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3978</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09 Apr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3662</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3662</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12 Mar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14 May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Unit Manager Sustainable Built Environment</vt:lpwstr>
  </property>
  <property fmtid="{D5CDD505-2E9C-101B-9397-08002B2CF9AE}" pid="63" name="ReportName">
    <vt:lpwstr>ITEM 16/25 Electrical capacity upgrade - Hadfield Operations Centre</vt:lpwstr>
  </property>
  <property fmtid="{D5CDD505-2E9C-101B-9397-08002B2CF9AE}" pid="64" name="ReportNumber">
    <vt:lpwstr>7</vt:lpwstr>
  </property>
  <property fmtid="{D5CDD505-2E9C-101B-9397-08002B2CF9AE}" pid="65" name="ReportTo">
    <vt:lpwstr>General Manager</vt:lpwstr>
  </property>
  <property fmtid="{D5CDD505-2E9C-101B-9397-08002B2CF9AE}" pid="66" name="PDF1_Heading_22369">
    <vt:lpwstr>Petitions</vt:lpwstr>
  </property>
  <property fmtid="{D5CDD505-2E9C-101B-9397-08002B2CF9AE}" pid="67" name="PDF2_ReportName_22369">
    <vt:lpwstr>5.1 - Petition - Install more street lights on White Street, Coburg</vt:lpwstr>
  </property>
  <property fmtid="{D5CDD505-2E9C-101B-9397-08002B2CF9AE}" pid="68" name="PDF3_Attachment_22369_1">
    <vt:lpwstr>Petition - More lights on White Street, Coburg - Redacted</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22376">
    <vt:lpwstr>5.2 - Petition - Keeping Bain Avenue safe for pedestrians</vt:lpwstr>
  </property>
  <property fmtid="{D5CDD505-2E9C-101B-9397-08002B2CF9AE}" pid="72" name="PDF3_Attachment_22376_1">
    <vt:lpwstr>Petition - Keeping Bain Avenue safe for pedestrians - Redacted</vt:lpwstr>
  </property>
  <property fmtid="{D5CDD505-2E9C-101B-9397-08002B2CF9AE}" pid="73" name="PDF2_ReportName_22384">
    <vt:lpwstr>5.3 - Petition - Improve parking conditions for residents on Walters Street, Brunswick</vt:lpwstr>
  </property>
  <property fmtid="{D5CDD505-2E9C-101B-9397-08002B2CF9AE}" pid="74" name="PDF3_Attachment_22384_1">
    <vt:lpwstr>Petition - Improve parking conditions on Walters Street, Brunswick - Redacted</vt:lpwstr>
  </property>
  <property fmtid="{D5CDD505-2E9C-101B-9397-08002B2CF9AE}" pid="75" name="PDF1_Heading_22365">
    <vt:lpwstr>Council Reports</vt:lpwstr>
  </property>
  <property fmtid="{D5CDD505-2E9C-101B-9397-08002B2CF9AE}" pid="76" name="PDF2_ReportName_22365">
    <vt:lpwstr>7.1 - Draft Integrated Water Management Action Plan 2025-2030 - Community Consultation</vt:lpwstr>
  </property>
  <property fmtid="{D5CDD505-2E9C-101B-9397-08002B2CF9AE}" pid="77" name="PDF3_Attachment_22365_1">
    <vt:lpwstr>Draft Integrated Water Management Action Plan for Public consultation</vt:lpwstr>
  </property>
  <property fmtid="{D5CDD505-2E9C-101B-9397-08002B2CF9AE}" pid="78" name="PDF3_Attachment_22365_2">
    <vt:lpwstr>Draft Integrated Water Management Action Plan estimated costs</vt:lpwstr>
  </property>
  <property fmtid="{D5CDD505-2E9C-101B-9397-08002B2CF9AE}" pid="79" name="PDF2_ReportName_22361">
    <vt:lpwstr>7.2 - Rainbow Crossings - Sites for Consultation</vt:lpwstr>
  </property>
  <property fmtid="{D5CDD505-2E9C-101B-9397-08002B2CF9AE}" pid="80" name="PDF2_ReportName_22372">
    <vt:lpwstr>7.3 - Coburg North Sports Hub Masterplan</vt:lpwstr>
  </property>
  <property fmtid="{D5CDD505-2E9C-101B-9397-08002B2CF9AE}" pid="81" name="PDF3_Attachment_22372_1">
    <vt:lpwstr>Coburg North Sports Precinct Master Plan - April 2025 v2(2)</vt:lpwstr>
  </property>
  <property fmtid="{D5CDD505-2E9C-101B-9397-08002B2CF9AE}" pid="82" name="PDF3_Attachment_22372_2">
    <vt:lpwstr>Coburg North Sports Hub Masterplan - Engagement Report_V2</vt:lpwstr>
  </property>
  <property fmtid="{D5CDD505-2E9C-101B-9397-08002B2CF9AE}" pid="83" name="PDF2_ReportName_22378">
    <vt:lpwstr>7.4 - McDonald Reserve Feasibility Study</vt:lpwstr>
  </property>
  <property fmtid="{D5CDD505-2E9C-101B-9397-08002B2CF9AE}" pid="84" name="PDF3_Attachment_22378_1">
    <vt:lpwstr>McDonald Reserve Facility Design Plan_Revised April 2025</vt:lpwstr>
  </property>
  <property fmtid="{D5CDD505-2E9C-101B-9397-08002B2CF9AE}" pid="85" name="PDF2_ReportName_22364">
    <vt:lpwstr>7.5 - De Carle Street Protected Bike Lanes (The Avenue to Moreland Rd) - Project Discontinuation</vt:lpwstr>
  </property>
  <property fmtid="{D5CDD505-2E9C-101B-9397-08002B2CF9AE}" pid="86" name="PDF2_ReportName_22370">
    <vt:lpwstr>7.6 - Grantham Street/Union Street Neighbourhood Activity Centre</vt:lpwstr>
  </property>
  <property fmtid="{D5CDD505-2E9C-101B-9397-08002B2CF9AE}" pid="87" name="PDF2_ReportName_22368">
    <vt:lpwstr>7.7 - Supporting small businesses in local and neighbourhood activity centres</vt:lpwstr>
  </property>
  <property fmtid="{D5CDD505-2E9C-101B-9397-08002B2CF9AE}" pid="88" name="PDF3_Attachment_22368_1">
    <vt:lpwstr>Activity Centre Framework Plan</vt:lpwstr>
  </property>
  <property fmtid="{D5CDD505-2E9C-101B-9397-08002B2CF9AE}" pid="89" name="PDF3_Attachment_22368_2">
    <vt:lpwstr>Recent and ongoing actions to support traders and activity centres</vt:lpwstr>
  </property>
  <property fmtid="{D5CDD505-2E9C-101B-9397-08002B2CF9AE}" pid="90" name="PDF2_ReportName_22339">
    <vt:lpwstr>7.8 - Friends of Aileu: Annual Report 2024, Strategy Plan 2025-2030 and Friendship Agreement (Merri-bek - Hume - Aileu) 2025-2030</vt:lpwstr>
  </property>
  <property fmtid="{D5CDD505-2E9C-101B-9397-08002B2CF9AE}" pid="91" name="PDF3_Attachment_22339_1">
    <vt:lpwstr>Friends of Aileu Annual Report 2024</vt:lpwstr>
  </property>
  <property fmtid="{D5CDD505-2E9C-101B-9397-08002B2CF9AE}" pid="92" name="PDF3_Attachment_22339_2">
    <vt:lpwstr>Friends of Aileu Strategy Plan 2025-2030</vt:lpwstr>
  </property>
  <property fmtid="{D5CDD505-2E9C-101B-9397-08002B2CF9AE}" pid="93" name="PDF3_Attachment_22339_3">
    <vt:lpwstr>Friendship Agreement (Merri-bek - Hume - Aileu) 2025-2030 English</vt:lpwstr>
  </property>
  <property fmtid="{D5CDD505-2E9C-101B-9397-08002B2CF9AE}" pid="94" name="PDF2_ReportName_22158">
    <vt:lpwstr>7.9 - Sister and Friendship Cities Review</vt:lpwstr>
  </property>
  <property fmtid="{D5CDD505-2E9C-101B-9397-08002B2CF9AE}" pid="95" name="PDF2_ReportName_22381">
    <vt:lpwstr>7.10 - Governance Rules Review - 2025</vt:lpwstr>
  </property>
  <property fmtid="{D5CDD505-2E9C-101B-9397-08002B2CF9AE}" pid="96" name="PDF3_Attachment_22381_1">
    <vt:lpwstr>Governance Rules - Proposed Amendments - April 2025</vt:lpwstr>
  </property>
  <property fmtid="{D5CDD505-2E9C-101B-9397-08002B2CF9AE}" pid="97" name="PDF2_ReportName_22367">
    <vt:lpwstr>7.11 - Publishing contract information on Council's website</vt:lpwstr>
  </property>
  <property fmtid="{D5CDD505-2E9C-101B-9397-08002B2CF9AE}" pid="98" name="PDF2_ReportName_22371">
    <vt:lpwstr>7.12 - 2024-25 Third Quarter Financial Report</vt:lpwstr>
  </property>
  <property fmtid="{D5CDD505-2E9C-101B-9397-08002B2CF9AE}" pid="99" name="PDF3_Attachment_22371_1">
    <vt:lpwstr>Council Quarterly Financial Management Report - February 2025</vt:lpwstr>
  </property>
  <property fmtid="{D5CDD505-2E9C-101B-9397-08002B2CF9AE}" pid="100" name="PDF3_Attachment_22371_2">
    <vt:lpwstr>Capital Works Program - 2024-25 Third Quarter Financial Review</vt:lpwstr>
  </property>
  <property fmtid="{D5CDD505-2E9C-101B-9397-08002B2CF9AE}" pid="101" name="PDF2_ReportName_22351">
    <vt:lpwstr>7.13 - Governance Report - April 2025 - Cyclical Report</vt:lpwstr>
  </property>
  <property fmtid="{D5CDD505-2E9C-101B-9397-08002B2CF9AE}" pid="102" name="PDF3_Attachment_22351_1">
    <vt:lpwstr>Reports from Advisory Committees to Council - April 2025</vt:lpwstr>
  </property>
  <property fmtid="{D5CDD505-2E9C-101B-9397-08002B2CF9AE}" pid="103" name="PDF3_Attachment_22351_2">
    <vt:lpwstr>Records of Meetings - April 2025</vt:lpwstr>
  </property>
  <property fmtid="{D5CDD505-2E9C-101B-9397-08002B2CF9AE}" pid="104" name="PDF3_Attachment_22351_3">
    <vt:lpwstr>Responses to questions taken On Notice - April 2025</vt:lpwstr>
  </property>
  <property fmtid="{D5CDD505-2E9C-101B-9397-08002B2CF9AE}" pid="105" name="PDF3_Attachment_22351_4">
    <vt:lpwstr>Summary of Audit and Risk Committee held 4 March 2025</vt:lpwstr>
  </property>
  <property fmtid="{D5CDD505-2E9C-101B-9397-08002B2CF9AE}" pid="106" name="PDF3_Attachment_22351_5">
    <vt:lpwstr>Audit and Risk Committee Recommendations and Findings Report</vt:lpwstr>
  </property>
  <property fmtid="{D5CDD505-2E9C-101B-9397-08002B2CF9AE}" pid="107" name="PDF3_Attachment_22351_6">
    <vt:lpwstr>Revised - Councillor Gifts Benefits and Hospitality Policy 2025</vt:lpwstr>
  </property>
  <property fmtid="{D5CDD505-2E9C-101B-9397-08002B2CF9AE}" pid="108" name="PDF3_Attachment_22351_7">
    <vt:lpwstr>Councillors Candidature at State or Federal Elections Policy</vt:lpwstr>
  </property>
  <property fmtid="{D5CDD505-2E9C-101B-9397-08002B2CF9AE}" pid="109" name="PDF3_Attachment_22351_8">
    <vt:lpwstr>ALGA Motion - NGA 2025 Food security and community resilience</vt:lpwstr>
  </property>
  <property fmtid="{D5CDD505-2E9C-101B-9397-08002B2CF9AE}" pid="110" name="PDF2_ReportName_22373">
    <vt:lpwstr>7.14 - Contract Variation RFT-2024-13 - Wilson Avenue Streetscape Improvement</vt:lpwstr>
  </property>
  <property fmtid="{D5CDD505-2E9C-101B-9397-08002B2CF9AE}" pid="111" name="PDF2_ReportName_22377">
    <vt:lpwstr>7.15 - Contract RFT-P-2024-3 For General and Specialist Tree Services</vt:lpwstr>
  </property>
  <property fmtid="{D5CDD505-2E9C-101B-9397-08002B2CF9AE}" pid="112" name="PDF2_ReportName_22298">
    <vt:lpwstr>7.16 - Electrical capacity upgrade - Hadfield Operations Centre</vt:lpwstr>
  </property>
  <property fmtid="{D5CDD505-2E9C-101B-9397-08002B2CF9AE}" pid="113" name="PDF3_Attachment_22298_1">
    <vt:lpwstr>Technical Report - Walter St Hadfield Depot electrical electricity capacity upgrade 2023</vt:lpwstr>
  </property>
  <property fmtid="{D5CDD505-2E9C-101B-9397-08002B2CF9AE}" pid="114" name="FooterText">
    <vt:lpwstr>Council Meeting</vt:lpwstr>
  </property>
  <property fmtid="{D5CDD505-2E9C-101B-9397-08002B2CF9AE}" pid="115" name="ForceRevision">
    <vt:lpwstr>False</vt:lpwstr>
  </property>
  <property fmtid="{D5CDD505-2E9C-101B-9397-08002B2CF9AE}" pid="116" name="FullFilePath">
    <vt:lpwstr>\\cabbage\infocouncil\Checkout\&lt;LOGIN&gt;\OC_09042025_AGN_3662_AT.DOCX</vt:lpwstr>
  </property>
  <property fmtid="{D5CDD505-2E9C-101B-9397-08002B2CF9AE}" pid="117" name="FileName">
    <vt:lpwstr>OC_09042025_AGN_3662_AT.DOCX</vt:lpwstr>
  </property>
  <property fmtid="{D5CDD505-2E9C-101B-9397-08002B2CF9AE}" pid="118" name="LastSecurityLogins">
    <vt:lpwstr> </vt:lpwstr>
  </property>
  <property fmtid="{D5CDD505-2E9C-101B-9397-08002B2CF9AE}" pid="119" name="RecordIdAlternate">
    <vt:lpwstr>D25/172800</vt:lpwstr>
  </property>
</Properties>
</file>