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8DEF" w14:textId="77777777" w:rsidR="00213DB7" w:rsidRDefault="00213DB7" w:rsidP="00BF17E0">
      <w:bookmarkStart w:id="0" w:name="PDF1_Contents"/>
      <w:bookmarkEnd w:id="0"/>
    </w:p>
    <w:p w14:paraId="399BE8FC" w14:textId="77777777" w:rsidR="00412465" w:rsidRDefault="00412465" w:rsidP="00412465">
      <w:pPr>
        <w:jc w:val="center"/>
        <w:rPr>
          <w:sz w:val="28"/>
          <w:szCs w:val="28"/>
        </w:rPr>
      </w:pPr>
    </w:p>
    <w:p w14:paraId="2D45D940" w14:textId="77777777" w:rsidR="00412465" w:rsidRDefault="00412465" w:rsidP="00412465">
      <w:pPr>
        <w:jc w:val="center"/>
        <w:rPr>
          <w:sz w:val="28"/>
          <w:szCs w:val="28"/>
        </w:rPr>
      </w:pPr>
    </w:p>
    <w:p w14:paraId="6BAC2D96" w14:textId="7EB03268" w:rsidR="00412465" w:rsidRDefault="00290633" w:rsidP="00412465">
      <w:pPr>
        <w:jc w:val="center"/>
        <w:rPr>
          <w:b/>
          <w:caps/>
          <w:sz w:val="40"/>
        </w:rPr>
      </w:pPr>
      <w:r>
        <w:rPr>
          <w:b/>
          <w:caps/>
          <w:sz w:val="40"/>
        </w:rPr>
        <w:t xml:space="preserve">special </w:t>
      </w:r>
      <w:r w:rsidR="000D1DAA">
        <w:rPr>
          <w:b/>
          <w:caps/>
          <w:sz w:val="40"/>
        </w:rPr>
        <w:t>Council</w:t>
      </w:r>
      <w:r w:rsidR="00412465">
        <w:rPr>
          <w:b/>
          <w:caps/>
          <w:sz w:val="40"/>
        </w:rPr>
        <w:t xml:space="preserve"> </w:t>
      </w:r>
      <w:r w:rsidR="009A1DBC">
        <w:rPr>
          <w:b/>
          <w:caps/>
          <w:sz w:val="40"/>
        </w:rPr>
        <w:t xml:space="preserve">MEETING </w:t>
      </w:r>
      <w:r w:rsidR="00412465">
        <w:rPr>
          <w:b/>
          <w:caps/>
          <w:sz w:val="40"/>
        </w:rPr>
        <w:t>AGENDA</w:t>
      </w:r>
    </w:p>
    <w:p w14:paraId="475DBC51" w14:textId="77777777" w:rsidR="00ED0913" w:rsidRPr="009A1DBC" w:rsidRDefault="00ED0913" w:rsidP="00ED0913">
      <w:pPr>
        <w:jc w:val="center"/>
        <w:rPr>
          <w:rFonts w:cs="Arial"/>
          <w:bCs/>
          <w:caps/>
          <w:sz w:val="28"/>
        </w:rPr>
      </w:pPr>
    </w:p>
    <w:p w14:paraId="720E4DC2" w14:textId="77777777" w:rsidR="00111675" w:rsidRPr="009A1DBC" w:rsidRDefault="00111675" w:rsidP="00111675">
      <w:pPr>
        <w:jc w:val="center"/>
        <w:rPr>
          <w:rFonts w:cs="Arial"/>
          <w:bCs/>
          <w:caps/>
          <w:sz w:val="28"/>
        </w:rPr>
      </w:pPr>
    </w:p>
    <w:p w14:paraId="29C9FF9E" w14:textId="0337298E" w:rsidR="00FC4247" w:rsidRPr="009A1DBC" w:rsidRDefault="000D1DAA" w:rsidP="00FC4247">
      <w:pPr>
        <w:jc w:val="center"/>
        <w:rPr>
          <w:rFonts w:cs="Arial"/>
          <w:bCs/>
          <w:caps/>
          <w:sz w:val="28"/>
        </w:rPr>
      </w:pPr>
      <w:r>
        <w:rPr>
          <w:rFonts w:cs="Arial"/>
          <w:bCs/>
          <w:sz w:val="32"/>
          <w:szCs w:val="32"/>
        </w:rPr>
        <w:t>Monday 20 July 2026</w:t>
      </w:r>
    </w:p>
    <w:p w14:paraId="456018DB" w14:textId="77777777" w:rsidR="00477B8F" w:rsidRPr="009A1DBC" w:rsidRDefault="00477B8F" w:rsidP="00FC4247">
      <w:pPr>
        <w:jc w:val="center"/>
        <w:rPr>
          <w:rFonts w:cs="Arial"/>
          <w:bCs/>
          <w:caps/>
          <w:sz w:val="28"/>
        </w:rPr>
      </w:pPr>
    </w:p>
    <w:p w14:paraId="12A655D7" w14:textId="488AAB57" w:rsidR="00FC4247" w:rsidRPr="009A1DBC" w:rsidRDefault="00F803AE" w:rsidP="00FC4247">
      <w:pPr>
        <w:jc w:val="center"/>
        <w:rPr>
          <w:rFonts w:cs="Arial"/>
          <w:bCs/>
          <w:caps/>
          <w:sz w:val="28"/>
          <w:szCs w:val="28"/>
        </w:rPr>
      </w:pPr>
      <w:r w:rsidRPr="009A1DBC">
        <w:rPr>
          <w:rFonts w:cs="Arial"/>
          <w:bCs/>
          <w:sz w:val="28"/>
          <w:szCs w:val="28"/>
        </w:rPr>
        <w:t>Commencing</w:t>
      </w:r>
      <w:r w:rsidR="00FC4247" w:rsidRPr="009A1DBC">
        <w:rPr>
          <w:rFonts w:cs="Arial"/>
          <w:bCs/>
          <w:caps/>
          <w:sz w:val="28"/>
          <w:szCs w:val="28"/>
        </w:rPr>
        <w:t xml:space="preserve"> </w:t>
      </w:r>
      <w:r w:rsidR="000D1DAA">
        <w:rPr>
          <w:rFonts w:cs="Arial"/>
          <w:bCs/>
          <w:sz w:val="28"/>
          <w:szCs w:val="28"/>
        </w:rPr>
        <w:t>6.00 pm</w:t>
      </w:r>
    </w:p>
    <w:p w14:paraId="1237C923" w14:textId="77777777" w:rsidR="00FC4247" w:rsidRPr="009A1DBC" w:rsidRDefault="00FC4247" w:rsidP="00FC4247">
      <w:pPr>
        <w:jc w:val="center"/>
        <w:rPr>
          <w:rFonts w:cs="Arial"/>
          <w:bCs/>
          <w:caps/>
          <w:sz w:val="28"/>
          <w:szCs w:val="28"/>
        </w:rPr>
      </w:pPr>
    </w:p>
    <w:p w14:paraId="012C07C1" w14:textId="77777777" w:rsidR="00FC4247" w:rsidRPr="009A1DBC" w:rsidRDefault="00FC4247" w:rsidP="00FC4247">
      <w:pPr>
        <w:jc w:val="center"/>
        <w:rPr>
          <w:rFonts w:cs="Arial"/>
          <w:bCs/>
          <w:caps/>
          <w:sz w:val="28"/>
          <w:szCs w:val="28"/>
        </w:rPr>
      </w:pPr>
    </w:p>
    <w:p w14:paraId="6428505E" w14:textId="77777777" w:rsidR="00290633" w:rsidRDefault="000D1DAA" w:rsidP="000E7063">
      <w:pPr>
        <w:ind w:left="900" w:right="1106"/>
        <w:jc w:val="center"/>
        <w:rPr>
          <w:rFonts w:cs="Arial"/>
          <w:bCs/>
          <w:sz w:val="28"/>
          <w:szCs w:val="28"/>
        </w:rPr>
      </w:pPr>
      <w:r>
        <w:rPr>
          <w:rFonts w:cs="Arial"/>
          <w:bCs/>
          <w:sz w:val="28"/>
          <w:szCs w:val="28"/>
        </w:rPr>
        <w:t>Bunjil (Council Chamber), Merri-bek Civic Centre,</w:t>
      </w:r>
    </w:p>
    <w:p w14:paraId="113227E5" w14:textId="79A009CD" w:rsidR="00FC4247" w:rsidRPr="009A1DBC" w:rsidRDefault="000D1DAA" w:rsidP="000E7063">
      <w:pPr>
        <w:ind w:left="900" w:right="1106"/>
        <w:jc w:val="center"/>
        <w:rPr>
          <w:rFonts w:cs="Arial"/>
          <w:bCs/>
          <w:sz w:val="28"/>
          <w:szCs w:val="28"/>
        </w:rPr>
      </w:pPr>
      <w:r>
        <w:rPr>
          <w:rFonts w:cs="Arial"/>
          <w:bCs/>
          <w:sz w:val="28"/>
          <w:szCs w:val="28"/>
        </w:rPr>
        <w:t>90 Bell Street, Coburg</w:t>
      </w:r>
    </w:p>
    <w:p w14:paraId="4C31392F" w14:textId="77777777" w:rsidR="00FC4247" w:rsidRPr="009A1DBC" w:rsidRDefault="00FC4247" w:rsidP="00FC4247">
      <w:pPr>
        <w:jc w:val="center"/>
        <w:rPr>
          <w:rFonts w:cs="Arial"/>
          <w:bCs/>
          <w:caps/>
          <w:sz w:val="28"/>
          <w:szCs w:val="28"/>
        </w:rPr>
      </w:pPr>
    </w:p>
    <w:p w14:paraId="176B9FDF" w14:textId="77777777" w:rsidR="000740F3" w:rsidRPr="009A1DBC" w:rsidRDefault="000740F3" w:rsidP="00FC4247">
      <w:pPr>
        <w:jc w:val="center"/>
        <w:rPr>
          <w:rFonts w:cs="Arial"/>
          <w:bCs/>
          <w:caps/>
          <w:sz w:val="28"/>
          <w:szCs w:val="28"/>
        </w:rPr>
      </w:pPr>
    </w:p>
    <w:p w14:paraId="16E0FD70" w14:textId="77777777" w:rsidR="00B36B90" w:rsidRPr="009A1DBC" w:rsidRDefault="00B36B90" w:rsidP="006F1298">
      <w:pPr>
        <w:tabs>
          <w:tab w:val="left" w:pos="860"/>
        </w:tabs>
        <w:jc w:val="center"/>
        <w:rPr>
          <w:rFonts w:cs="Arial"/>
          <w:bCs/>
          <w:sz w:val="28"/>
          <w:szCs w:val="28"/>
        </w:rPr>
      </w:pPr>
    </w:p>
    <w:p w14:paraId="5344452C" w14:textId="77777777" w:rsidR="000D1DAA" w:rsidRDefault="000D1DAA" w:rsidP="000D1DAA"/>
    <w:p w14:paraId="7D1E7EC6" w14:textId="77777777" w:rsidR="000D1DAA" w:rsidRDefault="000D1DAA" w:rsidP="000D1DAA"/>
    <w:p w14:paraId="15F27150" w14:textId="77777777" w:rsidR="000D1DAA" w:rsidRDefault="000D1DAA" w:rsidP="000D1DAA">
      <w:r>
        <w:rPr>
          <w:noProof/>
        </w:rPr>
        <w:drawing>
          <wp:inline distT="0" distB="0" distL="0" distR="0" wp14:anchorId="32D29409" wp14:editId="5385E965">
            <wp:extent cx="5486400" cy="3506400"/>
            <wp:effectExtent l="0" t="0" r="0" b="0"/>
            <wp:docPr id="1946921209" name="Picture 194692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506400"/>
                    </a:xfrm>
                    <a:prstGeom prst="rect">
                      <a:avLst/>
                    </a:prstGeom>
                    <a:noFill/>
                    <a:ln>
                      <a:noFill/>
                    </a:ln>
                  </pic:spPr>
                </pic:pic>
              </a:graphicData>
            </a:graphic>
          </wp:inline>
        </w:drawing>
      </w:r>
    </w:p>
    <w:p w14:paraId="10F1B573" w14:textId="77777777" w:rsidR="000D1DAA" w:rsidRDefault="000D1DAA" w:rsidP="000D1DAA"/>
    <w:p w14:paraId="23CAB6C6" w14:textId="77777777" w:rsidR="000D1DAA" w:rsidRDefault="000D1DAA" w:rsidP="000D1DAA"/>
    <w:p w14:paraId="7FCF945B" w14:textId="580C4700" w:rsidR="000D1DAA" w:rsidRDefault="000D1DAA" w:rsidP="00802BB3">
      <w:pPr>
        <w:rPr>
          <w:rFonts w:cs="Arial"/>
          <w:sz w:val="28"/>
          <w:szCs w:val="28"/>
        </w:rPr>
      </w:pPr>
    </w:p>
    <w:p w14:paraId="6DD045D1" w14:textId="77777777" w:rsidR="000D1DAA" w:rsidRDefault="000D1DAA" w:rsidP="000D1DAA">
      <w:pPr>
        <w:sectPr w:rsidR="000D1DAA" w:rsidSect="001633CB">
          <w:headerReference w:type="even" r:id="rId9"/>
          <w:headerReference w:type="default" r:id="rId10"/>
          <w:footerReference w:type="even" r:id="rId11"/>
          <w:footerReference w:type="default" r:id="rId12"/>
          <w:headerReference w:type="first" r:id="rId13"/>
          <w:footerReference w:type="first" r:id="rId14"/>
          <w:pgSz w:w="11906" w:h="16838" w:code="9"/>
          <w:pgMar w:top="1077" w:right="1440" w:bottom="1077" w:left="1440" w:header="425" w:footer="425" w:gutter="0"/>
          <w:cols w:space="720"/>
          <w:formProt w:val="0"/>
          <w:titlePg/>
          <w:docGrid w:linePitch="299"/>
        </w:sectPr>
      </w:pPr>
    </w:p>
    <w:p w14:paraId="220ADBB2" w14:textId="5011A710" w:rsidR="000D1DAA" w:rsidRPr="00D01085" w:rsidRDefault="000D1DAA" w:rsidP="000D1DAA">
      <w:pPr>
        <w:tabs>
          <w:tab w:val="left" w:pos="567"/>
        </w:tabs>
        <w:spacing w:after="240"/>
        <w:ind w:left="567" w:hanging="567"/>
        <w:rPr>
          <w:b/>
        </w:rPr>
      </w:pPr>
      <w:r w:rsidRPr="00C33BE5">
        <w:rPr>
          <w:b/>
          <w:caps/>
          <w:szCs w:val="22"/>
        </w:rPr>
        <w:lastRenderedPageBreak/>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Pr>
          <w:b/>
          <w:caps/>
          <w:noProof/>
          <w:szCs w:val="22"/>
        </w:rPr>
        <w:t>1</w:t>
      </w:r>
      <w:r w:rsidRPr="00C33BE5">
        <w:rPr>
          <w:b/>
          <w:caps/>
          <w:szCs w:val="22"/>
        </w:rPr>
        <w:fldChar w:fldCharType="end"/>
      </w:r>
      <w:r>
        <w:rPr>
          <w:b/>
          <w:caps/>
          <w:szCs w:val="22"/>
        </w:rPr>
        <w:t>.</w:t>
      </w:r>
      <w:r w:rsidRPr="00D01085">
        <w:rPr>
          <w:b/>
        </w:rPr>
        <w:tab/>
        <w:t>WELCOME</w:t>
      </w:r>
    </w:p>
    <w:p w14:paraId="159AF43D" w14:textId="3FE1CDFA" w:rsidR="000D1DAA" w:rsidRDefault="000D1DAA" w:rsidP="000D1DAA">
      <w:pPr>
        <w:tabs>
          <w:tab w:val="left" w:pos="567"/>
        </w:tabs>
        <w:spacing w:before="360" w:after="240"/>
        <w:ind w:left="567" w:hanging="567"/>
        <w:rPr>
          <w:b/>
        </w:rPr>
      </w:pPr>
      <w:r w:rsidRPr="00825D83">
        <w:rPr>
          <w:b/>
        </w:rPr>
        <w:fldChar w:fldCharType="begin"/>
      </w:r>
      <w:r w:rsidRPr="00825D83">
        <w:rPr>
          <w:b/>
        </w:rPr>
        <w:instrText xml:space="preserve"> SEQ SeqList \* CHARFORMAT </w:instrText>
      </w:r>
      <w:r w:rsidRPr="00825D83">
        <w:rPr>
          <w:b/>
        </w:rPr>
        <w:fldChar w:fldCharType="separate"/>
      </w:r>
      <w:r>
        <w:rPr>
          <w:b/>
          <w:noProof/>
        </w:rPr>
        <w:t>2</w:t>
      </w:r>
      <w:r w:rsidRPr="00825D83">
        <w:rPr>
          <w:b/>
        </w:rPr>
        <w:fldChar w:fldCharType="end"/>
      </w:r>
      <w:r w:rsidRPr="00825D83">
        <w:rPr>
          <w:b/>
        </w:rPr>
        <w:t>.</w:t>
      </w:r>
      <w:r w:rsidRPr="00825D83">
        <w:rPr>
          <w:b/>
        </w:rPr>
        <w:tab/>
        <w:t>APOLOGIES</w:t>
      </w:r>
      <w:r>
        <w:rPr>
          <w:b/>
        </w:rPr>
        <w:t>/LEAVE OF ABSENCE</w:t>
      </w:r>
    </w:p>
    <w:p w14:paraId="749880F4" w14:textId="54A7B67A" w:rsidR="000D1DAA" w:rsidRPr="00D01085" w:rsidRDefault="000D1DAA" w:rsidP="000D1DAA">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Pr>
          <w:b/>
          <w:caps/>
          <w:noProof/>
          <w:szCs w:val="22"/>
        </w:rPr>
        <w:t>3</w:t>
      </w:r>
      <w:r w:rsidRPr="00C33BE5">
        <w:rPr>
          <w:b/>
          <w:caps/>
          <w:szCs w:val="22"/>
        </w:rPr>
        <w:fldChar w:fldCharType="end"/>
      </w:r>
      <w:r>
        <w:rPr>
          <w:b/>
        </w:rPr>
        <w:t>.</w:t>
      </w:r>
      <w:r>
        <w:rPr>
          <w:b/>
        </w:rPr>
        <w:tab/>
        <w:t>DECLARATIONS OF CONFLICTS OF INTERESTS</w:t>
      </w:r>
    </w:p>
    <w:p w14:paraId="5519911A" w14:textId="7B05EE55" w:rsidR="000D1DAA" w:rsidRDefault="000D1DAA" w:rsidP="000D1DAA">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Pr>
          <w:b/>
          <w:caps/>
          <w:noProof/>
          <w:szCs w:val="22"/>
        </w:rPr>
        <w:t>4</w:t>
      </w:r>
      <w:r w:rsidRPr="00C33BE5">
        <w:rPr>
          <w:b/>
          <w:caps/>
          <w:szCs w:val="22"/>
        </w:rPr>
        <w:fldChar w:fldCharType="end"/>
      </w:r>
      <w:r w:rsidRPr="00D01085">
        <w:rPr>
          <w:b/>
        </w:rPr>
        <w:t>.</w:t>
      </w:r>
      <w:r w:rsidRPr="00D01085">
        <w:rPr>
          <w:b/>
        </w:rPr>
        <w:tab/>
        <w:t>COUNCIL REPORTS</w:t>
      </w:r>
    </w:p>
    <w:p w14:paraId="199804B5" w14:textId="21074141" w:rsidR="000D1DAA" w:rsidRDefault="000D1DAA" w:rsidP="000D1DAA">
      <w:pPr>
        <w:tabs>
          <w:tab w:val="left" w:pos="1134"/>
          <w:tab w:val="right" w:pos="8929"/>
        </w:tabs>
        <w:spacing w:before="240" w:after="240"/>
        <w:ind w:left="1417" w:right="1417" w:hanging="850"/>
        <w:rPr>
          <w:b/>
        </w:rPr>
      </w:pPr>
      <w:r>
        <w:rPr>
          <w:rFonts w:cs="Arial"/>
          <w:caps/>
        </w:rPr>
        <w:t>4</w:t>
      </w:r>
      <w:r w:rsidRPr="000D1DAA">
        <w:rPr>
          <w:rFonts w:cs="Arial"/>
          <w:caps/>
        </w:rPr>
        <w:t>.1</w:t>
      </w:r>
      <w:r w:rsidRPr="000D1DAA">
        <w:rPr>
          <w:rFonts w:cs="Arial"/>
          <w:caps/>
        </w:rPr>
        <w:tab/>
        <w:t>Notice of Native Title Determination Application</w:t>
      </w:r>
      <w:r w:rsidRPr="000D1DAA">
        <w:rPr>
          <w:rFonts w:cs="Arial"/>
          <w:caps/>
        </w:rPr>
        <w:tab/>
      </w:r>
      <w:r w:rsidRPr="000D1DAA">
        <w:rPr>
          <w:rFonts w:cs="Arial"/>
        </w:rPr>
        <w:fldChar w:fldCharType="begin"/>
      </w:r>
      <w:r w:rsidRPr="000D1DAA">
        <w:rPr>
          <w:rFonts w:cs="Arial"/>
        </w:rPr>
        <w:instrText xml:space="preserve"> PAGEREF PDF2_ReportName_22820 \h  </w:instrText>
      </w:r>
      <w:r w:rsidRPr="000D1DAA">
        <w:rPr>
          <w:rFonts w:cs="Arial"/>
        </w:rPr>
      </w:r>
      <w:r w:rsidRPr="000D1DAA">
        <w:rPr>
          <w:rFonts w:cs="Arial"/>
        </w:rPr>
        <w:fldChar w:fldCharType="separate"/>
      </w:r>
      <w:r w:rsidR="008A7FD2">
        <w:rPr>
          <w:rFonts w:cs="Arial"/>
          <w:noProof/>
        </w:rPr>
        <w:t>3</w:t>
      </w:r>
      <w:r w:rsidRPr="000D1DAA">
        <w:rPr>
          <w:rFonts w:cs="Arial"/>
        </w:rPr>
        <w:fldChar w:fldCharType="end"/>
      </w:r>
    </w:p>
    <w:p w14:paraId="0FF92DB8" w14:textId="18F9BDC2" w:rsidR="000D1DAA" w:rsidRDefault="000D1DAA" w:rsidP="00802BB3">
      <w:pPr>
        <w:rPr>
          <w:rFonts w:cs="Arial"/>
          <w:sz w:val="28"/>
          <w:szCs w:val="28"/>
        </w:rPr>
      </w:pPr>
    </w:p>
    <w:p w14:paraId="3033623B" w14:textId="77777777" w:rsidR="000D1DAA" w:rsidRDefault="000D1DAA" w:rsidP="000D1DAA">
      <w:pPr>
        <w:sectPr w:rsidR="000D1DAA" w:rsidSect="000D1DAA">
          <w:headerReference w:type="even" r:id="rId15"/>
          <w:headerReference w:type="default" r:id="rId16"/>
          <w:footerReference w:type="even" r:id="rId17"/>
          <w:footerReference w:type="default" r:id="rId18"/>
          <w:headerReference w:type="first" r:id="rId19"/>
          <w:footerReference w:type="first" r:id="rId20"/>
          <w:pgSz w:w="11907" w:h="16839" w:code="9"/>
          <w:pgMar w:top="1077" w:right="1440" w:bottom="1077" w:left="1440" w:header="425" w:footer="425" w:gutter="0"/>
          <w:cols w:space="720"/>
          <w:formProt w:val="0"/>
          <w:docGrid w:linePitch="299"/>
        </w:sectPr>
      </w:pPr>
    </w:p>
    <w:p w14:paraId="54F09DB3" w14:textId="68FAFFFE" w:rsidR="000D1DAA" w:rsidRDefault="00290633" w:rsidP="000D1DAA">
      <w:pPr>
        <w:spacing w:before="120" w:after="240"/>
        <w:rPr>
          <w:rFonts w:cs="Arial"/>
          <w:b/>
          <w:caps/>
          <w:sz w:val="26"/>
          <w:szCs w:val="28"/>
        </w:rPr>
      </w:pPr>
      <w:bookmarkStart w:id="1" w:name="PDF1_Heading_22820"/>
      <w:bookmarkStart w:id="2" w:name="PDF2_ReportName_22820"/>
      <w:bookmarkEnd w:id="1"/>
      <w:bookmarkEnd w:id="2"/>
      <w:r>
        <w:rPr>
          <w:rFonts w:cs="Arial"/>
          <w:b/>
          <w:caps/>
          <w:sz w:val="26"/>
          <w:szCs w:val="28"/>
        </w:rPr>
        <w:lastRenderedPageBreak/>
        <w:t>4</w:t>
      </w:r>
      <w:r w:rsidR="000D1DAA" w:rsidRPr="000D1DAA">
        <w:rPr>
          <w:rFonts w:cs="Arial"/>
          <w:b/>
          <w:caps/>
          <w:sz w:val="26"/>
          <w:szCs w:val="28"/>
        </w:rPr>
        <w:t>.</w:t>
      </w:r>
      <w:r w:rsidR="000D1DAA" w:rsidRPr="000D1DAA">
        <w:rPr>
          <w:rFonts w:cs="Arial"/>
          <w:b/>
          <w:caps/>
          <w:sz w:val="26"/>
          <w:szCs w:val="28"/>
        </w:rPr>
        <w:tab/>
        <w:t>Council Reports</w:t>
      </w:r>
    </w:p>
    <w:p w14:paraId="17EC84DB" w14:textId="0864DA6B" w:rsidR="000D1DAA" w:rsidRPr="000E25F7" w:rsidRDefault="00290633" w:rsidP="000D1DAA">
      <w:pPr>
        <w:pStyle w:val="StyleArial13ptBoldAllcapsLeft0cmHanging25"/>
        <w:tabs>
          <w:tab w:val="left" w:pos="1134"/>
        </w:tabs>
        <w:ind w:left="1134" w:hanging="1134"/>
        <w:rPr>
          <w:lang w:val="en-GB"/>
        </w:rPr>
      </w:pPr>
      <w:r>
        <w:rPr>
          <w:lang w:val="en-GB"/>
        </w:rPr>
        <w:t>4</w:t>
      </w:r>
      <w:r w:rsidR="000D1DAA">
        <w:rPr>
          <w:lang w:val="en-GB"/>
        </w:rPr>
        <w:t>.1</w:t>
      </w:r>
      <w:r w:rsidR="000D1DAA" w:rsidRPr="000E25F7">
        <w:rPr>
          <w:lang w:val="en-GB"/>
        </w:rPr>
        <w:tab/>
      </w:r>
      <w:r w:rsidR="000D1DAA">
        <w:rPr>
          <w:lang w:val="en-GB"/>
        </w:rPr>
        <w:t>Notice of Native Title Determination Application</w:t>
      </w:r>
    </w:p>
    <w:p w14:paraId="67B17EE0" w14:textId="201BE236" w:rsidR="000D1DAA" w:rsidRDefault="000D1DAA" w:rsidP="000D1DAA">
      <w:pPr>
        <w:tabs>
          <w:tab w:val="left" w:pos="1134"/>
        </w:tabs>
        <w:spacing w:after="120"/>
        <w:ind w:left="1134" w:hanging="1134"/>
        <w:rPr>
          <w:rFonts w:ascii="Arial (W1)" w:hAnsi="Arial (W1)"/>
          <w:b/>
          <w:bCs/>
          <w:sz w:val="26"/>
          <w:szCs w:val="26"/>
          <w:lang w:val="en-GB"/>
        </w:rPr>
      </w:pPr>
      <w:r>
        <w:rPr>
          <w:rFonts w:ascii="Arial (W1)" w:hAnsi="Arial (W1)"/>
          <w:b/>
          <w:bCs/>
          <w:sz w:val="26"/>
          <w:szCs w:val="26"/>
          <w:lang w:val="en-GB"/>
        </w:rPr>
        <w:t xml:space="preserve">Director Community, </w:t>
      </w:r>
      <w:r w:rsidRPr="0038530C">
        <w:rPr>
          <w:rFonts w:cs="Arial"/>
          <w:b/>
          <w:bCs/>
          <w:sz w:val="26"/>
          <w:szCs w:val="26"/>
          <w:lang w:val="en-GB"/>
        </w:rPr>
        <w:t>Eamonn Fennessy</w:t>
      </w:r>
    </w:p>
    <w:p w14:paraId="1F5D55DB" w14:textId="77777777" w:rsidR="000D1DAA" w:rsidRPr="005218AD" w:rsidRDefault="000D1DAA" w:rsidP="000D1DAA">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Director Place and Environment, Pene Winslade</w:t>
      </w:r>
    </w:p>
    <w:p w14:paraId="5AB37D69" w14:textId="01CE216B" w:rsidR="000D1DAA" w:rsidRDefault="000D1DAA" w:rsidP="000D1DAA">
      <w:pPr>
        <w:spacing w:after="120"/>
        <w:rPr>
          <w:b/>
          <w:bCs/>
          <w:sz w:val="26"/>
          <w:szCs w:val="26"/>
          <w:lang w:val="en-GB"/>
        </w:rPr>
      </w:pPr>
      <w:r>
        <w:rPr>
          <w:b/>
          <w:bCs/>
          <w:sz w:val="26"/>
          <w:szCs w:val="26"/>
          <w:lang w:val="en-GB"/>
        </w:rPr>
        <w:t>Community Wellbeing; and Property</w:t>
      </w:r>
    </w:p>
    <w:p w14:paraId="32DF1098" w14:textId="77777777" w:rsidR="000D1DAA" w:rsidRPr="00AA18E5" w:rsidRDefault="000D1DAA" w:rsidP="000D1DAA">
      <w:pPr>
        <w:pBdr>
          <w:bottom w:val="single" w:sz="12" w:space="0" w:color="auto"/>
        </w:pBdr>
        <w:rPr>
          <w:sz w:val="12"/>
          <w:szCs w:val="12"/>
          <w:lang w:val="en-GB"/>
        </w:rPr>
      </w:pPr>
    </w:p>
    <w:p w14:paraId="328C5CD4" w14:textId="77777777" w:rsidR="000D1DAA" w:rsidRPr="00AA18E5" w:rsidRDefault="000D1DAA" w:rsidP="000D1DAA">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4DD2010A" w14:textId="77777777" w:rsidR="000D1DAA" w:rsidRDefault="000D1DAA" w:rsidP="000D1DAA">
      <w:pPr>
        <w:pStyle w:val="Heading2"/>
      </w:pPr>
      <w:bookmarkStart w:id="3" w:name="PDF2_Recommendations_22820"/>
      <w:bookmarkStart w:id="4" w:name="PDF2_Recommendations"/>
      <w:bookmarkEnd w:id="3"/>
      <w:bookmarkEnd w:id="4"/>
      <w:r w:rsidRPr="00CD521C">
        <w:rPr>
          <w:lang w:val="en-AU"/>
        </w:rPr>
        <w:t xml:space="preserve">Officer </w:t>
      </w:r>
      <w:r w:rsidRPr="00EA2CAB">
        <w:t>Recommendation</w:t>
      </w:r>
    </w:p>
    <w:p w14:paraId="0C7EB62D" w14:textId="77777777" w:rsidR="000D1DAA" w:rsidRDefault="000D1DAA" w:rsidP="000D1DAA">
      <w:pPr>
        <w:pStyle w:val="Heading2"/>
        <w:spacing w:before="0"/>
        <w:rPr>
          <w:b w:val="0"/>
          <w:bCs w:val="0"/>
          <w:sz w:val="22"/>
          <w:szCs w:val="22"/>
          <w:lang w:val="en-AU"/>
        </w:rPr>
      </w:pPr>
      <w:r>
        <w:rPr>
          <w:b w:val="0"/>
          <w:bCs w:val="0"/>
          <w:sz w:val="22"/>
          <w:szCs w:val="22"/>
          <w:lang w:val="en-AU"/>
        </w:rPr>
        <w:t>That Council:</w:t>
      </w:r>
    </w:p>
    <w:p w14:paraId="741F9225" w14:textId="77777777" w:rsidR="000D1DAA" w:rsidRPr="00453204" w:rsidRDefault="000D1DAA" w:rsidP="000D1DAA">
      <w:pPr>
        <w:pStyle w:val="RecommendationText1"/>
        <w:numPr>
          <w:ilvl w:val="0"/>
          <w:numId w:val="0"/>
        </w:numPr>
        <w:tabs>
          <w:tab w:val="left" w:pos="567"/>
        </w:tabs>
        <w:ind w:left="567" w:hanging="567"/>
        <w:rPr>
          <w:lang w:val="en-AU"/>
        </w:rPr>
      </w:pPr>
      <w:r w:rsidRPr="00453204">
        <w:rPr>
          <w:lang w:val="en-AU"/>
        </w:rPr>
        <w:t>1.</w:t>
      </w:r>
      <w:r w:rsidRPr="00453204">
        <w:rPr>
          <w:lang w:val="en-AU"/>
        </w:rPr>
        <w:tab/>
        <w:t>Become</w:t>
      </w:r>
      <w:r>
        <w:rPr>
          <w:lang w:val="en-AU"/>
        </w:rPr>
        <w:t>s</w:t>
      </w:r>
      <w:r w:rsidRPr="00453204">
        <w:rPr>
          <w:lang w:val="en-AU"/>
        </w:rPr>
        <w:t xml:space="preserve"> a respondent to the application for determination of native title in Victoria known as "Perry James Wandin &amp; Ors on behalf of the Wurundjeri Woi-Wurrung People and State of Victoria &amp; Ors"</w:t>
      </w:r>
      <w:r>
        <w:rPr>
          <w:lang w:val="en-AU"/>
        </w:rPr>
        <w:t xml:space="preserve"> </w:t>
      </w:r>
      <w:r w:rsidRPr="00B76E1B">
        <w:t>(Federal Court Proceeding VID1466/2025)</w:t>
      </w:r>
      <w:r w:rsidRPr="00453204">
        <w:rPr>
          <w:lang w:val="en-AU"/>
        </w:rPr>
        <w:t>.</w:t>
      </w:r>
    </w:p>
    <w:p w14:paraId="7A367F50" w14:textId="77777777" w:rsidR="000D1DAA" w:rsidRPr="00453204" w:rsidRDefault="000D1DAA" w:rsidP="000D1DAA">
      <w:pPr>
        <w:pStyle w:val="RecommendationText1"/>
        <w:numPr>
          <w:ilvl w:val="0"/>
          <w:numId w:val="0"/>
        </w:numPr>
        <w:tabs>
          <w:tab w:val="left" w:pos="567"/>
        </w:tabs>
        <w:ind w:left="567" w:hanging="567"/>
        <w:rPr>
          <w:lang w:val="en-AU"/>
        </w:rPr>
      </w:pPr>
      <w:r w:rsidRPr="00453204">
        <w:rPr>
          <w:lang w:val="en-AU"/>
        </w:rPr>
        <w:t>2.</w:t>
      </w:r>
      <w:r w:rsidRPr="00453204">
        <w:rPr>
          <w:lang w:val="en-AU"/>
        </w:rPr>
        <w:tab/>
      </w:r>
      <w:r w:rsidRPr="00B76E1B">
        <w:t>Authorise</w:t>
      </w:r>
      <w:r>
        <w:t>s</w:t>
      </w:r>
      <w:r w:rsidRPr="00B76E1B">
        <w:t xml:space="preserve"> the Chief Executive Officer </w:t>
      </w:r>
      <w:r>
        <w:t>t</w:t>
      </w:r>
      <w:r w:rsidRPr="00B76E1B">
        <w:t>o</w:t>
      </w:r>
      <w:r>
        <w:t xml:space="preserve"> engage</w:t>
      </w:r>
      <w:r w:rsidRPr="00B76E1B">
        <w:t xml:space="preserve"> </w:t>
      </w:r>
      <w:r w:rsidRPr="00453204">
        <w:rPr>
          <w:lang w:val="en-AU"/>
        </w:rPr>
        <w:t>legal representation to:</w:t>
      </w:r>
    </w:p>
    <w:p w14:paraId="17BF133B" w14:textId="77777777" w:rsidR="000D1DAA" w:rsidRPr="00453204" w:rsidRDefault="000D1DAA" w:rsidP="000D1DAA">
      <w:pPr>
        <w:pStyle w:val="RecommendationText2"/>
        <w:numPr>
          <w:ilvl w:val="0"/>
          <w:numId w:val="0"/>
        </w:numPr>
        <w:tabs>
          <w:tab w:val="left" w:pos="1134"/>
        </w:tabs>
        <w:ind w:left="1134" w:hanging="567"/>
      </w:pPr>
      <w:r w:rsidRPr="00453204">
        <w:t>a)</w:t>
      </w:r>
      <w:r w:rsidRPr="00453204">
        <w:tab/>
        <w:t>take steps on behalf of Council to become a respondent;</w:t>
      </w:r>
    </w:p>
    <w:p w14:paraId="185178F5" w14:textId="77777777" w:rsidR="000D1DAA" w:rsidRPr="00453204" w:rsidRDefault="000D1DAA" w:rsidP="000D1DAA">
      <w:pPr>
        <w:pStyle w:val="RecommendationText2"/>
        <w:numPr>
          <w:ilvl w:val="0"/>
          <w:numId w:val="0"/>
        </w:numPr>
        <w:tabs>
          <w:tab w:val="left" w:pos="1134"/>
        </w:tabs>
        <w:ind w:left="1134" w:hanging="567"/>
      </w:pPr>
      <w:r w:rsidRPr="00453204">
        <w:t>b)</w:t>
      </w:r>
      <w:r w:rsidRPr="00453204">
        <w:tab/>
        <w:t>provide legal advice to Council regarding the application, and</w:t>
      </w:r>
    </w:p>
    <w:p w14:paraId="0899FD2A" w14:textId="77777777" w:rsidR="000D1DAA" w:rsidRDefault="000D1DAA" w:rsidP="000D1DAA">
      <w:pPr>
        <w:pStyle w:val="RecommendationText2"/>
        <w:numPr>
          <w:ilvl w:val="0"/>
          <w:numId w:val="0"/>
        </w:numPr>
        <w:tabs>
          <w:tab w:val="left" w:pos="1134"/>
        </w:tabs>
        <w:ind w:left="1134" w:hanging="567"/>
      </w:pPr>
      <w:r>
        <w:t>c)</w:t>
      </w:r>
      <w:r>
        <w:tab/>
      </w:r>
      <w:r w:rsidRPr="00453204">
        <w:t xml:space="preserve">to otherwise act on behalf of Council throughout the application process. </w:t>
      </w:r>
    </w:p>
    <w:p w14:paraId="1691E38A" w14:textId="77777777" w:rsidR="000D1DAA" w:rsidRPr="00780B0B" w:rsidRDefault="000D1DAA" w:rsidP="000D1DAA">
      <w:pPr>
        <w:pStyle w:val="RecommendationText2"/>
        <w:numPr>
          <w:ilvl w:val="0"/>
          <w:numId w:val="0"/>
        </w:numPr>
      </w:pPr>
    </w:p>
    <w:p w14:paraId="75D2F035" w14:textId="77777777" w:rsidR="000D1DAA" w:rsidRPr="00663C0E" w:rsidRDefault="000D1DAA" w:rsidP="000D1DAA">
      <w:pPr>
        <w:keepNext/>
        <w:widowControl w:val="0"/>
        <w:pBdr>
          <w:top w:val="single" w:sz="12" w:space="4" w:color="auto"/>
          <w:left w:val="single" w:sz="12" w:space="4" w:color="auto"/>
          <w:bottom w:val="single" w:sz="12" w:space="4" w:color="auto"/>
          <w:right w:val="single" w:sz="12" w:space="4" w:color="auto"/>
        </w:pBdr>
        <w:spacing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3856219B" w14:textId="77777777" w:rsidR="000D1DAA" w:rsidRPr="0096639B" w:rsidRDefault="000D1DAA" w:rsidP="000D1DAA">
      <w:pPr>
        <w:keepNext/>
        <w:widowControl w:val="0"/>
        <w:tabs>
          <w:tab w:val="left" w:pos="720"/>
        </w:tabs>
        <w:spacing w:after="120"/>
        <w:outlineLvl w:val="1"/>
        <w:rPr>
          <w:rFonts w:cs="Arial"/>
          <w:b/>
          <w:bCs/>
          <w:iCs/>
          <w:sz w:val="26"/>
          <w:szCs w:val="28"/>
          <w:lang w:val="en-US"/>
        </w:rPr>
      </w:pPr>
      <w:r w:rsidRPr="0096639B">
        <w:rPr>
          <w:rFonts w:cs="Arial"/>
          <w:b/>
          <w:bCs/>
          <w:iCs/>
          <w:sz w:val="26"/>
          <w:szCs w:val="28"/>
          <w:lang w:val="en-US"/>
        </w:rPr>
        <w:t>Executive Summary</w:t>
      </w:r>
    </w:p>
    <w:p w14:paraId="5B5416FE" w14:textId="77777777" w:rsidR="000D1DAA" w:rsidRPr="00B76E1B" w:rsidRDefault="000D1DAA" w:rsidP="000D1DAA">
      <w:pPr>
        <w:keepNext/>
        <w:widowControl w:val="0"/>
        <w:tabs>
          <w:tab w:val="left" w:pos="720"/>
        </w:tabs>
        <w:spacing w:after="120"/>
        <w:outlineLvl w:val="1"/>
      </w:pPr>
      <w:r w:rsidRPr="00B76E1B">
        <w:t>The Wurundjeri Woi-wurrung People have lodged a Native Title Determination Application in the Federal Court seeking recognition of native title over approximately 10,424 square kilometres across metropolitan Melbourne and surrounding municipalities, including</w:t>
      </w:r>
      <w:r>
        <w:t xml:space="preserve"> the City of</w:t>
      </w:r>
      <w:r w:rsidRPr="00B76E1B">
        <w:t xml:space="preserve"> Merri-bek. </w:t>
      </w:r>
      <w:r>
        <w:t xml:space="preserve"> </w:t>
      </w:r>
    </w:p>
    <w:p w14:paraId="4402E664" w14:textId="77777777" w:rsidR="000D1DAA" w:rsidRPr="00B76E1B" w:rsidRDefault="000D1DAA" w:rsidP="000D1DAA">
      <w:pPr>
        <w:keepNext/>
        <w:widowControl w:val="0"/>
        <w:tabs>
          <w:tab w:val="left" w:pos="720"/>
        </w:tabs>
        <w:spacing w:after="120"/>
        <w:outlineLvl w:val="1"/>
      </w:pPr>
      <w:r w:rsidRPr="00B76E1B">
        <w:t xml:space="preserve">The application applies to </w:t>
      </w:r>
      <w:r>
        <w:t>Crown</w:t>
      </w:r>
      <w:r w:rsidRPr="00E75A99">
        <w:t xml:space="preserve"> </w:t>
      </w:r>
      <w:r>
        <w:t>land</w:t>
      </w:r>
      <w:r w:rsidRPr="00B76E1B">
        <w:t xml:space="preserve"> only and excludes freehold </w:t>
      </w:r>
      <w:r>
        <w:t>land</w:t>
      </w:r>
      <w:r w:rsidRPr="00B76E1B">
        <w:t xml:space="preserve">, private property and public works. As a result, Council-owned freehold </w:t>
      </w:r>
      <w:r>
        <w:t>land</w:t>
      </w:r>
      <w:r w:rsidRPr="00B76E1B">
        <w:t xml:space="preserve"> is not affected. Council's interest relates to </w:t>
      </w:r>
      <w:r>
        <w:t>Crown</w:t>
      </w:r>
      <w:r w:rsidRPr="00B76E1B">
        <w:t xml:space="preserve"> </w:t>
      </w:r>
      <w:r>
        <w:t>land</w:t>
      </w:r>
      <w:r w:rsidRPr="00B76E1B">
        <w:t xml:space="preserve"> where it is appointed as Committee of Management or has statutory </w:t>
      </w:r>
      <w:r>
        <w:t>land</w:t>
      </w:r>
      <w:r w:rsidRPr="00B76E1B">
        <w:t xml:space="preserve"> management responsibilities. </w:t>
      </w:r>
    </w:p>
    <w:p w14:paraId="3E4D552F" w14:textId="77777777" w:rsidR="000D1DAA" w:rsidRPr="00B76E1B" w:rsidRDefault="000D1DAA" w:rsidP="000D1DAA">
      <w:pPr>
        <w:keepNext/>
        <w:widowControl w:val="0"/>
        <w:tabs>
          <w:tab w:val="left" w:pos="720"/>
        </w:tabs>
        <w:spacing w:after="120"/>
        <w:outlineLvl w:val="1"/>
      </w:pPr>
      <w:r w:rsidRPr="00B76E1B">
        <w:t xml:space="preserve">Under the </w:t>
      </w:r>
      <w:r w:rsidRPr="00B76E1B">
        <w:rPr>
          <w:i/>
          <w:iCs/>
        </w:rPr>
        <w:t>Native Title Act 1993 (Cth)</w:t>
      </w:r>
      <w:r w:rsidRPr="00B76E1B">
        <w:t xml:space="preserve">, Council has been invited to become a respondent party to the proceeding. If Council elects to do so, a Notice of Intention to Become a Party must be filed with the Federal Court by 21 July 2026. </w:t>
      </w:r>
    </w:p>
    <w:p w14:paraId="37C9B129" w14:textId="77777777" w:rsidR="000D1DAA" w:rsidRPr="00B76E1B" w:rsidRDefault="000D1DAA" w:rsidP="000D1DAA">
      <w:pPr>
        <w:keepNext/>
        <w:widowControl w:val="0"/>
        <w:tabs>
          <w:tab w:val="left" w:pos="720"/>
        </w:tabs>
        <w:spacing w:after="120"/>
        <w:outlineLvl w:val="1"/>
      </w:pPr>
      <w:r w:rsidRPr="00B76E1B">
        <w:t xml:space="preserve">Becoming a respondent does not mean Council opposes </w:t>
      </w:r>
      <w:r>
        <w:t xml:space="preserve">or supports </w:t>
      </w:r>
      <w:r w:rsidRPr="00B76E1B">
        <w:t xml:space="preserve">the Native Title claim. Rather, it enables Council to protect its legal interests, remain informed throughout the proceedings and participate where matters affect </w:t>
      </w:r>
      <w:r>
        <w:t>Crown</w:t>
      </w:r>
      <w:r w:rsidRPr="00B76E1B">
        <w:t xml:space="preserve"> </w:t>
      </w:r>
      <w:r>
        <w:t>land</w:t>
      </w:r>
      <w:r w:rsidRPr="00B76E1B">
        <w:t xml:space="preserve"> under Council's management.</w:t>
      </w:r>
    </w:p>
    <w:p w14:paraId="4F9E3781" w14:textId="77777777" w:rsidR="000D1DAA" w:rsidRPr="00B76E1B" w:rsidRDefault="000D1DAA" w:rsidP="000D1DAA">
      <w:pPr>
        <w:keepNext/>
        <w:widowControl w:val="0"/>
        <w:tabs>
          <w:tab w:val="left" w:pos="720"/>
        </w:tabs>
        <w:spacing w:after="120"/>
        <w:outlineLvl w:val="1"/>
      </w:pPr>
      <w:r w:rsidRPr="00B76E1B">
        <w:t>Officers have obtained legal advice which recommends Council become a respondent party to preserve its legal interests while participating proportionately in what is expected to be a lengthy court process.</w:t>
      </w:r>
      <w:r>
        <w:t xml:space="preserve"> It is important to note that </w:t>
      </w:r>
      <w:r w:rsidRPr="00EC169E">
        <w:t xml:space="preserve">State and territory governments are the lead respondents in Federal Court Native Title claims because they legally own and manage unallocated </w:t>
      </w:r>
      <w:r>
        <w:t>Crown</w:t>
      </w:r>
      <w:r w:rsidRPr="00EC169E">
        <w:t xml:space="preserve"> </w:t>
      </w:r>
      <w:r>
        <w:t>land</w:t>
      </w:r>
      <w:r w:rsidRPr="00EC169E">
        <w:t xml:space="preserve">, public infrastructure, and natural resources. </w:t>
      </w:r>
    </w:p>
    <w:p w14:paraId="03C41FE4" w14:textId="77777777" w:rsidR="000D1DAA" w:rsidRDefault="000D1DAA" w:rsidP="000D1DAA">
      <w:pPr>
        <w:keepNext/>
        <w:widowControl w:val="0"/>
        <w:tabs>
          <w:tab w:val="left" w:pos="720"/>
        </w:tabs>
        <w:spacing w:after="120"/>
        <w:outlineLvl w:val="1"/>
      </w:pPr>
      <w:r w:rsidRPr="00187FC3">
        <w:t>It is therefore recommended that Council become a respondent party and consider participating in a joint legal representation arrangement with other affected councils which, among other benefits, has the potential advantage of mitigating legal costs.</w:t>
      </w:r>
    </w:p>
    <w:p w14:paraId="16082102" w14:textId="77777777" w:rsidR="000D1DAA" w:rsidRPr="00A0158A" w:rsidRDefault="000D1DAA" w:rsidP="000D1DAA">
      <w:pPr>
        <w:spacing w:after="120"/>
      </w:pPr>
    </w:p>
    <w:p w14:paraId="50E6FF86" w14:textId="77777777" w:rsidR="000D1DAA" w:rsidRPr="00397CB3" w:rsidRDefault="000D1DAA" w:rsidP="000D1DAA">
      <w:pPr>
        <w:widowControl w:val="0"/>
        <w:rPr>
          <w:sz w:val="8"/>
          <w:szCs w:val="8"/>
        </w:rPr>
      </w:pPr>
    </w:p>
    <w:p w14:paraId="48E5A18E" w14:textId="77777777" w:rsidR="000D1DAA" w:rsidRPr="0096639B" w:rsidRDefault="000D1DAA" w:rsidP="000D1DAA">
      <w:pPr>
        <w:keepNext/>
        <w:widowControl w:val="0"/>
        <w:tabs>
          <w:tab w:val="left" w:pos="720"/>
        </w:tabs>
        <w:spacing w:before="120" w:after="120"/>
        <w:outlineLvl w:val="1"/>
        <w:rPr>
          <w:rFonts w:cs="Arial"/>
          <w:b/>
          <w:bCs/>
          <w:iCs/>
          <w:sz w:val="26"/>
          <w:szCs w:val="28"/>
          <w:lang w:val="en-US"/>
        </w:rPr>
      </w:pPr>
      <w:r>
        <w:rPr>
          <w:rFonts w:cs="Arial"/>
          <w:b/>
          <w:bCs/>
          <w:iCs/>
          <w:sz w:val="26"/>
          <w:szCs w:val="28"/>
          <w:lang w:val="en-US"/>
        </w:rPr>
        <w:lastRenderedPageBreak/>
        <w:t>Previous Council Decisions</w:t>
      </w:r>
    </w:p>
    <w:p w14:paraId="2C739150" w14:textId="77777777" w:rsidR="000D1DAA" w:rsidRPr="005A49EB" w:rsidRDefault="000D1DAA" w:rsidP="000D1DAA">
      <w:pPr>
        <w:keepNext/>
        <w:spacing w:after="120"/>
      </w:pPr>
      <w:r>
        <w:t>No previous Council decisions.</w:t>
      </w:r>
    </w:p>
    <w:p w14:paraId="689A83E6" w14:textId="77777777" w:rsidR="000D1DAA" w:rsidRDefault="000D1DAA" w:rsidP="000D1DAA">
      <w:pPr>
        <w:pStyle w:val="Heading2"/>
        <w:keepLines w:val="0"/>
        <w:tabs>
          <w:tab w:val="clear" w:pos="720"/>
          <w:tab w:val="left" w:pos="567"/>
        </w:tabs>
        <w:rPr>
          <w:lang w:val="en-AU"/>
        </w:rPr>
      </w:pPr>
      <w:r w:rsidRPr="00205EA8">
        <w:rPr>
          <w:lang w:val="en-AU"/>
        </w:rPr>
        <w:t>1.</w:t>
      </w:r>
      <w:r w:rsidRPr="00205EA8">
        <w:rPr>
          <w:lang w:val="en-AU"/>
        </w:rPr>
        <w:tab/>
        <w:t>Policy Context</w:t>
      </w:r>
    </w:p>
    <w:p w14:paraId="0AC30698" w14:textId="77777777" w:rsidR="000D1DAA" w:rsidRPr="00B76E1B" w:rsidRDefault="000D1DAA" w:rsidP="000D1DAA">
      <w:pPr>
        <w:pStyle w:val="Heading2"/>
        <w:tabs>
          <w:tab w:val="left" w:pos="567"/>
        </w:tabs>
        <w:spacing w:before="0"/>
        <w:ind w:left="567"/>
        <w:rPr>
          <w:b w:val="0"/>
          <w:bCs w:val="0"/>
          <w:sz w:val="22"/>
          <w:szCs w:val="22"/>
        </w:rPr>
      </w:pPr>
      <w:r w:rsidRPr="00B76E1B">
        <w:rPr>
          <w:b w:val="0"/>
          <w:bCs w:val="0"/>
          <w:sz w:val="22"/>
          <w:szCs w:val="22"/>
        </w:rPr>
        <w:t>This report has been prepared having regard to:</w:t>
      </w:r>
    </w:p>
    <w:p w14:paraId="76E0A83E" w14:textId="77777777" w:rsidR="000D1DAA" w:rsidRPr="00C87442" w:rsidRDefault="000D1DAA" w:rsidP="000D1DAA">
      <w:pPr>
        <w:pStyle w:val="Heading2"/>
        <w:tabs>
          <w:tab w:val="clear" w:pos="720"/>
          <w:tab w:val="left" w:pos="360"/>
          <w:tab w:val="left" w:pos="1134"/>
        </w:tabs>
        <w:spacing w:before="0"/>
        <w:ind w:left="1134" w:hanging="567"/>
        <w:rPr>
          <w:b w:val="0"/>
          <w:bCs w:val="0"/>
          <w:i/>
          <w:iCs w:val="0"/>
          <w:sz w:val="22"/>
          <w:szCs w:val="22"/>
        </w:rPr>
      </w:pPr>
      <w:r w:rsidRPr="00C87442">
        <w:rPr>
          <w:rFonts w:ascii="Symbol" w:hAnsi="Symbol"/>
          <w:b w:val="0"/>
          <w:bCs w:val="0"/>
          <w:iCs w:val="0"/>
          <w:sz w:val="20"/>
          <w:szCs w:val="22"/>
        </w:rPr>
        <w:t></w:t>
      </w:r>
      <w:r w:rsidRPr="00C87442">
        <w:rPr>
          <w:rFonts w:ascii="Symbol" w:hAnsi="Symbol"/>
          <w:b w:val="0"/>
          <w:bCs w:val="0"/>
          <w:iCs w:val="0"/>
          <w:sz w:val="20"/>
          <w:szCs w:val="22"/>
        </w:rPr>
        <w:tab/>
      </w:r>
      <w:r w:rsidRPr="00C87442">
        <w:rPr>
          <w:b w:val="0"/>
          <w:bCs w:val="0"/>
          <w:i/>
          <w:iCs w:val="0"/>
          <w:sz w:val="22"/>
          <w:szCs w:val="22"/>
        </w:rPr>
        <w:t xml:space="preserve">Native Title Act 1993 (Cth) </w:t>
      </w:r>
    </w:p>
    <w:p w14:paraId="23A3471D" w14:textId="77777777" w:rsidR="000D1DAA" w:rsidRPr="00C87442" w:rsidRDefault="000D1DAA" w:rsidP="000D1DAA">
      <w:pPr>
        <w:pStyle w:val="Heading2"/>
        <w:tabs>
          <w:tab w:val="clear" w:pos="720"/>
          <w:tab w:val="left" w:pos="360"/>
          <w:tab w:val="left" w:pos="1134"/>
        </w:tabs>
        <w:spacing w:before="0"/>
        <w:ind w:left="1134" w:hanging="567"/>
        <w:rPr>
          <w:b w:val="0"/>
          <w:bCs w:val="0"/>
          <w:i/>
          <w:iCs w:val="0"/>
          <w:sz w:val="22"/>
          <w:szCs w:val="22"/>
        </w:rPr>
      </w:pPr>
      <w:r w:rsidRPr="00C87442">
        <w:rPr>
          <w:rFonts w:ascii="Symbol" w:hAnsi="Symbol"/>
          <w:b w:val="0"/>
          <w:bCs w:val="0"/>
          <w:iCs w:val="0"/>
          <w:sz w:val="20"/>
          <w:szCs w:val="22"/>
        </w:rPr>
        <w:t></w:t>
      </w:r>
      <w:r w:rsidRPr="00C87442">
        <w:rPr>
          <w:rFonts w:ascii="Symbol" w:hAnsi="Symbol"/>
          <w:b w:val="0"/>
          <w:bCs w:val="0"/>
          <w:iCs w:val="0"/>
          <w:sz w:val="20"/>
          <w:szCs w:val="22"/>
        </w:rPr>
        <w:tab/>
      </w:r>
      <w:r w:rsidRPr="00C87442">
        <w:rPr>
          <w:b w:val="0"/>
          <w:bCs w:val="0"/>
          <w:i/>
          <w:iCs w:val="0"/>
          <w:sz w:val="22"/>
          <w:szCs w:val="22"/>
        </w:rPr>
        <w:t xml:space="preserve">Local Government Act 2020 (Vic) </w:t>
      </w:r>
    </w:p>
    <w:p w14:paraId="49EBEF4A" w14:textId="77777777" w:rsidR="000D1DAA" w:rsidRPr="00C87442" w:rsidRDefault="000D1DAA" w:rsidP="000D1DAA">
      <w:pPr>
        <w:pStyle w:val="Heading2"/>
        <w:tabs>
          <w:tab w:val="clear" w:pos="720"/>
          <w:tab w:val="left" w:pos="360"/>
          <w:tab w:val="left" w:pos="1134"/>
        </w:tabs>
        <w:spacing w:before="0"/>
        <w:ind w:left="1134" w:hanging="567"/>
        <w:rPr>
          <w:b w:val="0"/>
          <w:bCs w:val="0"/>
          <w:i/>
          <w:iCs w:val="0"/>
          <w:sz w:val="22"/>
          <w:szCs w:val="22"/>
        </w:rPr>
      </w:pPr>
      <w:r w:rsidRPr="00C87442">
        <w:rPr>
          <w:rFonts w:ascii="Symbol" w:hAnsi="Symbol"/>
          <w:b w:val="0"/>
          <w:bCs w:val="0"/>
          <w:iCs w:val="0"/>
          <w:sz w:val="20"/>
          <w:szCs w:val="22"/>
        </w:rPr>
        <w:t></w:t>
      </w:r>
      <w:r w:rsidRPr="00C87442">
        <w:rPr>
          <w:rFonts w:ascii="Symbol" w:hAnsi="Symbol"/>
          <w:b w:val="0"/>
          <w:bCs w:val="0"/>
          <w:iCs w:val="0"/>
          <w:sz w:val="20"/>
          <w:szCs w:val="22"/>
        </w:rPr>
        <w:tab/>
      </w:r>
      <w:r w:rsidRPr="00C87442">
        <w:rPr>
          <w:b w:val="0"/>
          <w:bCs w:val="0"/>
          <w:i/>
          <w:iCs w:val="0"/>
          <w:sz w:val="22"/>
          <w:szCs w:val="22"/>
        </w:rPr>
        <w:t>Traditional Owner Settlement Act 2010 (Vic)</w:t>
      </w:r>
    </w:p>
    <w:p w14:paraId="7B47B5DB" w14:textId="77777777" w:rsidR="000D1DAA" w:rsidRPr="00C87442" w:rsidRDefault="000D1DAA" w:rsidP="000D1DAA">
      <w:pPr>
        <w:pStyle w:val="Heading2"/>
        <w:tabs>
          <w:tab w:val="clear" w:pos="720"/>
          <w:tab w:val="left" w:pos="360"/>
          <w:tab w:val="left" w:pos="1134"/>
        </w:tabs>
        <w:spacing w:before="0"/>
        <w:ind w:left="1134" w:hanging="567"/>
        <w:rPr>
          <w:b w:val="0"/>
          <w:bCs w:val="0"/>
          <w:i/>
          <w:iCs w:val="0"/>
          <w:sz w:val="22"/>
          <w:szCs w:val="22"/>
        </w:rPr>
      </w:pPr>
      <w:r w:rsidRPr="00C87442">
        <w:rPr>
          <w:rFonts w:ascii="Symbol" w:hAnsi="Symbol"/>
          <w:b w:val="0"/>
          <w:bCs w:val="0"/>
          <w:iCs w:val="0"/>
          <w:sz w:val="20"/>
          <w:szCs w:val="22"/>
        </w:rPr>
        <w:t></w:t>
      </w:r>
      <w:r w:rsidRPr="00C87442">
        <w:rPr>
          <w:rFonts w:ascii="Symbol" w:hAnsi="Symbol"/>
          <w:b w:val="0"/>
          <w:bCs w:val="0"/>
          <w:iCs w:val="0"/>
          <w:sz w:val="20"/>
          <w:szCs w:val="22"/>
        </w:rPr>
        <w:tab/>
      </w:r>
      <w:r>
        <w:rPr>
          <w:b w:val="0"/>
          <w:bCs w:val="0"/>
          <w:i/>
          <w:iCs w:val="0"/>
          <w:sz w:val="22"/>
          <w:szCs w:val="22"/>
        </w:rPr>
        <w:t>Crown</w:t>
      </w:r>
      <w:r w:rsidRPr="00C87442">
        <w:rPr>
          <w:b w:val="0"/>
          <w:bCs w:val="0"/>
          <w:i/>
          <w:iCs w:val="0"/>
          <w:sz w:val="22"/>
          <w:szCs w:val="22"/>
        </w:rPr>
        <w:t xml:space="preserve"> </w:t>
      </w:r>
      <w:r>
        <w:rPr>
          <w:b w:val="0"/>
          <w:bCs w:val="0"/>
          <w:i/>
          <w:iCs w:val="0"/>
          <w:sz w:val="22"/>
          <w:szCs w:val="22"/>
        </w:rPr>
        <w:t>land</w:t>
      </w:r>
      <w:r w:rsidRPr="00C87442">
        <w:rPr>
          <w:b w:val="0"/>
          <w:bCs w:val="0"/>
          <w:i/>
          <w:iCs w:val="0"/>
          <w:sz w:val="22"/>
          <w:szCs w:val="22"/>
        </w:rPr>
        <w:t xml:space="preserve"> (Reserves) Act 1978 (Vic)</w:t>
      </w:r>
    </w:p>
    <w:p w14:paraId="091899CF" w14:textId="77777777" w:rsidR="000D1DAA" w:rsidRPr="002D2F67" w:rsidRDefault="000D1DAA" w:rsidP="000D1DAA">
      <w:pPr>
        <w:pStyle w:val="Heading2"/>
        <w:tabs>
          <w:tab w:val="clear" w:pos="720"/>
          <w:tab w:val="left" w:pos="360"/>
          <w:tab w:val="left" w:pos="1134"/>
        </w:tabs>
        <w:spacing w:before="0"/>
        <w:ind w:left="1134" w:hanging="567"/>
        <w:rPr>
          <w:b w:val="0"/>
          <w:bCs w:val="0"/>
          <w:sz w:val="22"/>
          <w:szCs w:val="22"/>
        </w:rPr>
      </w:pPr>
      <w:r w:rsidRPr="002D2F67">
        <w:rPr>
          <w:rFonts w:ascii="Symbol" w:hAnsi="Symbol"/>
          <w:b w:val="0"/>
          <w:bCs w:val="0"/>
          <w:sz w:val="20"/>
          <w:szCs w:val="22"/>
        </w:rPr>
        <w:t></w:t>
      </w:r>
      <w:r w:rsidRPr="002D2F67">
        <w:rPr>
          <w:rFonts w:ascii="Symbol" w:hAnsi="Symbol"/>
          <w:b w:val="0"/>
          <w:bCs w:val="0"/>
          <w:sz w:val="20"/>
          <w:szCs w:val="22"/>
        </w:rPr>
        <w:tab/>
      </w:r>
      <w:r w:rsidRPr="002D2F67">
        <w:rPr>
          <w:b w:val="0"/>
          <w:bCs w:val="0"/>
          <w:sz w:val="22"/>
          <w:szCs w:val="22"/>
        </w:rPr>
        <w:t xml:space="preserve">Merri-bek Council Plan 2025-2029 </w:t>
      </w:r>
    </w:p>
    <w:p w14:paraId="0FD1486F" w14:textId="77777777" w:rsidR="000D1DAA" w:rsidRPr="002D2F67" w:rsidRDefault="000D1DAA" w:rsidP="000D1DAA">
      <w:pPr>
        <w:pStyle w:val="Heading2"/>
        <w:tabs>
          <w:tab w:val="clear" w:pos="720"/>
          <w:tab w:val="left" w:pos="360"/>
          <w:tab w:val="left" w:pos="1134"/>
        </w:tabs>
        <w:spacing w:before="0"/>
        <w:ind w:left="1134" w:hanging="567"/>
        <w:rPr>
          <w:b w:val="0"/>
          <w:bCs w:val="0"/>
          <w:sz w:val="22"/>
          <w:szCs w:val="22"/>
        </w:rPr>
      </w:pPr>
      <w:r w:rsidRPr="002D2F67">
        <w:rPr>
          <w:rFonts w:ascii="Symbol" w:hAnsi="Symbol"/>
          <w:b w:val="0"/>
          <w:bCs w:val="0"/>
          <w:sz w:val="20"/>
          <w:szCs w:val="22"/>
        </w:rPr>
        <w:t></w:t>
      </w:r>
      <w:r w:rsidRPr="002D2F67">
        <w:rPr>
          <w:rFonts w:ascii="Symbol" w:hAnsi="Symbol"/>
          <w:b w:val="0"/>
          <w:bCs w:val="0"/>
          <w:sz w:val="20"/>
          <w:szCs w:val="22"/>
        </w:rPr>
        <w:tab/>
      </w:r>
      <w:r w:rsidRPr="002D2F67">
        <w:rPr>
          <w:b w:val="0"/>
          <w:bCs w:val="0"/>
          <w:sz w:val="22"/>
          <w:szCs w:val="22"/>
        </w:rPr>
        <w:t>Merri-bek Statement of Commitment to Aboriginal and Torres Strait Is</w:t>
      </w:r>
      <w:r>
        <w:rPr>
          <w:b w:val="0"/>
          <w:bCs w:val="0"/>
          <w:sz w:val="22"/>
          <w:szCs w:val="22"/>
        </w:rPr>
        <w:t>land</w:t>
      </w:r>
      <w:r w:rsidRPr="002D2F67">
        <w:rPr>
          <w:b w:val="0"/>
          <w:bCs w:val="0"/>
          <w:sz w:val="22"/>
          <w:szCs w:val="22"/>
        </w:rPr>
        <w:t xml:space="preserve">er Peoples </w:t>
      </w:r>
    </w:p>
    <w:p w14:paraId="6AD48092" w14:textId="77777777" w:rsidR="000D1DAA" w:rsidRPr="002D2F67" w:rsidRDefault="000D1DAA" w:rsidP="000D1DAA">
      <w:pPr>
        <w:pStyle w:val="Heading2"/>
        <w:tabs>
          <w:tab w:val="clear" w:pos="720"/>
          <w:tab w:val="left" w:pos="360"/>
          <w:tab w:val="left" w:pos="1134"/>
        </w:tabs>
        <w:spacing w:before="0"/>
        <w:ind w:left="1134" w:hanging="567"/>
        <w:rPr>
          <w:b w:val="0"/>
          <w:bCs w:val="0"/>
          <w:sz w:val="22"/>
          <w:szCs w:val="22"/>
        </w:rPr>
      </w:pPr>
      <w:r w:rsidRPr="002D2F67">
        <w:rPr>
          <w:rFonts w:ascii="Symbol" w:hAnsi="Symbol"/>
          <w:b w:val="0"/>
          <w:bCs w:val="0"/>
          <w:sz w:val="20"/>
          <w:szCs w:val="22"/>
        </w:rPr>
        <w:t></w:t>
      </w:r>
      <w:r w:rsidRPr="002D2F67">
        <w:rPr>
          <w:rFonts w:ascii="Symbol" w:hAnsi="Symbol"/>
          <w:b w:val="0"/>
          <w:bCs w:val="0"/>
          <w:sz w:val="20"/>
          <w:szCs w:val="22"/>
        </w:rPr>
        <w:tab/>
      </w:r>
      <w:r w:rsidRPr="002D2F67">
        <w:rPr>
          <w:b w:val="0"/>
          <w:bCs w:val="0"/>
          <w:sz w:val="22"/>
          <w:szCs w:val="22"/>
        </w:rPr>
        <w:t>Merri-bek's commitments to reconciliation, self-determination and meaningf</w:t>
      </w:r>
      <w:r>
        <w:rPr>
          <w:b w:val="0"/>
          <w:bCs w:val="0"/>
          <w:sz w:val="22"/>
          <w:szCs w:val="22"/>
        </w:rPr>
        <w:t xml:space="preserve">ul </w:t>
      </w:r>
      <w:r w:rsidRPr="002D2F67">
        <w:rPr>
          <w:b w:val="0"/>
          <w:bCs w:val="0"/>
          <w:sz w:val="22"/>
          <w:szCs w:val="22"/>
        </w:rPr>
        <w:t>engagement with Traditional Owners</w:t>
      </w:r>
      <w:r>
        <w:rPr>
          <w:b w:val="0"/>
          <w:bCs w:val="0"/>
          <w:sz w:val="22"/>
          <w:szCs w:val="22"/>
        </w:rPr>
        <w:t>.</w:t>
      </w:r>
    </w:p>
    <w:p w14:paraId="75554E5B" w14:textId="77777777" w:rsidR="000D1DAA" w:rsidRDefault="000D1DAA" w:rsidP="000D1DAA">
      <w:pPr>
        <w:pStyle w:val="Heading2"/>
        <w:keepLines w:val="0"/>
        <w:tabs>
          <w:tab w:val="clear" w:pos="720"/>
          <w:tab w:val="left" w:pos="567"/>
        </w:tabs>
        <w:rPr>
          <w:lang w:val="en-AU"/>
        </w:rPr>
      </w:pPr>
      <w:r w:rsidRPr="00205EA8">
        <w:rPr>
          <w:lang w:val="en-AU"/>
        </w:rPr>
        <w:t>2.</w:t>
      </w:r>
      <w:r w:rsidRPr="00205EA8">
        <w:rPr>
          <w:lang w:val="en-AU"/>
        </w:rPr>
        <w:tab/>
        <w:t>Background</w:t>
      </w:r>
    </w:p>
    <w:p w14:paraId="64ABF9DC" w14:textId="77777777" w:rsidR="000D1DAA" w:rsidRPr="00B76E1B" w:rsidRDefault="000D1DAA" w:rsidP="000D1DAA">
      <w:pPr>
        <w:pStyle w:val="BodyText"/>
        <w:ind w:left="567"/>
      </w:pPr>
      <w:r w:rsidRPr="00B76E1B">
        <w:t xml:space="preserve">On 30 October 2025, the Wurundjeri Woi-wurrung People lodged a Native Title Determination Application in the Federal Court (VID1466/2025). The application was accepted for registration by the National Native Title Tribunal and covers approximately 10,424 square kilometres across metropolitan Melbourne and surrounding municipalities, including Merri-bek. </w:t>
      </w:r>
    </w:p>
    <w:p w14:paraId="349D500E" w14:textId="77777777" w:rsidR="000D1DAA" w:rsidRPr="00B76E1B" w:rsidRDefault="000D1DAA" w:rsidP="000D1DAA">
      <w:pPr>
        <w:pStyle w:val="BodyText"/>
        <w:ind w:left="567"/>
      </w:pPr>
      <w:r w:rsidRPr="00B76E1B">
        <w:t>Councils named in the application are Banyule City, Baw Baw Shire, Bayside City, Boroondara City, Brimbank City, Cardinia Shire, Casey City, Darebin City, Frankston City, Glen Eira City, Greater Dandenong City, Hepburn Shire, Hobsons Bay City, Hume City, Kingston City, Knox City, Lake Mountain Alpine Resort (Unincorporated), Macedon Ranges Shire, Manningham City, Maribyrnong City, Maroondah City, Melbourne City, Melton City</w:t>
      </w:r>
      <w:r>
        <w:t xml:space="preserve">, </w:t>
      </w:r>
      <w:r w:rsidRPr="00B76E1B">
        <w:t xml:space="preserve">Mitchell Shire, Monash City, Moonee Valley City, Moorabool Shire, Murrindindi Shire, Nillumbik Shire, Port Phillip City, Stonnington City, Whitehorse City, Whittlesea City, Wyndham City, Yarra City, Yarra Ranges Shire, </w:t>
      </w:r>
      <w:r>
        <w:t>and Merri-bek City Council.</w:t>
      </w:r>
    </w:p>
    <w:p w14:paraId="1214E87A" w14:textId="77777777" w:rsidR="000D1DAA" w:rsidRPr="00B76E1B" w:rsidRDefault="000D1DAA" w:rsidP="000D1DAA">
      <w:pPr>
        <w:pStyle w:val="BodyText"/>
        <w:ind w:left="567"/>
      </w:pPr>
      <w:r w:rsidRPr="00B76E1B">
        <w:t xml:space="preserve">The application seeks legal recognition of native title over </w:t>
      </w:r>
      <w:r>
        <w:t>Crown</w:t>
      </w:r>
      <w:r w:rsidRPr="00B76E1B">
        <w:t xml:space="preserve"> </w:t>
      </w:r>
      <w:r>
        <w:t>land</w:t>
      </w:r>
      <w:r w:rsidRPr="00B76E1B">
        <w:t xml:space="preserve"> within the claim area. It does not apply to freehold </w:t>
      </w:r>
      <w:r>
        <w:t>land</w:t>
      </w:r>
      <w:r w:rsidRPr="00B76E1B">
        <w:t xml:space="preserve">, private property or existing public works and infrastructure. </w:t>
      </w:r>
    </w:p>
    <w:p w14:paraId="47275D6C" w14:textId="77777777" w:rsidR="000D1DAA" w:rsidRPr="00B76E1B" w:rsidRDefault="000D1DAA" w:rsidP="000D1DAA">
      <w:pPr>
        <w:pStyle w:val="BodyText"/>
        <w:ind w:left="567"/>
      </w:pPr>
      <w:r w:rsidRPr="00B76E1B">
        <w:t xml:space="preserve">Council has received formal notice of the proceeding as a relevant local government authority under the </w:t>
      </w:r>
      <w:r w:rsidRPr="00B76E1B">
        <w:rPr>
          <w:i/>
          <w:iCs/>
        </w:rPr>
        <w:t>Native Title Act 1993 (Cth)</w:t>
      </w:r>
      <w:r w:rsidRPr="00B76E1B">
        <w:t xml:space="preserve"> and has until 21 July 2026 to elect to become a respondent party. After this date, Council would require leave of the Federal Court to participate in the proceeding. </w:t>
      </w:r>
    </w:p>
    <w:p w14:paraId="4C37CE8D" w14:textId="77777777" w:rsidR="000D1DAA" w:rsidRDefault="000D1DAA" w:rsidP="000D1DAA">
      <w:pPr>
        <w:pStyle w:val="BodyText"/>
        <w:ind w:left="567"/>
      </w:pPr>
      <w:r w:rsidRPr="00B76E1B">
        <w:t xml:space="preserve">Within Merri-bek, Council's primary interest relates to </w:t>
      </w:r>
      <w:r>
        <w:t>Crown</w:t>
      </w:r>
      <w:r w:rsidRPr="00B76E1B">
        <w:t xml:space="preserve"> </w:t>
      </w:r>
      <w:r>
        <w:t>land</w:t>
      </w:r>
      <w:r w:rsidRPr="00B76E1B">
        <w:t xml:space="preserve"> where it has statutory </w:t>
      </w:r>
      <w:r>
        <w:t>land</w:t>
      </w:r>
      <w:r w:rsidRPr="00B76E1B">
        <w:t xml:space="preserve"> management responsibilities, including </w:t>
      </w:r>
      <w:r>
        <w:t>land</w:t>
      </w:r>
      <w:r w:rsidRPr="00B76E1B">
        <w:t xml:space="preserve"> for which it acts as Committee of Management. Becoming a respondent ensures Council can appropriately consider any implications for these </w:t>
      </w:r>
      <w:r>
        <w:t>land</w:t>
      </w:r>
      <w:r w:rsidRPr="00B76E1B">
        <w:t xml:space="preserve"> interests as the proceedings progress.</w:t>
      </w:r>
    </w:p>
    <w:p w14:paraId="13FBDAA8" w14:textId="77777777" w:rsidR="000D1DAA" w:rsidRPr="00B76E1B" w:rsidRDefault="000D1DAA" w:rsidP="000D1DAA">
      <w:pPr>
        <w:pStyle w:val="BodyText"/>
        <w:ind w:left="567"/>
      </w:pPr>
      <w:r>
        <w:t xml:space="preserve">It is important to note that </w:t>
      </w:r>
      <w:r w:rsidRPr="00EC169E">
        <w:t xml:space="preserve">State and territory governments are the lead respondents in Federal Court Native Title claims because they legally own and manage unallocated </w:t>
      </w:r>
      <w:r>
        <w:t>Crown</w:t>
      </w:r>
      <w:r w:rsidRPr="00EC169E">
        <w:t xml:space="preserve"> </w:t>
      </w:r>
      <w:r>
        <w:t>land</w:t>
      </w:r>
      <w:r w:rsidRPr="00EC169E">
        <w:t xml:space="preserve">, public infrastructure, and natural resources. Under Australian law, native title determinations are fundamentally a legal dispute between the traditional owners and the </w:t>
      </w:r>
      <w:r>
        <w:t>Crown.</w:t>
      </w:r>
      <w:r w:rsidRPr="00CF78E2">
        <w:t xml:space="preserve"> In contrast, local governments (councils) have the status of "interested parties" and are not mandatory respondents, though they can choose to join proceedings</w:t>
      </w:r>
      <w:r>
        <w:t>.</w:t>
      </w:r>
    </w:p>
    <w:p w14:paraId="400013EE" w14:textId="77777777" w:rsidR="000D1DAA" w:rsidRDefault="000D1DAA" w:rsidP="000D1DAA">
      <w:pPr>
        <w:pStyle w:val="Heading2"/>
        <w:keepLines w:val="0"/>
        <w:tabs>
          <w:tab w:val="clear" w:pos="720"/>
          <w:tab w:val="left" w:pos="567"/>
        </w:tabs>
        <w:rPr>
          <w:lang w:val="en-AU"/>
        </w:rPr>
      </w:pPr>
      <w:r>
        <w:rPr>
          <w:lang w:val="en-AU"/>
        </w:rPr>
        <w:t>3.</w:t>
      </w:r>
      <w:r>
        <w:rPr>
          <w:lang w:val="en-AU"/>
        </w:rPr>
        <w:tab/>
      </w:r>
      <w:r w:rsidRPr="00205EA8">
        <w:rPr>
          <w:lang w:val="en-AU"/>
        </w:rPr>
        <w:t>Issues</w:t>
      </w:r>
    </w:p>
    <w:p w14:paraId="5E097471" w14:textId="77777777" w:rsidR="000D1DAA" w:rsidRPr="00B76E1B" w:rsidRDefault="000D1DAA" w:rsidP="000D1DAA">
      <w:pPr>
        <w:pStyle w:val="BodyText"/>
        <w:ind w:left="567"/>
      </w:pPr>
      <w:r w:rsidRPr="00B76E1B">
        <w:t>The principal decision for Council is whether to become a respondent to the proceedings.</w:t>
      </w:r>
      <w:r>
        <w:t xml:space="preserve"> </w:t>
      </w:r>
      <w:r w:rsidRPr="00B76E1B">
        <w:t>Respondent status enables Council to:</w:t>
      </w:r>
    </w:p>
    <w:p w14:paraId="2BC4EADE" w14:textId="77777777" w:rsidR="000D1DAA" w:rsidRPr="00B76E1B" w:rsidRDefault="000D1DAA" w:rsidP="000D1DAA">
      <w:pPr>
        <w:pStyle w:val="BodyText"/>
        <w:tabs>
          <w:tab w:val="left" w:pos="1134"/>
        </w:tabs>
        <w:ind w:left="1134" w:hanging="567"/>
      </w:pPr>
      <w:r w:rsidRPr="00B76E1B">
        <w:rPr>
          <w:rFonts w:ascii="Symbol" w:hAnsi="Symbol"/>
          <w:sz w:val="20"/>
        </w:rPr>
        <w:lastRenderedPageBreak/>
        <w:t></w:t>
      </w:r>
      <w:r w:rsidRPr="00B76E1B">
        <w:rPr>
          <w:rFonts w:ascii="Symbol" w:hAnsi="Symbol"/>
          <w:sz w:val="20"/>
        </w:rPr>
        <w:tab/>
      </w:r>
      <w:r w:rsidRPr="00B76E1B">
        <w:t xml:space="preserve">protect its legal interests in </w:t>
      </w:r>
      <w:r>
        <w:t>Crown</w:t>
      </w:r>
      <w:r w:rsidRPr="00B76E1B">
        <w:t xml:space="preserve"> </w:t>
      </w:r>
      <w:r>
        <w:t>land</w:t>
      </w:r>
      <w:r w:rsidRPr="00B76E1B">
        <w:t xml:space="preserve"> it manages </w:t>
      </w:r>
    </w:p>
    <w:p w14:paraId="3C731BFE" w14:textId="77777777" w:rsidR="000D1DAA" w:rsidRPr="00B76E1B" w:rsidRDefault="000D1DAA" w:rsidP="000D1DAA">
      <w:pPr>
        <w:pStyle w:val="BodyText"/>
        <w:tabs>
          <w:tab w:val="left" w:pos="1134"/>
        </w:tabs>
        <w:ind w:left="1134" w:hanging="567"/>
      </w:pPr>
      <w:r w:rsidRPr="00B76E1B">
        <w:rPr>
          <w:rFonts w:ascii="Symbol" w:hAnsi="Symbol"/>
          <w:sz w:val="20"/>
        </w:rPr>
        <w:t></w:t>
      </w:r>
      <w:r w:rsidRPr="00B76E1B">
        <w:rPr>
          <w:rFonts w:ascii="Symbol" w:hAnsi="Symbol"/>
          <w:sz w:val="20"/>
        </w:rPr>
        <w:tab/>
      </w:r>
      <w:r w:rsidRPr="00B76E1B">
        <w:t xml:space="preserve">receive court documents and updates </w:t>
      </w:r>
    </w:p>
    <w:p w14:paraId="2705B4D8" w14:textId="77777777" w:rsidR="000D1DAA" w:rsidRPr="00B76E1B" w:rsidRDefault="000D1DAA" w:rsidP="000D1DAA">
      <w:pPr>
        <w:pStyle w:val="BodyText"/>
        <w:tabs>
          <w:tab w:val="left" w:pos="1134"/>
        </w:tabs>
        <w:ind w:left="1134" w:hanging="567"/>
      </w:pPr>
      <w:r w:rsidRPr="00B76E1B">
        <w:rPr>
          <w:rFonts w:ascii="Symbol" w:hAnsi="Symbol"/>
          <w:sz w:val="20"/>
        </w:rPr>
        <w:t></w:t>
      </w:r>
      <w:r w:rsidRPr="00B76E1B">
        <w:rPr>
          <w:rFonts w:ascii="Symbol" w:hAnsi="Symbol"/>
          <w:sz w:val="20"/>
        </w:rPr>
        <w:tab/>
      </w:r>
      <w:r w:rsidRPr="00B76E1B">
        <w:t xml:space="preserve">participate in mediation and negotiations where Council interests are affected </w:t>
      </w:r>
    </w:p>
    <w:p w14:paraId="20F78695" w14:textId="77777777" w:rsidR="000D1DAA" w:rsidRPr="00B76E1B" w:rsidRDefault="000D1DAA" w:rsidP="000D1DAA">
      <w:pPr>
        <w:pStyle w:val="BodyText"/>
        <w:tabs>
          <w:tab w:val="left" w:pos="1134"/>
        </w:tabs>
        <w:ind w:left="1134" w:hanging="567"/>
      </w:pPr>
      <w:r w:rsidRPr="00B76E1B">
        <w:rPr>
          <w:rFonts w:ascii="Symbol" w:hAnsi="Symbol"/>
          <w:sz w:val="20"/>
        </w:rPr>
        <w:t></w:t>
      </w:r>
      <w:r w:rsidRPr="00B76E1B">
        <w:rPr>
          <w:rFonts w:ascii="Symbol" w:hAnsi="Symbol"/>
          <w:sz w:val="20"/>
        </w:rPr>
        <w:tab/>
      </w:r>
      <w:r w:rsidRPr="00B76E1B">
        <w:t xml:space="preserve">understand implications for future </w:t>
      </w:r>
      <w:r>
        <w:t>land</w:t>
      </w:r>
      <w:r w:rsidRPr="00B76E1B">
        <w:t xml:space="preserve"> management and infrastructure delivery </w:t>
      </w:r>
    </w:p>
    <w:p w14:paraId="52F2B9E0" w14:textId="77777777" w:rsidR="000D1DAA" w:rsidRPr="00B76E1B" w:rsidRDefault="000D1DAA" w:rsidP="000D1DAA">
      <w:pPr>
        <w:pStyle w:val="BodyText"/>
        <w:tabs>
          <w:tab w:val="left" w:pos="1134"/>
        </w:tabs>
        <w:ind w:left="1134" w:hanging="567"/>
      </w:pPr>
      <w:r w:rsidRPr="00B76E1B">
        <w:rPr>
          <w:rFonts w:ascii="Symbol" w:hAnsi="Symbol"/>
          <w:sz w:val="20"/>
        </w:rPr>
        <w:t></w:t>
      </w:r>
      <w:r w:rsidRPr="00B76E1B">
        <w:rPr>
          <w:rFonts w:ascii="Symbol" w:hAnsi="Symbol"/>
          <w:sz w:val="20"/>
        </w:rPr>
        <w:tab/>
      </w:r>
      <w:r w:rsidRPr="00B76E1B">
        <w:t xml:space="preserve">contribute to any negotiated consent determination affecting Council-managed </w:t>
      </w:r>
      <w:r>
        <w:t>Crown</w:t>
      </w:r>
      <w:r w:rsidRPr="00B76E1B">
        <w:t xml:space="preserve"> </w:t>
      </w:r>
      <w:r>
        <w:t>land</w:t>
      </w:r>
      <w:r w:rsidRPr="00B76E1B">
        <w:t xml:space="preserve">. </w:t>
      </w:r>
    </w:p>
    <w:p w14:paraId="44D1A59C" w14:textId="77777777" w:rsidR="000D1DAA" w:rsidRPr="00B76E1B" w:rsidRDefault="000D1DAA" w:rsidP="000D1DAA">
      <w:pPr>
        <w:pStyle w:val="BodyText"/>
        <w:ind w:left="567"/>
      </w:pPr>
      <w:r w:rsidRPr="00B76E1B">
        <w:t xml:space="preserve">Becoming a respondent does not require Council to oppose the Native Title claim. </w:t>
      </w:r>
      <w:r>
        <w:t xml:space="preserve">It </w:t>
      </w:r>
      <w:r w:rsidRPr="00B76E1B">
        <w:t>enables Council to participate in the proceedings to ensure its statutory responsibilities and community interests are appropriately recognised.</w:t>
      </w:r>
    </w:p>
    <w:p w14:paraId="39CB2657" w14:textId="77777777" w:rsidR="000D1DAA" w:rsidRDefault="000D1DAA" w:rsidP="000D1DAA">
      <w:pPr>
        <w:pStyle w:val="BodyText"/>
        <w:ind w:left="567"/>
      </w:pPr>
      <w:r w:rsidRPr="00B76E1B">
        <w:t xml:space="preserve">If Council elects not to become a respondent, it would rely primarily on the State Government and other parties for information and representation and would have limited opportunity to influence any negotiated outcome affecting </w:t>
      </w:r>
      <w:r>
        <w:t>Crown</w:t>
      </w:r>
      <w:r w:rsidRPr="00B76E1B">
        <w:t xml:space="preserve"> </w:t>
      </w:r>
      <w:r>
        <w:t>land</w:t>
      </w:r>
      <w:r w:rsidRPr="00B76E1B">
        <w:t xml:space="preserve"> under Council management.</w:t>
      </w:r>
    </w:p>
    <w:p w14:paraId="418ABB2F" w14:textId="77777777" w:rsidR="000D1DAA" w:rsidRDefault="000D1DAA" w:rsidP="000D1DAA">
      <w:pPr>
        <w:pStyle w:val="BodyText"/>
        <w:ind w:left="567"/>
      </w:pPr>
      <w:r>
        <w:rPr>
          <w:u w:val="single"/>
        </w:rPr>
        <w:t>Joint Representation</w:t>
      </w:r>
    </w:p>
    <w:p w14:paraId="023BE347" w14:textId="77777777" w:rsidR="000D1DAA" w:rsidRDefault="000D1DAA" w:rsidP="000D1DAA">
      <w:pPr>
        <w:pStyle w:val="BodyText"/>
        <w:ind w:left="567"/>
      </w:pPr>
      <w:r>
        <w:t>Multiple Councils are currently in the same position as Merri-bek, in that they are considering whether to become a respondent to the application, with Melbourne City Council and Banyule City Council having already resolved to become a respondent.</w:t>
      </w:r>
    </w:p>
    <w:p w14:paraId="4E8ACF2B" w14:textId="77777777" w:rsidR="000D1DAA" w:rsidRDefault="000D1DAA" w:rsidP="000D1DAA">
      <w:pPr>
        <w:pStyle w:val="BodyText"/>
        <w:ind w:left="567"/>
      </w:pPr>
      <w:r>
        <w:t>Given this, there is likely to be opportunity to engage in joint representation with other respondent Councils. This carries several advantages for Council including:</w:t>
      </w:r>
    </w:p>
    <w:p w14:paraId="3E3A7D30" w14:textId="761F44F4" w:rsidR="000D1DAA" w:rsidRDefault="000D1DAA" w:rsidP="00A32EEB">
      <w:pPr>
        <w:pStyle w:val="BodyText"/>
        <w:numPr>
          <w:ilvl w:val="0"/>
          <w:numId w:val="37"/>
        </w:numPr>
      </w:pPr>
      <w:r>
        <w:t>Minimising solicitor costs for attendances over the course of proceedings</w:t>
      </w:r>
    </w:p>
    <w:p w14:paraId="64E17FBD" w14:textId="34EBACD6" w:rsidR="000D1DAA" w:rsidRDefault="000D1DAA" w:rsidP="00A32EEB">
      <w:pPr>
        <w:pStyle w:val="BodyText"/>
        <w:numPr>
          <w:ilvl w:val="0"/>
          <w:numId w:val="37"/>
        </w:numPr>
      </w:pPr>
      <w:r>
        <w:t>Ensuring we understand the approach being taken across the sector and remaining consistent across the sector</w:t>
      </w:r>
    </w:p>
    <w:p w14:paraId="39EE65AE" w14:textId="0171326E" w:rsidR="000D1DAA" w:rsidRDefault="000D1DAA" w:rsidP="00A32EEB">
      <w:pPr>
        <w:pStyle w:val="BodyText"/>
        <w:numPr>
          <w:ilvl w:val="0"/>
          <w:numId w:val="37"/>
        </w:numPr>
      </w:pPr>
      <w:r>
        <w:t>Collaborative approach to addressing the legalities and risks of the situation</w:t>
      </w:r>
    </w:p>
    <w:p w14:paraId="09BF8CE5" w14:textId="77777777" w:rsidR="000D1DAA" w:rsidRDefault="000D1DAA" w:rsidP="000D1DAA">
      <w:pPr>
        <w:pStyle w:val="BodyText"/>
        <w:ind w:left="567"/>
      </w:pPr>
      <w:r>
        <w:t>Although Council would be participating in joint representation, its solicitors would provide individual advice and services relating to items specifically relating to Merri-bek, including claims over individual Crown land parcels.</w:t>
      </w:r>
    </w:p>
    <w:p w14:paraId="148CE803" w14:textId="77777777" w:rsidR="000D1DAA" w:rsidRDefault="000D1DAA" w:rsidP="000D1DAA">
      <w:pPr>
        <w:pStyle w:val="BodyText"/>
        <w:ind w:left="567"/>
      </w:pPr>
      <w:r>
        <w:t>Council could opt out of joint representation at any time if it feels its interests are not being best represented through this approach.</w:t>
      </w:r>
    </w:p>
    <w:p w14:paraId="7CAD851E" w14:textId="77777777" w:rsidR="000D1DAA" w:rsidRPr="00205EA8" w:rsidRDefault="000D1DAA" w:rsidP="000D1DAA">
      <w:pPr>
        <w:pStyle w:val="Heading3"/>
        <w:keepNext w:val="0"/>
        <w:keepLines w:val="0"/>
        <w:widowControl w:val="0"/>
        <w:ind w:left="567"/>
      </w:pPr>
      <w:r>
        <w:t>Community impact</w:t>
      </w:r>
    </w:p>
    <w:p w14:paraId="27D8BB6C" w14:textId="77777777" w:rsidR="000D1DAA" w:rsidRPr="0015239E" w:rsidRDefault="000D1DAA" w:rsidP="000D1DAA">
      <w:pPr>
        <w:pStyle w:val="Heading3"/>
        <w:keepNext w:val="0"/>
        <w:keepLines w:val="0"/>
        <w:widowControl w:val="0"/>
        <w:spacing w:before="0"/>
        <w:ind w:left="567"/>
        <w:rPr>
          <w:b w:val="0"/>
          <w:bCs/>
        </w:rPr>
      </w:pPr>
      <w:r w:rsidRPr="0015239E">
        <w:rPr>
          <w:b w:val="0"/>
          <w:bCs/>
        </w:rPr>
        <w:t xml:space="preserve">There is no immediate impact on Council services, public access to parks or reserves, or Council-owned </w:t>
      </w:r>
      <w:r>
        <w:rPr>
          <w:b w:val="0"/>
          <w:bCs/>
        </w:rPr>
        <w:t>land</w:t>
      </w:r>
      <w:r w:rsidRPr="0015239E">
        <w:rPr>
          <w:b w:val="0"/>
          <w:bCs/>
        </w:rPr>
        <w:t xml:space="preserve"> arising from the Native Title claim.</w:t>
      </w:r>
    </w:p>
    <w:p w14:paraId="409AEAE3" w14:textId="77777777" w:rsidR="000D1DAA" w:rsidRPr="0015239E" w:rsidRDefault="000D1DAA" w:rsidP="000D1DAA">
      <w:pPr>
        <w:pStyle w:val="Heading3"/>
        <w:keepNext w:val="0"/>
        <w:keepLines w:val="0"/>
        <w:widowControl w:val="0"/>
        <w:spacing w:before="0"/>
        <w:ind w:left="567"/>
        <w:rPr>
          <w:b w:val="0"/>
          <w:bCs/>
        </w:rPr>
      </w:pPr>
      <w:r w:rsidRPr="0015239E">
        <w:rPr>
          <w:b w:val="0"/>
          <w:bCs/>
        </w:rPr>
        <w:t xml:space="preserve">If native title is ultimately recognised, Council will continue to perform its statutory functions and manage </w:t>
      </w:r>
      <w:r>
        <w:rPr>
          <w:b w:val="0"/>
          <w:bCs/>
        </w:rPr>
        <w:t>land</w:t>
      </w:r>
      <w:r w:rsidRPr="0015239E">
        <w:rPr>
          <w:b w:val="0"/>
          <w:bCs/>
        </w:rPr>
        <w:t xml:space="preserve"> in accordance with relevant legislation. Some future activities on affected </w:t>
      </w:r>
      <w:r>
        <w:rPr>
          <w:b w:val="0"/>
          <w:bCs/>
        </w:rPr>
        <w:t>Crown</w:t>
      </w:r>
      <w:r w:rsidRPr="0015239E">
        <w:rPr>
          <w:b w:val="0"/>
          <w:bCs/>
        </w:rPr>
        <w:t xml:space="preserve"> </w:t>
      </w:r>
      <w:r>
        <w:rPr>
          <w:b w:val="0"/>
          <w:bCs/>
        </w:rPr>
        <w:t>land</w:t>
      </w:r>
      <w:r w:rsidRPr="0015239E">
        <w:rPr>
          <w:b w:val="0"/>
          <w:bCs/>
        </w:rPr>
        <w:t xml:space="preserve"> may require additional consultation or procedural steps.</w:t>
      </w:r>
    </w:p>
    <w:p w14:paraId="1231D957" w14:textId="77777777" w:rsidR="000D1DAA" w:rsidRPr="0015239E" w:rsidRDefault="000D1DAA" w:rsidP="000D1DAA">
      <w:pPr>
        <w:pStyle w:val="Heading3"/>
        <w:keepNext w:val="0"/>
        <w:keepLines w:val="0"/>
        <w:widowControl w:val="0"/>
        <w:spacing w:before="0"/>
        <w:ind w:left="567"/>
        <w:rPr>
          <w:b w:val="0"/>
          <w:bCs/>
        </w:rPr>
      </w:pPr>
      <w:r w:rsidRPr="0015239E">
        <w:rPr>
          <w:b w:val="0"/>
          <w:bCs/>
        </w:rPr>
        <w:t>Respondent status ensures Council is well positioned to understand and respond to any future implications for the community.</w:t>
      </w:r>
    </w:p>
    <w:p w14:paraId="1D6B8E0A" w14:textId="77777777" w:rsidR="000D1DAA" w:rsidRPr="0015239E" w:rsidRDefault="000D1DAA" w:rsidP="000D1DAA">
      <w:pPr>
        <w:pStyle w:val="Heading3"/>
        <w:keepNext w:val="0"/>
        <w:keepLines w:val="0"/>
        <w:widowControl w:val="0"/>
        <w:ind w:left="567"/>
      </w:pPr>
      <w:r w:rsidRPr="0015239E">
        <w:t>Climate emergency and environmental sustainability implications</w:t>
      </w:r>
    </w:p>
    <w:p w14:paraId="4234C849" w14:textId="77777777" w:rsidR="000D1DAA" w:rsidRPr="0015239E" w:rsidRDefault="000D1DAA" w:rsidP="000D1DAA">
      <w:pPr>
        <w:pStyle w:val="Heading3"/>
        <w:keepNext w:val="0"/>
        <w:keepLines w:val="0"/>
        <w:widowControl w:val="0"/>
        <w:spacing w:before="0"/>
        <w:ind w:left="567"/>
        <w:rPr>
          <w:b w:val="0"/>
          <w:bCs/>
        </w:rPr>
      </w:pPr>
      <w:r w:rsidRPr="0015239E">
        <w:rPr>
          <w:b w:val="0"/>
          <w:bCs/>
        </w:rPr>
        <w:t>There are no direct climate emergency implications associated with this report.</w:t>
      </w:r>
    </w:p>
    <w:p w14:paraId="7DF46A43" w14:textId="77777777" w:rsidR="000D1DAA" w:rsidRPr="0015239E" w:rsidRDefault="000D1DAA" w:rsidP="000D1DAA">
      <w:pPr>
        <w:pStyle w:val="Heading3"/>
        <w:keepNext w:val="0"/>
        <w:keepLines w:val="0"/>
        <w:widowControl w:val="0"/>
        <w:spacing w:before="0"/>
        <w:ind w:left="567"/>
        <w:rPr>
          <w:b w:val="0"/>
          <w:bCs/>
        </w:rPr>
      </w:pPr>
      <w:r w:rsidRPr="0015239E">
        <w:rPr>
          <w:b w:val="0"/>
          <w:bCs/>
        </w:rPr>
        <w:t xml:space="preserve">Should native title be recognised, future </w:t>
      </w:r>
      <w:r>
        <w:rPr>
          <w:b w:val="0"/>
          <w:bCs/>
        </w:rPr>
        <w:t>land</w:t>
      </w:r>
      <w:r w:rsidRPr="0015239E">
        <w:rPr>
          <w:b w:val="0"/>
          <w:bCs/>
        </w:rPr>
        <w:t xml:space="preserve"> management practices may provide opportunities for greater collaboration with Traditional Owners in Caring for Country initiatives and environmental stewardship.</w:t>
      </w:r>
    </w:p>
    <w:p w14:paraId="249D9310" w14:textId="77777777" w:rsidR="000D1DAA" w:rsidRPr="00205EA8" w:rsidRDefault="000D1DAA" w:rsidP="00290633">
      <w:pPr>
        <w:pStyle w:val="Heading3"/>
        <w:keepLines w:val="0"/>
        <w:widowControl w:val="0"/>
        <w:ind w:left="567"/>
      </w:pPr>
      <w:r w:rsidRPr="00205EA8">
        <w:t xml:space="preserve">Economic </w:t>
      </w:r>
      <w:r>
        <w:t>sustainability i</w:t>
      </w:r>
      <w:r w:rsidRPr="00205EA8">
        <w:t>mplications</w:t>
      </w:r>
    </w:p>
    <w:p w14:paraId="4C1F9711" w14:textId="77777777" w:rsidR="000D1DAA" w:rsidRPr="0015239E" w:rsidRDefault="000D1DAA" w:rsidP="00290633">
      <w:pPr>
        <w:pStyle w:val="BodyText"/>
        <w:keepNext/>
        <w:keepLines w:val="0"/>
        <w:widowControl w:val="0"/>
        <w:ind w:left="567"/>
      </w:pPr>
      <w:r w:rsidRPr="0015239E">
        <w:t>There are no direct economic sustainability implications arising from the recommendation.</w:t>
      </w:r>
    </w:p>
    <w:p w14:paraId="72F3413D" w14:textId="77777777" w:rsidR="000D1DAA" w:rsidRPr="00205EA8" w:rsidRDefault="000D1DAA" w:rsidP="00290633">
      <w:pPr>
        <w:pStyle w:val="BodyText"/>
        <w:keepNext/>
        <w:keepLines w:val="0"/>
        <w:widowControl w:val="0"/>
        <w:ind w:left="567"/>
      </w:pPr>
      <w:r w:rsidRPr="0015239E">
        <w:t xml:space="preserve">Participation as a respondent assists Council in managing potential future legal, operational </w:t>
      </w:r>
      <w:r w:rsidRPr="0015239E">
        <w:lastRenderedPageBreak/>
        <w:t xml:space="preserve">and asset management risks associated with </w:t>
      </w:r>
      <w:r>
        <w:t>Crown</w:t>
      </w:r>
      <w:r w:rsidRPr="0015239E">
        <w:t xml:space="preserve"> </w:t>
      </w:r>
      <w:r>
        <w:t>land</w:t>
      </w:r>
      <w:r w:rsidRPr="0015239E">
        <w:t xml:space="preserve"> under Council management.</w:t>
      </w:r>
    </w:p>
    <w:p w14:paraId="791AA7BC" w14:textId="77777777" w:rsidR="000D1DAA" w:rsidRPr="00205EA8" w:rsidRDefault="000D1DAA" w:rsidP="000D1DAA">
      <w:pPr>
        <w:pStyle w:val="Heading3"/>
        <w:keepNext w:val="0"/>
        <w:keepLines w:val="0"/>
        <w:widowControl w:val="0"/>
        <w:ind w:left="567"/>
      </w:pPr>
      <w:r>
        <w:t>Legal and risk considerations</w:t>
      </w:r>
    </w:p>
    <w:p w14:paraId="0EA1CAC4" w14:textId="77777777" w:rsidR="000D1DAA" w:rsidRPr="0015239E" w:rsidRDefault="000D1DAA" w:rsidP="000D1DAA">
      <w:pPr>
        <w:pStyle w:val="Heading3"/>
        <w:keepNext w:val="0"/>
        <w:keepLines w:val="0"/>
        <w:widowControl w:val="0"/>
        <w:spacing w:before="0"/>
        <w:ind w:left="567"/>
        <w:rPr>
          <w:b w:val="0"/>
          <w:bCs/>
        </w:rPr>
      </w:pPr>
      <w:r w:rsidRPr="0015239E">
        <w:rPr>
          <w:b w:val="0"/>
          <w:bCs/>
        </w:rPr>
        <w:t>Council has obtained preliminary legal advice from Maddocks.</w:t>
      </w:r>
    </w:p>
    <w:p w14:paraId="6FEC713B" w14:textId="77777777" w:rsidR="000D1DAA" w:rsidRPr="0015239E" w:rsidRDefault="000D1DAA" w:rsidP="000D1DAA">
      <w:pPr>
        <w:pStyle w:val="Heading3"/>
        <w:keepNext w:val="0"/>
        <w:keepLines w:val="0"/>
        <w:widowControl w:val="0"/>
        <w:spacing w:before="0"/>
        <w:ind w:left="567"/>
        <w:rPr>
          <w:b w:val="0"/>
          <w:bCs/>
        </w:rPr>
      </w:pPr>
      <w:r w:rsidRPr="0015239E">
        <w:rPr>
          <w:b w:val="0"/>
          <w:bCs/>
        </w:rPr>
        <w:t xml:space="preserve">The advice recommends Council become a respondent party as the most appropriate mechanism to preserve Council's legal interests in </w:t>
      </w:r>
      <w:r>
        <w:rPr>
          <w:b w:val="0"/>
          <w:bCs/>
        </w:rPr>
        <w:t>Crown</w:t>
      </w:r>
      <w:r w:rsidRPr="0015239E">
        <w:rPr>
          <w:b w:val="0"/>
          <w:bCs/>
        </w:rPr>
        <w:t xml:space="preserve"> </w:t>
      </w:r>
      <w:r>
        <w:rPr>
          <w:b w:val="0"/>
          <w:bCs/>
        </w:rPr>
        <w:t>land</w:t>
      </w:r>
      <w:r w:rsidRPr="0015239E">
        <w:rPr>
          <w:b w:val="0"/>
          <w:bCs/>
        </w:rPr>
        <w:t xml:space="preserve"> while allowing Council to monitor proceedings and participate where required.</w:t>
      </w:r>
    </w:p>
    <w:p w14:paraId="5CC0CED5" w14:textId="77777777" w:rsidR="000D1DAA" w:rsidRPr="0015239E" w:rsidRDefault="000D1DAA" w:rsidP="000D1DAA">
      <w:pPr>
        <w:pStyle w:val="Heading3"/>
        <w:keepNext w:val="0"/>
        <w:keepLines w:val="0"/>
        <w:widowControl w:val="0"/>
        <w:spacing w:before="0"/>
        <w:ind w:left="567"/>
        <w:rPr>
          <w:b w:val="0"/>
          <w:bCs/>
        </w:rPr>
      </w:pPr>
      <w:r w:rsidRPr="0015239E">
        <w:rPr>
          <w:b w:val="0"/>
          <w:bCs/>
        </w:rPr>
        <w:t>The advice further notes that respondent status does not require Council to actively contest the application.</w:t>
      </w:r>
    </w:p>
    <w:p w14:paraId="6BCB9885" w14:textId="77777777" w:rsidR="000D1DAA" w:rsidRPr="00205EA8" w:rsidRDefault="000D1DAA" w:rsidP="000D1DAA">
      <w:pPr>
        <w:pStyle w:val="Heading3"/>
        <w:keepNext w:val="0"/>
        <w:keepLines w:val="0"/>
        <w:widowControl w:val="0"/>
        <w:ind w:left="567"/>
      </w:pPr>
      <w:r w:rsidRPr="00205EA8">
        <w:t>Human Rights Consideration</w:t>
      </w:r>
    </w:p>
    <w:p w14:paraId="7CA709AB" w14:textId="77777777" w:rsidR="000D1DAA" w:rsidRPr="0015239E" w:rsidRDefault="000D1DAA" w:rsidP="000D1DAA">
      <w:pPr>
        <w:pStyle w:val="BodyText"/>
        <w:keepLines w:val="0"/>
        <w:widowControl w:val="0"/>
        <w:ind w:left="567"/>
      </w:pPr>
      <w:r w:rsidRPr="0015239E">
        <w:t xml:space="preserve">The implications of this report have been assessed in accordance with the </w:t>
      </w:r>
      <w:r w:rsidRPr="00DD21B8">
        <w:rPr>
          <w:i/>
          <w:iCs/>
        </w:rPr>
        <w:t>Charter of Human Rights and Responsibilities Act 2006</w:t>
      </w:r>
      <w:r w:rsidRPr="0015239E">
        <w:t>.</w:t>
      </w:r>
    </w:p>
    <w:p w14:paraId="2F2ADFEE" w14:textId="77777777" w:rsidR="000D1DAA" w:rsidRPr="00205EA8" w:rsidRDefault="000D1DAA" w:rsidP="000D1DAA">
      <w:pPr>
        <w:pStyle w:val="BodyText"/>
        <w:keepLines w:val="0"/>
        <w:widowControl w:val="0"/>
        <w:ind w:left="567"/>
      </w:pPr>
      <w:r w:rsidRPr="0015239E">
        <w:t xml:space="preserve">The recommendation is considered compatible with the Charter. Becoming a respondent party does not affect the human rights of any person and does not represent opposition to the Native Title application. Rather, it enables Council to fulfil its statutory responsibilities while recognising the legal processes established under the </w:t>
      </w:r>
      <w:r w:rsidRPr="00DD21B8">
        <w:rPr>
          <w:i/>
          <w:iCs/>
        </w:rPr>
        <w:t>Native Title Act 1993</w:t>
      </w:r>
      <w:r w:rsidRPr="0015239E">
        <w:t xml:space="preserve"> (Cth).</w:t>
      </w:r>
    </w:p>
    <w:p w14:paraId="1ADD7C37" w14:textId="77777777" w:rsidR="000D1DAA" w:rsidRPr="00205EA8" w:rsidRDefault="000D1DAA" w:rsidP="000D1DAA">
      <w:pPr>
        <w:pStyle w:val="Heading2"/>
        <w:keepNext w:val="0"/>
        <w:keepLines w:val="0"/>
        <w:tabs>
          <w:tab w:val="clear" w:pos="720"/>
          <w:tab w:val="left" w:pos="567"/>
        </w:tabs>
        <w:rPr>
          <w:lang w:val="en-AU"/>
        </w:rPr>
      </w:pPr>
      <w:r w:rsidRPr="00205EA8">
        <w:rPr>
          <w:lang w:val="en-AU"/>
        </w:rPr>
        <w:t>4.</w:t>
      </w:r>
      <w:r w:rsidRPr="00205EA8">
        <w:rPr>
          <w:lang w:val="en-AU"/>
        </w:rPr>
        <w:tab/>
      </w:r>
      <w:r>
        <w:rPr>
          <w:lang w:val="en-AU"/>
        </w:rPr>
        <w:t>Community c</w:t>
      </w:r>
      <w:r w:rsidRPr="00205EA8">
        <w:rPr>
          <w:lang w:val="en-AU"/>
        </w:rPr>
        <w:t>onsultation</w:t>
      </w:r>
      <w:r>
        <w:rPr>
          <w:lang w:val="en-AU"/>
        </w:rPr>
        <w:t xml:space="preserve"> and engagement</w:t>
      </w:r>
    </w:p>
    <w:p w14:paraId="3DF2F9C9" w14:textId="77777777" w:rsidR="000D1DAA" w:rsidRPr="0015239E" w:rsidRDefault="000D1DAA" w:rsidP="000D1DAA">
      <w:pPr>
        <w:widowControl w:val="0"/>
        <w:spacing w:after="120"/>
        <w:ind w:left="567"/>
      </w:pPr>
      <w:r w:rsidRPr="0015239E">
        <w:t>As this report relates to Council's participation in Federal Court proceedings, no public consultation has been undertaken.</w:t>
      </w:r>
    </w:p>
    <w:p w14:paraId="2D656984" w14:textId="77777777" w:rsidR="000D1DAA" w:rsidRPr="0015239E" w:rsidRDefault="000D1DAA" w:rsidP="000D1DAA">
      <w:pPr>
        <w:widowControl w:val="0"/>
        <w:spacing w:after="120"/>
        <w:ind w:left="567"/>
      </w:pPr>
      <w:r w:rsidRPr="0015239E">
        <w:t>Council officers have obtained legal advice and have engaged with other affected Victorian councils regarding the proposed joint legal representation.</w:t>
      </w:r>
    </w:p>
    <w:p w14:paraId="268DAA19" w14:textId="77777777" w:rsidR="000D1DAA" w:rsidRPr="0015239E" w:rsidRDefault="000D1DAA" w:rsidP="000D1DAA">
      <w:pPr>
        <w:widowControl w:val="0"/>
        <w:spacing w:after="120"/>
        <w:ind w:left="567"/>
      </w:pPr>
      <w:r w:rsidRPr="0015239E">
        <w:t>Should Council resolve to become a respondent, a communications plan will be prepared to respond to community enquiries and provide clear information regarding the purpose of Council's participation.</w:t>
      </w:r>
    </w:p>
    <w:p w14:paraId="23C33CF4" w14:textId="77777777" w:rsidR="000D1DAA" w:rsidRPr="00706430" w:rsidRDefault="000D1DAA" w:rsidP="000D1DAA">
      <w:pPr>
        <w:widowControl w:val="0"/>
        <w:spacing w:before="120" w:after="120"/>
        <w:ind w:firstLine="567"/>
        <w:rPr>
          <w:b/>
          <w:iCs/>
        </w:rPr>
      </w:pPr>
      <w:r w:rsidRPr="00706430">
        <w:rPr>
          <w:b/>
          <w:iCs/>
        </w:rPr>
        <w:t xml:space="preserve">Affected persons rights and </w:t>
      </w:r>
      <w:r>
        <w:rPr>
          <w:b/>
          <w:iCs/>
        </w:rPr>
        <w:t>i</w:t>
      </w:r>
      <w:r w:rsidRPr="00706430">
        <w:rPr>
          <w:b/>
          <w:iCs/>
        </w:rPr>
        <w:t>nterests</w:t>
      </w:r>
    </w:p>
    <w:p w14:paraId="14061524" w14:textId="77777777" w:rsidR="000D1DAA" w:rsidRPr="0015239E" w:rsidRDefault="000D1DAA" w:rsidP="000D1DAA">
      <w:pPr>
        <w:pStyle w:val="Heading3"/>
        <w:widowControl w:val="0"/>
        <w:spacing w:before="0"/>
        <w:ind w:left="567"/>
        <w:rPr>
          <w:b w:val="0"/>
          <w:bCs/>
        </w:rPr>
      </w:pPr>
      <w:r w:rsidRPr="0015239E">
        <w:rPr>
          <w:b w:val="0"/>
          <w:bCs/>
        </w:rPr>
        <w:t>The application has been made by and on behalf of the Wurundjeri Woi-Wurrung people</w:t>
      </w:r>
      <w:r>
        <w:rPr>
          <w:b w:val="0"/>
          <w:bCs/>
        </w:rPr>
        <w:t>.</w:t>
      </w:r>
    </w:p>
    <w:p w14:paraId="4865B7E8" w14:textId="77777777" w:rsidR="000D1DAA" w:rsidRPr="0015239E" w:rsidRDefault="000D1DAA" w:rsidP="000D1DAA">
      <w:pPr>
        <w:pStyle w:val="Heading3"/>
        <w:widowControl w:val="0"/>
        <w:spacing w:before="0"/>
        <w:ind w:left="567"/>
        <w:rPr>
          <w:b w:val="0"/>
          <w:bCs/>
        </w:rPr>
      </w:pPr>
      <w:r w:rsidRPr="0015239E">
        <w:rPr>
          <w:b w:val="0"/>
          <w:bCs/>
        </w:rPr>
        <w:t xml:space="preserve">Merri-bek City Council has maintained a strong relationship with its First </w:t>
      </w:r>
      <w:r>
        <w:rPr>
          <w:b w:val="0"/>
          <w:bCs/>
        </w:rPr>
        <w:t xml:space="preserve">Peoples </w:t>
      </w:r>
      <w:r w:rsidRPr="0015239E">
        <w:rPr>
          <w:b w:val="0"/>
          <w:bCs/>
        </w:rPr>
        <w:t>stakeholders and residents and aims to uphold and reflect the principles outlined in its Statement of Commitment</w:t>
      </w:r>
      <w:r>
        <w:rPr>
          <w:b w:val="0"/>
          <w:bCs/>
        </w:rPr>
        <w:t>.</w:t>
      </w:r>
    </w:p>
    <w:p w14:paraId="014D111B" w14:textId="77777777" w:rsidR="000D1DAA" w:rsidRPr="0015239E" w:rsidRDefault="000D1DAA" w:rsidP="000D1DAA">
      <w:pPr>
        <w:pStyle w:val="Heading3"/>
        <w:widowControl w:val="0"/>
        <w:spacing w:before="0"/>
        <w:ind w:left="567"/>
        <w:rPr>
          <w:b w:val="0"/>
          <w:bCs/>
        </w:rPr>
      </w:pPr>
      <w:r w:rsidRPr="0015239E">
        <w:rPr>
          <w:b w:val="0"/>
          <w:bCs/>
        </w:rPr>
        <w:t xml:space="preserve">Officers </w:t>
      </w:r>
      <w:r>
        <w:rPr>
          <w:b w:val="0"/>
          <w:bCs/>
        </w:rPr>
        <w:t>have contacted</w:t>
      </w:r>
      <w:r w:rsidRPr="0015239E">
        <w:rPr>
          <w:b w:val="0"/>
          <w:bCs/>
        </w:rPr>
        <w:t xml:space="preserve"> representatives from the Wurundjeri Woi Wurrung Cultural Heritage Aboriginal Corporation and the Merri-bek First Peoples Advisory</w:t>
      </w:r>
      <w:r>
        <w:rPr>
          <w:b w:val="0"/>
          <w:bCs/>
        </w:rPr>
        <w:t xml:space="preserve"> Committee</w:t>
      </w:r>
      <w:r w:rsidRPr="0015239E">
        <w:rPr>
          <w:b w:val="0"/>
          <w:bCs/>
        </w:rPr>
        <w:t xml:space="preserve"> to advise Council would be considering </w:t>
      </w:r>
      <w:r>
        <w:rPr>
          <w:b w:val="0"/>
          <w:bCs/>
        </w:rPr>
        <w:t>becoming a respondent to the proceedings.</w:t>
      </w:r>
    </w:p>
    <w:p w14:paraId="0495F9C6" w14:textId="77777777" w:rsidR="000D1DAA" w:rsidRDefault="000D1DAA" w:rsidP="000D1DAA">
      <w:pPr>
        <w:pStyle w:val="Heading2"/>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089BE6EB" w14:textId="77777777" w:rsidR="000D1DAA" w:rsidRDefault="000D1DAA" w:rsidP="000D1DAA">
      <w:pPr>
        <w:pStyle w:val="BodyText"/>
        <w:keepLines w:val="0"/>
        <w:widowControl w:val="0"/>
        <w:ind w:left="567"/>
      </w:pPr>
      <w:r>
        <w:t>Council officers involved in the preparation of this report have no conflict of interest in this matter.</w:t>
      </w:r>
    </w:p>
    <w:p w14:paraId="5FF67701" w14:textId="77777777" w:rsidR="000D1DAA" w:rsidRPr="00205EA8" w:rsidRDefault="000D1DAA" w:rsidP="000D1DAA">
      <w:pPr>
        <w:pStyle w:val="Heading2"/>
        <w:tabs>
          <w:tab w:val="clear" w:pos="720"/>
          <w:tab w:val="left" w:pos="567"/>
        </w:tabs>
        <w:rPr>
          <w:lang w:val="en-AU"/>
        </w:rPr>
      </w:pPr>
      <w:r>
        <w:rPr>
          <w:lang w:val="en-AU"/>
        </w:rPr>
        <w:lastRenderedPageBreak/>
        <w:t>6.</w:t>
      </w:r>
      <w:r>
        <w:rPr>
          <w:lang w:val="en-AU"/>
        </w:rPr>
        <w:tab/>
      </w:r>
      <w:r w:rsidRPr="00205EA8">
        <w:rPr>
          <w:lang w:val="en-AU"/>
        </w:rPr>
        <w:t>Financial and Resources Implications</w:t>
      </w:r>
    </w:p>
    <w:p w14:paraId="0D4053B0" w14:textId="77777777" w:rsidR="000D1DAA" w:rsidRDefault="000D1DAA" w:rsidP="000D1DAA">
      <w:pPr>
        <w:pStyle w:val="Heading2"/>
        <w:tabs>
          <w:tab w:val="clear" w:pos="720"/>
          <w:tab w:val="left" w:pos="567"/>
        </w:tabs>
        <w:spacing w:before="0"/>
        <w:ind w:left="567"/>
        <w:rPr>
          <w:rFonts w:cs="Times New Roman"/>
          <w:b w:val="0"/>
          <w:bCs w:val="0"/>
          <w:iCs w:val="0"/>
          <w:sz w:val="22"/>
          <w:szCs w:val="24"/>
          <w:lang w:val="en-AU"/>
        </w:rPr>
      </w:pPr>
      <w:r w:rsidRPr="006E432E">
        <w:rPr>
          <w:rFonts w:cs="Times New Roman"/>
          <w:b w:val="0"/>
          <w:bCs w:val="0"/>
          <w:iCs w:val="0"/>
          <w:sz w:val="22"/>
          <w:szCs w:val="24"/>
          <w:lang w:val="en-AU"/>
        </w:rPr>
        <w:t>The funds required to implement this recommendation, estimated at $50,000, are available within the current Corporate Legal cost centre budget</w:t>
      </w:r>
      <w:r>
        <w:rPr>
          <w:rFonts w:cs="Times New Roman"/>
          <w:b w:val="0"/>
          <w:bCs w:val="0"/>
          <w:iCs w:val="0"/>
          <w:sz w:val="22"/>
          <w:szCs w:val="24"/>
          <w:lang w:val="en-AU"/>
        </w:rPr>
        <w:t xml:space="preserve"> over a multi-year process.</w:t>
      </w:r>
      <w:r w:rsidRPr="006E432E">
        <w:rPr>
          <w:rFonts w:cs="Times New Roman"/>
          <w:b w:val="0"/>
          <w:bCs w:val="0"/>
          <w:iCs w:val="0"/>
          <w:sz w:val="22"/>
          <w:szCs w:val="24"/>
          <w:lang w:val="en-AU"/>
        </w:rPr>
        <w:t xml:space="preserve"> The native title </w:t>
      </w:r>
      <w:r>
        <w:rPr>
          <w:rFonts w:cs="Times New Roman"/>
          <w:b w:val="0"/>
          <w:bCs w:val="0"/>
          <w:iCs w:val="0"/>
          <w:sz w:val="22"/>
          <w:szCs w:val="24"/>
          <w:lang w:val="en-AU"/>
        </w:rPr>
        <w:t>legal process</w:t>
      </w:r>
      <w:r w:rsidRPr="006E432E">
        <w:rPr>
          <w:rFonts w:cs="Times New Roman"/>
          <w:b w:val="0"/>
          <w:bCs w:val="0"/>
          <w:iCs w:val="0"/>
          <w:sz w:val="22"/>
          <w:szCs w:val="24"/>
          <w:lang w:val="en-AU"/>
        </w:rPr>
        <w:t xml:space="preserve"> is expected to continue over several years, potentially up to </w:t>
      </w:r>
      <w:r>
        <w:rPr>
          <w:rFonts w:cs="Times New Roman"/>
          <w:b w:val="0"/>
          <w:bCs w:val="0"/>
          <w:iCs w:val="0"/>
          <w:sz w:val="22"/>
          <w:szCs w:val="24"/>
          <w:lang w:val="en-AU"/>
        </w:rPr>
        <w:t xml:space="preserve">or even above </w:t>
      </w:r>
      <w:r w:rsidRPr="006E432E">
        <w:rPr>
          <w:rFonts w:cs="Times New Roman"/>
          <w:b w:val="0"/>
          <w:bCs w:val="0"/>
          <w:iCs w:val="0"/>
          <w:sz w:val="22"/>
          <w:szCs w:val="24"/>
          <w:lang w:val="en-AU"/>
        </w:rPr>
        <w:t>10 years</w:t>
      </w:r>
      <w:r>
        <w:rPr>
          <w:rFonts w:cs="Times New Roman"/>
          <w:b w:val="0"/>
          <w:bCs w:val="0"/>
          <w:iCs w:val="0"/>
          <w:sz w:val="22"/>
          <w:szCs w:val="24"/>
          <w:lang w:val="en-AU"/>
        </w:rPr>
        <w:t xml:space="preserve">. </w:t>
      </w:r>
      <w:r w:rsidRPr="006E432E">
        <w:rPr>
          <w:rFonts w:cs="Times New Roman"/>
          <w:b w:val="0"/>
          <w:bCs w:val="0"/>
          <w:iCs w:val="0"/>
          <w:sz w:val="22"/>
          <w:szCs w:val="24"/>
          <w:lang w:val="en-AU"/>
        </w:rPr>
        <w:t>Council</w:t>
      </w:r>
      <w:r>
        <w:rPr>
          <w:rFonts w:cs="Times New Roman"/>
          <w:b w:val="0"/>
          <w:bCs w:val="0"/>
          <w:iCs w:val="0"/>
          <w:sz w:val="22"/>
          <w:szCs w:val="24"/>
          <w:lang w:val="en-AU"/>
        </w:rPr>
        <w:t xml:space="preserve"> will also consider</w:t>
      </w:r>
      <w:r w:rsidRPr="006E432E">
        <w:rPr>
          <w:rFonts w:cs="Times New Roman"/>
          <w:b w:val="0"/>
          <w:bCs w:val="0"/>
          <w:iCs w:val="0"/>
          <w:sz w:val="22"/>
          <w:szCs w:val="24"/>
          <w:lang w:val="en-AU"/>
        </w:rPr>
        <w:t xml:space="preserve"> participation through a joint legal representation arrangement with other affected councils</w:t>
      </w:r>
      <w:r>
        <w:rPr>
          <w:rFonts w:cs="Times New Roman"/>
          <w:b w:val="0"/>
          <w:bCs w:val="0"/>
          <w:iCs w:val="0"/>
          <w:sz w:val="22"/>
          <w:szCs w:val="24"/>
          <w:lang w:val="en-AU"/>
        </w:rPr>
        <w:t>, which</w:t>
      </w:r>
      <w:r w:rsidRPr="006E432E">
        <w:rPr>
          <w:rFonts w:cs="Times New Roman"/>
          <w:b w:val="0"/>
          <w:bCs w:val="0"/>
          <w:iCs w:val="0"/>
          <w:sz w:val="22"/>
          <w:szCs w:val="24"/>
          <w:lang w:val="en-AU"/>
        </w:rPr>
        <w:t xml:space="preserve"> </w:t>
      </w:r>
      <w:r>
        <w:rPr>
          <w:rFonts w:cs="Times New Roman"/>
          <w:b w:val="0"/>
          <w:bCs w:val="0"/>
          <w:iCs w:val="0"/>
          <w:sz w:val="22"/>
          <w:szCs w:val="24"/>
          <w:lang w:val="en-AU"/>
        </w:rPr>
        <w:t xml:space="preserve">may </w:t>
      </w:r>
      <w:r w:rsidRPr="006E432E">
        <w:rPr>
          <w:rFonts w:cs="Times New Roman"/>
          <w:b w:val="0"/>
          <w:bCs w:val="0"/>
          <w:iCs w:val="0"/>
          <w:sz w:val="22"/>
          <w:szCs w:val="24"/>
          <w:lang w:val="en-AU"/>
        </w:rPr>
        <w:t xml:space="preserve">minimise legal costs </w:t>
      </w:r>
      <w:r>
        <w:rPr>
          <w:rFonts w:cs="Times New Roman"/>
          <w:b w:val="0"/>
          <w:bCs w:val="0"/>
          <w:iCs w:val="0"/>
          <w:sz w:val="22"/>
          <w:szCs w:val="24"/>
          <w:lang w:val="en-AU"/>
        </w:rPr>
        <w:t>over time.</w:t>
      </w:r>
    </w:p>
    <w:p w14:paraId="77D74952" w14:textId="77777777" w:rsidR="000D1DAA" w:rsidRDefault="000D1DAA" w:rsidP="000D1DAA">
      <w:pPr>
        <w:pStyle w:val="Heading2"/>
        <w:keepLines w:val="0"/>
        <w:tabs>
          <w:tab w:val="clear" w:pos="720"/>
          <w:tab w:val="left" w:pos="567"/>
        </w:tabs>
        <w:rPr>
          <w:lang w:val="en-AU"/>
        </w:rPr>
      </w:pPr>
      <w:r>
        <w:rPr>
          <w:lang w:val="en-AU"/>
        </w:rPr>
        <w:t>7.</w:t>
      </w:r>
      <w:r>
        <w:rPr>
          <w:lang w:val="en-AU"/>
        </w:rPr>
        <w:tab/>
      </w:r>
      <w:r w:rsidRPr="00C04437">
        <w:rPr>
          <w:lang w:val="en-AU"/>
        </w:rPr>
        <w:t>Implementation</w:t>
      </w:r>
    </w:p>
    <w:p w14:paraId="1924CC72" w14:textId="77777777" w:rsidR="000D1DAA" w:rsidRPr="00893794" w:rsidRDefault="000D1DAA" w:rsidP="000D1DAA">
      <w:pPr>
        <w:pStyle w:val="Heading2"/>
        <w:tabs>
          <w:tab w:val="left" w:pos="567"/>
        </w:tabs>
        <w:spacing w:before="0"/>
        <w:ind w:left="567"/>
        <w:rPr>
          <w:b w:val="0"/>
          <w:bCs w:val="0"/>
          <w:sz w:val="22"/>
          <w:szCs w:val="22"/>
        </w:rPr>
      </w:pPr>
      <w:r>
        <w:rPr>
          <w:b w:val="0"/>
          <w:bCs w:val="0"/>
          <w:sz w:val="22"/>
          <w:szCs w:val="22"/>
        </w:rPr>
        <w:t>Should Council elect to become a respondent to the application,</w:t>
      </w:r>
      <w:r w:rsidRPr="00893794">
        <w:rPr>
          <w:b w:val="0"/>
          <w:bCs w:val="0"/>
          <w:sz w:val="22"/>
          <w:szCs w:val="22"/>
        </w:rPr>
        <w:t xml:space="preserve"> officers will:</w:t>
      </w:r>
    </w:p>
    <w:p w14:paraId="33C3FC6B" w14:textId="77777777" w:rsidR="000D1DAA" w:rsidRPr="00470289" w:rsidRDefault="000D1DAA" w:rsidP="000D1DAA">
      <w:pPr>
        <w:pStyle w:val="Heading2"/>
        <w:tabs>
          <w:tab w:val="clear" w:pos="720"/>
          <w:tab w:val="left" w:pos="360"/>
          <w:tab w:val="left" w:pos="567"/>
          <w:tab w:val="left" w:pos="1134"/>
        </w:tabs>
        <w:spacing w:before="0"/>
        <w:ind w:left="1134" w:hanging="567"/>
        <w:rPr>
          <w:b w:val="0"/>
          <w:bCs w:val="0"/>
          <w:sz w:val="22"/>
          <w:szCs w:val="22"/>
        </w:rPr>
      </w:pPr>
      <w:r w:rsidRPr="00470289">
        <w:rPr>
          <w:rFonts w:ascii="Symbol" w:hAnsi="Symbol"/>
          <w:b w:val="0"/>
          <w:bCs w:val="0"/>
          <w:sz w:val="22"/>
          <w:szCs w:val="22"/>
        </w:rPr>
        <w:t></w:t>
      </w:r>
      <w:r w:rsidRPr="00470289">
        <w:rPr>
          <w:rFonts w:ascii="Symbol" w:hAnsi="Symbol"/>
          <w:b w:val="0"/>
          <w:bCs w:val="0"/>
          <w:sz w:val="22"/>
          <w:szCs w:val="22"/>
        </w:rPr>
        <w:tab/>
      </w:r>
      <w:r>
        <w:rPr>
          <w:b w:val="0"/>
          <w:bCs w:val="0"/>
          <w:sz w:val="22"/>
          <w:szCs w:val="22"/>
        </w:rPr>
        <w:t>Instruct Council’s solicitors to lodge required forms with</w:t>
      </w:r>
      <w:r w:rsidRPr="00893794">
        <w:rPr>
          <w:b w:val="0"/>
          <w:bCs w:val="0"/>
          <w:sz w:val="22"/>
          <w:szCs w:val="22"/>
        </w:rPr>
        <w:t xml:space="preserve"> the Federal Court to become a respondent.</w:t>
      </w:r>
    </w:p>
    <w:p w14:paraId="00B767E5" w14:textId="77777777" w:rsidR="000D1DAA" w:rsidRDefault="000D1DAA" w:rsidP="000D1DAA">
      <w:pPr>
        <w:pStyle w:val="Heading2"/>
        <w:tabs>
          <w:tab w:val="clear" w:pos="720"/>
          <w:tab w:val="left" w:pos="360"/>
          <w:tab w:val="left" w:pos="567"/>
          <w:tab w:val="left" w:pos="1134"/>
        </w:tabs>
        <w:spacing w:before="0"/>
        <w:ind w:left="1134" w:hanging="567"/>
        <w:rPr>
          <w:b w:val="0"/>
          <w:bCs w:val="0"/>
          <w:sz w:val="22"/>
          <w:szCs w:val="22"/>
        </w:rPr>
      </w:pPr>
      <w:r>
        <w:rPr>
          <w:rFonts w:ascii="Symbol" w:hAnsi="Symbol"/>
          <w:b w:val="0"/>
          <w:bCs w:val="0"/>
          <w:sz w:val="22"/>
          <w:szCs w:val="22"/>
        </w:rPr>
        <w:t></w:t>
      </w:r>
      <w:r>
        <w:rPr>
          <w:rFonts w:ascii="Symbol" w:hAnsi="Symbol"/>
          <w:b w:val="0"/>
          <w:bCs w:val="0"/>
          <w:sz w:val="22"/>
          <w:szCs w:val="22"/>
        </w:rPr>
        <w:tab/>
      </w:r>
      <w:r>
        <w:rPr>
          <w:b w:val="0"/>
          <w:bCs w:val="0"/>
          <w:sz w:val="22"/>
          <w:szCs w:val="22"/>
        </w:rPr>
        <w:t>F</w:t>
      </w:r>
      <w:r w:rsidRPr="00893794">
        <w:rPr>
          <w:b w:val="0"/>
          <w:bCs w:val="0"/>
          <w:sz w:val="22"/>
          <w:szCs w:val="22"/>
        </w:rPr>
        <w:t>ile the necessary documentation before the statutory deadline of 21 July 2026; and provide future reports to Council as the proceedings progress or where decisions are required.</w:t>
      </w:r>
    </w:p>
    <w:p w14:paraId="1719798F" w14:textId="77777777" w:rsidR="000D1DAA" w:rsidRPr="00F772FE" w:rsidRDefault="000D1DAA" w:rsidP="000D1DAA">
      <w:pPr>
        <w:pStyle w:val="Heading2"/>
        <w:tabs>
          <w:tab w:val="clear" w:pos="720"/>
          <w:tab w:val="left" w:pos="360"/>
          <w:tab w:val="left" w:pos="567"/>
          <w:tab w:val="left" w:pos="1134"/>
        </w:tabs>
        <w:spacing w:before="0"/>
        <w:ind w:left="1134" w:hanging="567"/>
      </w:pPr>
      <w:r w:rsidRPr="00F772FE">
        <w:rPr>
          <w:rFonts w:ascii="Symbol" w:hAnsi="Symbol"/>
          <w:b w:val="0"/>
        </w:rPr>
        <w:t></w:t>
      </w:r>
      <w:r w:rsidRPr="00F772FE">
        <w:rPr>
          <w:rFonts w:ascii="Symbol" w:hAnsi="Symbol"/>
          <w:b w:val="0"/>
        </w:rPr>
        <w:tab/>
      </w:r>
      <w:r w:rsidRPr="00F772FE">
        <w:rPr>
          <w:b w:val="0"/>
          <w:bCs w:val="0"/>
          <w:sz w:val="22"/>
          <w:szCs w:val="22"/>
        </w:rPr>
        <w:t>Through Council’s solicitors, seek to participate in a joint representation arrangement with other councils.</w:t>
      </w:r>
    </w:p>
    <w:p w14:paraId="475933B9" w14:textId="77777777" w:rsidR="000D1DAA" w:rsidRPr="00E75A99" w:rsidRDefault="000D1DAA" w:rsidP="000D1DAA">
      <w:pPr>
        <w:widowControl w:val="0"/>
        <w:rPr>
          <w:sz w:val="8"/>
          <w:szCs w:val="8"/>
        </w:rPr>
      </w:pPr>
    </w:p>
    <w:p w14:paraId="44221E34" w14:textId="77777777" w:rsidR="000D1DAA" w:rsidRPr="001E77A8" w:rsidRDefault="000D1DAA" w:rsidP="000D1DAA">
      <w:pPr>
        <w:pStyle w:val="Heading2"/>
        <w:keepLines w:val="0"/>
        <w:widowControl/>
      </w:pPr>
      <w:r w:rsidRPr="001E77A8">
        <w:t>Attachment/s</w:t>
      </w:r>
    </w:p>
    <w:tbl>
      <w:tblPr>
        <w:tblW w:w="0" w:type="auto"/>
        <w:tblLook w:val="0000" w:firstRow="0" w:lastRow="0" w:firstColumn="0" w:lastColumn="0" w:noHBand="0" w:noVBand="0"/>
      </w:tblPr>
      <w:tblGrid>
        <w:gridCol w:w="339"/>
        <w:gridCol w:w="3188"/>
        <w:gridCol w:w="1415"/>
        <w:gridCol w:w="222"/>
      </w:tblGrid>
      <w:tr w:rsidR="000D1DAA" w14:paraId="5FF938FF" w14:textId="77777777" w:rsidTr="00E10BCF">
        <w:tc>
          <w:tcPr>
            <w:tcW w:w="0" w:type="auto"/>
          </w:tcPr>
          <w:p w14:paraId="6BED98E4" w14:textId="77777777" w:rsidR="000D1DAA" w:rsidRDefault="000D1DAA" w:rsidP="00E10BCF">
            <w:pPr>
              <w:rPr>
                <w:szCs w:val="22"/>
                <w:lang w:val="en-GB"/>
              </w:rPr>
            </w:pPr>
            <w:r w:rsidRPr="00F733C5">
              <w:rPr>
                <w:rFonts w:cs="Arial"/>
                <w:b/>
                <w:szCs w:val="22"/>
                <w:lang w:val="en-GB"/>
              </w:rPr>
              <w:t>1</w:t>
            </w:r>
            <w:bookmarkStart w:id="5" w:name="PDFA_Attachment_1"/>
            <w:bookmarkStart w:id="6" w:name="PDFA_22820_1"/>
            <w:r w:rsidRPr="00F733C5">
              <w:rPr>
                <w:rFonts w:cs="Arial"/>
                <w:szCs w:val="22"/>
                <w:lang w:val="en-GB"/>
              </w:rPr>
              <w:t xml:space="preserve"> </w:t>
            </w:r>
            <w:bookmarkEnd w:id="5"/>
            <w:bookmarkEnd w:id="6"/>
          </w:p>
        </w:tc>
        <w:tc>
          <w:tcPr>
            <w:tcW w:w="0" w:type="auto"/>
          </w:tcPr>
          <w:p w14:paraId="150F412A" w14:textId="77777777" w:rsidR="000D1DAA" w:rsidRDefault="000D1DAA" w:rsidP="00E10BCF">
            <w:pPr>
              <w:rPr>
                <w:szCs w:val="22"/>
                <w:lang w:val="en-GB"/>
              </w:rPr>
            </w:pPr>
            <w:r w:rsidRPr="00F733C5">
              <w:rPr>
                <w:rFonts w:cs="Arial"/>
                <w:szCs w:val="22"/>
                <w:lang w:val="en-GB"/>
              </w:rPr>
              <w:t>Crown Land Parcels Merri-bek</w:t>
            </w:r>
          </w:p>
        </w:tc>
        <w:tc>
          <w:tcPr>
            <w:tcW w:w="0" w:type="auto"/>
          </w:tcPr>
          <w:p w14:paraId="0543B61D" w14:textId="77777777" w:rsidR="000D1DAA" w:rsidRDefault="000D1DAA" w:rsidP="00E10BCF">
            <w:pPr>
              <w:rPr>
                <w:szCs w:val="22"/>
                <w:lang w:val="en-GB"/>
              </w:rPr>
            </w:pPr>
            <w:r w:rsidRPr="00F733C5">
              <w:rPr>
                <w:rFonts w:cs="Arial"/>
                <w:szCs w:val="22"/>
                <w:lang w:val="en-GB"/>
              </w:rPr>
              <w:t>D26/312127</w:t>
            </w:r>
          </w:p>
        </w:tc>
        <w:tc>
          <w:tcPr>
            <w:tcW w:w="0" w:type="auto"/>
          </w:tcPr>
          <w:p w14:paraId="11AE1F73" w14:textId="77777777" w:rsidR="000D1DAA" w:rsidRDefault="000D1DAA" w:rsidP="00E10BCF">
            <w:pPr>
              <w:rPr>
                <w:szCs w:val="22"/>
                <w:lang w:val="en-GB"/>
              </w:rPr>
            </w:pPr>
          </w:p>
        </w:tc>
      </w:tr>
    </w:tbl>
    <w:p w14:paraId="770C6DA5" w14:textId="77777777" w:rsidR="000D1DAA" w:rsidRDefault="000D1DAA" w:rsidP="000D1DAA">
      <w:pPr>
        <w:rPr>
          <w:szCs w:val="22"/>
          <w:lang w:val="en-GB"/>
        </w:rPr>
      </w:pPr>
      <w:r>
        <w:rPr>
          <w:szCs w:val="22"/>
          <w:lang w:val="en-GB"/>
        </w:rPr>
        <w:t xml:space="preserve"> </w:t>
      </w:r>
    </w:p>
    <w:p w14:paraId="506779D8" w14:textId="10AD04BB" w:rsidR="00365A71" w:rsidRDefault="00365A71" w:rsidP="00A9380D">
      <w:pPr>
        <w:jc w:val="center"/>
        <w:rPr>
          <w:rFonts w:cs="Arial"/>
          <w:sz w:val="28"/>
          <w:szCs w:val="28"/>
        </w:rPr>
      </w:pPr>
      <w:bookmarkStart w:id="7" w:name="PageSet_Report_22820"/>
      <w:bookmarkStart w:id="8" w:name="PDF3_Attachment_22820_1"/>
      <w:bookmarkStart w:id="9" w:name="INF_EndOfAttachment_22820_1"/>
      <w:bookmarkEnd w:id="7"/>
      <w:bookmarkEnd w:id="8"/>
      <w:bookmarkEnd w:id="9"/>
    </w:p>
    <w:sectPr w:rsidR="00365A71" w:rsidSect="00A9380D">
      <w:headerReference w:type="even" r:id="rId21"/>
      <w:headerReference w:type="default" r:id="rId22"/>
      <w:footerReference w:type="even" r:id="rId23"/>
      <w:footerReference w:type="default" r:id="rId24"/>
      <w:headerReference w:type="first" r:id="rId25"/>
      <w:footerReference w:type="first" r:id="rId26"/>
      <w:pgSz w:w="11907" w:h="16839" w:code="9"/>
      <w:pgMar w:top="1440" w:right="1077" w:bottom="1440" w:left="1077" w:header="425" w:footer="425"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BD0D9" w14:textId="77777777" w:rsidR="00EB0149" w:rsidRDefault="00EB0149">
      <w:r>
        <w:separator/>
      </w:r>
    </w:p>
  </w:endnote>
  <w:endnote w:type="continuationSeparator" w:id="0">
    <w:p w14:paraId="3AA68EBB" w14:textId="77777777" w:rsidR="00EB0149" w:rsidRDefault="00EB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361D" w14:textId="77777777" w:rsidR="00046A39" w:rsidRPr="001633CB" w:rsidRDefault="00046A39" w:rsidP="001633CB">
    <w:pPr>
      <w:pStyle w:val="Footer"/>
      <w:pBdr>
        <w:top w:val="none" w:sz="0" w:space="0" w:color="auto"/>
      </w:pBd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78E9" w14:textId="2586314F" w:rsidR="00046A39" w:rsidRPr="001633CB" w:rsidRDefault="00046A39" w:rsidP="000D1DAA">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0D1DAA">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0D1DAA">
      <w:rPr>
        <w:rFonts w:cs="Arial"/>
        <w:bCs/>
        <w:szCs w:val="22"/>
      </w:rPr>
      <w:t>20 July 2026</w:t>
    </w:r>
    <w:r w:rsidRPr="001633CB">
      <w:rPr>
        <w:rFonts w:cs="Arial"/>
        <w:bCs/>
        <w:szCs w:val="22"/>
      </w:rPr>
      <w:fldChar w:fldCharType="end"/>
    </w:r>
    <w:r w:rsidRPr="001633CB">
      <w:rPr>
        <w:rFonts w:cs="Arial"/>
        <w:bCs/>
        <w:szCs w:val="22"/>
      </w:rPr>
      <w:tab/>
    </w:r>
    <w:r w:rsidR="00FF07A6" w:rsidRPr="001633CB">
      <w:rPr>
        <w:rStyle w:val="PageNumber"/>
        <w:rFonts w:cs="Arial"/>
        <w:bCs/>
        <w:noProof/>
      </w:rPr>
      <w:fldChar w:fldCharType="begin"/>
    </w:r>
    <w:r w:rsidR="00FF07A6" w:rsidRPr="001633CB">
      <w:rPr>
        <w:rStyle w:val="PageNumber"/>
        <w:rFonts w:cs="Arial"/>
        <w:bCs/>
        <w:noProof/>
      </w:rPr>
      <w:instrText xml:space="preserve"> PAGE  \* Arabic </w:instrText>
    </w:r>
    <w:r w:rsidR="00FF07A6" w:rsidRPr="001633CB">
      <w:rPr>
        <w:rStyle w:val="PageNumber"/>
        <w:rFonts w:cs="Arial"/>
        <w:bCs/>
        <w:noProof/>
      </w:rPr>
      <w:fldChar w:fldCharType="separate"/>
    </w:r>
    <w:r w:rsidR="00FF07A6" w:rsidRPr="001633CB">
      <w:rPr>
        <w:rStyle w:val="PageNumber"/>
        <w:rFonts w:cs="Arial"/>
        <w:bCs/>
        <w:noProof/>
      </w:rPr>
      <w:t>2</w:t>
    </w:r>
    <w:r w:rsidR="00FF07A6" w:rsidRPr="001633CB">
      <w:rPr>
        <w:rStyle w:val="PageNumber"/>
        <w:rFonts w:cs="Arial"/>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E376" w14:textId="3289C26A" w:rsidR="00C47F49" w:rsidRPr="002B0B2B" w:rsidRDefault="00C47F49" w:rsidP="00C47F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0D1DAA">
      <w:rPr>
        <w:caps/>
      </w:rPr>
      <w:t xml:space="preserve"> </w:t>
    </w:r>
    <w:r w:rsidRPr="002B0B2B">
      <w:fldChar w:fldCharType="end"/>
    </w:r>
  </w:p>
  <w:p w14:paraId="7B15EF85" w14:textId="77777777" w:rsidR="00046A39" w:rsidRDefault="00046A39" w:rsidP="00F374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7E48" w14:textId="77777777" w:rsidR="000D1DAA" w:rsidRPr="001633CB" w:rsidRDefault="000D1DAA" w:rsidP="000D1DAA">
    <w:pPr>
      <w:pStyle w:val="Footer"/>
      <w:pBdr>
        <w:top w:val="none" w:sz="0" w:space="0" w:color="auto"/>
      </w:pBd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582A" w14:textId="69F96AED" w:rsidR="000D1DAA" w:rsidRPr="001633CB" w:rsidRDefault="000D1DAA" w:rsidP="000D1DAA">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20 July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48F3" w14:textId="19F1317B" w:rsidR="000D1DAA" w:rsidRPr="002B0B2B" w:rsidRDefault="000D1DAA" w:rsidP="000D1DAA">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430E6F90" w14:textId="77777777" w:rsidR="000D1DAA" w:rsidRDefault="000D1DAA" w:rsidP="000D1DA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F321" w14:textId="77777777" w:rsidR="000D1DAA" w:rsidRPr="001633CB" w:rsidRDefault="000D1DAA" w:rsidP="000D1DAA">
    <w:pPr>
      <w:pStyle w:val="Footer"/>
      <w:pBdr>
        <w:top w:val="none" w:sz="0" w:space="0" w:color="auto"/>
      </w:pBdr>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D3D1" w14:textId="39FE0855" w:rsidR="000D1DAA" w:rsidRPr="001633CB" w:rsidRDefault="000D1DAA" w:rsidP="000D1DAA">
    <w:pPr>
      <w:pBdr>
        <w:top w:val="single" w:sz="4" w:space="1" w:color="auto"/>
      </w:pBdr>
      <w:tabs>
        <w:tab w:val="right" w:pos="1394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20 July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30CA" w14:textId="682E03B8" w:rsidR="000D1DAA" w:rsidRPr="002B0B2B" w:rsidRDefault="000D1DAA" w:rsidP="000D1DAA">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48B5603E" w14:textId="77777777" w:rsidR="000D1DAA" w:rsidRDefault="000D1DAA" w:rsidP="000D1D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F71F" w14:textId="77777777" w:rsidR="00EB0149" w:rsidRDefault="00EB0149">
      <w:r>
        <w:separator/>
      </w:r>
    </w:p>
  </w:footnote>
  <w:footnote w:type="continuationSeparator" w:id="0">
    <w:p w14:paraId="3F589A83" w14:textId="77777777" w:rsidR="00EB0149" w:rsidRDefault="00EB0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0576" w14:textId="77777777" w:rsidR="008A7FD2" w:rsidRDefault="008A7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9BFE" w14:textId="77777777" w:rsidR="00046A39" w:rsidRPr="00373DA4" w:rsidRDefault="00046A39" w:rsidP="000D1DAA">
    <w:pPr>
      <w:tabs>
        <w:tab w:val="right" w:pos="9000"/>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7FBA" w14:textId="77777777" w:rsidR="00046A39" w:rsidRDefault="00B07425" w:rsidP="000D1DAA">
    <w:pPr>
      <w:pStyle w:val="Header"/>
      <w:tabs>
        <w:tab w:val="clear" w:pos="9400"/>
        <w:tab w:val="right" w:pos="9000"/>
      </w:tabs>
    </w:pPr>
    <w:r>
      <w:drawing>
        <wp:inline distT="0" distB="0" distL="0" distR="0" wp14:anchorId="660612E7" wp14:editId="6169EFBC">
          <wp:extent cx="3540642" cy="1185837"/>
          <wp:effectExtent l="0" t="0" r="3175"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7EB" w14:textId="77777777" w:rsidR="000D1DAA" w:rsidRDefault="000D1DAA" w:rsidP="000D1D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C533" w14:textId="77777777" w:rsidR="000D1DAA" w:rsidRPr="00373DA4" w:rsidRDefault="000D1DAA" w:rsidP="000D1DAA">
    <w:pPr>
      <w:tabs>
        <w:tab w:val="right" w:pos="9000"/>
      </w:tabs>
      <w:jc w:val="cent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EC28" w14:textId="77777777" w:rsidR="000D1DAA" w:rsidRDefault="000D1DAA" w:rsidP="000D1DAA">
    <w:pPr>
      <w:pStyle w:val="Header"/>
    </w:pPr>
    <w:r>
      <w:drawing>
        <wp:inline distT="0" distB="0" distL="0" distR="0" wp14:anchorId="5DE092CC" wp14:editId="0B6C74E7">
          <wp:extent cx="3540642" cy="1185837"/>
          <wp:effectExtent l="0" t="0" r="3175" b="0"/>
          <wp:docPr id="1697629408" name="Picture 169762940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23" w:type="pct"/>
      <w:tblInd w:w="108" w:type="dxa"/>
      <w:tblBorders>
        <w:bottom w:val="single" w:sz="6" w:space="0" w:color="auto"/>
      </w:tblBorders>
      <w:tblLook w:val="0000" w:firstRow="0" w:lastRow="0" w:firstColumn="0" w:lastColumn="0" w:noHBand="0" w:noVBand="0"/>
    </w:tblPr>
    <w:tblGrid>
      <w:gridCol w:w="2055"/>
      <w:gridCol w:w="6832"/>
    </w:tblGrid>
    <w:tr w:rsidR="000D1DAA" w:rsidRPr="000D1DAA" w14:paraId="3877E712" w14:textId="77777777" w:rsidTr="00E10BCF">
      <w:tc>
        <w:tcPr>
          <w:tcW w:w="1156" w:type="pct"/>
        </w:tcPr>
        <w:p w14:paraId="660B3973" w14:textId="22EBA9DD" w:rsidR="000D1DAA" w:rsidRPr="000D1DAA" w:rsidRDefault="000D1DAA" w:rsidP="000D1DAA">
          <w:pPr>
            <w:rPr>
              <w:rFonts w:cs="Arial"/>
              <w:b/>
              <w:color w:val="003300"/>
              <w:sz w:val="16"/>
              <w:szCs w:val="16"/>
            </w:rPr>
          </w:pPr>
          <w:r w:rsidRPr="000D1DAA">
            <w:rPr>
              <w:rFonts w:cs="Arial"/>
              <w:b/>
              <w:color w:val="003300"/>
              <w:sz w:val="16"/>
              <w:szCs w:val="16"/>
            </w:rPr>
            <w:t xml:space="preserve">Attachment </w:t>
          </w:r>
          <w:r w:rsidRPr="000D1DAA">
            <w:rPr>
              <w:rFonts w:cs="Arial"/>
              <w:b/>
              <w:color w:val="003300"/>
              <w:sz w:val="16"/>
              <w:szCs w:val="16"/>
            </w:rPr>
            <w:fldChar w:fldCharType="begin"/>
          </w:r>
          <w:r w:rsidRPr="000D1DAA">
            <w:rPr>
              <w:rFonts w:cs="Arial"/>
              <w:b/>
              <w:color w:val="003300"/>
              <w:sz w:val="16"/>
              <w:szCs w:val="16"/>
            </w:rPr>
            <w:instrText xml:space="preserve"> DOCVARIABLE dvAttachmentNo </w:instrText>
          </w:r>
          <w:r w:rsidRPr="000D1DAA">
            <w:rPr>
              <w:rFonts w:cs="Arial"/>
              <w:b/>
              <w:sz w:val="16"/>
              <w:szCs w:val="16"/>
            </w:rPr>
            <w:instrText>\*Charformat</w:instrText>
          </w:r>
          <w:r w:rsidRPr="000D1DAA">
            <w:rPr>
              <w:rFonts w:cs="Arial"/>
              <w:b/>
              <w:color w:val="003300"/>
              <w:sz w:val="16"/>
              <w:szCs w:val="16"/>
            </w:rPr>
            <w:instrText xml:space="preserve"> </w:instrText>
          </w:r>
          <w:r w:rsidRPr="000D1DAA">
            <w:rPr>
              <w:rFonts w:cs="Arial"/>
              <w:b/>
              <w:color w:val="003300"/>
              <w:sz w:val="16"/>
              <w:szCs w:val="16"/>
            </w:rPr>
            <w:fldChar w:fldCharType="separate"/>
          </w:r>
          <w:r>
            <w:rPr>
              <w:rFonts w:cs="Arial"/>
              <w:bCs/>
              <w:color w:val="003300"/>
              <w:sz w:val="16"/>
              <w:szCs w:val="16"/>
              <w:lang w:val="en-GB"/>
            </w:rPr>
            <w:t>Error! No document variable supplied.</w:t>
          </w:r>
          <w:r w:rsidRPr="000D1DAA">
            <w:rPr>
              <w:rFonts w:cs="Arial"/>
              <w:b/>
              <w:color w:val="003300"/>
              <w:sz w:val="16"/>
              <w:szCs w:val="16"/>
            </w:rPr>
            <w:fldChar w:fldCharType="end"/>
          </w:r>
        </w:p>
        <w:p w14:paraId="57A7ECC8" w14:textId="77777777" w:rsidR="000D1DAA" w:rsidRPr="000D1DAA" w:rsidRDefault="000D1DAA" w:rsidP="000D1DAA">
          <w:pPr>
            <w:rPr>
              <w:rFonts w:cs="Arial"/>
              <w:b/>
              <w:sz w:val="16"/>
              <w:szCs w:val="16"/>
            </w:rPr>
          </w:pPr>
        </w:p>
      </w:tc>
      <w:tc>
        <w:tcPr>
          <w:tcW w:w="3844" w:type="pct"/>
        </w:tcPr>
        <w:p w14:paraId="6033A619" w14:textId="3BC8DED2" w:rsidR="000D1DAA" w:rsidRPr="000D1DAA" w:rsidRDefault="000D1DAA" w:rsidP="000D1DAA">
          <w:pPr>
            <w:jc w:val="right"/>
            <w:rPr>
              <w:rFonts w:cs="Arial"/>
              <w:b/>
              <w:sz w:val="16"/>
              <w:szCs w:val="16"/>
            </w:rPr>
          </w:pPr>
          <w:r w:rsidRPr="000D1DAA">
            <w:rPr>
              <w:rFonts w:cs="Arial"/>
              <w:b/>
              <w:color w:val="003300"/>
              <w:sz w:val="16"/>
              <w:szCs w:val="16"/>
            </w:rPr>
            <w:fldChar w:fldCharType="begin"/>
          </w:r>
          <w:r w:rsidRPr="000D1DAA">
            <w:rPr>
              <w:rFonts w:cs="Arial"/>
              <w:b/>
              <w:color w:val="003300"/>
              <w:sz w:val="16"/>
              <w:szCs w:val="16"/>
            </w:rPr>
            <w:instrText xml:space="preserve"> DOCVARIABLE dvAttachmentName </w:instrText>
          </w:r>
          <w:r w:rsidRPr="000D1DAA">
            <w:rPr>
              <w:rFonts w:cs="Arial"/>
              <w:b/>
              <w:sz w:val="16"/>
              <w:szCs w:val="16"/>
            </w:rPr>
            <w:instrText>\*Charformat</w:instrText>
          </w:r>
          <w:r w:rsidRPr="000D1DAA">
            <w:rPr>
              <w:rFonts w:cs="Arial"/>
              <w:b/>
              <w:color w:val="003300"/>
              <w:sz w:val="16"/>
              <w:szCs w:val="16"/>
            </w:rPr>
            <w:instrText xml:space="preserve"> </w:instrText>
          </w:r>
          <w:r w:rsidRPr="000D1DAA">
            <w:rPr>
              <w:rFonts w:cs="Arial"/>
              <w:b/>
              <w:color w:val="003300"/>
              <w:sz w:val="16"/>
              <w:szCs w:val="16"/>
            </w:rPr>
            <w:fldChar w:fldCharType="separate"/>
          </w:r>
          <w:r>
            <w:rPr>
              <w:rFonts w:cs="Arial"/>
              <w:bCs/>
              <w:color w:val="003300"/>
              <w:sz w:val="16"/>
              <w:szCs w:val="16"/>
              <w:lang w:val="en-GB"/>
            </w:rPr>
            <w:t>Error! No document variable supplied.</w:t>
          </w:r>
          <w:r w:rsidRPr="000D1DAA">
            <w:rPr>
              <w:rFonts w:cs="Arial"/>
              <w:b/>
              <w:color w:val="003300"/>
              <w:sz w:val="16"/>
              <w:szCs w:val="16"/>
            </w:rPr>
            <w:fldChar w:fldCharType="end"/>
          </w:r>
        </w:p>
      </w:tc>
    </w:tr>
  </w:tbl>
  <w:p w14:paraId="6AE87D25" w14:textId="77777777" w:rsidR="000D1DAA" w:rsidRPr="000D1DAA" w:rsidRDefault="000D1DAA" w:rsidP="000D1DAA">
    <w:pPr>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C178" w14:textId="77777777" w:rsidR="000D1DAA" w:rsidRPr="000D1DAA" w:rsidRDefault="000D1DAA" w:rsidP="000D1DAA">
    <w:pP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23" w:type="pct"/>
      <w:tblInd w:w="108" w:type="dxa"/>
      <w:tblBorders>
        <w:bottom w:val="single" w:sz="6" w:space="0" w:color="auto"/>
      </w:tblBorders>
      <w:tblLook w:val="0000" w:firstRow="0" w:lastRow="0" w:firstColumn="0" w:lastColumn="0" w:noHBand="0" w:noVBand="0"/>
    </w:tblPr>
    <w:tblGrid>
      <w:gridCol w:w="2220"/>
      <w:gridCol w:w="7383"/>
    </w:tblGrid>
    <w:tr w:rsidR="000D1DAA" w:rsidRPr="000D1DAA" w14:paraId="012C7943" w14:textId="77777777" w:rsidTr="00E10BCF">
      <w:tc>
        <w:tcPr>
          <w:tcW w:w="1156" w:type="pct"/>
        </w:tcPr>
        <w:p w14:paraId="6450EB0E" w14:textId="58E4D6A0" w:rsidR="000D1DAA" w:rsidRPr="000D1DAA" w:rsidRDefault="000D1DAA" w:rsidP="000D1DAA">
          <w:pPr>
            <w:rPr>
              <w:rFonts w:cs="Arial"/>
              <w:b/>
              <w:sz w:val="16"/>
              <w:szCs w:val="16"/>
            </w:rPr>
          </w:pPr>
          <w:r w:rsidRPr="000D1DAA">
            <w:rPr>
              <w:rFonts w:cs="Arial"/>
              <w:b/>
              <w:color w:val="003300"/>
              <w:szCs w:val="22"/>
            </w:rPr>
            <w:t xml:space="preserve">Attachment </w:t>
          </w:r>
          <w:r w:rsidRPr="000D1DAA">
            <w:rPr>
              <w:rFonts w:cs="Arial"/>
              <w:b/>
              <w:color w:val="003300"/>
              <w:szCs w:val="22"/>
            </w:rPr>
            <w:fldChar w:fldCharType="begin"/>
          </w:r>
          <w:r w:rsidRPr="000D1DAA">
            <w:rPr>
              <w:rFonts w:cs="Arial"/>
              <w:b/>
              <w:color w:val="003300"/>
              <w:szCs w:val="22"/>
            </w:rPr>
            <w:instrText xml:space="preserve"> DOCVARIABLE dvAttachmentCode </w:instrText>
          </w:r>
          <w:r w:rsidRPr="000D1DAA">
            <w:rPr>
              <w:rFonts w:cs="Arial"/>
              <w:b/>
              <w:szCs w:val="22"/>
            </w:rPr>
            <w:instrText>\*Charformat</w:instrText>
          </w:r>
          <w:r w:rsidRPr="000D1DAA">
            <w:rPr>
              <w:rFonts w:cs="Arial"/>
              <w:b/>
              <w:color w:val="003300"/>
              <w:szCs w:val="22"/>
            </w:rPr>
            <w:instrText xml:space="preserve"> </w:instrText>
          </w:r>
          <w:r w:rsidRPr="000D1DAA">
            <w:rPr>
              <w:rFonts w:cs="Arial"/>
              <w:b/>
              <w:color w:val="003300"/>
              <w:szCs w:val="22"/>
            </w:rPr>
            <w:fldChar w:fldCharType="separate"/>
          </w:r>
          <w:r>
            <w:rPr>
              <w:rFonts w:cs="Arial"/>
              <w:bCs/>
              <w:color w:val="003300"/>
              <w:szCs w:val="22"/>
              <w:lang w:val="en-GB"/>
            </w:rPr>
            <w:t>Error! No document variable supplied.</w:t>
          </w:r>
          <w:r w:rsidRPr="000D1DAA">
            <w:rPr>
              <w:rFonts w:cs="Arial"/>
              <w:b/>
              <w:color w:val="003300"/>
              <w:szCs w:val="22"/>
            </w:rPr>
            <w:fldChar w:fldCharType="end"/>
          </w:r>
        </w:p>
      </w:tc>
      <w:tc>
        <w:tcPr>
          <w:tcW w:w="3844" w:type="pct"/>
        </w:tcPr>
        <w:p w14:paraId="0F5669FB" w14:textId="2FE34641" w:rsidR="000D1DAA" w:rsidRPr="000D1DAA" w:rsidRDefault="000D1DAA" w:rsidP="000D1DAA">
          <w:pPr>
            <w:jc w:val="right"/>
            <w:rPr>
              <w:rFonts w:cs="Arial"/>
              <w:b/>
              <w:sz w:val="16"/>
              <w:szCs w:val="16"/>
            </w:rPr>
          </w:pPr>
          <w:r w:rsidRPr="000D1DAA">
            <w:rPr>
              <w:rFonts w:cs="Arial"/>
              <w:b/>
              <w:color w:val="003300"/>
              <w:szCs w:val="22"/>
            </w:rPr>
            <w:fldChar w:fldCharType="begin"/>
          </w:r>
          <w:r w:rsidRPr="000D1DAA">
            <w:rPr>
              <w:rFonts w:cs="Arial"/>
              <w:b/>
              <w:color w:val="003300"/>
              <w:szCs w:val="22"/>
            </w:rPr>
            <w:instrText xml:space="preserve"> DOCVARIABLE dvAttachmentName </w:instrText>
          </w:r>
          <w:r w:rsidRPr="000D1DAA">
            <w:rPr>
              <w:rFonts w:cs="Arial"/>
              <w:b/>
              <w:szCs w:val="22"/>
            </w:rPr>
            <w:instrText>\*Charformat</w:instrText>
          </w:r>
          <w:r w:rsidRPr="000D1DAA">
            <w:rPr>
              <w:rFonts w:cs="Arial"/>
              <w:b/>
              <w:color w:val="003300"/>
              <w:szCs w:val="22"/>
            </w:rPr>
            <w:instrText xml:space="preserve"> </w:instrText>
          </w:r>
          <w:r w:rsidRPr="000D1DAA">
            <w:rPr>
              <w:rFonts w:cs="Arial"/>
              <w:b/>
              <w:color w:val="003300"/>
              <w:szCs w:val="22"/>
            </w:rPr>
            <w:fldChar w:fldCharType="separate"/>
          </w:r>
          <w:r>
            <w:rPr>
              <w:rFonts w:cs="Arial"/>
              <w:bCs/>
              <w:color w:val="003300"/>
              <w:szCs w:val="22"/>
              <w:lang w:val="en-GB"/>
            </w:rPr>
            <w:t>Error! No document variable supplied.</w:t>
          </w:r>
          <w:r w:rsidRPr="000D1DAA">
            <w:rPr>
              <w:rFonts w:cs="Arial"/>
              <w:b/>
              <w:color w:val="003300"/>
              <w:szCs w:val="22"/>
            </w:rPr>
            <w:fldChar w:fldCharType="end"/>
          </w:r>
        </w:p>
      </w:tc>
    </w:tr>
  </w:tbl>
  <w:p w14:paraId="22349FDC" w14:textId="77777777" w:rsidR="000D1DAA" w:rsidRPr="000D1DAA" w:rsidRDefault="000D1DAA" w:rsidP="000D1DAA">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7C1"/>
    <w:multiLevelType w:val="singleLevel"/>
    <w:tmpl w:val="884EAE3A"/>
    <w:lvl w:ilvl="0">
      <w:start w:val="1"/>
      <w:numFmt w:val="bullet"/>
      <w:pStyle w:val="Bullet"/>
      <w:lvlText w:val=""/>
      <w:lvlJc w:val="left"/>
      <w:pPr>
        <w:ind w:left="1080" w:hanging="360"/>
      </w:pPr>
      <w:rPr>
        <w:rFonts w:ascii="Symbol" w:hAnsi="Symbol" w:hint="default"/>
      </w:rPr>
    </w:lvl>
  </w:abstractNum>
  <w:abstractNum w:abstractNumId="1" w15:restartNumberingAfterBreak="0">
    <w:nsid w:val="05CE5734"/>
    <w:multiLevelType w:val="multilevel"/>
    <w:tmpl w:val="FE9A00DA"/>
    <w:lvl w:ilvl="0">
      <w:start w:val="1"/>
      <w:numFmt w:val="none"/>
      <w:suff w:val="nothing"/>
      <w:lvlText w:val="%1"/>
      <w:lvlJc w:val="left"/>
      <w:pPr>
        <w:ind w:left="0" w:firstLine="0"/>
      </w:p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7126C39"/>
    <w:multiLevelType w:val="multilevel"/>
    <w:tmpl w:val="7E40CEEC"/>
    <w:lvl w:ilvl="0">
      <w:start w:val="1"/>
      <w:numFmt w:val="decimal"/>
      <w:lvlText w:val="%1)"/>
      <w:lvlJc w:val="left"/>
      <w:pPr>
        <w:tabs>
          <w:tab w:val="num" w:pos="56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AD63D8A"/>
    <w:multiLevelType w:val="multilevel"/>
    <w:tmpl w:val="F3B89180"/>
    <w:lvl w:ilvl="0">
      <w:start w:val="10"/>
      <w:numFmt w:val="none"/>
      <w:pStyle w:val="RecommendationText"/>
      <w:suff w:val="nothing"/>
      <w:lvlText w:val="%1"/>
      <w:lvlJc w:val="left"/>
      <w:pPr>
        <w:ind w:left="0" w:firstLine="0"/>
      </w:pPr>
      <w:rPr>
        <w:rFonts w:hint="default"/>
      </w:rPr>
    </w:lvl>
    <w:lvl w:ilvl="1">
      <w:start w:val="1"/>
      <w:numFmt w:val="decimal"/>
      <w:pStyle w:val="RecommendationText1"/>
      <w:lvlText w:val="%2."/>
      <w:lvlJc w:val="left"/>
      <w:pPr>
        <w:tabs>
          <w:tab w:val="num" w:pos="567"/>
        </w:tabs>
        <w:ind w:left="567" w:hanging="567"/>
      </w:pPr>
      <w:rPr>
        <w:rFonts w:hint="default"/>
      </w:rPr>
    </w:lvl>
    <w:lvl w:ilvl="2">
      <w:start w:val="1"/>
      <w:numFmt w:val="lowerLetter"/>
      <w:pStyle w:val="RecommendationText2"/>
      <w:lvlText w:val="%3)"/>
      <w:lvlJc w:val="left"/>
      <w:pPr>
        <w:tabs>
          <w:tab w:val="num" w:pos="1134"/>
        </w:tabs>
        <w:ind w:left="1134" w:hanging="567"/>
      </w:pPr>
      <w:rPr>
        <w:rFonts w:hint="default"/>
      </w:rPr>
    </w:lvl>
    <w:lvl w:ilvl="3">
      <w:start w:val="1"/>
      <w:numFmt w:val="lowerRoman"/>
      <w:pStyle w:val="RecommendationText3"/>
      <w:lvlText w:val="%4."/>
      <w:lvlJc w:val="left"/>
      <w:pPr>
        <w:tabs>
          <w:tab w:val="num" w:pos="1701"/>
        </w:tabs>
        <w:ind w:left="1701" w:hanging="567"/>
      </w:pPr>
      <w:rPr>
        <w:rFonts w:hint="default"/>
      </w:rPr>
    </w:lvl>
    <w:lvl w:ilvl="4">
      <w:start w:val="1"/>
      <w:numFmt w:val="lowerRoman"/>
      <w:pStyle w:val="RecommendationText4"/>
      <w:lvlText w:val="%5."/>
      <w:lvlJc w:val="left"/>
      <w:pPr>
        <w:tabs>
          <w:tab w:val="num" w:pos="1134"/>
        </w:tabs>
        <w:ind w:left="1134" w:hanging="567"/>
      </w:pPr>
      <w:rPr>
        <w:rFonts w:hint="default"/>
      </w:rPr>
    </w:lvl>
    <w:lvl w:ilvl="5">
      <w:start w:val="1"/>
      <w:numFmt w:val="lowerLetter"/>
      <w:pStyle w:val="RecommendationText5"/>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BF54CE0"/>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0F2143"/>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413DF1"/>
    <w:multiLevelType w:val="multilevel"/>
    <w:tmpl w:val="99640BCE"/>
    <w:lvl w:ilvl="0">
      <w:start w:val="1"/>
      <w:numFmt w:val="decimal"/>
      <w:suff w:val="nothing"/>
      <w:lvlText w:val="%1."/>
      <w:lvlJc w:val="left"/>
      <w:pPr>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939182A"/>
    <w:multiLevelType w:val="hybridMultilevel"/>
    <w:tmpl w:val="E598B0C8"/>
    <w:lvl w:ilvl="0" w:tplc="9DCC3982">
      <w:start w:val="1"/>
      <w:numFmt w:val="bullet"/>
      <w:pStyle w:val="Bullet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034E0C"/>
    <w:multiLevelType w:val="hybridMultilevel"/>
    <w:tmpl w:val="EDBE5A4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503E43"/>
    <w:multiLevelType w:val="hybridMultilevel"/>
    <w:tmpl w:val="91D05F4E"/>
    <w:lvl w:ilvl="0" w:tplc="EB0CED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6518AF"/>
    <w:multiLevelType w:val="multilevel"/>
    <w:tmpl w:val="6592F08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A830351"/>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F266847"/>
    <w:multiLevelType w:val="hybridMultilevel"/>
    <w:tmpl w:val="FEE08C30"/>
    <w:lvl w:ilvl="0" w:tplc="B9BCFA10">
      <w:start w:val="1"/>
      <w:numFmt w:val="bullet"/>
      <w:pStyle w:val="ExecutiveSummar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A141C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1562FA3"/>
    <w:multiLevelType w:val="multilevel"/>
    <w:tmpl w:val="21369408"/>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Roman"/>
      <w:lvlText w:val="%5."/>
      <w:lvlJc w:val="left"/>
      <w:pPr>
        <w:tabs>
          <w:tab w:val="num" w:pos="1134"/>
        </w:tabs>
        <w:ind w:left="1134" w:hanging="567"/>
      </w:pPr>
      <w:rPr>
        <w:rFonts w:hint="default"/>
      </w:rPr>
    </w:lvl>
    <w:lvl w:ilvl="5">
      <w:start w:val="1"/>
      <w:numFmt w:val="lowerLetter"/>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3600D0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3E61AF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5A475C3"/>
    <w:multiLevelType w:val="hybridMultilevel"/>
    <w:tmpl w:val="56462354"/>
    <w:lvl w:ilvl="0" w:tplc="C082F77C">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71066AF"/>
    <w:multiLevelType w:val="multilevel"/>
    <w:tmpl w:val="C29C767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86F19C5"/>
    <w:multiLevelType w:val="hybridMultilevel"/>
    <w:tmpl w:val="BD9475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D67DEC"/>
    <w:multiLevelType w:val="hybridMultilevel"/>
    <w:tmpl w:val="67DE0E54"/>
    <w:lvl w:ilvl="0" w:tplc="70E80748">
      <w:start w:val="1"/>
      <w:numFmt w:val="decimal"/>
      <w:lvlText w:val="%1."/>
      <w:lvlJc w:val="left"/>
      <w:pPr>
        <w:ind w:left="720" w:hanging="360"/>
      </w:pPr>
    </w:lvl>
    <w:lvl w:ilvl="1" w:tplc="CB365756">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8B5C1A"/>
    <w:multiLevelType w:val="hybridMultilevel"/>
    <w:tmpl w:val="20DAC976"/>
    <w:lvl w:ilvl="0" w:tplc="0C090001">
      <w:start w:val="1"/>
      <w:numFmt w:val="bullet"/>
      <w:lvlText w:val=""/>
      <w:lvlJc w:val="left"/>
      <w:pPr>
        <w:ind w:left="1137" w:hanging="57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2" w15:restartNumberingAfterBreak="0">
    <w:nsid w:val="51770380"/>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0FB5551"/>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2866F34"/>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3255FF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3690D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8D0329F"/>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9B62B33"/>
    <w:multiLevelType w:val="hybridMultilevel"/>
    <w:tmpl w:val="C02CD25A"/>
    <w:lvl w:ilvl="0" w:tplc="A972F6A6">
      <w:start w:val="1"/>
      <w:numFmt w:val="bullet"/>
      <w:lvlText w:val=""/>
      <w:lvlJc w:val="left"/>
      <w:pPr>
        <w:tabs>
          <w:tab w:val="num" w:pos="1134"/>
        </w:tabs>
        <w:ind w:left="1134" w:hanging="41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AEF2A5C"/>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B254807"/>
    <w:multiLevelType w:val="hybridMultilevel"/>
    <w:tmpl w:val="D426757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6D8D07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E981181"/>
    <w:multiLevelType w:val="hybridMultilevel"/>
    <w:tmpl w:val="2334C328"/>
    <w:lvl w:ilvl="0" w:tplc="50009C98">
      <w:start w:val="1"/>
      <w:numFmt w:val="bullet"/>
      <w:pStyle w:val="Bullet1"/>
      <w:lvlText w:val=""/>
      <w:lvlJc w:val="left"/>
      <w:pPr>
        <w:tabs>
          <w:tab w:val="num" w:pos="1559"/>
        </w:tabs>
        <w:ind w:left="155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6B0100"/>
    <w:multiLevelType w:val="hybridMultilevel"/>
    <w:tmpl w:val="40E26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74510B"/>
    <w:multiLevelType w:val="hybridMultilevel"/>
    <w:tmpl w:val="C1CE8FAE"/>
    <w:lvl w:ilvl="0" w:tplc="83F24F6E">
      <w:start w:val="1"/>
      <w:numFmt w:val="decimal"/>
      <w:lvlText w:val="%1."/>
      <w:lvlJc w:val="left"/>
      <w:pPr>
        <w:tabs>
          <w:tab w:val="num" w:pos="720"/>
        </w:tabs>
        <w:ind w:left="720" w:hanging="720"/>
      </w:pPr>
      <w:rPr>
        <w:rFonts w:ascii="Arial" w:hAnsi="Arial" w:hint="default"/>
        <w:b/>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EF0EAE"/>
    <w:multiLevelType w:val="hybridMultilevel"/>
    <w:tmpl w:val="DAF457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2247528">
    <w:abstractNumId w:val="0"/>
  </w:num>
  <w:num w:numId="2" w16cid:durableId="1260722212">
    <w:abstractNumId w:val="32"/>
  </w:num>
  <w:num w:numId="3" w16cid:durableId="1293709662">
    <w:abstractNumId w:val="7"/>
  </w:num>
  <w:num w:numId="4" w16cid:durableId="74712307">
    <w:abstractNumId w:val="12"/>
  </w:num>
  <w:num w:numId="5" w16cid:durableId="1094475027">
    <w:abstractNumId w:val="14"/>
  </w:num>
  <w:num w:numId="6" w16cid:durableId="1693915616">
    <w:abstractNumId w:val="3"/>
  </w:num>
  <w:num w:numId="7" w16cid:durableId="40716487">
    <w:abstractNumId w:val="20"/>
  </w:num>
  <w:num w:numId="8" w16cid:durableId="616521226">
    <w:abstractNumId w:val="17"/>
  </w:num>
  <w:num w:numId="9" w16cid:durableId="1013260520">
    <w:abstractNumId w:val="8"/>
  </w:num>
  <w:num w:numId="10" w16cid:durableId="161238558">
    <w:abstractNumId w:val="33"/>
  </w:num>
  <w:num w:numId="11" w16cid:durableId="1988584076">
    <w:abstractNumId w:val="19"/>
  </w:num>
  <w:num w:numId="12" w16cid:durableId="267855312">
    <w:abstractNumId w:val="9"/>
  </w:num>
  <w:num w:numId="13" w16cid:durableId="1880509535">
    <w:abstractNumId w:val="35"/>
  </w:num>
  <w:num w:numId="14" w16cid:durableId="53701773">
    <w:abstractNumId w:val="27"/>
  </w:num>
  <w:num w:numId="15" w16cid:durableId="1669163989">
    <w:abstractNumId w:val="2"/>
  </w:num>
  <w:num w:numId="16" w16cid:durableId="1870411592">
    <w:abstractNumId w:val="10"/>
  </w:num>
  <w:num w:numId="17" w16cid:durableId="1849589652">
    <w:abstractNumId w:val="18"/>
  </w:num>
  <w:num w:numId="18" w16cid:durableId="353507385">
    <w:abstractNumId w:val="23"/>
  </w:num>
  <w:num w:numId="19" w16cid:durableId="587467412">
    <w:abstractNumId w:val="5"/>
  </w:num>
  <w:num w:numId="20" w16cid:durableId="1795295887">
    <w:abstractNumId w:val="4"/>
  </w:num>
  <w:num w:numId="21" w16cid:durableId="660233665">
    <w:abstractNumId w:val="6"/>
  </w:num>
  <w:num w:numId="22" w16cid:durableId="363022560">
    <w:abstractNumId w:val="26"/>
  </w:num>
  <w:num w:numId="23" w16cid:durableId="1826050189">
    <w:abstractNumId w:val="27"/>
    <w:lvlOverride w:ilvl="0">
      <w:lvl w:ilvl="0">
        <w:start w:val="1"/>
        <w:numFmt w:val="decimal"/>
        <w:lvlText w:val="%1."/>
        <w:lvlJc w:val="left"/>
        <w:pPr>
          <w:tabs>
            <w:tab w:val="num" w:pos="567"/>
          </w:tabs>
          <w:ind w:left="567" w:hanging="567"/>
        </w:pPr>
        <w:rPr>
          <w:rFonts w:hint="default"/>
        </w:rPr>
      </w:lvl>
    </w:lvlOverride>
    <w:lvlOverride w:ilvl="1">
      <w:lvl w:ilvl="1">
        <w:start w:val="1"/>
        <w:numFmt w:val="lowerLetter"/>
        <w:lvlText w:val="%2)"/>
        <w:lvlJc w:val="left"/>
        <w:pPr>
          <w:tabs>
            <w:tab w:val="num" w:pos="1134"/>
          </w:tabs>
          <w:ind w:left="1134" w:hanging="567"/>
        </w:pPr>
        <w:rPr>
          <w:rFonts w:hint="default"/>
        </w:rPr>
      </w:lvl>
    </w:lvlOverride>
    <w:lvlOverride w:ilvl="2">
      <w:lvl w:ilvl="2">
        <w:start w:val="1"/>
        <w:numFmt w:val="lowerRoman"/>
        <w:lvlText w:val="%3."/>
        <w:lvlJc w:val="left"/>
        <w:pPr>
          <w:tabs>
            <w:tab w:val="num" w:pos="1701"/>
          </w:tabs>
          <w:ind w:left="1701" w:hanging="567"/>
        </w:pPr>
        <w:rPr>
          <w:rFonts w:hint="default"/>
        </w:rPr>
      </w:lvl>
    </w:lvlOverride>
    <w:lvlOverride w:ilvl="3">
      <w:lvl w:ilvl="3">
        <w:start w:val="1"/>
        <w:numFmt w:val="none"/>
        <w:lvlRestart w:val="0"/>
        <w:suff w:val="nothing"/>
        <w:lvlText w:val="%4"/>
        <w:lvlJc w:val="left"/>
        <w:pPr>
          <w:ind w:left="2552" w:hanging="567"/>
        </w:pPr>
        <w:rPr>
          <w:rFonts w:hint="default"/>
        </w:rPr>
      </w:lvl>
    </w:lvlOverride>
    <w:lvlOverride w:ilvl="4">
      <w:lvl w:ilvl="4">
        <w:start w:val="1"/>
        <w:numFmt w:val="none"/>
        <w:lvlRestart w:val="0"/>
        <w:suff w:val="nothing"/>
        <w:lvlText w:val=""/>
        <w:lvlJc w:val="left"/>
        <w:pPr>
          <w:ind w:left="1701" w:hanging="567"/>
        </w:pPr>
        <w:rPr>
          <w:rFonts w:hint="default"/>
        </w:rPr>
      </w:lvl>
    </w:lvlOverride>
    <w:lvlOverride w:ilvl="5">
      <w:lvl w:ilvl="5">
        <w:start w:val="1"/>
        <w:numFmt w:val="none"/>
        <w:lvlRestart w:val="0"/>
        <w:suff w:val="nothing"/>
        <w:lvlText w:val=""/>
        <w:lvlJc w:val="left"/>
        <w:pPr>
          <w:ind w:left="1701" w:hanging="567"/>
        </w:pPr>
        <w:rPr>
          <w:rFonts w:hint="default"/>
        </w:rPr>
      </w:lvl>
    </w:lvlOverride>
    <w:lvlOverride w:ilvl="6">
      <w:lvl w:ilvl="6">
        <w:start w:val="1"/>
        <w:numFmt w:val="none"/>
        <w:lvlRestart w:val="0"/>
        <w:suff w:val="nothing"/>
        <w:lvlText w:val="%7"/>
        <w:lvlJc w:val="left"/>
        <w:pPr>
          <w:ind w:left="1701" w:hanging="567"/>
        </w:pPr>
        <w:rPr>
          <w:rFonts w:hint="default"/>
        </w:rPr>
      </w:lvl>
    </w:lvlOverride>
    <w:lvlOverride w:ilvl="7">
      <w:lvl w:ilvl="7">
        <w:start w:val="1"/>
        <w:numFmt w:val="none"/>
        <w:lvlRestart w:val="0"/>
        <w:suff w:val="nothing"/>
        <w:lvlText w:val="%8"/>
        <w:lvlJc w:val="left"/>
        <w:pPr>
          <w:ind w:left="1701" w:hanging="567"/>
        </w:pPr>
        <w:rPr>
          <w:rFonts w:hint="default"/>
        </w:rPr>
      </w:lvl>
    </w:lvlOverride>
    <w:lvlOverride w:ilvl="8">
      <w:lvl w:ilvl="8">
        <w:start w:val="1"/>
        <w:numFmt w:val="none"/>
        <w:lvlRestart w:val="0"/>
        <w:suff w:val="nothing"/>
        <w:lvlText w:val="%9"/>
        <w:lvlJc w:val="left"/>
        <w:pPr>
          <w:ind w:left="1701" w:hanging="567"/>
        </w:pPr>
        <w:rPr>
          <w:rFonts w:hint="default"/>
        </w:rPr>
      </w:lvl>
    </w:lvlOverride>
  </w:num>
  <w:num w:numId="24" w16cid:durableId="383985955">
    <w:abstractNumId w:val="13"/>
  </w:num>
  <w:num w:numId="25" w16cid:durableId="2021737268">
    <w:abstractNumId w:val="25"/>
  </w:num>
  <w:num w:numId="26" w16cid:durableId="222253777">
    <w:abstractNumId w:val="24"/>
  </w:num>
  <w:num w:numId="27" w16cid:durableId="827130152">
    <w:abstractNumId w:val="34"/>
  </w:num>
  <w:num w:numId="28" w16cid:durableId="588346625">
    <w:abstractNumId w:val="28"/>
  </w:num>
  <w:num w:numId="29" w16cid:durableId="1415660563">
    <w:abstractNumId w:val="16"/>
  </w:num>
  <w:num w:numId="30" w16cid:durableId="1800756818">
    <w:abstractNumId w:val="15"/>
  </w:num>
  <w:num w:numId="31" w16cid:durableId="79915744">
    <w:abstractNumId w:val="29"/>
  </w:num>
  <w:num w:numId="32" w16cid:durableId="947008959">
    <w:abstractNumId w:val="31"/>
  </w:num>
  <w:num w:numId="33" w16cid:durableId="1871142768">
    <w:abstractNumId w:val="22"/>
  </w:num>
  <w:num w:numId="34" w16cid:durableId="1457796032">
    <w:abstractNumId w:val="11"/>
  </w:num>
  <w:num w:numId="35" w16cid:durableId="1595165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7750565">
    <w:abstractNumId w:val="30"/>
  </w:num>
  <w:num w:numId="37" w16cid:durableId="70706872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SystemFonts/>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gendaText" w:val="Council Meeting"/>
    <w:docVar w:name="dvAorAnBeforeOrdinaryText" w:val="a"/>
    <w:docVar w:name="dvAttachmentsExcludedFromAgenda" w:val="True"/>
    <w:docVar w:name="dvChairmansLayout" w:val="False"/>
    <w:docVar w:name="dvClosedOnly" w:val="False"/>
    <w:docVar w:name="dvCommitteeEmailAddress" w:val=" "/>
    <w:docVar w:name="dvCommitteeID" w:val="1"/>
    <w:docVar w:name="DVCOMMITTEENAME" w:val="Council"/>
    <w:docVar w:name="dvCommitteePhoneNumber" w:val=" "/>
    <w:docVar w:name="dvCommitteeQuorum" w:val=" "/>
    <w:docVar w:name="dvCommitteeText" w:val="Council Meeting"/>
    <w:docVar w:name="dvCouncillorsLoaded" w:val="False"/>
    <w:docVar w:name="dvDateLastMeeting" w:val="08 Jul 2026"/>
    <w:docVar w:name="dvDateMeeting" w:val="20 Jul 2026"/>
    <w:docVar w:name="dvDateNextMeeting" w:val="12 Aug 2026"/>
    <w:docVar w:name="dvDocumentChanged" w:val="0"/>
    <w:docVar w:name="dvDoNotCheckIn" w:val="0"/>
    <w:docVar w:name="dvDraftMode" w:val="False"/>
    <w:docVar w:name="dvEDMSContainerID" w:val="C08/2124"/>
    <w:docVar w:name="dvEDRMSAlternateFolderIds" w:val=" "/>
    <w:docVar w:name="dvEDRMSDestinationFolderId" w:val="C13/5"/>
    <w:docVar w:name="dvFileName" w:val="OC_20072026_AGN_3730_AT_EXTRA.DOCX"/>
    <w:docVar w:name="dvFileNamed" w:val="1"/>
    <w:docVar w:name="dvFileNumber" w:val="D26/320084"/>
    <w:docVar w:name="dvFooterText" w:val="Council Meeting"/>
    <w:docVar w:name="dvForceRevision" w:val="False"/>
    <w:docVar w:name="dvFullFilePath" w:val="\\cabbage\infocouncil\Checkout\&lt;LOGIN&gt;\OC_20072026_AGN_3730_AT_EXTRA.DOCX"/>
    <w:docVar w:name="dvIncludeAttachments" w:val="True"/>
    <w:docVar w:name="dvLastSecurityLogins" w:val=" "/>
    <w:docVar w:name="dvLateAll" w:val="True"/>
    <w:docVar w:name="dvLateReportId" w:val=" "/>
    <w:docVar w:name="dvLateReportItemNumber" w:val=" "/>
    <w:docVar w:name="dvLateStartingPageNumber" w:val="1"/>
    <w:docVar w:name="dvLocation" w:val="Bunjil (Council Chamber), Merri-bek Civic Centre, 90 Bell Street, Coburg"/>
    <w:docVar w:name="dvLocationLastMeeting" w:val="Bunjil (Council Chamber), Merri-bek Civic Centre, 90 Bell Street, Coburg"/>
    <w:docVar w:name="dvLocationLastMeetingWithCommas" w:val="Bunjil (Council Chamber), Merri-bek Civic Centre, 90 Bell Street, Coburg"/>
    <w:docVar w:name="dvLocationLastMeetingWithSoftCarriageReturns" w:val="Bunjil (Council Chamber), Merri-bek Civic Centre, 90 Bell Street, Coburg"/>
    <w:docVar w:name="dvLocationNextMeeting" w:val="Bunjil (Council Chamber), Merri-bek Civic Centre, 90 Bell Street, Coburg"/>
    <w:docVar w:name="dvLocationNextMeetingWithCommas" w:val="Bunjil (Council Chamber), Merri-bek Civic Centre, 90 Bell Street, Coburg"/>
    <w:docVar w:name="dvLocationNextMeetingWithSoftCarriageReturns" w:val="Bunjil (Council Chamber), Merri-bek Civic Centre, 90 Bell Street, Coburg"/>
    <w:docVar w:name="dvLocationWithCommas" w:val="Bunjil (Council Chamber), Merri-bek Civic Centre, 90 Bell Street, Coburg"/>
    <w:docVar w:name="dvLocationWithSoftCarriageReturns" w:val="Bunjil (Council Chamber), Merri-bek Civic Centre, 90 Bell Street, Coburg"/>
    <w:docVar w:name="dvMeetingCycleId" w:val="1"/>
    <w:docVar w:name="dvMeetingNumber" w:val="0"/>
    <w:docVar w:name="dvMeetingScheduleId" w:val="3730"/>
    <w:docVar w:name="dvMeetingSheduleID" w:val="3730"/>
    <w:docVar w:name="dvMinuteNumberDefaultsToTrue" w:val="False"/>
    <w:docVar w:name="dvNoticeOfMeetingText" w:val="Council Meeting"/>
    <w:docVar w:name="dvPaperId" w:val="4100"/>
    <w:docVar w:name="dvPaperText" w:val="Agenda"/>
    <w:docVar w:name="dvPaperType" w:val="Agenda"/>
    <w:docVar w:name="dvPlansAttachments" w:val="False"/>
    <w:docVar w:name="dvProForma" w:val="False"/>
    <w:docVar w:name="dvRecordIdAlternate" w:val="D26/320084"/>
    <w:docVar w:name="dvSignerName" w:val=" "/>
    <w:docVar w:name="dvSignerTitle" w:val=" "/>
    <w:docVar w:name="dvSpecial" w:val="True"/>
    <w:docVar w:name="dvSupplementary" w:val="False"/>
    <w:docVar w:name="dvsupword" w:val=" "/>
    <w:docVar w:name="dvTimeLastMeeting" w:val="6.30 PM"/>
    <w:docVar w:name="dvTimeMeeting" w:val="6.00 pm"/>
    <w:docVar w:name="dvTimeNextMeeting" w:val="6.30 pm"/>
    <w:docVar w:name="dvUtility" w:val="0"/>
  </w:docVars>
  <w:rsids>
    <w:rsidRoot w:val="00AD5F4C"/>
    <w:rsid w:val="00006A76"/>
    <w:rsid w:val="00007266"/>
    <w:rsid w:val="0001154A"/>
    <w:rsid w:val="00022456"/>
    <w:rsid w:val="00022750"/>
    <w:rsid w:val="00034C8A"/>
    <w:rsid w:val="00043649"/>
    <w:rsid w:val="00046A39"/>
    <w:rsid w:val="000653F8"/>
    <w:rsid w:val="000740F3"/>
    <w:rsid w:val="00077FF7"/>
    <w:rsid w:val="00085775"/>
    <w:rsid w:val="000864F0"/>
    <w:rsid w:val="00086D64"/>
    <w:rsid w:val="000872EE"/>
    <w:rsid w:val="00090ACE"/>
    <w:rsid w:val="00090C6A"/>
    <w:rsid w:val="00095E38"/>
    <w:rsid w:val="000A3D6C"/>
    <w:rsid w:val="000A3F2D"/>
    <w:rsid w:val="000A5D11"/>
    <w:rsid w:val="000A70DD"/>
    <w:rsid w:val="000C1787"/>
    <w:rsid w:val="000D1DAA"/>
    <w:rsid w:val="000E1B01"/>
    <w:rsid w:val="000E2E26"/>
    <w:rsid w:val="000E7063"/>
    <w:rsid w:val="000F2C06"/>
    <w:rsid w:val="001047F3"/>
    <w:rsid w:val="0010710E"/>
    <w:rsid w:val="00111675"/>
    <w:rsid w:val="001121FE"/>
    <w:rsid w:val="00140C78"/>
    <w:rsid w:val="00157BF9"/>
    <w:rsid w:val="001633CB"/>
    <w:rsid w:val="00170126"/>
    <w:rsid w:val="00185EA7"/>
    <w:rsid w:val="001907A3"/>
    <w:rsid w:val="001A025B"/>
    <w:rsid w:val="001A6AF2"/>
    <w:rsid w:val="001A76AC"/>
    <w:rsid w:val="001C22CA"/>
    <w:rsid w:val="001C3E9C"/>
    <w:rsid w:val="00206453"/>
    <w:rsid w:val="00213DB7"/>
    <w:rsid w:val="00214653"/>
    <w:rsid w:val="002158A1"/>
    <w:rsid w:val="00231D0C"/>
    <w:rsid w:val="00241ED5"/>
    <w:rsid w:val="00244587"/>
    <w:rsid w:val="00254896"/>
    <w:rsid w:val="0026386A"/>
    <w:rsid w:val="00263DC2"/>
    <w:rsid w:val="0027335B"/>
    <w:rsid w:val="00276618"/>
    <w:rsid w:val="0028753B"/>
    <w:rsid w:val="00290633"/>
    <w:rsid w:val="00294233"/>
    <w:rsid w:val="002B0B2B"/>
    <w:rsid w:val="002D08E3"/>
    <w:rsid w:val="002D3106"/>
    <w:rsid w:val="002E4198"/>
    <w:rsid w:val="003024EA"/>
    <w:rsid w:val="00307DBC"/>
    <w:rsid w:val="00322CC7"/>
    <w:rsid w:val="003413E2"/>
    <w:rsid w:val="00354874"/>
    <w:rsid w:val="00365A71"/>
    <w:rsid w:val="00367BCF"/>
    <w:rsid w:val="003818DF"/>
    <w:rsid w:val="00394F74"/>
    <w:rsid w:val="003A728C"/>
    <w:rsid w:val="003A79A1"/>
    <w:rsid w:val="003B6F39"/>
    <w:rsid w:val="003C5D3E"/>
    <w:rsid w:val="003D49E5"/>
    <w:rsid w:val="003E64CE"/>
    <w:rsid w:val="003E6BC5"/>
    <w:rsid w:val="003F6DA6"/>
    <w:rsid w:val="00412465"/>
    <w:rsid w:val="004145F3"/>
    <w:rsid w:val="0044422D"/>
    <w:rsid w:val="0046469A"/>
    <w:rsid w:val="00472CC3"/>
    <w:rsid w:val="00472F74"/>
    <w:rsid w:val="0047317E"/>
    <w:rsid w:val="004731A1"/>
    <w:rsid w:val="00477B8F"/>
    <w:rsid w:val="004A06C0"/>
    <w:rsid w:val="004B2E9A"/>
    <w:rsid w:val="004C345F"/>
    <w:rsid w:val="004C65F8"/>
    <w:rsid w:val="004E310E"/>
    <w:rsid w:val="004F17AB"/>
    <w:rsid w:val="004F7016"/>
    <w:rsid w:val="00504C18"/>
    <w:rsid w:val="005069F1"/>
    <w:rsid w:val="00512A11"/>
    <w:rsid w:val="00521CC7"/>
    <w:rsid w:val="005253D8"/>
    <w:rsid w:val="005262BA"/>
    <w:rsid w:val="00531E70"/>
    <w:rsid w:val="00542986"/>
    <w:rsid w:val="005505E3"/>
    <w:rsid w:val="00564702"/>
    <w:rsid w:val="00566259"/>
    <w:rsid w:val="005922A7"/>
    <w:rsid w:val="005B3583"/>
    <w:rsid w:val="005B7E26"/>
    <w:rsid w:val="005C5352"/>
    <w:rsid w:val="005C5566"/>
    <w:rsid w:val="005D0872"/>
    <w:rsid w:val="005F465D"/>
    <w:rsid w:val="00621F08"/>
    <w:rsid w:val="00655BB1"/>
    <w:rsid w:val="0065673E"/>
    <w:rsid w:val="0066184E"/>
    <w:rsid w:val="006653DF"/>
    <w:rsid w:val="00692E5E"/>
    <w:rsid w:val="00695765"/>
    <w:rsid w:val="006A379D"/>
    <w:rsid w:val="006B3AA7"/>
    <w:rsid w:val="006D0927"/>
    <w:rsid w:val="006D287D"/>
    <w:rsid w:val="006E68B5"/>
    <w:rsid w:val="006F1298"/>
    <w:rsid w:val="006F1EF1"/>
    <w:rsid w:val="0070080F"/>
    <w:rsid w:val="00710CD6"/>
    <w:rsid w:val="007110FF"/>
    <w:rsid w:val="00714851"/>
    <w:rsid w:val="007231FE"/>
    <w:rsid w:val="0072586A"/>
    <w:rsid w:val="00737A0C"/>
    <w:rsid w:val="007504C5"/>
    <w:rsid w:val="00756B50"/>
    <w:rsid w:val="00756F71"/>
    <w:rsid w:val="00761ACF"/>
    <w:rsid w:val="00764A44"/>
    <w:rsid w:val="00772126"/>
    <w:rsid w:val="007726BB"/>
    <w:rsid w:val="007747AB"/>
    <w:rsid w:val="00775854"/>
    <w:rsid w:val="007759A5"/>
    <w:rsid w:val="00786BB8"/>
    <w:rsid w:val="007A0306"/>
    <w:rsid w:val="007B2D3F"/>
    <w:rsid w:val="007B6089"/>
    <w:rsid w:val="007D2458"/>
    <w:rsid w:val="007E5235"/>
    <w:rsid w:val="00802BB3"/>
    <w:rsid w:val="00806D12"/>
    <w:rsid w:val="00822155"/>
    <w:rsid w:val="0083394B"/>
    <w:rsid w:val="00844D01"/>
    <w:rsid w:val="008507B6"/>
    <w:rsid w:val="00851F71"/>
    <w:rsid w:val="00875D00"/>
    <w:rsid w:val="0088410C"/>
    <w:rsid w:val="00890CCC"/>
    <w:rsid w:val="008A0E87"/>
    <w:rsid w:val="008A7FD2"/>
    <w:rsid w:val="008B3279"/>
    <w:rsid w:val="008B44E0"/>
    <w:rsid w:val="008B6A9B"/>
    <w:rsid w:val="008E1AE5"/>
    <w:rsid w:val="008F57C2"/>
    <w:rsid w:val="008F5F9A"/>
    <w:rsid w:val="00906EF1"/>
    <w:rsid w:val="00917577"/>
    <w:rsid w:val="0092075A"/>
    <w:rsid w:val="00937F7D"/>
    <w:rsid w:val="0094650A"/>
    <w:rsid w:val="00956326"/>
    <w:rsid w:val="00964F8F"/>
    <w:rsid w:val="00966AEA"/>
    <w:rsid w:val="009672BE"/>
    <w:rsid w:val="00971574"/>
    <w:rsid w:val="00972DF0"/>
    <w:rsid w:val="009851D3"/>
    <w:rsid w:val="00990D2D"/>
    <w:rsid w:val="009A1DBC"/>
    <w:rsid w:val="009B4C97"/>
    <w:rsid w:val="009D208D"/>
    <w:rsid w:val="009D2F87"/>
    <w:rsid w:val="009D3322"/>
    <w:rsid w:val="009E176E"/>
    <w:rsid w:val="009E20FD"/>
    <w:rsid w:val="009E32CC"/>
    <w:rsid w:val="00A0175F"/>
    <w:rsid w:val="00A02AEA"/>
    <w:rsid w:val="00A049FD"/>
    <w:rsid w:val="00A16038"/>
    <w:rsid w:val="00A22D6F"/>
    <w:rsid w:val="00A25887"/>
    <w:rsid w:val="00A32EEB"/>
    <w:rsid w:val="00A35D80"/>
    <w:rsid w:val="00A365D0"/>
    <w:rsid w:val="00A36A5B"/>
    <w:rsid w:val="00A429B0"/>
    <w:rsid w:val="00A46425"/>
    <w:rsid w:val="00A4744A"/>
    <w:rsid w:val="00A51E1E"/>
    <w:rsid w:val="00A53215"/>
    <w:rsid w:val="00A60110"/>
    <w:rsid w:val="00A607F0"/>
    <w:rsid w:val="00A8536D"/>
    <w:rsid w:val="00A86CDB"/>
    <w:rsid w:val="00A9380D"/>
    <w:rsid w:val="00A9572C"/>
    <w:rsid w:val="00A97A5D"/>
    <w:rsid w:val="00AA3EC4"/>
    <w:rsid w:val="00AA442A"/>
    <w:rsid w:val="00AA642B"/>
    <w:rsid w:val="00AC253C"/>
    <w:rsid w:val="00AC4642"/>
    <w:rsid w:val="00AD5F4C"/>
    <w:rsid w:val="00AD6803"/>
    <w:rsid w:val="00AD7C5C"/>
    <w:rsid w:val="00B009DE"/>
    <w:rsid w:val="00B07425"/>
    <w:rsid w:val="00B1411B"/>
    <w:rsid w:val="00B160D3"/>
    <w:rsid w:val="00B36B90"/>
    <w:rsid w:val="00B3711D"/>
    <w:rsid w:val="00B472BD"/>
    <w:rsid w:val="00B67172"/>
    <w:rsid w:val="00B67E3D"/>
    <w:rsid w:val="00B70782"/>
    <w:rsid w:val="00B751ED"/>
    <w:rsid w:val="00B83B4C"/>
    <w:rsid w:val="00BA3A8F"/>
    <w:rsid w:val="00BB7A31"/>
    <w:rsid w:val="00BD70A4"/>
    <w:rsid w:val="00BE0162"/>
    <w:rsid w:val="00BE5590"/>
    <w:rsid w:val="00BF0475"/>
    <w:rsid w:val="00BF169B"/>
    <w:rsid w:val="00BF17E0"/>
    <w:rsid w:val="00C12D28"/>
    <w:rsid w:val="00C279D0"/>
    <w:rsid w:val="00C4382B"/>
    <w:rsid w:val="00C47F49"/>
    <w:rsid w:val="00C50B4E"/>
    <w:rsid w:val="00C65D7F"/>
    <w:rsid w:val="00C67B9F"/>
    <w:rsid w:val="00C71D4F"/>
    <w:rsid w:val="00C72D03"/>
    <w:rsid w:val="00C73CA7"/>
    <w:rsid w:val="00C8555C"/>
    <w:rsid w:val="00CA23AC"/>
    <w:rsid w:val="00CB5A70"/>
    <w:rsid w:val="00CC47DC"/>
    <w:rsid w:val="00CC64C1"/>
    <w:rsid w:val="00CE61F2"/>
    <w:rsid w:val="00CF3B43"/>
    <w:rsid w:val="00D07E7F"/>
    <w:rsid w:val="00D31F35"/>
    <w:rsid w:val="00D357D9"/>
    <w:rsid w:val="00D474D2"/>
    <w:rsid w:val="00D50B9B"/>
    <w:rsid w:val="00D5179C"/>
    <w:rsid w:val="00D52B61"/>
    <w:rsid w:val="00D6612B"/>
    <w:rsid w:val="00D7137C"/>
    <w:rsid w:val="00D74718"/>
    <w:rsid w:val="00D81F56"/>
    <w:rsid w:val="00D9157D"/>
    <w:rsid w:val="00DE33D2"/>
    <w:rsid w:val="00E12376"/>
    <w:rsid w:val="00E312EF"/>
    <w:rsid w:val="00E50E90"/>
    <w:rsid w:val="00E843B5"/>
    <w:rsid w:val="00E92F26"/>
    <w:rsid w:val="00E9695C"/>
    <w:rsid w:val="00EA119C"/>
    <w:rsid w:val="00EB0149"/>
    <w:rsid w:val="00EB3DDE"/>
    <w:rsid w:val="00EB6A12"/>
    <w:rsid w:val="00EC00BD"/>
    <w:rsid w:val="00EC79B7"/>
    <w:rsid w:val="00ED0913"/>
    <w:rsid w:val="00EE1F80"/>
    <w:rsid w:val="00EE418E"/>
    <w:rsid w:val="00EE6FE5"/>
    <w:rsid w:val="00EF016B"/>
    <w:rsid w:val="00F07B8E"/>
    <w:rsid w:val="00F109CD"/>
    <w:rsid w:val="00F14052"/>
    <w:rsid w:val="00F1705E"/>
    <w:rsid w:val="00F259F2"/>
    <w:rsid w:val="00F37477"/>
    <w:rsid w:val="00F459CB"/>
    <w:rsid w:val="00F46775"/>
    <w:rsid w:val="00F53616"/>
    <w:rsid w:val="00F666BE"/>
    <w:rsid w:val="00F72DC9"/>
    <w:rsid w:val="00F74120"/>
    <w:rsid w:val="00F803AE"/>
    <w:rsid w:val="00F814C6"/>
    <w:rsid w:val="00F85441"/>
    <w:rsid w:val="00FB133C"/>
    <w:rsid w:val="00FB1D1F"/>
    <w:rsid w:val="00FB3A33"/>
    <w:rsid w:val="00FB4A9B"/>
    <w:rsid w:val="00FC3DB3"/>
    <w:rsid w:val="00FC4247"/>
    <w:rsid w:val="00FD5243"/>
    <w:rsid w:val="00FF07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17214"/>
  <w15:chartTrackingRefBased/>
  <w15:docId w15:val="{12322701-3EBB-4E1A-93D6-8A0CC53D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Times New Roman"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6AEA"/>
    <w:rPr>
      <w:rFonts w:ascii="Arial" w:hAnsi="Arial"/>
      <w:sz w:val="22"/>
      <w:szCs w:val="24"/>
      <w:lang w:eastAsia="en-US"/>
    </w:rPr>
  </w:style>
  <w:style w:type="paragraph" w:styleId="Heading1">
    <w:name w:val="heading 1"/>
    <w:next w:val="Heading2"/>
    <w:rsid w:val="00966AEA"/>
    <w:pPr>
      <w:keepNext/>
      <w:tabs>
        <w:tab w:val="left" w:pos="1134"/>
      </w:tabs>
      <w:spacing w:after="120"/>
      <w:ind w:left="1134" w:hanging="1134"/>
      <w:outlineLvl w:val="0"/>
    </w:pPr>
    <w:rPr>
      <w:rFonts w:ascii="Arial (W1)" w:hAnsi="Arial (W1)"/>
      <w:b/>
      <w:caps/>
      <w:sz w:val="26"/>
      <w:szCs w:val="26"/>
      <w:lang w:eastAsia="en-US"/>
    </w:rPr>
  </w:style>
  <w:style w:type="paragraph" w:styleId="Heading2">
    <w:name w:val="heading 2"/>
    <w:next w:val="BodyText"/>
    <w:link w:val="Heading2Char"/>
    <w:qFormat/>
    <w:rsid w:val="00966AEA"/>
    <w:pPr>
      <w:keepNext/>
      <w:keepLines/>
      <w:widowControl w:val="0"/>
      <w:tabs>
        <w:tab w:val="left" w:pos="720"/>
      </w:tabs>
      <w:spacing w:before="120" w:after="120"/>
      <w:outlineLvl w:val="1"/>
    </w:pPr>
    <w:rPr>
      <w:rFonts w:ascii="Arial" w:hAnsi="Arial" w:cs="Arial"/>
      <w:b/>
      <w:bCs/>
      <w:iCs/>
      <w:sz w:val="26"/>
      <w:szCs w:val="28"/>
      <w:lang w:val="en-US" w:eastAsia="en-US"/>
    </w:rPr>
  </w:style>
  <w:style w:type="paragraph" w:styleId="Heading3">
    <w:name w:val="heading 3"/>
    <w:next w:val="BodyText"/>
    <w:qFormat/>
    <w:rsid w:val="00966AEA"/>
    <w:pPr>
      <w:keepNext/>
      <w:keepLines/>
      <w:spacing w:before="120" w:after="120"/>
      <w:ind w:left="720"/>
      <w:outlineLvl w:val="2"/>
    </w:pPr>
    <w:rPr>
      <w:rFonts w:ascii="Arial" w:hAnsi="Arial"/>
      <w:b/>
      <w:sz w:val="22"/>
      <w:szCs w:val="22"/>
      <w:lang w:eastAsia="en-US"/>
    </w:rPr>
  </w:style>
  <w:style w:type="paragraph" w:styleId="Heading4">
    <w:name w:val="heading 4"/>
    <w:next w:val="BodyText"/>
    <w:qFormat/>
    <w:rsid w:val="00966AEA"/>
    <w:pPr>
      <w:keepNext/>
      <w:keepLines/>
      <w:spacing w:after="120"/>
      <w:ind w:left="720"/>
      <w:outlineLvl w:val="3"/>
    </w:pPr>
    <w:rPr>
      <w:rFonts w:ascii="Arial (W1)" w:hAnsi="Arial (W1)"/>
      <w:b/>
      <w:i/>
      <w:sz w:val="22"/>
      <w:szCs w:val="22"/>
      <w:lang w:eastAsia="en-US"/>
    </w:rPr>
  </w:style>
  <w:style w:type="paragraph" w:styleId="Heading5">
    <w:name w:val="heading 5"/>
    <w:next w:val="BodyText"/>
    <w:qFormat/>
    <w:rsid w:val="00966AEA"/>
    <w:pPr>
      <w:keepNext/>
      <w:keepLines/>
      <w:spacing w:after="120"/>
      <w:ind w:left="720"/>
      <w:outlineLvl w:val="4"/>
    </w:pPr>
    <w:rPr>
      <w:rFonts w:ascii="Arial (W1)" w:hAnsi="Arial (W1)"/>
      <w:i/>
      <w:sz w:val="22"/>
      <w:szCs w:val="22"/>
      <w:lang w:eastAsia="en-US"/>
    </w:rPr>
  </w:style>
  <w:style w:type="paragraph" w:styleId="Heading6">
    <w:name w:val="heading 6"/>
    <w:basedOn w:val="Normal"/>
    <w:next w:val="Normal"/>
    <w:link w:val="Heading6Char"/>
    <w:rsid w:val="00966AEA"/>
    <w:pPr>
      <w:spacing w:before="240" w:after="60"/>
      <w:outlineLvl w:val="5"/>
    </w:pPr>
    <w:rPr>
      <w:b/>
      <w:bCs/>
      <w:szCs w:val="22"/>
    </w:rPr>
  </w:style>
  <w:style w:type="paragraph" w:styleId="Heading7">
    <w:name w:val="heading 7"/>
    <w:basedOn w:val="Normal"/>
    <w:next w:val="Normal"/>
    <w:rsid w:val="00966AEA"/>
    <w:pPr>
      <w:keepNext/>
      <w:outlineLvl w:val="6"/>
    </w:pPr>
    <w:rPr>
      <w:rFonts w:cs="Arial"/>
      <w:b/>
      <w:bCs/>
      <w:u w:val="single"/>
    </w:rPr>
  </w:style>
  <w:style w:type="paragraph" w:styleId="Heading8">
    <w:name w:val="heading 8"/>
    <w:basedOn w:val="Normal"/>
    <w:next w:val="Normal"/>
    <w:link w:val="Heading8Char"/>
    <w:qFormat/>
    <w:rsid w:val="00966AEA"/>
    <w:pPr>
      <w:numPr>
        <w:ilvl w:val="7"/>
        <w:numId w:val="5"/>
      </w:numPr>
      <w:spacing w:before="240" w:after="60"/>
      <w:outlineLvl w:val="7"/>
    </w:pPr>
    <w:rPr>
      <w:i/>
      <w:iCs/>
    </w:rPr>
  </w:style>
  <w:style w:type="paragraph" w:styleId="Heading9">
    <w:name w:val="heading 9"/>
    <w:basedOn w:val="Normal"/>
    <w:next w:val="Normal"/>
    <w:link w:val="Heading9Char"/>
    <w:rsid w:val="00966AEA"/>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6AEA"/>
    <w:pPr>
      <w:tabs>
        <w:tab w:val="left" w:pos="100"/>
        <w:tab w:val="center" w:pos="4320"/>
        <w:tab w:val="right" w:pos="9400"/>
      </w:tabs>
      <w:jc w:val="center"/>
    </w:pPr>
    <w:rPr>
      <w:rFonts w:cs="Arial"/>
      <w:b/>
      <w:noProof/>
      <w:sz w:val="24"/>
    </w:rPr>
  </w:style>
  <w:style w:type="paragraph" w:styleId="BodyText2">
    <w:name w:val="Body Text 2"/>
    <w:basedOn w:val="Normal"/>
    <w:pPr>
      <w:jc w:val="center"/>
    </w:pPr>
    <w:rPr>
      <w:b/>
      <w:bCs/>
      <w:sz w:val="52"/>
    </w:rPr>
  </w:style>
  <w:style w:type="paragraph" w:customStyle="1" w:styleId="NormalNoCheck">
    <w:name w:val="NormalNoCheck"/>
    <w:basedOn w:val="Normal"/>
  </w:style>
  <w:style w:type="paragraph" w:customStyle="1" w:styleId="ContentHeading">
    <w:name w:val="ContentHeading"/>
    <w:basedOn w:val="Normal"/>
    <w:pPr>
      <w:tabs>
        <w:tab w:val="center" w:pos="4536"/>
        <w:tab w:val="right" w:pos="8931"/>
      </w:tabs>
    </w:pPr>
    <w:rPr>
      <w:u w:val="single"/>
    </w:rPr>
  </w:style>
  <w:style w:type="paragraph" w:styleId="TOC1">
    <w:name w:val="toc 1"/>
    <w:basedOn w:val="Normal"/>
    <w:next w:val="Normal"/>
    <w:autoRedefine/>
    <w:semiHidden/>
    <w:rPr>
      <w:b/>
      <w:bCs/>
    </w:rPr>
  </w:style>
  <w:style w:type="paragraph" w:customStyle="1" w:styleId="NormalBoldCaps">
    <w:name w:val="NormalBoldCaps"/>
    <w:basedOn w:val="NormalBold"/>
    <w:rPr>
      <w:caps/>
    </w:rPr>
  </w:style>
  <w:style w:type="paragraph" w:customStyle="1" w:styleId="NormalBold">
    <w:name w:val="NormalBold"/>
    <w:basedOn w:val="Normal"/>
    <w:rPr>
      <w:b/>
      <w:bCs/>
    </w:rPr>
  </w:style>
  <w:style w:type="paragraph" w:customStyle="1" w:styleId="PageRef">
    <w:name w:val="PageRef"/>
    <w:basedOn w:val="Normal"/>
    <w:next w:val="Normal"/>
    <w:rsid w:val="00034C8A"/>
    <w:pPr>
      <w:tabs>
        <w:tab w:val="left" w:pos="851"/>
        <w:tab w:val="right" w:leader="dot" w:pos="8789"/>
      </w:tabs>
      <w:ind w:left="851" w:right="1134" w:hanging="567"/>
    </w:pPr>
    <w:rPr>
      <w:rFonts w:ascii="Times New Roman" w:hAnsi="Times New Roman"/>
      <w:sz w:val="24"/>
    </w:rPr>
  </w:style>
  <w:style w:type="character" w:styleId="PageNumber">
    <w:name w:val="page number"/>
    <w:basedOn w:val="DefaultParagraphFont"/>
    <w:rsid w:val="00966AEA"/>
  </w:style>
  <w:style w:type="paragraph" w:styleId="Footer">
    <w:name w:val="footer"/>
    <w:basedOn w:val="Normal"/>
    <w:rsid w:val="00966AEA"/>
    <w:pPr>
      <w:pBdr>
        <w:top w:val="single" w:sz="12" w:space="3" w:color="auto"/>
      </w:pBdr>
      <w:tabs>
        <w:tab w:val="center" w:pos="4320"/>
        <w:tab w:val="right" w:pos="9214"/>
      </w:tabs>
    </w:pPr>
    <w:rPr>
      <w:rFonts w:ascii="Arial Bold" w:hAnsi="Arial Bold" w:cs="Arial"/>
      <w:b/>
      <w:noProof/>
    </w:rPr>
  </w:style>
  <w:style w:type="paragraph" w:customStyle="1" w:styleId="AgendaHeader">
    <w:name w:val="AgendaHeader"/>
    <w:basedOn w:val="Header"/>
    <w:pPr>
      <w:pBdr>
        <w:top w:val="single" w:sz="12" w:space="1" w:color="auto" w:shadow="1"/>
        <w:left w:val="single" w:sz="12" w:space="4" w:color="auto" w:shadow="1"/>
        <w:bottom w:val="single" w:sz="12" w:space="1" w:color="auto" w:shadow="1"/>
        <w:right w:val="single" w:sz="12" w:space="4" w:color="auto" w:shadow="1"/>
      </w:pBdr>
      <w:spacing w:before="60" w:after="60"/>
    </w:pPr>
    <w:rPr>
      <w:bCs/>
      <w:sz w:val="32"/>
    </w:rPr>
  </w:style>
  <w:style w:type="paragraph" w:customStyle="1" w:styleId="AgendaHeaderLastLine">
    <w:name w:val="AgendaHeaderLastLine"/>
    <w:basedOn w:val="AgendaHeader"/>
    <w:pPr>
      <w:tabs>
        <w:tab w:val="clear" w:pos="4320"/>
      </w:tabs>
      <w:spacing w:before="0" w:after="100" w:afterAutospacing="1"/>
      <w:jc w:val="left"/>
    </w:pPr>
    <w:rPr>
      <w:sz w:val="24"/>
    </w:rPr>
  </w:style>
  <w:style w:type="character" w:styleId="Hyperlink">
    <w:name w:val="Hyperlink"/>
    <w:qFormat/>
    <w:rsid w:val="00966AEA"/>
    <w:rPr>
      <w:rFonts w:ascii="Arial" w:hAnsi="Arial"/>
      <w:color w:val="0000FF"/>
      <w:sz w:val="22"/>
      <w:u w:val="single"/>
    </w:rPr>
  </w:style>
  <w:style w:type="paragraph" w:styleId="BodyText">
    <w:name w:val="Body Text"/>
    <w:link w:val="BodyTextChar"/>
    <w:qFormat/>
    <w:rsid w:val="00966AEA"/>
    <w:pPr>
      <w:keepLines/>
      <w:spacing w:after="120"/>
      <w:ind w:left="720"/>
    </w:pPr>
    <w:rPr>
      <w:rFonts w:ascii="Arial" w:hAnsi="Arial"/>
      <w:sz w:val="22"/>
      <w:szCs w:val="24"/>
      <w:lang w:eastAsia="en-US"/>
    </w:rPr>
  </w:style>
  <w:style w:type="character" w:customStyle="1" w:styleId="BodyTextChar">
    <w:name w:val="Body Text Char"/>
    <w:link w:val="BodyText"/>
    <w:rsid w:val="00966AEA"/>
    <w:rPr>
      <w:rFonts w:ascii="Arial" w:hAnsi="Arial"/>
      <w:sz w:val="22"/>
      <w:szCs w:val="24"/>
      <w:lang w:eastAsia="en-US"/>
    </w:rPr>
  </w:style>
  <w:style w:type="paragraph" w:styleId="BlockText">
    <w:name w:val="Block Text"/>
    <w:basedOn w:val="Normal"/>
    <w:rsid w:val="00966AEA"/>
    <w:pPr>
      <w:spacing w:after="120"/>
      <w:ind w:left="1440" w:right="1440"/>
    </w:pPr>
  </w:style>
  <w:style w:type="character" w:customStyle="1" w:styleId="Heading6Char">
    <w:name w:val="Heading 6 Char"/>
    <w:basedOn w:val="DefaultParagraphFont"/>
    <w:link w:val="Heading6"/>
    <w:rsid w:val="00FD5243"/>
    <w:rPr>
      <w:rFonts w:ascii="Arial" w:hAnsi="Arial"/>
      <w:b/>
      <w:bCs/>
      <w:sz w:val="22"/>
      <w:szCs w:val="22"/>
      <w:lang w:eastAsia="en-US"/>
    </w:rPr>
  </w:style>
  <w:style w:type="character" w:customStyle="1" w:styleId="Heading8Char">
    <w:name w:val="Heading 8 Char"/>
    <w:basedOn w:val="DefaultParagraphFont"/>
    <w:link w:val="Heading8"/>
    <w:rsid w:val="00FD5243"/>
    <w:rPr>
      <w:rFonts w:ascii="Arial" w:hAnsi="Arial"/>
      <w:i/>
      <w:iCs/>
      <w:sz w:val="22"/>
      <w:szCs w:val="24"/>
      <w:lang w:eastAsia="en-US"/>
    </w:rPr>
  </w:style>
  <w:style w:type="character" w:customStyle="1" w:styleId="Heading9Char">
    <w:name w:val="Heading 9 Char"/>
    <w:basedOn w:val="DefaultParagraphFont"/>
    <w:link w:val="Heading9"/>
    <w:rsid w:val="00FD5243"/>
    <w:rPr>
      <w:rFonts w:ascii="Arial" w:hAnsi="Arial" w:cs="Arial"/>
      <w:b/>
      <w:bCs/>
      <w:sz w:val="22"/>
      <w:szCs w:val="24"/>
      <w:u w:val="single"/>
      <w:lang w:eastAsia="en-US"/>
    </w:rPr>
  </w:style>
  <w:style w:type="paragraph" w:customStyle="1" w:styleId="StyleArial13ptBoldAllcapsLeft0cmHanging25">
    <w:name w:val="Style Arial 13 pt Bold All caps Left:  0 cm Hanging:  2.5..."/>
    <w:basedOn w:val="Normal"/>
    <w:rsid w:val="00966AEA"/>
    <w:pPr>
      <w:spacing w:after="120"/>
      <w:ind w:left="1418" w:hanging="1418"/>
    </w:pPr>
    <w:rPr>
      <w:b/>
      <w:bCs/>
      <w:caps/>
      <w:sz w:val="26"/>
      <w:szCs w:val="20"/>
    </w:rPr>
  </w:style>
  <w:style w:type="paragraph" w:styleId="BodyTextIndent3">
    <w:name w:val="Body Text Indent 3"/>
    <w:basedOn w:val="Normal"/>
    <w:link w:val="BodyTextIndent3Char"/>
    <w:rsid w:val="00966AEA"/>
    <w:pPr>
      <w:spacing w:after="120"/>
      <w:ind w:left="283"/>
    </w:pPr>
    <w:rPr>
      <w:sz w:val="16"/>
      <w:szCs w:val="16"/>
      <w:lang w:val="en-GB"/>
    </w:rPr>
  </w:style>
  <w:style w:type="character" w:customStyle="1" w:styleId="BodyTextIndent3Char">
    <w:name w:val="Body Text Indent 3 Char"/>
    <w:basedOn w:val="DefaultParagraphFont"/>
    <w:link w:val="BodyTextIndent3"/>
    <w:rsid w:val="00FD5243"/>
    <w:rPr>
      <w:rFonts w:ascii="Arial" w:hAnsi="Arial"/>
      <w:sz w:val="16"/>
      <w:szCs w:val="16"/>
      <w:lang w:val="en-GB" w:eastAsia="en-US"/>
    </w:rPr>
  </w:style>
  <w:style w:type="paragraph" w:customStyle="1" w:styleId="Report">
    <w:name w:val="Report"/>
    <w:basedOn w:val="Heading1"/>
    <w:next w:val="Heading3"/>
    <w:rsid w:val="00966AEA"/>
    <w:pPr>
      <w:widowControl w:val="0"/>
      <w:pBdr>
        <w:top w:val="single" w:sz="12" w:space="4" w:color="auto"/>
        <w:left w:val="single" w:sz="12" w:space="4" w:color="auto"/>
        <w:bottom w:val="single" w:sz="12" w:space="4" w:color="auto"/>
        <w:right w:val="single" w:sz="12" w:space="4" w:color="auto"/>
      </w:pBdr>
      <w:tabs>
        <w:tab w:val="clear" w:pos="1134"/>
      </w:tabs>
      <w:spacing w:after="220"/>
      <w:jc w:val="center"/>
    </w:pPr>
    <w:rPr>
      <w:bCs/>
      <w:sz w:val="24"/>
      <w:szCs w:val="20"/>
      <w:lang w:val="en-US"/>
    </w:rPr>
  </w:style>
  <w:style w:type="paragraph" w:customStyle="1" w:styleId="AttachmentReference">
    <w:name w:val="Attachment Reference"/>
    <w:basedOn w:val="BodyText"/>
    <w:next w:val="BodyText"/>
    <w:qFormat/>
    <w:rsid w:val="00966AEA"/>
    <w:rPr>
      <w:b/>
      <w:u w:val="single"/>
    </w:rPr>
  </w:style>
  <w:style w:type="paragraph" w:customStyle="1" w:styleId="Bullet">
    <w:name w:val="Bullet"/>
    <w:qFormat/>
    <w:rsid w:val="00966AEA"/>
    <w:pPr>
      <w:numPr>
        <w:numId w:val="1"/>
      </w:numPr>
      <w:spacing w:after="120"/>
      <w:contextualSpacing/>
    </w:pPr>
    <w:rPr>
      <w:rFonts w:ascii="Arial" w:hAnsi="Arial"/>
      <w:sz w:val="22"/>
      <w:lang w:eastAsia="en-US"/>
    </w:rPr>
  </w:style>
  <w:style w:type="paragraph" w:customStyle="1" w:styleId="Bullet1">
    <w:name w:val="Bullet1"/>
    <w:qFormat/>
    <w:rsid w:val="00966AEA"/>
    <w:pPr>
      <w:numPr>
        <w:numId w:val="2"/>
      </w:numPr>
      <w:spacing w:after="120"/>
      <w:contextualSpacing/>
    </w:pPr>
    <w:rPr>
      <w:rFonts w:ascii="Arial" w:hAnsi="Arial"/>
      <w:sz w:val="22"/>
      <w:lang w:eastAsia="en-US"/>
    </w:rPr>
  </w:style>
  <w:style w:type="paragraph" w:customStyle="1" w:styleId="Bullet2">
    <w:name w:val="Bullet2"/>
    <w:qFormat/>
    <w:rsid w:val="00966AEA"/>
    <w:pPr>
      <w:numPr>
        <w:numId w:val="3"/>
      </w:numPr>
      <w:tabs>
        <w:tab w:val="left" w:pos="1916"/>
      </w:tabs>
      <w:spacing w:after="120"/>
      <w:ind w:left="1919"/>
      <w:contextualSpacing/>
    </w:pPr>
    <w:rPr>
      <w:rFonts w:ascii="Arial" w:hAnsi="Arial"/>
      <w:sz w:val="22"/>
      <w:lang w:eastAsia="en-US"/>
    </w:rPr>
  </w:style>
  <w:style w:type="paragraph" w:customStyle="1" w:styleId="ExecutiveSummaryText">
    <w:name w:val="Executive Summary Text"/>
    <w:qFormat/>
    <w:rsid w:val="00966AEA"/>
    <w:pPr>
      <w:keepLines/>
      <w:spacing w:after="120"/>
    </w:pPr>
    <w:rPr>
      <w:rFonts w:ascii="Arial" w:hAnsi="Arial"/>
      <w:sz w:val="22"/>
      <w:szCs w:val="24"/>
      <w:lang w:eastAsia="en-US"/>
    </w:rPr>
  </w:style>
  <w:style w:type="paragraph" w:customStyle="1" w:styleId="ExecutiveSummaryBullet">
    <w:name w:val="Executive Summary Bullet"/>
    <w:basedOn w:val="ExecutiveSummaryText"/>
    <w:qFormat/>
    <w:rsid w:val="00966AEA"/>
    <w:pPr>
      <w:numPr>
        <w:numId w:val="4"/>
      </w:numPr>
      <w:ind w:left="360"/>
      <w:contextualSpacing/>
    </w:pPr>
  </w:style>
  <w:style w:type="paragraph" w:styleId="Quote">
    <w:name w:val="Quote"/>
    <w:basedOn w:val="Normal"/>
    <w:next w:val="Normal"/>
    <w:link w:val="QuoteChar"/>
    <w:uiPriority w:val="29"/>
    <w:qFormat/>
    <w:rsid w:val="00966AEA"/>
    <w:pPr>
      <w:keepLines/>
      <w:tabs>
        <w:tab w:val="left" w:pos="1854"/>
      </w:tabs>
      <w:spacing w:after="120"/>
      <w:ind w:left="1287" w:right="567"/>
    </w:pPr>
    <w:rPr>
      <w:i/>
      <w:iCs/>
      <w:color w:val="000000"/>
    </w:rPr>
  </w:style>
  <w:style w:type="character" w:customStyle="1" w:styleId="QuoteChar">
    <w:name w:val="Quote Char"/>
    <w:link w:val="Quote"/>
    <w:uiPriority w:val="29"/>
    <w:rsid w:val="00966AEA"/>
    <w:rPr>
      <w:rFonts w:ascii="Arial" w:hAnsi="Arial"/>
      <w:i/>
      <w:iCs/>
      <w:color w:val="000000"/>
      <w:sz w:val="22"/>
      <w:szCs w:val="24"/>
      <w:lang w:eastAsia="en-US"/>
    </w:rPr>
  </w:style>
  <w:style w:type="paragraph" w:customStyle="1" w:styleId="RecommendationText">
    <w:name w:val="Recommendation Text"/>
    <w:qFormat/>
    <w:rsid w:val="00966AEA"/>
    <w:pPr>
      <w:widowControl w:val="0"/>
      <w:numPr>
        <w:numId w:val="6"/>
      </w:numPr>
      <w:spacing w:after="120"/>
    </w:pPr>
    <w:rPr>
      <w:rFonts w:ascii="Arial" w:hAnsi="Arial"/>
      <w:sz w:val="22"/>
      <w:szCs w:val="22"/>
      <w:lang w:val="en-US" w:eastAsia="en-US"/>
    </w:rPr>
  </w:style>
  <w:style w:type="paragraph" w:customStyle="1" w:styleId="RecommendationText1">
    <w:name w:val="Recommendation Text 1"/>
    <w:basedOn w:val="RecommendationText"/>
    <w:qFormat/>
    <w:rsid w:val="00966AEA"/>
    <w:pPr>
      <w:numPr>
        <w:ilvl w:val="1"/>
      </w:numPr>
    </w:pPr>
  </w:style>
  <w:style w:type="paragraph" w:customStyle="1" w:styleId="RecommendationText2">
    <w:name w:val="Recommendation Text 2"/>
    <w:basedOn w:val="RecommendationText"/>
    <w:qFormat/>
    <w:rsid w:val="00966AEA"/>
    <w:pPr>
      <w:numPr>
        <w:ilvl w:val="2"/>
      </w:numPr>
    </w:pPr>
  </w:style>
  <w:style w:type="paragraph" w:customStyle="1" w:styleId="RecommendationText3">
    <w:name w:val="Recommendation Text 3"/>
    <w:basedOn w:val="RecommendationText"/>
    <w:qFormat/>
    <w:rsid w:val="00966AEA"/>
    <w:pPr>
      <w:numPr>
        <w:ilvl w:val="3"/>
      </w:numPr>
    </w:pPr>
  </w:style>
  <w:style w:type="paragraph" w:customStyle="1" w:styleId="TableText">
    <w:name w:val="Table Text"/>
    <w:qFormat/>
    <w:locked/>
    <w:rsid w:val="00966AEA"/>
    <w:pPr>
      <w:spacing w:before="40" w:after="40"/>
    </w:pPr>
    <w:rPr>
      <w:rFonts w:ascii="Arial" w:hAnsi="Arial"/>
      <w:sz w:val="22"/>
      <w:lang w:eastAsia="en-US"/>
    </w:rPr>
  </w:style>
  <w:style w:type="paragraph" w:customStyle="1" w:styleId="RecommendationText4">
    <w:name w:val="Recommendation Text 4"/>
    <w:basedOn w:val="RecommendationText"/>
    <w:qFormat/>
    <w:rsid w:val="00966AEA"/>
    <w:pPr>
      <w:numPr>
        <w:ilvl w:val="4"/>
      </w:numPr>
      <w:tabs>
        <w:tab w:val="left" w:pos="567"/>
      </w:tabs>
    </w:pPr>
    <w:rPr>
      <w:rFonts w:cs="Arial"/>
      <w:szCs w:val="20"/>
      <w:lang w:val="en-AU"/>
    </w:rPr>
  </w:style>
  <w:style w:type="paragraph" w:customStyle="1" w:styleId="RecommendationText5">
    <w:name w:val="Recommendation Text 5"/>
    <w:basedOn w:val="RecommendationText"/>
    <w:qFormat/>
    <w:rsid w:val="00966AEA"/>
    <w:pPr>
      <w:numPr>
        <w:ilvl w:val="5"/>
      </w:numPr>
      <w:tabs>
        <w:tab w:val="left" w:pos="567"/>
        <w:tab w:val="left" w:pos="1134"/>
      </w:tabs>
    </w:pPr>
    <w:rPr>
      <w:rFonts w:cs="Arial"/>
      <w:szCs w:val="20"/>
      <w:lang w:val="en-AU"/>
    </w:rPr>
  </w:style>
  <w:style w:type="character" w:styleId="PlaceholderText">
    <w:name w:val="Placeholder Text"/>
    <w:basedOn w:val="DefaultParagraphFont"/>
    <w:uiPriority w:val="99"/>
    <w:semiHidden/>
    <w:rsid w:val="00966AEA"/>
    <w:rPr>
      <w:color w:val="808080"/>
    </w:rPr>
  </w:style>
  <w:style w:type="paragraph" w:styleId="BalloonText">
    <w:name w:val="Balloon Text"/>
    <w:basedOn w:val="Normal"/>
    <w:link w:val="BalloonTextChar"/>
    <w:rsid w:val="00966AEA"/>
    <w:rPr>
      <w:rFonts w:ascii="Tahoma" w:hAnsi="Tahoma" w:cs="Tahoma"/>
      <w:sz w:val="16"/>
      <w:szCs w:val="16"/>
    </w:rPr>
  </w:style>
  <w:style w:type="character" w:customStyle="1" w:styleId="BalloonTextChar">
    <w:name w:val="Balloon Text Char"/>
    <w:basedOn w:val="DefaultParagraphFont"/>
    <w:link w:val="BalloonText"/>
    <w:rsid w:val="00966AEA"/>
    <w:rPr>
      <w:rFonts w:ascii="Tahoma" w:hAnsi="Tahoma" w:cs="Tahoma"/>
      <w:sz w:val="16"/>
      <w:szCs w:val="16"/>
      <w:lang w:eastAsia="en-US"/>
    </w:rPr>
  </w:style>
  <w:style w:type="character" w:customStyle="1" w:styleId="Heading2Char">
    <w:name w:val="Heading 2 Char"/>
    <w:basedOn w:val="DefaultParagraphFont"/>
    <w:link w:val="Heading2"/>
    <w:rsid w:val="000D1DAA"/>
    <w:rPr>
      <w:rFonts w:ascii="Arial" w:hAnsi="Arial" w:cs="Arial"/>
      <w:b/>
      <w:bCs/>
      <w:iCs/>
      <w:sz w:val="26"/>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9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9BA6255A-52AB-4550-9879-88E732C587B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1729</Words>
  <Characters>10441</Characters>
  <Application>Microsoft Office Word</Application>
  <DocSecurity>0</DocSecurity>
  <Lines>215</Lines>
  <Paragraphs>103</Paragraphs>
  <ScaleCrop>false</ScaleCrop>
  <HeadingPairs>
    <vt:vector size="2" baseType="variant">
      <vt:variant>
        <vt:lpstr>Title</vt:lpstr>
      </vt:variant>
      <vt:variant>
        <vt:i4>1</vt:i4>
      </vt:variant>
    </vt:vector>
  </HeadingPairs>
  <TitlesOfParts>
    <vt:vector size="1" baseType="lpstr">
      <vt:lpstr> </vt:lpstr>
    </vt:vector>
  </TitlesOfParts>
  <Company>Moreland</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 Council Meeting - Monday, 20 July 2026</dc:title>
  <dc:subject/>
  <dc:creator>Tracey Classon</dc:creator>
  <cp:keywords/>
  <dc:description/>
  <cp:lastModifiedBy>Tracey Classon</cp:lastModifiedBy>
  <cp:revision>5</cp:revision>
  <cp:lastPrinted>2004-10-06T04:43:00Z</cp:lastPrinted>
  <dcterms:created xsi:type="dcterms:W3CDTF">2026-07-16T05:52:00Z</dcterms:created>
  <dcterms:modified xsi:type="dcterms:W3CDTF">2026-07-16T05:54:00Z</dcterms:modified>
  <cp:category>Infocouncil Business Paper - 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Agenda</vt:lpwstr>
  </property>
  <property fmtid="{D5CDD505-2E9C-101B-9397-08002B2CF9AE}" pid="3" name="EDMSContainerID">
    <vt:lpwstr>C08/2124</vt:lpwstr>
  </property>
  <property fmtid="{D5CDD505-2E9C-101B-9397-08002B2CF9AE}" pid="4" name="HeadingsForHTMLAgenda">
    <vt:bool>true</vt:bool>
  </property>
  <property fmtid="{D5CDD505-2E9C-101B-9397-08002B2CF9AE}" pid="5" name="FileNumber">
    <vt:lpwstr>D26/320084</vt:lpwstr>
  </property>
  <property fmtid="{D5CDD505-2E9C-101B-9397-08002B2CF9AE}" pid="6" name="DocumentChanged">
    <vt:lpwstr>False</vt:lpwstr>
  </property>
  <property fmtid="{D5CDD505-2E9C-101B-9397-08002B2CF9AE}" pid="7" name="DoNotCheckIn">
    <vt:lpwstr>0</vt:lpwstr>
  </property>
  <property fmtid="{D5CDD505-2E9C-101B-9397-08002B2CF9AE}" pid="8" name="FileNamed">
    <vt:lpwstr>1</vt:lpwstr>
  </property>
  <property fmtid="{D5CDD505-2E9C-101B-9397-08002B2CF9AE}" pid="9" name="PaperText">
    <vt:lpwstr>Agenda</vt:lpwstr>
  </property>
  <property fmtid="{D5CDD505-2E9C-101B-9397-08002B2CF9AE}" pid="10" name="NoticeOfMeetingText">
    <vt:lpwstr>Council Meeting</vt:lpwstr>
  </property>
  <property fmtid="{D5CDD505-2E9C-101B-9397-08002B2CF9AE}" pid="11" name="AgendaText">
    <vt:lpwstr>Council Meeting</vt:lpwstr>
  </property>
  <property fmtid="{D5CDD505-2E9C-101B-9397-08002B2CF9AE}" pid="12" name="AorAnBeforeOrdinaryText">
    <vt:lpwstr>a</vt:lpwstr>
  </property>
  <property fmtid="{D5CDD505-2E9C-101B-9397-08002B2CF9AE}" pid="13" name="PaperId">
    <vt:lpwstr>4100</vt:lpwstr>
  </property>
  <property fmtid="{D5CDD505-2E9C-101B-9397-08002B2CF9AE}" pid="14" name="CommitteeText">
    <vt:lpwstr>Council Meeting</vt:lpwstr>
  </property>
  <property fmtid="{D5CDD505-2E9C-101B-9397-08002B2CF9AE}" pid="15" name="SignerName">
    <vt:lpwstr> </vt:lpwstr>
  </property>
  <property fmtid="{D5CDD505-2E9C-101B-9397-08002B2CF9AE}" pid="16" name="SignerTitle">
    <vt:lpwstr> </vt:lpwstr>
  </property>
  <property fmtid="{D5CDD505-2E9C-101B-9397-08002B2CF9AE}" pid="17" name="CommitteeName">
    <vt:lpwstr>Council</vt:lpwstr>
  </property>
  <property fmtid="{D5CDD505-2E9C-101B-9397-08002B2CF9AE}" pid="18" name="CommitteeID">
    <vt:lpwstr>1</vt:lpwstr>
  </property>
  <property fmtid="{D5CDD505-2E9C-101B-9397-08002B2CF9AE}" pid="19" name="CommitteeEmailAddress">
    <vt:lpwstr> </vt:lpwstr>
  </property>
  <property fmtid="{D5CDD505-2E9C-101B-9397-08002B2CF9AE}" pid="20" name="CommitteeQuorum">
    <vt:lpwstr> </vt:lpwstr>
  </property>
  <property fmtid="{D5CDD505-2E9C-101B-9397-08002B2CF9AE}" pid="21" name="CommitteePhoneNumber">
    <vt:lpwstr> </vt:lpwstr>
  </property>
  <property fmtid="{D5CDD505-2E9C-101B-9397-08002B2CF9AE}" pid="22" name="DateMeeting">
    <vt:lpwstr>20 Jul 2026</vt:lpwstr>
  </property>
  <property fmtid="{D5CDD505-2E9C-101B-9397-08002B2CF9AE}" pid="23" name="MeetingNumber">
    <vt:lpwstr>0</vt:lpwstr>
  </property>
  <property fmtid="{D5CDD505-2E9C-101B-9397-08002B2CF9AE}" pid="24" name="Special">
    <vt:lpwstr>True</vt:lpwstr>
  </property>
  <property fmtid="{D5CDD505-2E9C-101B-9397-08002B2CF9AE}" pid="25" name="MeetingScheduleId">
    <vt:lpwstr>3730</vt:lpwstr>
  </property>
  <property fmtid="{D5CDD505-2E9C-101B-9397-08002B2CF9AE}" pid="26" name="MeetingCycleId">
    <vt:lpwstr>1</vt:lpwstr>
  </property>
  <property fmtid="{D5CDD505-2E9C-101B-9397-08002B2CF9AE}" pid="27" name="Location">
    <vt:lpwstr>Bunjil (Council Chamber), Merri-bek Civic Centre, 90 Bell Street, Coburg</vt:lpwstr>
  </property>
  <property fmtid="{D5CDD505-2E9C-101B-9397-08002B2CF9AE}" pid="28" name="LocationWithCommas">
    <vt:lpwstr>Bunjil (Council Chamber), Merri-bek Civic Centre, 90 Bell Street, Coburg</vt:lpwstr>
  </property>
  <property fmtid="{D5CDD505-2E9C-101B-9397-08002B2CF9AE}" pid="29" name="LocationWithSoftCarriageReturns">
    <vt:lpwstr>Bunjil (Council Chamber), Merri-bek Civic Centre, 90 Bell Street, Coburg</vt:lpwstr>
  </property>
  <property fmtid="{D5CDD505-2E9C-101B-9397-08002B2CF9AE}" pid="30" name="TimeMeeting">
    <vt:lpwstr>6.00 pm</vt:lpwstr>
  </property>
  <property fmtid="{D5CDD505-2E9C-101B-9397-08002B2CF9AE}" pid="31" name="TimeNextMeeting">
    <vt:lpwstr>6.30 pm</vt:lpwstr>
  </property>
  <property fmtid="{D5CDD505-2E9C-101B-9397-08002B2CF9AE}" pid="32" name="TimeLastMeeting">
    <vt:lpwstr>6.30 PM</vt:lpwstr>
  </property>
  <property fmtid="{D5CDD505-2E9C-101B-9397-08002B2CF9AE}" pid="33" name="ClosedOnly">
    <vt:lpwstr>False</vt:lpwstr>
  </property>
  <property fmtid="{D5CDD505-2E9C-101B-9397-08002B2CF9AE}" pid="34" name="PaperType">
    <vt:lpwstr>Agenda</vt:lpwstr>
  </property>
  <property fmtid="{D5CDD505-2E9C-101B-9397-08002B2CF9AE}" pid="35" name="SupWord">
    <vt:lpwstr> </vt:lpwstr>
  </property>
  <property fmtid="{D5CDD505-2E9C-101B-9397-08002B2CF9AE}" pid="36" name="IncludeAttachments">
    <vt:lpwstr>True</vt:lpwstr>
  </property>
  <property fmtid="{D5CDD505-2E9C-101B-9397-08002B2CF9AE}" pid="37" name="Supplementary">
    <vt:lpwstr>False</vt:lpwstr>
  </property>
  <property fmtid="{D5CDD505-2E9C-101B-9397-08002B2CF9AE}" pid="38" name="ProForma">
    <vt:lpwstr>False</vt:lpwstr>
  </property>
  <property fmtid="{D5CDD505-2E9C-101B-9397-08002B2CF9AE}" pid="39" name="ChairmansLayout">
    <vt:lpwstr>False</vt:lpwstr>
  </property>
  <property fmtid="{D5CDD505-2E9C-101B-9397-08002B2CF9AE}" pid="40" name="MeetingSheduleID">
    <vt:lpwstr>3730</vt:lpwstr>
  </property>
  <property fmtid="{D5CDD505-2E9C-101B-9397-08002B2CF9AE}" pid="41" name="LateAll">
    <vt:lpwstr>True</vt:lpwstr>
  </property>
  <property fmtid="{D5CDD505-2E9C-101B-9397-08002B2CF9AE}" pid="42" name="LateReportId">
    <vt:lpwstr> </vt:lpwstr>
  </property>
  <property fmtid="{D5CDD505-2E9C-101B-9397-08002B2CF9AE}" pid="43" name="LateStartingPageNumber">
    <vt:lpwstr>1</vt:lpwstr>
  </property>
  <property fmtid="{D5CDD505-2E9C-101B-9397-08002B2CF9AE}" pid="44" name="LateReportItemNumber">
    <vt:lpwstr> </vt:lpwstr>
  </property>
  <property fmtid="{D5CDD505-2E9C-101B-9397-08002B2CF9AE}" pid="45" name="AttachmentsExcludedFromAgenda">
    <vt:lpwstr>True</vt:lpwstr>
  </property>
  <property fmtid="{D5CDD505-2E9C-101B-9397-08002B2CF9AE}" pid="46" name="PlansAttachments">
    <vt:lpwstr>False</vt:lpwstr>
  </property>
  <property fmtid="{D5CDD505-2E9C-101B-9397-08002B2CF9AE}" pid="47" name="Utility">
    <vt:lpwstr>0</vt:lpwstr>
  </property>
  <property fmtid="{D5CDD505-2E9C-101B-9397-08002B2CF9AE}" pid="48" name="DraftMode">
    <vt:lpwstr>False</vt:lpwstr>
  </property>
  <property fmtid="{D5CDD505-2E9C-101B-9397-08002B2CF9AE}" pid="49" name="CouncillorsLoaded">
    <vt:lpwstr>False</vt:lpwstr>
  </property>
  <property fmtid="{D5CDD505-2E9C-101B-9397-08002B2CF9AE}" pid="50" name="EDRMSAlternateFolderIds">
    <vt:lpwstr> </vt:lpwstr>
  </property>
  <property fmtid="{D5CDD505-2E9C-101B-9397-08002B2CF9AE}" pid="51" name="EDRMSDestinationFolderId">
    <vt:lpwstr>C13/5</vt:lpwstr>
  </property>
  <property fmtid="{D5CDD505-2E9C-101B-9397-08002B2CF9AE}" pid="52" name="MinuteNumberDefaultsToTrue">
    <vt:lpwstr>False</vt:lpwstr>
  </property>
  <property fmtid="{D5CDD505-2E9C-101B-9397-08002B2CF9AE}" pid="53" name="DateLastMeeting">
    <vt:lpwstr>08 Jul 2026</vt:lpwstr>
  </property>
  <property fmtid="{D5CDD505-2E9C-101B-9397-08002B2CF9AE}" pid="54" name="LocationLastMeeting">
    <vt:lpwstr>Bunjil (Council Chamber), Merri-bek Civic Centre, 90 Bell Street, Coburg</vt:lpwstr>
  </property>
  <property fmtid="{D5CDD505-2E9C-101B-9397-08002B2CF9AE}" pid="55" name="LocationLastMeetingWithCommas">
    <vt:lpwstr>Bunjil (Council Chamber), Merri-bek Civic Centre, 90 Bell Street, Coburg</vt:lpwstr>
  </property>
  <property fmtid="{D5CDD505-2E9C-101B-9397-08002B2CF9AE}" pid="56" name="LocationLastMeetingWithSoftCarriageReturns">
    <vt:lpwstr>Bunjil (Council Chamber), Merri-bek Civic Centre, 90 Bell Street, Coburg</vt:lpwstr>
  </property>
  <property fmtid="{D5CDD505-2E9C-101B-9397-08002B2CF9AE}" pid="57" name="DateNextMeeting">
    <vt:lpwstr>12 Aug 2026</vt:lpwstr>
  </property>
  <property fmtid="{D5CDD505-2E9C-101B-9397-08002B2CF9AE}" pid="58" name="LocationNextMeeting">
    <vt:lpwstr>Bunjil (Council Chamber), Merri-bek Civic Centre, 90 Bell Street, Coburg</vt:lpwstr>
  </property>
  <property fmtid="{D5CDD505-2E9C-101B-9397-08002B2CF9AE}" pid="59" name="LocationNextMeetingWithCommas">
    <vt:lpwstr>Bunjil (Council Chamber), Merri-bek Civic Centre, 90 Bell Street, Coburg</vt:lpwstr>
  </property>
  <property fmtid="{D5CDD505-2E9C-101B-9397-08002B2CF9AE}" pid="60" name="LocationNextMeetingWithSoftCarriageReturns">
    <vt:lpwstr>Bunjil (Council Chamber), Merri-bek Civic Centre, 90 Bell Street, Coburg</vt:lpwstr>
  </property>
  <property fmtid="{D5CDD505-2E9C-101B-9397-08002B2CF9AE}" pid="61" name="InfocouncilVersion">
    <vt:lpwstr>8.13.0</vt:lpwstr>
  </property>
  <property fmtid="{D5CDD505-2E9C-101B-9397-08002B2CF9AE}" pid="62" name="PDF1_Heading_22820">
    <vt:lpwstr>Council Reports</vt:lpwstr>
  </property>
  <property fmtid="{D5CDD505-2E9C-101B-9397-08002B2CF9AE}" pid="63" name="PDF2_ReportName_22820">
    <vt:lpwstr>5.1 - Notice of Native Title Determination Application</vt:lpwstr>
  </property>
  <property fmtid="{D5CDD505-2E9C-101B-9397-08002B2CF9AE}" pid="64" name="PDF3_Attachment_22820_1">
    <vt:lpwstr>Crown Land Parcels Merri-bek</vt:lpwstr>
  </property>
  <property fmtid="{D5CDD505-2E9C-101B-9397-08002B2CF9AE}" pid="65" name="AttachmentLevel">
    <vt:lpwstr>3</vt:lpwstr>
  </property>
  <property fmtid="{D5CDD505-2E9C-101B-9397-08002B2CF9AE}" pid="66" name="AnnexureLevel">
    <vt:lpwstr>2</vt:lpwstr>
  </property>
  <property fmtid="{D5CDD505-2E9C-101B-9397-08002B2CF9AE}" pid="67" name="FooterText">
    <vt:lpwstr>Council Meeting</vt:lpwstr>
  </property>
  <property fmtid="{D5CDD505-2E9C-101B-9397-08002B2CF9AE}" pid="68" name="ForceRevision">
    <vt:lpwstr>False</vt:lpwstr>
  </property>
  <property fmtid="{D5CDD505-2E9C-101B-9397-08002B2CF9AE}" pid="69" name="FullFilePath">
    <vt:lpwstr>\\cabbage\infocouncil\Checkout\&lt;LOGIN&gt;\OC_20072026_AGN_3730_AT_EXTRA.DOCX</vt:lpwstr>
  </property>
  <property fmtid="{D5CDD505-2E9C-101B-9397-08002B2CF9AE}" pid="70" name="FileName">
    <vt:lpwstr>OC_20072026_AGN_3730_AT_EXTRA.DOCX</vt:lpwstr>
  </property>
  <property fmtid="{D5CDD505-2E9C-101B-9397-08002B2CF9AE}" pid="71" name="LastSecurityLogins">
    <vt:lpwstr> </vt:lpwstr>
  </property>
  <property fmtid="{D5CDD505-2E9C-101B-9397-08002B2CF9AE}" pid="72" name="RecordIdAlternate">
    <vt:lpwstr>D26/320084</vt:lpwstr>
  </property>
</Properties>
</file>