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B478" w14:textId="52E2E41E" w:rsidR="00E261E0" w:rsidRPr="001A75C8" w:rsidRDefault="0077777C" w:rsidP="0077777C">
      <w:pPr>
        <w:tabs>
          <w:tab w:val="clear" w:pos="1134"/>
          <w:tab w:val="clear" w:pos="1701"/>
        </w:tabs>
        <w:jc w:val="center"/>
        <w:rPr>
          <w:rFonts w:cs="Arial"/>
        </w:rPr>
      </w:pPr>
      <w:r>
        <w:rPr>
          <w:noProof/>
          <w:sz w:val="28"/>
        </w:rPr>
        <w:drawing>
          <wp:inline distT="0" distB="0" distL="0" distR="0" wp14:anchorId="6556326E" wp14:editId="36D99681">
            <wp:extent cx="3795823" cy="1271161"/>
            <wp:effectExtent l="0" t="0" r="0" b="571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771" cy="1277171"/>
                    </a:xfrm>
                    <a:prstGeom prst="rect">
                      <a:avLst/>
                    </a:prstGeom>
                  </pic:spPr>
                </pic:pic>
              </a:graphicData>
            </a:graphic>
          </wp:inline>
        </w:drawing>
      </w:r>
    </w:p>
    <w:p w14:paraId="41335708" w14:textId="77777777" w:rsidR="00E261E0" w:rsidRPr="001A75C8" w:rsidRDefault="00E261E0" w:rsidP="0077777C">
      <w:pPr>
        <w:tabs>
          <w:tab w:val="clear" w:pos="1134"/>
          <w:tab w:val="clear" w:pos="1701"/>
        </w:tabs>
        <w:jc w:val="center"/>
        <w:rPr>
          <w:rFonts w:cs="Arial"/>
          <w:b/>
          <w:bCs/>
        </w:rPr>
      </w:pPr>
    </w:p>
    <w:p w14:paraId="699E960F" w14:textId="1E3B4320" w:rsidR="00E261E0" w:rsidRPr="001A75C8" w:rsidRDefault="00E261E0" w:rsidP="0077777C">
      <w:pPr>
        <w:tabs>
          <w:tab w:val="clear" w:pos="1134"/>
          <w:tab w:val="clear" w:pos="1701"/>
        </w:tabs>
        <w:jc w:val="center"/>
        <w:rPr>
          <w:rFonts w:ascii="Galano Grotesque ExtraBold" w:hAnsi="Galano Grotesque ExtraBold" w:cs="Arial"/>
          <w:b/>
          <w:bCs/>
          <w:sz w:val="32"/>
          <w:szCs w:val="32"/>
        </w:rPr>
      </w:pPr>
      <w:r w:rsidRPr="001A75C8">
        <w:rPr>
          <w:rFonts w:ascii="Galano Grotesque ExtraBold" w:hAnsi="Galano Grotesque ExtraBold" w:cs="Arial"/>
          <w:b/>
          <w:bCs/>
          <w:sz w:val="32"/>
          <w:szCs w:val="32"/>
        </w:rPr>
        <w:t>Terms of Reference</w:t>
      </w:r>
    </w:p>
    <w:p w14:paraId="1ED5A6A5" w14:textId="1DADC9EC" w:rsidR="00E261E0" w:rsidRPr="008F0D9F" w:rsidRDefault="008F0D9F" w:rsidP="008F0D9F">
      <w:pPr>
        <w:tabs>
          <w:tab w:val="clear" w:pos="1134"/>
          <w:tab w:val="clear" w:pos="1701"/>
        </w:tabs>
        <w:jc w:val="center"/>
        <w:rPr>
          <w:rFonts w:ascii="Galano Grotesque ExtraBold" w:hAnsi="Galano Grotesque ExtraBold" w:cs="Arial"/>
          <w:b/>
          <w:bCs/>
          <w:sz w:val="32"/>
          <w:szCs w:val="32"/>
        </w:rPr>
      </w:pPr>
      <w:r w:rsidRPr="008F0D9F">
        <w:rPr>
          <w:rFonts w:ascii="Galano Grotesque ExtraBold" w:hAnsi="Galano Grotesque ExtraBold" w:cs="Arial"/>
          <w:b/>
          <w:bCs/>
          <w:sz w:val="32"/>
          <w:szCs w:val="32"/>
        </w:rPr>
        <w:t>Environmental Sustainability and Climate Resilience Advisory Committee</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7695"/>
      </w:tblGrid>
      <w:tr w:rsidR="009E70F4" w:rsidRPr="001A75C8" w14:paraId="595774E4" w14:textId="77777777" w:rsidTr="001E10A0">
        <w:trPr>
          <w:trHeight w:val="392"/>
        </w:trPr>
        <w:tc>
          <w:tcPr>
            <w:tcW w:w="2228" w:type="dxa"/>
            <w:vAlign w:val="center"/>
          </w:tcPr>
          <w:p w14:paraId="6F71F851"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bookmarkStart w:id="0" w:name="_Hlk216423471"/>
            <w:r w:rsidRPr="001A75C8">
              <w:rPr>
                <w:rFonts w:ascii="Nunito Sans Light" w:eastAsia="Times New Roman" w:hAnsi="Nunito Sans Light" w:cs="Arial"/>
                <w:b/>
                <w:bCs/>
                <w:sz w:val="24"/>
                <w:szCs w:val="24"/>
              </w:rPr>
              <w:t>Classification</w:t>
            </w:r>
          </w:p>
        </w:tc>
        <w:tc>
          <w:tcPr>
            <w:tcW w:w="7695" w:type="dxa"/>
            <w:vAlign w:val="center"/>
          </w:tcPr>
          <w:p w14:paraId="0250303E" w14:textId="6BBD0C7C" w:rsidR="009E70F4" w:rsidRPr="001A75C8" w:rsidRDefault="009E70F4" w:rsidP="001E10A0">
            <w:pPr>
              <w:spacing w:before="120" w:after="120"/>
              <w:rPr>
                <w:rFonts w:ascii="Nunito Sans Light" w:hAnsi="Nunito Sans Light" w:cs="Arial"/>
              </w:rPr>
            </w:pPr>
            <w:r w:rsidRPr="00A1631A">
              <w:rPr>
                <w:rFonts w:ascii="Nunito Sans Light" w:hAnsi="Nunito Sans Light" w:cs="Arial"/>
              </w:rPr>
              <w:t>Th</w:t>
            </w:r>
            <w:r>
              <w:rPr>
                <w:rFonts w:ascii="Nunito Sans Light" w:hAnsi="Nunito Sans Light" w:cs="Arial"/>
              </w:rPr>
              <w:t xml:space="preserve">e Environmental Sustainability and Climate Resilience Advisory Committee was </w:t>
            </w:r>
            <w:r w:rsidRPr="00A1631A">
              <w:rPr>
                <w:rFonts w:ascii="Nunito Sans Light" w:hAnsi="Nunito Sans Light" w:cs="Arial"/>
              </w:rPr>
              <w:t>established by Council</w:t>
            </w:r>
            <w:r>
              <w:rPr>
                <w:rFonts w:ascii="Nunito Sans Light" w:hAnsi="Nunito Sans Light" w:cs="Arial"/>
              </w:rPr>
              <w:t xml:space="preserve"> resolution dated 13</w:t>
            </w:r>
            <w:r w:rsidRPr="00884CF7">
              <w:rPr>
                <w:rFonts w:ascii="Nunito Sans Light" w:hAnsi="Nunito Sans Light" w:cs="Arial"/>
                <w:vertAlign w:val="superscript"/>
              </w:rPr>
              <w:t>th</w:t>
            </w:r>
            <w:r>
              <w:rPr>
                <w:rFonts w:ascii="Nunito Sans Light" w:hAnsi="Nunito Sans Light" w:cs="Arial"/>
              </w:rPr>
              <w:t xml:space="preserve"> August 2025</w:t>
            </w:r>
            <w:r w:rsidRPr="00A1631A">
              <w:rPr>
                <w:rFonts w:ascii="Nunito Sans Light" w:hAnsi="Nunito Sans Light" w:cs="Arial"/>
              </w:rPr>
              <w:t>.</w:t>
            </w:r>
          </w:p>
        </w:tc>
      </w:tr>
      <w:tr w:rsidR="009E70F4" w:rsidRPr="001A75C8" w14:paraId="43141ABD" w14:textId="77777777" w:rsidTr="001E10A0">
        <w:trPr>
          <w:trHeight w:val="301"/>
        </w:trPr>
        <w:tc>
          <w:tcPr>
            <w:tcW w:w="2228" w:type="dxa"/>
            <w:tcBorders>
              <w:bottom w:val="single" w:sz="4" w:space="0" w:color="auto"/>
            </w:tcBorders>
            <w:vAlign w:val="center"/>
          </w:tcPr>
          <w:p w14:paraId="0B2C3BC8"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Delegation</w:t>
            </w:r>
          </w:p>
        </w:tc>
        <w:tc>
          <w:tcPr>
            <w:tcW w:w="7695" w:type="dxa"/>
            <w:vAlign w:val="center"/>
          </w:tcPr>
          <w:p w14:paraId="3AFE0FD2" w14:textId="4714AAB5" w:rsidR="009E70F4" w:rsidRPr="00A1631A" w:rsidRDefault="009E70F4" w:rsidP="00473B0B">
            <w:pPr>
              <w:pStyle w:val="BodyIndent2"/>
              <w:spacing w:after="120"/>
              <w:ind w:left="0"/>
              <w:jc w:val="left"/>
              <w:rPr>
                <w:rFonts w:ascii="Nunito Sans Light" w:hAnsi="Nunito Sans Light"/>
                <w:sz w:val="24"/>
                <w:szCs w:val="24"/>
              </w:rPr>
            </w:pPr>
            <w:r>
              <w:rPr>
                <w:rFonts w:ascii="Nunito Sans Light" w:hAnsi="Nunito Sans Light"/>
                <w:sz w:val="24"/>
                <w:szCs w:val="24"/>
              </w:rPr>
              <w:t>This Advisory Committee</w:t>
            </w:r>
            <w:r w:rsidRPr="00A1631A">
              <w:rPr>
                <w:rFonts w:ascii="Nunito Sans Light" w:hAnsi="Nunito Sans Light"/>
                <w:sz w:val="24"/>
                <w:szCs w:val="24"/>
              </w:rPr>
              <w:t xml:space="preserve"> </w:t>
            </w:r>
            <w:r>
              <w:rPr>
                <w:rFonts w:ascii="Nunito Sans Light" w:hAnsi="Nunito Sans Light"/>
                <w:sz w:val="24"/>
                <w:szCs w:val="24"/>
              </w:rPr>
              <w:t>has</w:t>
            </w:r>
            <w:r w:rsidRPr="00A1631A">
              <w:rPr>
                <w:rFonts w:ascii="Nunito Sans Light" w:hAnsi="Nunito Sans Light"/>
                <w:sz w:val="24"/>
                <w:szCs w:val="24"/>
              </w:rPr>
              <w:t xml:space="preserve"> no formal delegation.</w:t>
            </w:r>
            <w:r w:rsidR="009615AF">
              <w:rPr>
                <w:rFonts w:ascii="Nunito Sans Light" w:hAnsi="Nunito Sans Light"/>
                <w:sz w:val="24"/>
                <w:szCs w:val="24"/>
              </w:rPr>
              <w:t xml:space="preserve"> </w:t>
            </w:r>
            <w:r w:rsidRPr="00A1631A">
              <w:rPr>
                <w:rFonts w:ascii="Nunito Sans Light" w:hAnsi="Nunito Sans Light"/>
                <w:sz w:val="24"/>
                <w:szCs w:val="24"/>
              </w:rPr>
              <w:t>Their role is to provide advice to:</w:t>
            </w:r>
          </w:p>
          <w:p w14:paraId="3FB1AC8D" w14:textId="77777777" w:rsidR="009E70F4" w:rsidRPr="00A1631A" w:rsidRDefault="009E70F4" w:rsidP="00473B0B">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the Council; or</w:t>
            </w:r>
          </w:p>
          <w:p w14:paraId="1E357F15" w14:textId="77777777" w:rsidR="009E70F4" w:rsidRDefault="009E70F4" w:rsidP="00473B0B">
            <w:pPr>
              <w:pStyle w:val="BodyIndent2"/>
              <w:numPr>
                <w:ilvl w:val="0"/>
                <w:numId w:val="8"/>
              </w:numPr>
              <w:spacing w:after="120"/>
              <w:ind w:left="483" w:hanging="425"/>
              <w:jc w:val="left"/>
              <w:rPr>
                <w:rFonts w:ascii="Nunito Sans Light" w:hAnsi="Nunito Sans Light"/>
                <w:sz w:val="24"/>
                <w:szCs w:val="24"/>
              </w:rPr>
            </w:pPr>
            <w:r w:rsidRPr="00A1631A">
              <w:rPr>
                <w:rFonts w:ascii="Nunito Sans Light" w:hAnsi="Nunito Sans Light"/>
                <w:sz w:val="24"/>
                <w:szCs w:val="24"/>
              </w:rPr>
              <w:t>a Delegated Committee; or</w:t>
            </w:r>
          </w:p>
          <w:p w14:paraId="055904A6" w14:textId="77777777" w:rsidR="009E70F4" w:rsidRPr="000B2C1C" w:rsidRDefault="009E70F4" w:rsidP="00473B0B">
            <w:pPr>
              <w:pStyle w:val="BodyIndent2"/>
              <w:numPr>
                <w:ilvl w:val="0"/>
                <w:numId w:val="8"/>
              </w:numPr>
              <w:spacing w:after="120"/>
              <w:ind w:left="483" w:hanging="425"/>
              <w:jc w:val="left"/>
              <w:rPr>
                <w:rFonts w:ascii="Nunito Sans Light" w:hAnsi="Nunito Sans Light"/>
                <w:sz w:val="24"/>
                <w:szCs w:val="24"/>
              </w:rPr>
            </w:pPr>
            <w:r w:rsidRPr="000B2C1C">
              <w:rPr>
                <w:rFonts w:ascii="Nunito Sans Light" w:hAnsi="Nunito Sans Light"/>
                <w:sz w:val="24"/>
                <w:szCs w:val="24"/>
              </w:rPr>
              <w:t>a member of Council staff who has been delegated a power, duty or function of the Council.</w:t>
            </w:r>
          </w:p>
        </w:tc>
      </w:tr>
      <w:tr w:rsidR="009E70F4" w:rsidRPr="001A75C8" w14:paraId="57E8E5F4" w14:textId="77777777" w:rsidTr="001E10A0">
        <w:trPr>
          <w:trHeight w:val="499"/>
        </w:trPr>
        <w:tc>
          <w:tcPr>
            <w:tcW w:w="2228" w:type="dxa"/>
            <w:tcBorders>
              <w:bottom w:val="single" w:sz="4" w:space="0" w:color="auto"/>
            </w:tcBorders>
            <w:vAlign w:val="center"/>
          </w:tcPr>
          <w:p w14:paraId="7552949B"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Accountability</w:t>
            </w:r>
          </w:p>
        </w:tc>
        <w:tc>
          <w:tcPr>
            <w:tcW w:w="7695" w:type="dxa"/>
            <w:vAlign w:val="center"/>
          </w:tcPr>
          <w:p w14:paraId="7C1BF73D" w14:textId="77777777" w:rsidR="009E70F4" w:rsidRPr="001A75C8" w:rsidRDefault="009E70F4"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t>Advisory Committee</w:t>
            </w:r>
            <w:r>
              <w:rPr>
                <w:rFonts w:ascii="Nunito Sans Light" w:hAnsi="Nunito Sans Light"/>
                <w:sz w:val="24"/>
                <w:szCs w:val="24"/>
              </w:rPr>
              <w:t>s</w:t>
            </w:r>
            <w:r w:rsidRPr="00A1631A">
              <w:rPr>
                <w:rFonts w:ascii="Nunito Sans Light" w:hAnsi="Nunito Sans Light"/>
                <w:sz w:val="24"/>
                <w:szCs w:val="24"/>
              </w:rPr>
              <w:t xml:space="preserve"> </w:t>
            </w:r>
            <w:r>
              <w:rPr>
                <w:rFonts w:ascii="Nunito Sans Light" w:hAnsi="Nunito Sans Light"/>
                <w:sz w:val="24"/>
                <w:szCs w:val="24"/>
              </w:rPr>
              <w:t>are</w:t>
            </w:r>
            <w:r w:rsidRPr="00A1631A">
              <w:rPr>
                <w:rFonts w:ascii="Nunito Sans Light" w:hAnsi="Nunito Sans Light"/>
                <w:sz w:val="24"/>
                <w:szCs w:val="24"/>
              </w:rPr>
              <w:t xml:space="preserve"> accountable to Merri-bek City Council.</w:t>
            </w:r>
            <w:r>
              <w:rPr>
                <w:rFonts w:ascii="Nunito Sans Light" w:hAnsi="Nunito Sans Light"/>
                <w:sz w:val="24"/>
                <w:szCs w:val="24"/>
              </w:rPr>
              <w:t xml:space="preserve"> </w:t>
            </w:r>
          </w:p>
        </w:tc>
      </w:tr>
      <w:tr w:rsidR="009E70F4" w:rsidRPr="001A75C8" w14:paraId="02633C28" w14:textId="77777777" w:rsidTr="001E10A0">
        <w:trPr>
          <w:trHeight w:val="509"/>
        </w:trPr>
        <w:tc>
          <w:tcPr>
            <w:tcW w:w="2228" w:type="dxa"/>
            <w:tcBorders>
              <w:bottom w:val="single" w:sz="4" w:space="0" w:color="auto"/>
            </w:tcBorders>
            <w:vAlign w:val="center"/>
          </w:tcPr>
          <w:p w14:paraId="1CCAB927"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Term</w:t>
            </w:r>
          </w:p>
        </w:tc>
        <w:tc>
          <w:tcPr>
            <w:tcW w:w="7695" w:type="dxa"/>
            <w:vAlign w:val="center"/>
          </w:tcPr>
          <w:p w14:paraId="282DDC25" w14:textId="77777777" w:rsidR="009E70F4" w:rsidRPr="001A75C8" w:rsidRDefault="009E70F4"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Advisory Committee</w:t>
            </w:r>
            <w:r>
              <w:rPr>
                <w:rFonts w:ascii="Nunito Sans Light" w:hAnsi="Nunito Sans Light"/>
                <w:sz w:val="24"/>
                <w:szCs w:val="24"/>
              </w:rPr>
              <w:t xml:space="preserve">s were </w:t>
            </w:r>
            <w:r w:rsidRPr="00A1631A">
              <w:rPr>
                <w:rFonts w:ascii="Nunito Sans Light" w:hAnsi="Nunito Sans Light"/>
                <w:sz w:val="24"/>
                <w:szCs w:val="24"/>
              </w:rPr>
              <w:t>established by Council resolution dated 13 August 2025 and will sunset on 30 June following a General Election.</w:t>
            </w:r>
          </w:p>
        </w:tc>
      </w:tr>
      <w:tr w:rsidR="009E70F4" w:rsidRPr="001A75C8" w14:paraId="35E5CFD5" w14:textId="77777777" w:rsidTr="001E10A0">
        <w:trPr>
          <w:trHeight w:val="535"/>
        </w:trPr>
        <w:tc>
          <w:tcPr>
            <w:tcW w:w="2228" w:type="dxa"/>
            <w:tcBorders>
              <w:bottom w:val="single" w:sz="4" w:space="0" w:color="auto"/>
            </w:tcBorders>
            <w:vAlign w:val="center"/>
          </w:tcPr>
          <w:p w14:paraId="34076D4D"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Role and Responsibilities</w:t>
            </w:r>
          </w:p>
        </w:tc>
        <w:tc>
          <w:tcPr>
            <w:tcW w:w="7695" w:type="dxa"/>
            <w:vAlign w:val="center"/>
          </w:tcPr>
          <w:p w14:paraId="1BF8E13E" w14:textId="27A91DCD" w:rsidR="009E70F4" w:rsidRPr="001A75C8" w:rsidRDefault="009E70F4" w:rsidP="001E10A0">
            <w:pPr>
              <w:pStyle w:val="Numpara2"/>
              <w:spacing w:after="120"/>
              <w:jc w:val="left"/>
              <w:rPr>
                <w:rFonts w:ascii="Nunito Sans Light" w:hAnsi="Nunito Sans Light"/>
                <w:sz w:val="24"/>
                <w:szCs w:val="24"/>
              </w:rPr>
            </w:pPr>
            <w:r w:rsidRPr="00A1631A">
              <w:rPr>
                <w:rFonts w:ascii="Nunito Sans Light" w:hAnsi="Nunito Sans Light"/>
                <w:sz w:val="24"/>
                <w:szCs w:val="24"/>
              </w:rPr>
              <w:t xml:space="preserve">The specific role and responsibilities of each Advisory Committee and Reference Group are detailed in </w:t>
            </w:r>
            <w:r>
              <w:rPr>
                <w:rFonts w:ascii="Nunito Sans Light" w:hAnsi="Nunito Sans Light"/>
                <w:sz w:val="24"/>
                <w:szCs w:val="24"/>
              </w:rPr>
              <w:t>Attachment A</w:t>
            </w:r>
            <w:r w:rsidRPr="001A75C8">
              <w:rPr>
                <w:rFonts w:ascii="Nunito Sans Light" w:hAnsi="Nunito Sans Light"/>
                <w:sz w:val="24"/>
                <w:szCs w:val="24"/>
              </w:rPr>
              <w:t>.</w:t>
            </w:r>
          </w:p>
        </w:tc>
      </w:tr>
      <w:tr w:rsidR="009E70F4" w:rsidRPr="001A75C8" w14:paraId="13A0FAF9" w14:textId="77777777" w:rsidTr="001E10A0">
        <w:trPr>
          <w:trHeight w:val="581"/>
        </w:trPr>
        <w:tc>
          <w:tcPr>
            <w:tcW w:w="2228" w:type="dxa"/>
            <w:tcBorders>
              <w:top w:val="single" w:sz="4" w:space="0" w:color="auto"/>
            </w:tcBorders>
            <w:vAlign w:val="center"/>
          </w:tcPr>
          <w:p w14:paraId="4C62DCB8"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Council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 and Chairperson</w:t>
            </w:r>
          </w:p>
        </w:tc>
        <w:tc>
          <w:tcPr>
            <w:tcW w:w="7695" w:type="dxa"/>
            <w:vAlign w:val="center"/>
          </w:tcPr>
          <w:p w14:paraId="07BA5D7B" w14:textId="77777777" w:rsidR="009E70F4" w:rsidRPr="00D91B37" w:rsidRDefault="009E70F4"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 xml:space="preserve">Advisory Committees established by Council will be chaired by a Councillor as appointed in accordance with Council Governance Rules. If the Councillor is an apology and unavailable to attend a meeting, they may nominate an Acting Chairperson from the Committee (that is not a member of Council staff), for that meeting only. The Chairperson is a standing Member of the </w:t>
            </w:r>
            <w:r>
              <w:rPr>
                <w:rFonts w:ascii="Nunito Sans Light" w:hAnsi="Nunito Sans Light"/>
                <w:iCs/>
                <w:sz w:val="24"/>
                <w:szCs w:val="24"/>
              </w:rPr>
              <w:t>c</w:t>
            </w:r>
            <w:r w:rsidRPr="00A1631A">
              <w:rPr>
                <w:rFonts w:ascii="Nunito Sans Light" w:hAnsi="Nunito Sans Light"/>
                <w:iCs/>
                <w:sz w:val="24"/>
                <w:szCs w:val="24"/>
              </w:rPr>
              <w:t>ommittee.</w:t>
            </w:r>
          </w:p>
        </w:tc>
      </w:tr>
      <w:tr w:rsidR="009E70F4" w:rsidRPr="001A75C8" w14:paraId="2002AFD8" w14:textId="77777777" w:rsidTr="001E10A0">
        <w:trPr>
          <w:trHeight w:val="581"/>
        </w:trPr>
        <w:tc>
          <w:tcPr>
            <w:tcW w:w="2228" w:type="dxa"/>
            <w:tcBorders>
              <w:top w:val="single" w:sz="4" w:space="0" w:color="auto"/>
            </w:tcBorders>
            <w:vAlign w:val="center"/>
          </w:tcPr>
          <w:p w14:paraId="21C8DA48"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Community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ship</w:t>
            </w:r>
          </w:p>
        </w:tc>
        <w:tc>
          <w:tcPr>
            <w:tcW w:w="7695" w:type="dxa"/>
            <w:vAlign w:val="center"/>
          </w:tcPr>
          <w:p w14:paraId="316ABBFF" w14:textId="77777777" w:rsidR="009E70F4" w:rsidRDefault="009E70F4"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In accordance with the Council resolution, the Members appointed to each Advisory Committee are detailed in</w:t>
            </w:r>
            <w:r>
              <w:rPr>
                <w:rFonts w:ascii="Nunito Sans Light" w:hAnsi="Nunito Sans Light"/>
                <w:sz w:val="24"/>
                <w:szCs w:val="24"/>
              </w:rPr>
              <w:t xml:space="preserve"> Attachment A</w:t>
            </w:r>
            <w:r w:rsidRPr="001A75C8">
              <w:rPr>
                <w:rFonts w:ascii="Nunito Sans Light" w:hAnsi="Nunito Sans Light"/>
                <w:sz w:val="24"/>
                <w:szCs w:val="24"/>
              </w:rPr>
              <w:t>.</w:t>
            </w:r>
          </w:p>
          <w:p w14:paraId="66BAF62F" w14:textId="77777777" w:rsidR="009E70F4" w:rsidRPr="00A1631A" w:rsidRDefault="009E70F4" w:rsidP="001E10A0">
            <w:pPr>
              <w:pStyle w:val="BodyIndent2"/>
              <w:spacing w:after="120"/>
              <w:ind w:left="0"/>
              <w:jc w:val="left"/>
              <w:rPr>
                <w:rFonts w:ascii="Nunito Sans Light" w:hAnsi="Nunito Sans Light"/>
                <w:sz w:val="24"/>
                <w:szCs w:val="24"/>
              </w:rPr>
            </w:pPr>
            <w:bookmarkStart w:id="1" w:name="_Hlk205408613"/>
            <w:r w:rsidRPr="00A1631A">
              <w:rPr>
                <w:rFonts w:ascii="Nunito Sans Light" w:hAnsi="Nunito Sans Light"/>
                <w:sz w:val="24"/>
                <w:szCs w:val="24"/>
              </w:rPr>
              <w:t xml:space="preserve">A community member may not serve more than two consecutive Council terms on an </w:t>
            </w:r>
            <w:r>
              <w:rPr>
                <w:rFonts w:ascii="Nunito Sans Light" w:hAnsi="Nunito Sans Light"/>
                <w:sz w:val="24"/>
                <w:szCs w:val="24"/>
              </w:rPr>
              <w:t>A</w:t>
            </w:r>
            <w:r w:rsidRPr="00A1631A">
              <w:rPr>
                <w:rFonts w:ascii="Nunito Sans Light" w:hAnsi="Nunito Sans Light"/>
                <w:sz w:val="24"/>
                <w:szCs w:val="24"/>
              </w:rPr>
              <w:t xml:space="preserve">dvisory </w:t>
            </w:r>
            <w:r>
              <w:rPr>
                <w:rFonts w:ascii="Nunito Sans Light" w:hAnsi="Nunito Sans Light"/>
                <w:sz w:val="24"/>
                <w:szCs w:val="24"/>
              </w:rPr>
              <w:t>C</w:t>
            </w:r>
            <w:r w:rsidRPr="00A1631A">
              <w:rPr>
                <w:rFonts w:ascii="Nunito Sans Light" w:hAnsi="Nunito Sans Light"/>
                <w:sz w:val="24"/>
                <w:szCs w:val="24"/>
              </w:rPr>
              <w:t xml:space="preserve">ommittee.  </w:t>
            </w:r>
          </w:p>
          <w:bookmarkEnd w:id="1"/>
          <w:p w14:paraId="2D834D08" w14:textId="77777777" w:rsidR="009E70F4" w:rsidRPr="00A1631A" w:rsidRDefault="009E70F4" w:rsidP="001E10A0">
            <w:pPr>
              <w:pStyle w:val="BodyIndent2"/>
              <w:spacing w:after="120"/>
              <w:ind w:left="0"/>
              <w:jc w:val="left"/>
              <w:rPr>
                <w:rFonts w:ascii="Nunito Sans Light" w:hAnsi="Nunito Sans Light"/>
                <w:sz w:val="24"/>
                <w:szCs w:val="24"/>
              </w:rPr>
            </w:pPr>
            <w:r w:rsidRPr="00A1631A">
              <w:rPr>
                <w:rFonts w:ascii="Nunito Sans Light" w:hAnsi="Nunito Sans Light"/>
                <w:sz w:val="24"/>
                <w:szCs w:val="24"/>
              </w:rPr>
              <w:t xml:space="preserve">Extraordinary appointments of members due to vacancies are made via a recommendation contained in the Governance Report, if there is a </w:t>
            </w:r>
            <w:r w:rsidRPr="00A1631A">
              <w:rPr>
                <w:rFonts w:ascii="Nunito Sans Light" w:hAnsi="Nunito Sans Light"/>
                <w:sz w:val="24"/>
                <w:szCs w:val="24"/>
              </w:rPr>
              <w:lastRenderedPageBreak/>
              <w:t>waiting list of eligible candidates from the initial expression of interest process or following the calling of a new round of expressions of interest, where no waiting list applies.</w:t>
            </w:r>
          </w:p>
          <w:p w14:paraId="212EEB39" w14:textId="77777777" w:rsidR="009E70F4" w:rsidRPr="001A75C8" w:rsidRDefault="009E70F4" w:rsidP="001E10A0">
            <w:pPr>
              <w:pStyle w:val="BodyIndent2"/>
              <w:spacing w:after="120"/>
              <w:ind w:left="0"/>
              <w:rPr>
                <w:rFonts w:ascii="Nunito Sans Light" w:hAnsi="Nunito Sans Light"/>
                <w:sz w:val="24"/>
                <w:szCs w:val="24"/>
              </w:rPr>
            </w:pPr>
            <w:r w:rsidRPr="00A1631A">
              <w:rPr>
                <w:rFonts w:ascii="Nunito Sans Light" w:hAnsi="Nunito Sans Light"/>
                <w:sz w:val="24"/>
                <w:szCs w:val="24"/>
              </w:rPr>
              <w:t>Guests may be invited to observe meetings or to make a presentation to meetings in accordance with the Terms of Reference.</w:t>
            </w:r>
          </w:p>
        </w:tc>
      </w:tr>
      <w:tr w:rsidR="009E70F4" w:rsidRPr="001A75C8" w14:paraId="58C7DF00" w14:textId="77777777" w:rsidTr="001E10A0">
        <w:trPr>
          <w:trHeight w:val="581"/>
        </w:trPr>
        <w:tc>
          <w:tcPr>
            <w:tcW w:w="2228" w:type="dxa"/>
            <w:tcBorders>
              <w:top w:val="single" w:sz="4" w:space="0" w:color="auto"/>
            </w:tcBorders>
            <w:vAlign w:val="center"/>
          </w:tcPr>
          <w:p w14:paraId="2220A58C"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 xml:space="preserve">Role of Staff </w:t>
            </w: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(s)</w:t>
            </w:r>
          </w:p>
        </w:tc>
        <w:tc>
          <w:tcPr>
            <w:tcW w:w="7695" w:type="dxa"/>
            <w:vAlign w:val="center"/>
          </w:tcPr>
          <w:p w14:paraId="597BA88D" w14:textId="77777777" w:rsidR="009E70F4" w:rsidRPr="00A1631A" w:rsidRDefault="009E70F4" w:rsidP="001E10A0">
            <w:pPr>
              <w:spacing w:before="120" w:after="120"/>
              <w:ind w:left="0"/>
              <w:rPr>
                <w:rFonts w:ascii="Nunito Sans Light" w:hAnsi="Nunito Sans Light"/>
              </w:rPr>
            </w:pPr>
            <w:r w:rsidRPr="00A1631A">
              <w:rPr>
                <w:rFonts w:ascii="Nunito Sans Light" w:hAnsi="Nunito Sans Light"/>
                <w:lang w:eastAsia="en-AU"/>
              </w:rPr>
              <w:t>Council officers will provide a support role to each</w:t>
            </w:r>
            <w:r w:rsidRPr="00A1631A">
              <w:rPr>
                <w:rFonts w:ascii="Nunito Sans Light" w:hAnsi="Nunito Sans Light"/>
              </w:rPr>
              <w:t xml:space="preserve"> Advisory Committee. Council officers may participate in meetings but must not actively influence the discussions and recommendations of the </w:t>
            </w:r>
            <w:r>
              <w:rPr>
                <w:rFonts w:ascii="Nunito Sans Light" w:hAnsi="Nunito Sans Light"/>
              </w:rPr>
              <w:t>c</w:t>
            </w:r>
            <w:r w:rsidRPr="00A1631A">
              <w:rPr>
                <w:rFonts w:ascii="Nunito Sans Light" w:hAnsi="Nunito Sans Light"/>
              </w:rPr>
              <w:t>ommittee.</w:t>
            </w:r>
          </w:p>
          <w:p w14:paraId="77FE0801" w14:textId="77777777" w:rsidR="009E70F4" w:rsidRPr="00A1631A" w:rsidRDefault="009E70F4"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 xml:space="preserve">Council administration will appoint appropriately skilled Council officers to provide secretariat support, including minute-taking and other administrative functions, to each Advisory Committee.  </w:t>
            </w:r>
          </w:p>
          <w:p w14:paraId="678605F2" w14:textId="77777777" w:rsidR="009E70F4" w:rsidRPr="00A1631A" w:rsidRDefault="009E70F4" w:rsidP="001E10A0">
            <w:pPr>
              <w:pStyle w:val="Normalbullet1"/>
              <w:numPr>
                <w:ilvl w:val="0"/>
                <w:numId w:val="0"/>
              </w:numPr>
              <w:rPr>
                <w:rFonts w:ascii="Nunito Sans Light" w:hAnsi="Nunito Sans Light"/>
                <w:sz w:val="24"/>
                <w:szCs w:val="24"/>
              </w:rPr>
            </w:pPr>
            <w:r w:rsidRPr="00A1631A">
              <w:rPr>
                <w:rFonts w:ascii="Nunito Sans Light" w:hAnsi="Nunito Sans Light"/>
                <w:sz w:val="24"/>
                <w:szCs w:val="24"/>
              </w:rPr>
              <w:t>This may also include:</w:t>
            </w:r>
          </w:p>
          <w:p w14:paraId="1B9F1139" w14:textId="77777777" w:rsidR="009E70F4" w:rsidRPr="00A1631A" w:rsidRDefault="009E70F4"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of an agenda for each meeting in liaison with the Chair;</w:t>
            </w:r>
          </w:p>
          <w:p w14:paraId="4064784C" w14:textId="77777777" w:rsidR="009E70F4" w:rsidRPr="00A1631A" w:rsidRDefault="009E70F4"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Preparation and distribution of all papers required for each meeting; and</w:t>
            </w:r>
          </w:p>
          <w:p w14:paraId="6967C51D" w14:textId="77777777" w:rsidR="009E70F4" w:rsidRPr="00A1631A" w:rsidRDefault="009E70F4" w:rsidP="001E10A0">
            <w:pPr>
              <w:pStyle w:val="BodyIndent2"/>
              <w:numPr>
                <w:ilvl w:val="0"/>
                <w:numId w:val="22"/>
              </w:numPr>
              <w:spacing w:after="120"/>
              <w:ind w:left="749"/>
              <w:jc w:val="left"/>
              <w:rPr>
                <w:rFonts w:ascii="Nunito Sans Light" w:hAnsi="Nunito Sans Light"/>
                <w:sz w:val="24"/>
                <w:szCs w:val="24"/>
              </w:rPr>
            </w:pPr>
            <w:r w:rsidRPr="00A1631A">
              <w:rPr>
                <w:rFonts w:ascii="Nunito Sans Light" w:hAnsi="Nunito Sans Light"/>
                <w:sz w:val="24"/>
                <w:szCs w:val="24"/>
              </w:rPr>
              <w:t xml:space="preserve">Notification to all other external parties or invitees who are required to attend any meeting for specific agenda items.  </w:t>
            </w:r>
          </w:p>
          <w:p w14:paraId="4D01CAA4" w14:textId="77777777" w:rsidR="009E70F4" w:rsidRPr="001A75C8" w:rsidRDefault="009E70F4" w:rsidP="001E10A0">
            <w:pPr>
              <w:spacing w:before="120" w:after="120"/>
              <w:ind w:left="0"/>
              <w:rPr>
                <w:rFonts w:ascii="Nunito Sans Light" w:hAnsi="Nunito Sans Light"/>
                <w:lang w:eastAsia="en-AU"/>
              </w:rPr>
            </w:pPr>
            <w:r w:rsidRPr="00A1631A">
              <w:rPr>
                <w:rFonts w:ascii="Nunito Sans Light" w:hAnsi="Nunito Sans Light"/>
              </w:rPr>
              <w:t>The officer support function provided by Council’s administration for each Advisory Committee</w:t>
            </w:r>
            <w:r>
              <w:rPr>
                <w:rFonts w:ascii="Nunito Sans Light" w:hAnsi="Nunito Sans Light"/>
              </w:rPr>
              <w:t xml:space="preserve"> </w:t>
            </w:r>
            <w:r w:rsidRPr="00A1631A">
              <w:rPr>
                <w:rFonts w:ascii="Nunito Sans Light" w:hAnsi="Nunito Sans Light"/>
                <w:lang w:eastAsia="en-AU"/>
              </w:rPr>
              <w:t xml:space="preserve">is detailed in </w:t>
            </w:r>
            <w:r>
              <w:rPr>
                <w:rFonts w:ascii="Nunito Sans Light" w:hAnsi="Nunito Sans Light"/>
                <w:lang w:eastAsia="en-AU"/>
              </w:rPr>
              <w:t>Attachment A</w:t>
            </w:r>
            <w:r w:rsidRPr="00A1631A">
              <w:rPr>
                <w:rFonts w:ascii="Nunito Sans Light" w:hAnsi="Nunito Sans Light"/>
                <w:lang w:eastAsia="en-AU"/>
              </w:rPr>
              <w:t>.</w:t>
            </w:r>
          </w:p>
        </w:tc>
      </w:tr>
      <w:tr w:rsidR="009E70F4" w:rsidRPr="001A75C8" w14:paraId="0D77AECF" w14:textId="77777777" w:rsidTr="001E10A0">
        <w:trPr>
          <w:trHeight w:val="407"/>
        </w:trPr>
        <w:tc>
          <w:tcPr>
            <w:tcW w:w="2228" w:type="dxa"/>
            <w:vAlign w:val="center"/>
          </w:tcPr>
          <w:p w14:paraId="06C2F2A6"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Meeting Frequency</w:t>
            </w:r>
          </w:p>
        </w:tc>
        <w:tc>
          <w:tcPr>
            <w:tcW w:w="7695" w:type="dxa"/>
            <w:vAlign w:val="center"/>
          </w:tcPr>
          <w:p w14:paraId="7FE37024" w14:textId="77777777" w:rsidR="009E70F4" w:rsidRPr="00A1631A" w:rsidRDefault="009E70F4" w:rsidP="001E10A0">
            <w:pPr>
              <w:pStyle w:val="Numpara2"/>
              <w:tabs>
                <w:tab w:val="clear" w:pos="1134"/>
              </w:tabs>
              <w:spacing w:after="120"/>
              <w:jc w:val="left"/>
              <w:rPr>
                <w:rFonts w:ascii="Nunito Sans Light" w:hAnsi="Nunito Sans Light"/>
                <w:iCs/>
                <w:sz w:val="24"/>
                <w:szCs w:val="24"/>
              </w:rPr>
            </w:pPr>
            <w:bookmarkStart w:id="2" w:name="_Hlk90553739"/>
            <w:r w:rsidRPr="00A1631A">
              <w:rPr>
                <w:rFonts w:ascii="Nunito Sans Light" w:hAnsi="Nunito Sans Light"/>
                <w:iCs/>
                <w:sz w:val="24"/>
                <w:szCs w:val="24"/>
              </w:rPr>
              <w:t>Times and dates of meetings for the Advisory Committee shall be determined at the discretion of the Chairperson and/or Convenor, after seeking the views of all other Members of the Committee.</w:t>
            </w:r>
          </w:p>
          <w:p w14:paraId="53520ADD" w14:textId="77777777" w:rsidR="009E70F4" w:rsidRPr="001A75C8" w:rsidRDefault="009E70F4" w:rsidP="001E10A0">
            <w:pPr>
              <w:pStyle w:val="Numpara2"/>
              <w:tabs>
                <w:tab w:val="clear" w:pos="1134"/>
              </w:tabs>
              <w:spacing w:after="120"/>
              <w:jc w:val="left"/>
              <w:rPr>
                <w:rFonts w:ascii="Nunito Sans Light" w:hAnsi="Nunito Sans Light"/>
                <w:iCs/>
                <w:sz w:val="24"/>
                <w:szCs w:val="24"/>
              </w:rPr>
            </w:pPr>
            <w:r w:rsidRPr="00A1631A">
              <w:rPr>
                <w:rFonts w:ascii="Nunito Sans Light" w:hAnsi="Nunito Sans Light"/>
                <w:iCs/>
                <w:sz w:val="24"/>
                <w:szCs w:val="24"/>
              </w:rPr>
              <w:t>Unless otherwise determined by the Chairperson, Advisory Committees will generally meet on a quarterly cycle. Less or additional meetings may occur subject to approval of the Chairperson.</w:t>
            </w:r>
            <w:bookmarkEnd w:id="2"/>
          </w:p>
        </w:tc>
      </w:tr>
      <w:tr w:rsidR="009E70F4" w:rsidRPr="001A75C8" w14:paraId="45600997" w14:textId="77777777" w:rsidTr="001E10A0">
        <w:trPr>
          <w:trHeight w:val="834"/>
        </w:trPr>
        <w:tc>
          <w:tcPr>
            <w:tcW w:w="2228" w:type="dxa"/>
            <w:vAlign w:val="center"/>
          </w:tcPr>
          <w:p w14:paraId="4379EB9A"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 xml:space="preserve">Notice </w:t>
            </w:r>
            <w:r>
              <w:rPr>
                <w:rFonts w:ascii="Nunito Sans Light" w:eastAsia="Times New Roman" w:hAnsi="Nunito Sans Light" w:cs="Arial"/>
                <w:b/>
                <w:bCs/>
                <w:sz w:val="24"/>
                <w:szCs w:val="24"/>
              </w:rPr>
              <w:t xml:space="preserve">and attendance </w:t>
            </w:r>
            <w:r w:rsidRPr="001A75C8">
              <w:rPr>
                <w:rFonts w:ascii="Nunito Sans Light" w:eastAsia="Times New Roman" w:hAnsi="Nunito Sans Light" w:cs="Arial"/>
                <w:b/>
                <w:bCs/>
                <w:sz w:val="24"/>
                <w:szCs w:val="24"/>
              </w:rPr>
              <w:t>of Meetings</w:t>
            </w:r>
          </w:p>
        </w:tc>
        <w:tc>
          <w:tcPr>
            <w:tcW w:w="7695" w:type="dxa"/>
            <w:vAlign w:val="center"/>
          </w:tcPr>
          <w:p w14:paraId="375059D3" w14:textId="77777777" w:rsidR="009E70F4" w:rsidRPr="00A1631A" w:rsidRDefault="009E70F4" w:rsidP="001E10A0">
            <w:pPr>
              <w:pStyle w:val="Numpara2"/>
              <w:tabs>
                <w:tab w:val="clear" w:pos="1134"/>
              </w:tabs>
              <w:spacing w:after="120"/>
              <w:jc w:val="left"/>
              <w:rPr>
                <w:rFonts w:ascii="Nunito Sans Light" w:hAnsi="Nunito Sans Light"/>
                <w:sz w:val="24"/>
                <w:szCs w:val="24"/>
              </w:rPr>
            </w:pPr>
            <w:bookmarkStart w:id="3" w:name="_Hlk90553650"/>
            <w:r w:rsidRPr="00A1631A">
              <w:rPr>
                <w:rFonts w:ascii="Nunito Sans Light" w:hAnsi="Nunito Sans Light"/>
                <w:sz w:val="24"/>
                <w:szCs w:val="24"/>
              </w:rPr>
              <w:t xml:space="preserve">Agendas, meeting minutes and any reports will be circulated ten (10) days prior to the meeting, wherever possible, in a suitable format. </w:t>
            </w:r>
          </w:p>
          <w:bookmarkEnd w:id="3"/>
          <w:p w14:paraId="2092B631" w14:textId="77777777" w:rsidR="009E70F4" w:rsidRPr="00A1631A" w:rsidRDefault="009E70F4"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The meeting Agenda shall be determined by the relevant officer in consultation with the Chairperson.</w:t>
            </w:r>
          </w:p>
          <w:p w14:paraId="376434AB" w14:textId="77777777" w:rsidR="009E70F4" w:rsidRPr="00A1631A" w:rsidRDefault="009E70F4"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Members may request items to be included on the agenda by advising the relevant officer at least fourteen (14) days prior to the scheduled meeting. Inclusion of the items on the proposed agenda shall be at the discretion of the Chairperson, based upon their judgement as to whether the item is consistent with the </w:t>
            </w:r>
            <w:bookmarkStart w:id="4" w:name="_Hlk90627687"/>
            <w:r w:rsidRPr="00A1631A">
              <w:rPr>
                <w:rFonts w:ascii="Nunito Sans Light" w:hAnsi="Nunito Sans Light"/>
                <w:sz w:val="24"/>
                <w:szCs w:val="24"/>
              </w:rPr>
              <w:t>specific scope and core responsibilities of the Committee</w:t>
            </w:r>
            <w:bookmarkEnd w:id="4"/>
            <w:r w:rsidRPr="00A1631A">
              <w:rPr>
                <w:rFonts w:ascii="Nunito Sans Light" w:hAnsi="Nunito Sans Light"/>
                <w:sz w:val="24"/>
                <w:szCs w:val="24"/>
              </w:rPr>
              <w:t>.</w:t>
            </w:r>
          </w:p>
          <w:p w14:paraId="1A4546CF" w14:textId="77777777" w:rsidR="009E70F4" w:rsidRPr="00A1631A" w:rsidRDefault="009E70F4"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lastRenderedPageBreak/>
              <w:t>An Advisory Committee Member shall endeavour to advise the relevant Officer of non-attendance at any meeting.</w:t>
            </w:r>
          </w:p>
          <w:p w14:paraId="6EBA4000" w14:textId="77777777" w:rsidR="009E70F4" w:rsidRPr="00A1631A" w:rsidRDefault="009E70F4"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 xml:space="preserve">Any Member of an Advisory Committee unable to attend three (3) consecutive meetings shall notify the Chairperson in writing as to their availability to continue as a member. Where this provision has not been met, the Chairperson will deem the member resigned from the Advisory Committee.  </w:t>
            </w:r>
          </w:p>
          <w:p w14:paraId="7A3620CE" w14:textId="77777777" w:rsidR="009E70F4" w:rsidRPr="00A1631A" w:rsidRDefault="009E70F4"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Meetings may be conducted via electronic means such as Teams or in a combination of in person attendance and via electronic means (known as a hybrid meeting), with the consent of the Chairperson.</w:t>
            </w:r>
          </w:p>
          <w:p w14:paraId="099572C1" w14:textId="77777777" w:rsidR="009E70F4" w:rsidRPr="001A75C8" w:rsidRDefault="009E70F4" w:rsidP="001E10A0">
            <w:pPr>
              <w:pStyle w:val="Numpara2"/>
              <w:tabs>
                <w:tab w:val="clear" w:pos="1134"/>
              </w:tabs>
              <w:spacing w:after="120"/>
              <w:jc w:val="left"/>
              <w:rPr>
                <w:rFonts w:ascii="Nunito Sans Light" w:hAnsi="Nunito Sans Light"/>
                <w:sz w:val="24"/>
                <w:szCs w:val="24"/>
              </w:rPr>
            </w:pPr>
            <w:r w:rsidRPr="00A1631A">
              <w:rPr>
                <w:rFonts w:ascii="Nunito Sans Light" w:hAnsi="Nunito Sans Light"/>
                <w:sz w:val="24"/>
                <w:szCs w:val="24"/>
              </w:rPr>
              <w:t>In the event that an Advisory Committee is required to make an urgent recommendation to Council on a matter, and it is not practical to convene a meeting, the committee may seek member endorsement of a matter via the conduct of an online poll of all members. Responses must be received from more than 50% of the current membership, to consider the committee’s position on endorsing a matter.</w:t>
            </w:r>
          </w:p>
        </w:tc>
      </w:tr>
      <w:tr w:rsidR="009E70F4" w:rsidRPr="001A75C8" w14:paraId="360A1443" w14:textId="77777777" w:rsidTr="001E10A0">
        <w:trPr>
          <w:cantSplit/>
          <w:trHeight w:val="1727"/>
        </w:trPr>
        <w:tc>
          <w:tcPr>
            <w:tcW w:w="2228" w:type="dxa"/>
            <w:vAlign w:val="center"/>
          </w:tcPr>
          <w:p w14:paraId="105CB788"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Quorum</w:t>
            </w:r>
          </w:p>
        </w:tc>
        <w:tc>
          <w:tcPr>
            <w:tcW w:w="7695" w:type="dxa"/>
            <w:vAlign w:val="center"/>
          </w:tcPr>
          <w:p w14:paraId="4FF98F6F" w14:textId="77777777" w:rsidR="009E70F4" w:rsidRPr="00A1631A" w:rsidRDefault="009E70F4"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quorum is the majority (more than half) of the current Members of an </w:t>
            </w:r>
            <w:r w:rsidRPr="00A1631A">
              <w:rPr>
                <w:rFonts w:ascii="Nunito Sans Light" w:hAnsi="Nunito Sans Light"/>
                <w:iCs/>
                <w:sz w:val="24"/>
                <w:szCs w:val="24"/>
              </w:rPr>
              <w:t xml:space="preserve">Advisory Committee which </w:t>
            </w:r>
            <w:r w:rsidRPr="00A1631A">
              <w:rPr>
                <w:rFonts w:ascii="Nunito Sans Light" w:hAnsi="Nunito Sans Light"/>
                <w:sz w:val="24"/>
                <w:szCs w:val="24"/>
              </w:rPr>
              <w:t>must include either the Chairperson or Acting Chairperson.</w:t>
            </w:r>
          </w:p>
          <w:p w14:paraId="3400638D" w14:textId="77777777" w:rsidR="009E70F4" w:rsidRPr="00A1631A" w:rsidRDefault="009E70F4"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If a quorum is not present within 30 minutes of the time appointed for the commencement of the meeting, the meeting shall lapse.  If a quorum fails after the commencement of the meeting, the meeting shall be rescheduled. </w:t>
            </w:r>
          </w:p>
          <w:p w14:paraId="0DF7E3FB" w14:textId="77777777" w:rsidR="009E70F4" w:rsidRPr="00A1631A" w:rsidRDefault="009E70F4"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If a meeting has not commenced, those members remaining present may hold general discussions, but cannot consider the agenda items of the rescheduled meeting within 14 days.</w:t>
            </w:r>
          </w:p>
          <w:p w14:paraId="79F1B9CB" w14:textId="77777777" w:rsidR="009E70F4" w:rsidRPr="00A1631A" w:rsidRDefault="009E70F4"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 xml:space="preserve">A committee member attending a meeting via electronic means is considered part of the Quorum. </w:t>
            </w:r>
          </w:p>
          <w:p w14:paraId="4971A7FE" w14:textId="77777777" w:rsidR="009E70F4" w:rsidRPr="00A1631A" w:rsidRDefault="009E70F4"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Business that is unfinished at the completion of a meeting may, at the discretion of the Chairperson, be referred to the next meeting.</w:t>
            </w:r>
          </w:p>
          <w:p w14:paraId="28468FDF" w14:textId="77777777" w:rsidR="009E70F4" w:rsidRPr="001A75C8" w:rsidRDefault="009E70F4" w:rsidP="001E10A0">
            <w:pPr>
              <w:pStyle w:val="Numpara4"/>
              <w:numPr>
                <w:ilvl w:val="3"/>
                <w:numId w:val="3"/>
              </w:numPr>
              <w:tabs>
                <w:tab w:val="clear" w:pos="2127"/>
              </w:tabs>
              <w:spacing w:after="120"/>
              <w:ind w:left="631" w:hanging="631"/>
              <w:jc w:val="left"/>
              <w:rPr>
                <w:rFonts w:ascii="Nunito Sans Light" w:hAnsi="Nunito Sans Light"/>
                <w:sz w:val="24"/>
                <w:szCs w:val="24"/>
              </w:rPr>
            </w:pPr>
            <w:r w:rsidRPr="00A1631A">
              <w:rPr>
                <w:rFonts w:ascii="Nunito Sans Light" w:hAnsi="Nunito Sans Light"/>
                <w:sz w:val="24"/>
                <w:szCs w:val="24"/>
              </w:rPr>
              <w:t>A quorum for a reference group is a minimum of 4 members</w:t>
            </w:r>
            <w:r w:rsidRPr="00A1631A">
              <w:rPr>
                <w:rFonts w:ascii="Nunito Sans Light" w:hAnsi="Nunito Sans Light"/>
                <w:iCs/>
                <w:sz w:val="24"/>
                <w:szCs w:val="24"/>
              </w:rPr>
              <w:t xml:space="preserve"> which </w:t>
            </w:r>
            <w:r w:rsidRPr="00A1631A">
              <w:rPr>
                <w:rFonts w:ascii="Nunito Sans Light" w:hAnsi="Nunito Sans Light"/>
                <w:sz w:val="24"/>
                <w:szCs w:val="24"/>
              </w:rPr>
              <w:t>must include either the Chairperson or Acting Chairperson.</w:t>
            </w:r>
          </w:p>
        </w:tc>
      </w:tr>
      <w:tr w:rsidR="009E70F4" w:rsidRPr="001A75C8" w14:paraId="045FA61E" w14:textId="77777777" w:rsidTr="001E10A0">
        <w:trPr>
          <w:cantSplit/>
          <w:trHeight w:val="1727"/>
        </w:trPr>
        <w:tc>
          <w:tcPr>
            <w:tcW w:w="2228" w:type="dxa"/>
            <w:vAlign w:val="center"/>
          </w:tcPr>
          <w:p w14:paraId="3BB8154C"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Code of Conduct</w:t>
            </w:r>
          </w:p>
        </w:tc>
        <w:tc>
          <w:tcPr>
            <w:tcW w:w="7695" w:type="dxa"/>
            <w:vAlign w:val="center"/>
          </w:tcPr>
          <w:p w14:paraId="2015DEFA" w14:textId="77777777" w:rsidR="009E70F4" w:rsidRPr="00A1631A" w:rsidRDefault="009E70F4"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an Advisory Committee are expected to comply with the following expectations in order to ensure safe, respectful and effective conduct of meetings: </w:t>
            </w:r>
          </w:p>
          <w:p w14:paraId="0217D28C" w14:textId="77777777" w:rsidR="009E70F4" w:rsidRPr="00A1631A" w:rsidRDefault="009E70F4"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Prepare for each meeting and be active participants.</w:t>
            </w:r>
          </w:p>
          <w:p w14:paraId="66F50166" w14:textId="77777777" w:rsidR="009E70F4" w:rsidRPr="00A1631A" w:rsidRDefault="009E70F4"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Regularly contribute to discussions during meetings, provide advice and opinions on topics of discussion and respond to Council requests for input or feedback.</w:t>
            </w:r>
          </w:p>
          <w:p w14:paraId="60439D44" w14:textId="77777777" w:rsidR="009E70F4" w:rsidRPr="00A1631A" w:rsidRDefault="009E70F4" w:rsidP="001E10A0">
            <w:pPr>
              <w:pStyle w:val="Numpara4"/>
              <w:numPr>
                <w:ilvl w:val="0"/>
                <w:numId w:val="6"/>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Treat others with respect, dignity and courtesy always. Harassment, intimidation, abuse or any behaviour deemed offensive or hurtful will not be tolerated. Any Member displaying these behaviours will be asked to stop immediately. Should this continue, the person can be asked to leave the meeting. Council, at its discretion, will take appropriate action in the event of gross misconduct by an Advisory Committee Member.</w:t>
            </w:r>
          </w:p>
          <w:p w14:paraId="1CF52A2C" w14:textId="77777777" w:rsidR="009E70F4" w:rsidRPr="007B2DF3" w:rsidRDefault="009E70F4" w:rsidP="001E10A0">
            <w:pPr>
              <w:pStyle w:val="Numpara4"/>
              <w:numPr>
                <w:ilvl w:val="0"/>
                <w:numId w:val="6"/>
              </w:numPr>
              <w:spacing w:after="120"/>
              <w:ind w:left="495" w:hanging="567"/>
              <w:jc w:val="left"/>
              <w:rPr>
                <w:rFonts w:ascii="Nunito Sans Light" w:hAnsi="Nunito Sans Light"/>
                <w:sz w:val="24"/>
                <w:szCs w:val="24"/>
              </w:rPr>
            </w:pPr>
            <w:r w:rsidRPr="00A1631A">
              <w:rPr>
                <w:rFonts w:ascii="Nunito Sans Light" w:hAnsi="Nunito Sans Light"/>
                <w:sz w:val="24"/>
                <w:szCs w:val="24"/>
              </w:rPr>
              <w:t>In the first instance of conflict between Members, any complaint should be brought to the Chairperson, who can bring the parties together to seek a resolution. Where the dispute involves the Chairperson, the issues will be brought to the Council primary contact officer. Mediation through an agreed mediator can be arranged with the consent of all parties. </w:t>
            </w:r>
          </w:p>
        </w:tc>
      </w:tr>
      <w:tr w:rsidR="009E70F4" w:rsidRPr="001A75C8" w14:paraId="14D31F94" w14:textId="77777777" w:rsidTr="001E10A0">
        <w:trPr>
          <w:trHeight w:val="559"/>
        </w:trPr>
        <w:tc>
          <w:tcPr>
            <w:tcW w:w="2228" w:type="dxa"/>
            <w:vAlign w:val="center"/>
          </w:tcPr>
          <w:p w14:paraId="64746EFD"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General Conflicts of Interest (COI)</w:t>
            </w:r>
          </w:p>
        </w:tc>
        <w:tc>
          <w:tcPr>
            <w:tcW w:w="7695" w:type="dxa"/>
            <w:vAlign w:val="center"/>
          </w:tcPr>
          <w:p w14:paraId="61D2D28C" w14:textId="77777777" w:rsidR="009E70F4" w:rsidRPr="00A1631A" w:rsidRDefault="009E70F4"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 xml:space="preserve">A well-established system for identifying, disclosing and managing a conflict of interest (COI) increases Merri-bek City Council’s public accountability and reduces the risk of corruption, misconduct and bias in Council’s operations and decision-making processes. </w:t>
            </w:r>
          </w:p>
          <w:p w14:paraId="6FE4419D" w14:textId="77777777" w:rsidR="009E70F4" w:rsidRPr="00A1631A" w:rsidRDefault="009E70F4" w:rsidP="001E10A0">
            <w:pPr>
              <w:pStyle w:val="Numpara4"/>
              <w:tabs>
                <w:tab w:val="clear" w:pos="2127"/>
              </w:tabs>
              <w:spacing w:after="120"/>
              <w:jc w:val="left"/>
              <w:rPr>
                <w:rFonts w:ascii="Nunito Sans Light" w:eastAsiaTheme="minorHAnsi" w:hAnsi="Nunito Sans Light" w:cs="Arial"/>
                <w:color w:val="000000"/>
                <w:sz w:val="24"/>
                <w:szCs w:val="24"/>
              </w:rPr>
            </w:pPr>
            <w:r w:rsidRPr="00A1631A">
              <w:rPr>
                <w:rFonts w:ascii="Nunito Sans Light" w:eastAsiaTheme="minorHAnsi" w:hAnsi="Nunito Sans Light" w:cs="Arial"/>
                <w:color w:val="000000"/>
                <w:sz w:val="24"/>
                <w:szCs w:val="24"/>
              </w:rPr>
              <w:t>All Members will approach the declaration of conflicts of interests with the following principles:</w:t>
            </w:r>
          </w:p>
          <w:p w14:paraId="22B60E6F" w14:textId="77777777" w:rsidR="009E70F4" w:rsidRPr="00A1631A" w:rsidRDefault="009E70F4"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Obligations and good practice</w:t>
            </w:r>
            <w:r w:rsidRPr="00A1631A">
              <w:rPr>
                <w:rFonts w:ascii="Nunito Sans Light" w:hAnsi="Nunito Sans Light" w:cs="Arial"/>
                <w:sz w:val="24"/>
                <w:szCs w:val="24"/>
              </w:rPr>
              <w:t>: Council, and Advisory Committees of Council, must comply with statutory obligations under relevant legislation in a manner which is supported by good governance practice.</w:t>
            </w:r>
          </w:p>
          <w:p w14:paraId="3D548F77" w14:textId="77777777" w:rsidR="009E70F4" w:rsidRPr="00A1631A" w:rsidRDefault="009E70F4" w:rsidP="001E10A0">
            <w:pPr>
              <w:pStyle w:val="HTMLPreformatted"/>
              <w:numPr>
                <w:ilvl w:val="0"/>
                <w:numId w:val="7"/>
              </w:numPr>
              <w:tabs>
                <w:tab w:val="clear" w:pos="916"/>
                <w:tab w:val="left" w:pos="0"/>
                <w:tab w:val="left" w:pos="625"/>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Public interest:</w:t>
            </w:r>
            <w:r w:rsidRPr="00A1631A">
              <w:rPr>
                <w:rFonts w:ascii="Nunito Sans Light" w:hAnsi="Nunito Sans Light" w:cs="Arial"/>
                <w:sz w:val="24"/>
                <w:szCs w:val="24"/>
              </w:rPr>
              <w:t xml:space="preserve"> COIs must be avoided wherever possible. Where a conflict exists, it must be declared and managed in the public interest.</w:t>
            </w:r>
          </w:p>
          <w:p w14:paraId="7010AB95" w14:textId="77777777" w:rsidR="009E70F4" w:rsidRPr="00A1631A" w:rsidRDefault="009E70F4"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Real, potential or perceived:</w:t>
            </w:r>
            <w:r w:rsidRPr="00A1631A">
              <w:rPr>
                <w:rFonts w:ascii="Nunito Sans Light" w:hAnsi="Nunito Sans Light" w:cs="Arial"/>
                <w:sz w:val="24"/>
                <w:szCs w:val="24"/>
              </w:rPr>
              <w:t xml:space="preserve"> COIs exist whether the conflict is real, potential, or perceived.</w:t>
            </w:r>
          </w:p>
          <w:p w14:paraId="4A936DC9" w14:textId="77777777" w:rsidR="009E70F4" w:rsidRPr="00A1631A" w:rsidRDefault="009E70F4"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t>Transparent and accountable:</w:t>
            </w:r>
            <w:r w:rsidRPr="00A1631A">
              <w:rPr>
                <w:rFonts w:ascii="Nunito Sans Light" w:hAnsi="Nunito Sans Light" w:cs="Arial"/>
                <w:sz w:val="24"/>
                <w:szCs w:val="24"/>
              </w:rPr>
              <w:t xml:space="preserve"> The process for declaring and managing COIs is transparent, accountable and consistent with the Victorian Directors’ Code of Conduct.</w:t>
            </w:r>
          </w:p>
          <w:p w14:paraId="14E79F33" w14:textId="77777777" w:rsidR="009E70F4" w:rsidRPr="001A75C8" w:rsidRDefault="009E70F4" w:rsidP="001E10A0">
            <w:pPr>
              <w:pStyle w:val="HTMLPreformatted"/>
              <w:numPr>
                <w:ilvl w:val="0"/>
                <w:numId w:val="7"/>
              </w:numPr>
              <w:tabs>
                <w:tab w:val="clear" w:pos="916"/>
                <w:tab w:val="left" w:pos="0"/>
                <w:tab w:val="left" w:pos="625"/>
                <w:tab w:val="left" w:pos="1134"/>
              </w:tabs>
              <w:spacing w:after="120" w:line="240" w:lineRule="atLeast"/>
              <w:ind w:left="625" w:hanging="625"/>
              <w:rPr>
                <w:rFonts w:ascii="Nunito Sans Light" w:hAnsi="Nunito Sans Light" w:cs="Arial"/>
                <w:sz w:val="24"/>
                <w:szCs w:val="24"/>
              </w:rPr>
            </w:pPr>
            <w:r w:rsidRPr="00A1631A">
              <w:rPr>
                <w:rFonts w:ascii="Nunito Sans Light" w:hAnsi="Nunito Sans Light" w:cs="Arial"/>
                <w:sz w:val="24"/>
                <w:szCs w:val="24"/>
                <w:u w:val="single"/>
              </w:rPr>
              <w:lastRenderedPageBreak/>
              <w:t>Culture of integrity:</w:t>
            </w:r>
            <w:r w:rsidRPr="00A1631A">
              <w:rPr>
                <w:rFonts w:ascii="Nunito Sans Light" w:hAnsi="Nunito Sans Light" w:cs="Arial"/>
                <w:sz w:val="24"/>
                <w:szCs w:val="24"/>
              </w:rPr>
              <w:t xml:space="preserve"> Council and Advisory Committees of Council must foster and lead a culture of integrity.  Members are supported to raise their own COIs and to speak up if they believe another Member may have an undeclared conflict.</w:t>
            </w:r>
          </w:p>
        </w:tc>
      </w:tr>
      <w:tr w:rsidR="009E70F4" w:rsidRPr="001A75C8" w14:paraId="1AA0C4AC" w14:textId="77777777" w:rsidTr="001E10A0">
        <w:trPr>
          <w:trHeight w:val="559"/>
        </w:trPr>
        <w:tc>
          <w:tcPr>
            <w:tcW w:w="2228" w:type="dxa"/>
            <w:vAlign w:val="center"/>
          </w:tcPr>
          <w:p w14:paraId="026F1F26"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lastRenderedPageBreak/>
              <w:t>Specific Conflict of Interest</w:t>
            </w:r>
          </w:p>
        </w:tc>
        <w:tc>
          <w:tcPr>
            <w:tcW w:w="7695" w:type="dxa"/>
            <w:vAlign w:val="center"/>
          </w:tcPr>
          <w:p w14:paraId="7C0AB8FC" w14:textId="77777777" w:rsidR="009E70F4" w:rsidRPr="00A1631A" w:rsidRDefault="009E70F4"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The Chairperson is responsible to manage all declared conflicts of interest at each meeting. Conflicts of interest may be raised at the commencement of the meeting in response to an Agenda item, where this cannot be anticipated, upon the conflict of interest being realised/presented.</w:t>
            </w:r>
          </w:p>
          <w:p w14:paraId="4267A6FE" w14:textId="77777777" w:rsidR="009E70F4" w:rsidRPr="00A1631A" w:rsidRDefault="009E70F4"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w:t>
            </w:r>
            <w:r w:rsidRPr="00A1631A">
              <w:rPr>
                <w:rFonts w:ascii="Nunito Sans Light" w:hAnsi="Nunito Sans Light" w:cs="Arial"/>
                <w:color w:val="000000"/>
                <w:sz w:val="24"/>
                <w:szCs w:val="24"/>
              </w:rPr>
              <w:t xml:space="preserve">have a duty to place the public interests above their private interests when carrying out their official duties, role and functions or in representing the Merri-bek City Council. </w:t>
            </w:r>
          </w:p>
          <w:p w14:paraId="1D7E2A07" w14:textId="77777777" w:rsidR="009E70F4" w:rsidRPr="00A1631A" w:rsidRDefault="009E70F4"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All Members are individually and collectively responsible to consider their personal interests in the context of Agenda items and discussions at each meeting.  </w:t>
            </w:r>
          </w:p>
          <w:p w14:paraId="0C1F1A86" w14:textId="77777777" w:rsidR="009E70F4" w:rsidRPr="00A1631A" w:rsidRDefault="009E70F4"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indicated on the Agenda, Members with a conflict of interest must declare their real, potential or perceived conflict of interest and the matter in which the conflict arises.</w:t>
            </w:r>
          </w:p>
          <w:p w14:paraId="20494133" w14:textId="77777777" w:rsidR="009E70F4" w:rsidRPr="00A1631A" w:rsidRDefault="009E70F4"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At the time for discussion of that item, those Members with a conflict of interest must excuse themselves from the meeting for the duration of the discussion</w:t>
            </w:r>
            <w:r w:rsidRPr="00A1631A" w:rsidDel="004B2325">
              <w:rPr>
                <w:rFonts w:ascii="Nunito Sans Light" w:hAnsi="Nunito Sans Light"/>
                <w:sz w:val="24"/>
                <w:szCs w:val="24"/>
              </w:rPr>
              <w:t xml:space="preserve"> </w:t>
            </w:r>
            <w:r w:rsidRPr="00A1631A">
              <w:rPr>
                <w:rFonts w:ascii="Nunito Sans Light" w:hAnsi="Nunito Sans Light"/>
                <w:sz w:val="24"/>
                <w:szCs w:val="24"/>
              </w:rPr>
              <w:t>and must abstain from communicating on that matter with any Members of the meeting thereafter.</w:t>
            </w:r>
          </w:p>
          <w:p w14:paraId="3557160C" w14:textId="77777777" w:rsidR="009E70F4" w:rsidRPr="00A1631A" w:rsidRDefault="009E70F4"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there is no Agenda or where the matter raising the conflict could not be anticipated, Members with the conflict of interest must declare a real, potential or perceived conflict of interest as soon the matter arises, in an effective manner.</w:t>
            </w:r>
          </w:p>
          <w:p w14:paraId="68F5A000" w14:textId="77777777" w:rsidR="009E70F4" w:rsidRPr="00A1631A" w:rsidRDefault="009E70F4"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Where a Member has</w:t>
            </w:r>
            <w:r w:rsidRPr="00A1631A">
              <w:rPr>
                <w:rFonts w:ascii="Nunito Sans Light" w:hAnsi="Nunito Sans Light"/>
                <w:iCs/>
                <w:sz w:val="24"/>
                <w:szCs w:val="24"/>
              </w:rPr>
              <w:t xml:space="preserve"> excused themselves from the meeting as a result of a real, potential or perceived conflict of interest, they must not participate in the </w:t>
            </w:r>
            <w:r w:rsidRPr="00A1631A">
              <w:rPr>
                <w:rFonts w:ascii="Nunito Sans Light" w:hAnsi="Nunito Sans Light"/>
                <w:sz w:val="24"/>
                <w:szCs w:val="24"/>
              </w:rPr>
              <w:t xml:space="preserve">discussion of that matter which has come before the </w:t>
            </w:r>
            <w:r w:rsidRPr="00A1631A">
              <w:rPr>
                <w:rFonts w:ascii="Nunito Sans Light" w:hAnsi="Nunito Sans Light"/>
                <w:iCs/>
                <w:sz w:val="24"/>
                <w:szCs w:val="24"/>
              </w:rPr>
              <w:t xml:space="preserve">Advisory Committee </w:t>
            </w:r>
            <w:r w:rsidRPr="00A1631A">
              <w:rPr>
                <w:rFonts w:ascii="Nunito Sans Light" w:hAnsi="Nunito Sans Light"/>
                <w:sz w:val="24"/>
                <w:szCs w:val="24"/>
              </w:rPr>
              <w:t>for deliberation, decision, or where a decision will be made by a Member of staff acting under delegation.</w:t>
            </w:r>
          </w:p>
          <w:p w14:paraId="32081171" w14:textId="77777777" w:rsidR="009E70F4" w:rsidRPr="00A1631A" w:rsidRDefault="009E70F4"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Any and all declared conflicts of interest will be recorded in the Minutes of the Meeting by the meeting secretariat.</w:t>
            </w:r>
          </w:p>
          <w:p w14:paraId="7A91F609" w14:textId="77777777" w:rsidR="009E70F4" w:rsidRPr="00A1631A" w:rsidRDefault="009E70F4" w:rsidP="001E10A0">
            <w:pPr>
              <w:pStyle w:val="Numpara4"/>
              <w:numPr>
                <w:ilvl w:val="0"/>
                <w:numId w:val="11"/>
              </w:numPr>
              <w:tabs>
                <w:tab w:val="clear" w:pos="2127"/>
              </w:tabs>
              <w:spacing w:after="120"/>
              <w:ind w:left="625" w:hanging="625"/>
              <w:jc w:val="left"/>
              <w:rPr>
                <w:rFonts w:ascii="Nunito Sans Light" w:hAnsi="Nunito Sans Light"/>
                <w:sz w:val="24"/>
                <w:szCs w:val="24"/>
              </w:rPr>
            </w:pPr>
            <w:r w:rsidRPr="00A1631A">
              <w:rPr>
                <w:rFonts w:ascii="Nunito Sans Light" w:hAnsi="Nunito Sans Light"/>
                <w:sz w:val="24"/>
                <w:szCs w:val="24"/>
              </w:rPr>
              <w:t xml:space="preserve">Where there are no Minutes kept of the meeting, the declared conflict of interest will be recorded in a Meeting record and </w:t>
            </w:r>
            <w:r w:rsidRPr="00A1631A">
              <w:rPr>
                <w:rFonts w:ascii="Nunito Sans Light" w:hAnsi="Nunito Sans Light"/>
                <w:sz w:val="24"/>
                <w:szCs w:val="24"/>
              </w:rPr>
              <w:lastRenderedPageBreak/>
              <w:t>provided to the Governance team to be registered and managed accordingly.</w:t>
            </w:r>
          </w:p>
          <w:p w14:paraId="4C98BD3E" w14:textId="77777777" w:rsidR="009E70F4" w:rsidRPr="001A75C8" w:rsidRDefault="009E70F4" w:rsidP="001E10A0">
            <w:pPr>
              <w:pStyle w:val="Numpara4"/>
              <w:numPr>
                <w:ilvl w:val="0"/>
                <w:numId w:val="11"/>
              </w:numPr>
              <w:tabs>
                <w:tab w:val="clear" w:pos="2127"/>
              </w:tabs>
              <w:spacing w:after="120"/>
              <w:ind w:left="625" w:hanging="625"/>
              <w:jc w:val="left"/>
              <w:rPr>
                <w:rFonts w:ascii="Nunito Sans Light" w:eastAsiaTheme="minorHAnsi" w:hAnsi="Nunito Sans Light" w:cs="Arial"/>
                <w:color w:val="000000"/>
                <w:sz w:val="24"/>
                <w:szCs w:val="24"/>
              </w:rPr>
            </w:pPr>
            <w:r w:rsidRPr="00A1631A">
              <w:rPr>
                <w:rFonts w:ascii="Nunito Sans Light" w:hAnsi="Nunito Sans Light"/>
                <w:sz w:val="24"/>
                <w:szCs w:val="24"/>
              </w:rPr>
              <w:t>The meeting Minutes or record will also reflect the duration of the discussion and whether the Member excused themselves from the Meeting.</w:t>
            </w:r>
          </w:p>
        </w:tc>
      </w:tr>
      <w:tr w:rsidR="009E70F4" w:rsidRPr="001A75C8" w14:paraId="1CD48EE6" w14:textId="77777777" w:rsidTr="001E10A0">
        <w:trPr>
          <w:trHeight w:val="559"/>
        </w:trPr>
        <w:tc>
          <w:tcPr>
            <w:tcW w:w="2228" w:type="dxa"/>
            <w:vAlign w:val="center"/>
          </w:tcPr>
          <w:p w14:paraId="24A5C976"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lastRenderedPageBreak/>
              <w:t>Confidentiality</w:t>
            </w:r>
          </w:p>
        </w:tc>
        <w:tc>
          <w:tcPr>
            <w:tcW w:w="7695" w:type="dxa"/>
            <w:vAlign w:val="center"/>
          </w:tcPr>
          <w:p w14:paraId="072E7895" w14:textId="77777777" w:rsidR="009E70F4" w:rsidRPr="001A75C8" w:rsidRDefault="009E70F4" w:rsidP="001E10A0">
            <w:pPr>
              <w:pStyle w:val="Numpara4"/>
              <w:numPr>
                <w:ilvl w:val="0"/>
                <w:numId w:val="10"/>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 xml:space="preserve">Advisory Committee Members must not release information that the Member knows, or should reasonably know, is confidential information in accordance with the </w:t>
            </w:r>
            <w:r w:rsidRPr="00A1631A">
              <w:rPr>
                <w:rFonts w:ascii="Nunito Sans Light" w:hAnsi="Nunito Sans Light"/>
                <w:i/>
                <w:iCs/>
                <w:sz w:val="24"/>
                <w:szCs w:val="24"/>
              </w:rPr>
              <w:t>Local Government Act 2020</w:t>
            </w:r>
            <w:r w:rsidRPr="00A1631A">
              <w:rPr>
                <w:rFonts w:ascii="Nunito Sans Light" w:hAnsi="Nunito Sans Light"/>
                <w:sz w:val="24"/>
                <w:szCs w:val="24"/>
              </w:rPr>
              <w:t>.</w:t>
            </w:r>
          </w:p>
        </w:tc>
      </w:tr>
      <w:tr w:rsidR="009E70F4" w:rsidRPr="001A75C8" w14:paraId="38E65E08" w14:textId="77777777" w:rsidTr="001E10A0">
        <w:trPr>
          <w:trHeight w:val="1418"/>
        </w:trPr>
        <w:tc>
          <w:tcPr>
            <w:tcW w:w="2228" w:type="dxa"/>
            <w:vAlign w:val="center"/>
          </w:tcPr>
          <w:p w14:paraId="217ACBD3"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Pr>
                <w:rFonts w:ascii="Nunito Sans Light" w:eastAsia="Times New Roman" w:hAnsi="Nunito Sans Light" w:cs="Arial"/>
                <w:b/>
                <w:bCs/>
                <w:sz w:val="24"/>
                <w:szCs w:val="24"/>
              </w:rPr>
              <w:t>Member</w:t>
            </w:r>
            <w:r w:rsidRPr="001A75C8">
              <w:rPr>
                <w:rFonts w:ascii="Nunito Sans Light" w:eastAsia="Times New Roman" w:hAnsi="Nunito Sans Light" w:cs="Arial"/>
                <w:b/>
                <w:bCs/>
                <w:sz w:val="24"/>
                <w:szCs w:val="24"/>
              </w:rPr>
              <w:t xml:space="preserve"> Support</w:t>
            </w:r>
          </w:p>
        </w:tc>
        <w:tc>
          <w:tcPr>
            <w:tcW w:w="7695" w:type="dxa"/>
            <w:vAlign w:val="center"/>
          </w:tcPr>
          <w:p w14:paraId="7EEA0EF4" w14:textId="77777777" w:rsidR="009E70F4" w:rsidRPr="00A1631A" w:rsidRDefault="009E70F4"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provided with the resources, facilities and support reasonably required for them to be effective in their role.</w:t>
            </w:r>
          </w:p>
          <w:p w14:paraId="744C9468" w14:textId="77777777" w:rsidR="009E70F4" w:rsidRPr="00BE1A16" w:rsidRDefault="009E70F4" w:rsidP="001E10A0">
            <w:pPr>
              <w:pStyle w:val="Numpara4"/>
              <w:numPr>
                <w:ilvl w:val="0"/>
                <w:numId w:val="12"/>
              </w:numPr>
              <w:tabs>
                <w:tab w:val="clear" w:pos="2127"/>
              </w:tabs>
              <w:spacing w:after="120"/>
              <w:ind w:left="641" w:hanging="641"/>
              <w:jc w:val="left"/>
              <w:rPr>
                <w:rFonts w:ascii="Nunito Sans Light" w:hAnsi="Nunito Sans Light"/>
                <w:sz w:val="24"/>
                <w:szCs w:val="24"/>
              </w:rPr>
            </w:pPr>
            <w:r w:rsidRPr="00A1631A">
              <w:rPr>
                <w:rFonts w:ascii="Nunito Sans Light" w:hAnsi="Nunito Sans Light"/>
                <w:sz w:val="24"/>
                <w:szCs w:val="24"/>
              </w:rPr>
              <w:t>Members will be reimbursed for out-of-pocket expenses that are bona fide expenses, have been reasonably incurred in the performance of their role and are reasonably necessary for the Member to perform this role.</w:t>
            </w:r>
          </w:p>
        </w:tc>
      </w:tr>
      <w:tr w:rsidR="009E70F4" w:rsidRPr="001A75C8" w14:paraId="0951E790" w14:textId="77777777" w:rsidTr="001E10A0">
        <w:trPr>
          <w:trHeight w:val="1418"/>
        </w:trPr>
        <w:tc>
          <w:tcPr>
            <w:tcW w:w="2228" w:type="dxa"/>
            <w:vAlign w:val="center"/>
          </w:tcPr>
          <w:p w14:paraId="78B2234F"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Reporting Requirements</w:t>
            </w:r>
          </w:p>
        </w:tc>
        <w:tc>
          <w:tcPr>
            <w:tcW w:w="7695" w:type="dxa"/>
          </w:tcPr>
          <w:p w14:paraId="650175B3" w14:textId="77777777" w:rsidR="009E70F4" w:rsidRPr="00A1631A" w:rsidRDefault="009E70F4" w:rsidP="001E10A0">
            <w:pPr>
              <w:pStyle w:val="Numpara4"/>
              <w:numPr>
                <w:ilvl w:val="3"/>
                <w:numId w:val="9"/>
              </w:numPr>
              <w:tabs>
                <w:tab w:val="clear" w:pos="2127"/>
              </w:tabs>
              <w:spacing w:after="120"/>
              <w:ind w:left="626" w:hanging="626"/>
              <w:jc w:val="left"/>
              <w:rPr>
                <w:rFonts w:ascii="Nunito Sans Light" w:hAnsi="Nunito Sans Light"/>
                <w:sz w:val="24"/>
                <w:szCs w:val="24"/>
              </w:rPr>
            </w:pPr>
            <w:bookmarkStart w:id="5" w:name="_Hlk99617874"/>
            <w:r w:rsidRPr="00A1631A">
              <w:rPr>
                <w:rFonts w:ascii="Nunito Sans Light" w:hAnsi="Nunito Sans Light"/>
                <w:sz w:val="24"/>
                <w:szCs w:val="24"/>
              </w:rPr>
              <w:t>Meeting minute records and reports of Advisory Committees will be presented to Council for noting and inclusion on the public record.</w:t>
            </w:r>
          </w:p>
          <w:bookmarkEnd w:id="5"/>
          <w:p w14:paraId="040D325E" w14:textId="77777777" w:rsidR="009E70F4" w:rsidRPr="00DF3252" w:rsidRDefault="009E70F4" w:rsidP="001E10A0">
            <w:pPr>
              <w:pStyle w:val="Numpara4"/>
              <w:numPr>
                <w:ilvl w:val="3"/>
                <w:numId w:val="9"/>
              </w:numPr>
              <w:tabs>
                <w:tab w:val="clear" w:pos="2127"/>
              </w:tabs>
              <w:spacing w:after="120"/>
              <w:ind w:left="626" w:hanging="626"/>
              <w:jc w:val="left"/>
              <w:rPr>
                <w:rStyle w:val="SubtleEmphasis"/>
                <w:rFonts w:ascii="Nunito Sans Light" w:hAnsi="Nunito Sans Light"/>
                <w:i w:val="0"/>
                <w:iCs w:val="0"/>
                <w:color w:val="auto"/>
                <w:sz w:val="24"/>
                <w:szCs w:val="24"/>
              </w:rPr>
            </w:pPr>
            <w:r w:rsidRPr="00A1631A">
              <w:rPr>
                <w:rFonts w:ascii="Nunito Sans Light" w:hAnsi="Nunito Sans Light"/>
                <w:sz w:val="24"/>
                <w:szCs w:val="24"/>
              </w:rPr>
              <w:t>Written reports of Advisory Committees must include any disclosures of conflicts of interest and record whether the person who disclosed a conflict of interest was excused from the Meeting for the relevant discussion.</w:t>
            </w:r>
          </w:p>
        </w:tc>
      </w:tr>
      <w:tr w:rsidR="009E70F4" w:rsidRPr="001A75C8" w14:paraId="54D8FA01" w14:textId="77777777" w:rsidTr="001E10A0">
        <w:trPr>
          <w:trHeight w:val="1273"/>
        </w:trPr>
        <w:tc>
          <w:tcPr>
            <w:tcW w:w="2228" w:type="dxa"/>
            <w:vAlign w:val="center"/>
          </w:tcPr>
          <w:p w14:paraId="262D479F"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Transparency Requirements</w:t>
            </w:r>
          </w:p>
        </w:tc>
        <w:tc>
          <w:tcPr>
            <w:tcW w:w="7695" w:type="dxa"/>
            <w:vAlign w:val="center"/>
          </w:tcPr>
          <w:p w14:paraId="32215D1A" w14:textId="77777777" w:rsidR="009E70F4" w:rsidRPr="00A1631A" w:rsidRDefault="009E70F4"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In order to maintain transparency of Advisory Committee operations, the following information will be published on Council’s website in respect of each Advisory Committee:</w:t>
            </w:r>
          </w:p>
          <w:p w14:paraId="44FD8D14" w14:textId="77777777" w:rsidR="009E70F4" w:rsidRPr="00A1631A" w:rsidRDefault="009E70F4" w:rsidP="001E10A0">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Terms of Reference</w:t>
            </w:r>
          </w:p>
          <w:p w14:paraId="4E1A21EA" w14:textId="77777777" w:rsidR="009E70F4" w:rsidRPr="00A1631A" w:rsidRDefault="009E70F4" w:rsidP="001E10A0">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The names of all Members</w:t>
            </w:r>
          </w:p>
          <w:p w14:paraId="5B93EC31" w14:textId="77777777" w:rsidR="009E70F4" w:rsidRPr="00DF3252" w:rsidRDefault="009E70F4" w:rsidP="001E10A0">
            <w:pPr>
              <w:pStyle w:val="Numpara4"/>
              <w:numPr>
                <w:ilvl w:val="3"/>
                <w:numId w:val="4"/>
              </w:numPr>
              <w:tabs>
                <w:tab w:val="clear" w:pos="2127"/>
              </w:tabs>
              <w:spacing w:after="120"/>
              <w:ind w:left="626" w:hanging="626"/>
              <w:jc w:val="left"/>
              <w:rPr>
                <w:rFonts w:ascii="Nunito Sans Light" w:hAnsi="Nunito Sans Light"/>
                <w:sz w:val="24"/>
                <w:szCs w:val="24"/>
              </w:rPr>
            </w:pPr>
            <w:r w:rsidRPr="00A1631A">
              <w:rPr>
                <w:rFonts w:ascii="Nunito Sans Light" w:hAnsi="Nunito Sans Light"/>
                <w:sz w:val="24"/>
                <w:szCs w:val="24"/>
              </w:rPr>
              <w:t>Reports of Committee activities (in Agenda/Minutes of Council Meetings)</w:t>
            </w:r>
            <w:r>
              <w:rPr>
                <w:rFonts w:ascii="Nunito Sans Light" w:hAnsi="Nunito Sans Light"/>
                <w:sz w:val="24"/>
                <w:szCs w:val="24"/>
              </w:rPr>
              <w:t>.</w:t>
            </w:r>
          </w:p>
        </w:tc>
      </w:tr>
      <w:tr w:rsidR="009E70F4" w:rsidRPr="001A75C8" w14:paraId="266DB143" w14:textId="77777777" w:rsidTr="001E10A0">
        <w:trPr>
          <w:trHeight w:val="518"/>
        </w:trPr>
        <w:tc>
          <w:tcPr>
            <w:tcW w:w="2228" w:type="dxa"/>
            <w:vAlign w:val="center"/>
          </w:tcPr>
          <w:p w14:paraId="22FBC8EA"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Compliance</w:t>
            </w:r>
          </w:p>
        </w:tc>
        <w:tc>
          <w:tcPr>
            <w:tcW w:w="7695" w:type="dxa"/>
            <w:vAlign w:val="center"/>
          </w:tcPr>
          <w:p w14:paraId="3057769A" w14:textId="77777777" w:rsidR="009E70F4" w:rsidRPr="001A75C8" w:rsidRDefault="009E70F4"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All Members of the </w:t>
            </w:r>
            <w:r w:rsidRPr="00A1631A">
              <w:rPr>
                <w:rFonts w:ascii="Nunito Sans Light" w:hAnsi="Nunito Sans Light"/>
                <w:iCs/>
                <w:sz w:val="24"/>
                <w:szCs w:val="24"/>
              </w:rPr>
              <w:t>Advisory Committees</w:t>
            </w:r>
            <w:r w:rsidRPr="00A1631A">
              <w:rPr>
                <w:rFonts w:ascii="Nunito Sans Light" w:hAnsi="Nunito Sans Light"/>
                <w:sz w:val="24"/>
                <w:szCs w:val="24"/>
              </w:rPr>
              <w:t xml:space="preserve"> must comply with the requirements of Council’s Governance Rules and Framework for Advisory Committees.</w:t>
            </w:r>
          </w:p>
        </w:tc>
      </w:tr>
      <w:tr w:rsidR="009E70F4" w:rsidRPr="001A75C8" w14:paraId="30AB56BF" w14:textId="77777777" w:rsidTr="001E10A0">
        <w:trPr>
          <w:trHeight w:val="232"/>
        </w:trPr>
        <w:tc>
          <w:tcPr>
            <w:tcW w:w="2228" w:type="dxa"/>
            <w:vAlign w:val="center"/>
          </w:tcPr>
          <w:p w14:paraId="59361D79" w14:textId="77777777" w:rsidR="009E70F4" w:rsidRPr="001A75C8" w:rsidRDefault="009E70F4" w:rsidP="001E10A0">
            <w:pPr>
              <w:pStyle w:val="ListParagraph"/>
              <w:numPr>
                <w:ilvl w:val="0"/>
                <w:numId w:val="1"/>
              </w:numPr>
              <w:tabs>
                <w:tab w:val="left" w:pos="533"/>
              </w:tabs>
              <w:spacing w:before="120" w:after="120" w:line="240" w:lineRule="auto"/>
              <w:rPr>
                <w:rFonts w:ascii="Nunito Sans Light" w:eastAsia="Times New Roman" w:hAnsi="Nunito Sans Light" w:cs="Arial"/>
                <w:b/>
                <w:bCs/>
                <w:sz w:val="24"/>
                <w:szCs w:val="24"/>
              </w:rPr>
            </w:pPr>
            <w:r w:rsidRPr="001A75C8">
              <w:rPr>
                <w:rFonts w:ascii="Nunito Sans Light" w:eastAsia="Times New Roman" w:hAnsi="Nunito Sans Light" w:cs="Arial"/>
                <w:b/>
                <w:bCs/>
                <w:sz w:val="24"/>
                <w:szCs w:val="24"/>
              </w:rPr>
              <w:t>Review</w:t>
            </w:r>
          </w:p>
        </w:tc>
        <w:tc>
          <w:tcPr>
            <w:tcW w:w="7695" w:type="dxa"/>
            <w:vAlign w:val="center"/>
          </w:tcPr>
          <w:p w14:paraId="0C158566" w14:textId="77777777" w:rsidR="009E70F4" w:rsidRPr="001A75C8" w:rsidRDefault="009E70F4" w:rsidP="001E10A0">
            <w:pPr>
              <w:pStyle w:val="Numpara4"/>
              <w:tabs>
                <w:tab w:val="clear" w:pos="2127"/>
              </w:tabs>
              <w:spacing w:after="120"/>
              <w:jc w:val="left"/>
              <w:rPr>
                <w:rFonts w:ascii="Nunito Sans Light" w:hAnsi="Nunito Sans Light"/>
                <w:sz w:val="24"/>
                <w:szCs w:val="24"/>
              </w:rPr>
            </w:pPr>
            <w:r w:rsidRPr="00A1631A">
              <w:rPr>
                <w:rFonts w:ascii="Nunito Sans Light" w:hAnsi="Nunito Sans Light"/>
                <w:sz w:val="24"/>
                <w:szCs w:val="24"/>
              </w:rPr>
              <w:t xml:space="preserve">These Terms of Reference for </w:t>
            </w:r>
            <w:r w:rsidRPr="00A1631A">
              <w:rPr>
                <w:rFonts w:ascii="Nunito Sans Light" w:hAnsi="Nunito Sans Light"/>
                <w:iCs/>
                <w:sz w:val="24"/>
                <w:szCs w:val="24"/>
              </w:rPr>
              <w:t>Advisory Committees will be reviewed every 4 years, at the beginning of each new Council term, or as otherwise directed by Council.</w:t>
            </w:r>
          </w:p>
        </w:tc>
      </w:tr>
      <w:bookmarkEnd w:id="0"/>
    </w:tbl>
    <w:p w14:paraId="0F38A6B2" w14:textId="77777777" w:rsidR="00E261E0" w:rsidRPr="001A75C8" w:rsidRDefault="00E261E0" w:rsidP="00E261E0">
      <w:pPr>
        <w:tabs>
          <w:tab w:val="left" w:pos="533"/>
        </w:tabs>
        <w:spacing w:before="120" w:after="120"/>
        <w:ind w:left="0"/>
      </w:pPr>
    </w:p>
    <w:p w14:paraId="22F49190" w14:textId="3A128F69" w:rsidR="00B959E4" w:rsidRDefault="00B959E4">
      <w:pPr>
        <w:tabs>
          <w:tab w:val="clear" w:pos="2"/>
          <w:tab w:val="clear" w:pos="1134"/>
          <w:tab w:val="clear" w:pos="1701"/>
        </w:tabs>
        <w:spacing w:after="160" w:line="259" w:lineRule="auto"/>
        <w:ind w:left="0"/>
      </w:pPr>
      <w:r>
        <w:br w:type="page"/>
      </w:r>
    </w:p>
    <w:p w14:paraId="07ABD35F" w14:textId="431B3B2A" w:rsidR="00B959E4" w:rsidRPr="001A75C8" w:rsidRDefault="00737F79" w:rsidP="00B959E4">
      <w:pPr>
        <w:tabs>
          <w:tab w:val="clear" w:pos="1134"/>
          <w:tab w:val="clear" w:pos="1701"/>
        </w:tabs>
        <w:spacing w:after="240"/>
        <w:jc w:val="right"/>
        <w:rPr>
          <w:rFonts w:ascii="Galano Grotesque ExtraBold" w:hAnsi="Galano Grotesque ExtraBold" w:cs="Arial"/>
          <w:b/>
          <w:bCs/>
          <w:sz w:val="32"/>
          <w:szCs w:val="32"/>
        </w:rPr>
      </w:pPr>
      <w:r>
        <w:rPr>
          <w:rFonts w:ascii="Galano Grotesque ExtraBold" w:hAnsi="Galano Grotesque ExtraBold" w:cs="Arial"/>
          <w:b/>
          <w:bCs/>
          <w:sz w:val="32"/>
          <w:szCs w:val="32"/>
        </w:rPr>
        <w:lastRenderedPageBreak/>
        <w:t>Attachment A</w:t>
      </w:r>
    </w:p>
    <w:tbl>
      <w:tblPr>
        <w:tblStyle w:val="TableGrid"/>
        <w:tblW w:w="9923" w:type="dxa"/>
        <w:tblInd w:w="-289" w:type="dxa"/>
        <w:tblLook w:val="04A0" w:firstRow="1" w:lastRow="0" w:firstColumn="1" w:lastColumn="0" w:noHBand="0" w:noVBand="1"/>
      </w:tblPr>
      <w:tblGrid>
        <w:gridCol w:w="2075"/>
        <w:gridCol w:w="7848"/>
      </w:tblGrid>
      <w:tr w:rsidR="00B202DD" w:rsidRPr="001A75C8" w14:paraId="55BB3961" w14:textId="77777777" w:rsidTr="00747BEF">
        <w:tc>
          <w:tcPr>
            <w:tcW w:w="2075" w:type="dxa"/>
            <w:shd w:val="clear" w:color="auto" w:fill="000000" w:themeFill="text1"/>
            <w:vAlign w:val="center"/>
          </w:tcPr>
          <w:p w14:paraId="56A7C9E4" w14:textId="77777777" w:rsidR="00B202DD" w:rsidRPr="001A75C8" w:rsidRDefault="00B202DD" w:rsidP="00054172">
            <w:pPr>
              <w:tabs>
                <w:tab w:val="left" w:pos="533"/>
              </w:tabs>
              <w:spacing w:before="120" w:after="120"/>
              <w:rPr>
                <w:rFonts w:ascii="Nunito Sans Light" w:hAnsi="Nunito Sans Light" w:cs="Arial"/>
                <w:b/>
                <w:bCs/>
              </w:rPr>
            </w:pPr>
            <w:r w:rsidRPr="001A75C8">
              <w:rPr>
                <w:rFonts w:ascii="Nunito Sans Light" w:hAnsi="Nunito Sans Light" w:cs="Arial"/>
                <w:b/>
                <w:bCs/>
              </w:rPr>
              <w:t>Name</w:t>
            </w:r>
          </w:p>
        </w:tc>
        <w:tc>
          <w:tcPr>
            <w:tcW w:w="7848" w:type="dxa"/>
            <w:shd w:val="clear" w:color="auto" w:fill="000000" w:themeFill="text1"/>
            <w:vAlign w:val="center"/>
          </w:tcPr>
          <w:p w14:paraId="7DF9082A" w14:textId="773DBE9F" w:rsidR="00B202DD" w:rsidRPr="001A75C8" w:rsidRDefault="00013B9D" w:rsidP="00054172">
            <w:pPr>
              <w:tabs>
                <w:tab w:val="left" w:pos="533"/>
              </w:tabs>
              <w:spacing w:before="120" w:after="120"/>
              <w:rPr>
                <w:rFonts w:ascii="Nunito Sans Light" w:hAnsi="Nunito Sans Light" w:cs="Arial"/>
                <w:b/>
                <w:bCs/>
              </w:rPr>
            </w:pPr>
            <w:r w:rsidRPr="00864969">
              <w:rPr>
                <w:rFonts w:ascii="Nunito Sans Light" w:hAnsi="Nunito Sans Light" w:cs="Arial"/>
                <w:b/>
                <w:bCs/>
              </w:rPr>
              <w:t>Environmental Sustainability and Climate Resilience Advisory Committee</w:t>
            </w:r>
          </w:p>
        </w:tc>
      </w:tr>
      <w:tr w:rsidR="00BA5157" w:rsidRPr="001A75C8" w14:paraId="6FEAA978" w14:textId="77777777" w:rsidTr="00747BEF">
        <w:tc>
          <w:tcPr>
            <w:tcW w:w="2075" w:type="dxa"/>
            <w:vAlign w:val="center"/>
          </w:tcPr>
          <w:p w14:paraId="6BDAAA5F" w14:textId="1D6EE5D3" w:rsidR="00BA5157" w:rsidRDefault="00BA5157" w:rsidP="00BA5157">
            <w:pPr>
              <w:tabs>
                <w:tab w:val="left" w:pos="533"/>
              </w:tabs>
              <w:spacing w:before="120" w:after="120"/>
              <w:rPr>
                <w:rFonts w:ascii="Nunito Sans Light" w:hAnsi="Nunito Sans Light" w:cs="Arial"/>
                <w:b/>
                <w:bCs/>
              </w:rPr>
            </w:pPr>
            <w:r w:rsidRPr="00864969">
              <w:rPr>
                <w:rFonts w:ascii="Nunito Sans Light" w:hAnsi="Nunito Sans Light" w:cs="Arial"/>
                <w:b/>
                <w:bCs/>
              </w:rPr>
              <w:t>Role and responsibilities</w:t>
            </w:r>
          </w:p>
        </w:tc>
        <w:tc>
          <w:tcPr>
            <w:tcW w:w="7848" w:type="dxa"/>
            <w:vAlign w:val="center"/>
          </w:tcPr>
          <w:p w14:paraId="427395A3" w14:textId="77777777" w:rsidR="00BA5157" w:rsidRPr="00864969" w:rsidRDefault="00BA5157" w:rsidP="00BA5157">
            <w:pPr>
              <w:pStyle w:val="Numpara4"/>
              <w:spacing w:after="120"/>
              <w:jc w:val="left"/>
              <w:rPr>
                <w:rFonts w:ascii="Nunito Sans Light" w:hAnsi="Nunito Sans Light"/>
                <w:sz w:val="24"/>
                <w:szCs w:val="24"/>
              </w:rPr>
            </w:pPr>
            <w:r w:rsidRPr="00864969">
              <w:rPr>
                <w:rFonts w:ascii="Nunito Sans Light" w:hAnsi="Nunito Sans Light"/>
                <w:sz w:val="24"/>
                <w:szCs w:val="24"/>
              </w:rPr>
              <w:t xml:space="preserve">The role of the Environmental Sustainability and Climate Resilience Advisory Committee is to share information and collaborate to enhance the collective impact of Council and community-led actions for a flourishing and climate resilient Merri-bek by improving wildlife and nature connectivity, greening and cooling for healthier streets and public realm and engaging in meaningful climate action. </w:t>
            </w:r>
          </w:p>
          <w:p w14:paraId="67405AB7" w14:textId="77777777" w:rsidR="00BA5157" w:rsidRPr="00864969" w:rsidRDefault="00BA5157" w:rsidP="00BA5157">
            <w:pPr>
              <w:pStyle w:val="Numpara4"/>
              <w:spacing w:after="60"/>
              <w:jc w:val="left"/>
              <w:rPr>
                <w:rFonts w:ascii="Nunito Sans Light" w:hAnsi="Nunito Sans Light"/>
                <w:sz w:val="24"/>
                <w:szCs w:val="24"/>
              </w:rPr>
            </w:pPr>
            <w:r w:rsidRPr="00864969">
              <w:rPr>
                <w:rFonts w:ascii="Nunito Sans Light" w:hAnsi="Nunito Sans Light"/>
                <w:sz w:val="24"/>
                <w:szCs w:val="24"/>
              </w:rPr>
              <w:t>The Environmental Sustainability and Climate Resilience Advisory Committee is also responsible for:</w:t>
            </w:r>
          </w:p>
          <w:p w14:paraId="2AE509C8" w14:textId="77777777" w:rsidR="00BA5157" w:rsidRPr="00864969"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providing a forum for information sharing, networking, and collaboration between Council and community groups engaged in fostering local responses to the climate and ecological crisis</w:t>
            </w:r>
          </w:p>
          <w:p w14:paraId="2FB4F554" w14:textId="77777777" w:rsidR="00BA5157" w:rsidRPr="00864969"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advise on biodiversity, greening, water management, climate adaptation, emissions reduction and circular economy initiatives</w:t>
            </w:r>
          </w:p>
          <w:p w14:paraId="4C346FC8" w14:textId="77777777" w:rsidR="00BA5157" w:rsidRPr="00864969"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assisting Council, community groups, and individuals to successfully engage and empower the local community, organisations, and businesses</w:t>
            </w:r>
          </w:p>
          <w:p w14:paraId="12B12473" w14:textId="77777777" w:rsidR="00BA5157" w:rsidRPr="00864969"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assisting in collecting information to measure (and share) collective impact</w:t>
            </w:r>
          </w:p>
          <w:p w14:paraId="30D00C9F" w14:textId="77777777" w:rsidR="00BA5157" w:rsidRPr="00864969"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supporting continuous learning and improvement</w:t>
            </w:r>
          </w:p>
          <w:p w14:paraId="3EC6E923" w14:textId="3880F61F" w:rsidR="00BA5157" w:rsidRPr="00864969" w:rsidRDefault="00BA5157" w:rsidP="00BA5157">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bringing up issues of community concern that Council should know about or take a role in addressing.</w:t>
            </w:r>
          </w:p>
        </w:tc>
      </w:tr>
      <w:tr w:rsidR="00BA5157" w:rsidRPr="001A75C8" w14:paraId="3F90CB6C" w14:textId="77777777" w:rsidTr="00747BEF">
        <w:tc>
          <w:tcPr>
            <w:tcW w:w="2075" w:type="dxa"/>
            <w:vAlign w:val="center"/>
          </w:tcPr>
          <w:p w14:paraId="5B427FAF" w14:textId="77777777" w:rsidR="00BA5157" w:rsidRPr="001A75C8" w:rsidRDefault="00BA5157" w:rsidP="00BA5157">
            <w:pPr>
              <w:tabs>
                <w:tab w:val="left" w:pos="533"/>
              </w:tabs>
              <w:spacing w:before="120" w:after="120"/>
              <w:rPr>
                <w:rFonts w:ascii="Nunito Sans Light" w:hAnsi="Nunito Sans Light" w:cs="Arial"/>
                <w:b/>
                <w:bCs/>
              </w:rPr>
            </w:pPr>
            <w:r>
              <w:rPr>
                <w:rFonts w:ascii="Nunito Sans Light" w:hAnsi="Nunito Sans Light" w:cs="Arial"/>
                <w:b/>
                <w:bCs/>
              </w:rPr>
              <w:t>Member</w:t>
            </w:r>
            <w:r w:rsidRPr="001A75C8">
              <w:rPr>
                <w:rFonts w:ascii="Nunito Sans Light" w:hAnsi="Nunito Sans Light" w:cs="Arial"/>
                <w:b/>
                <w:bCs/>
              </w:rPr>
              <w:t xml:space="preserve">ship </w:t>
            </w:r>
          </w:p>
        </w:tc>
        <w:tc>
          <w:tcPr>
            <w:tcW w:w="7848" w:type="dxa"/>
            <w:vAlign w:val="center"/>
          </w:tcPr>
          <w:p w14:paraId="197E92EB" w14:textId="77777777" w:rsidR="00BA5157" w:rsidRPr="00864969" w:rsidRDefault="00BA5157" w:rsidP="00BA5157">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This Advisory Committee is made up of:</w:t>
            </w:r>
          </w:p>
          <w:p w14:paraId="27D6F526" w14:textId="77777777" w:rsidR="00BA5157" w:rsidRPr="00864969"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1 Councillor, who is the Chairperson</w:t>
            </w:r>
          </w:p>
          <w:p w14:paraId="7C8779FC" w14:textId="77777777" w:rsidR="00BA5157"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1 representative invited from each of the following organisations: CERES, Climate Action Merri-bek (CAM), and Neighbours United for Climate Action (NUCA </w:t>
            </w:r>
          </w:p>
          <w:p w14:paraId="4066B73F" w14:textId="745FA7D0" w:rsidR="00BA5157" w:rsidRPr="00967710"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10 community Members</w:t>
            </w:r>
          </w:p>
        </w:tc>
      </w:tr>
      <w:tr w:rsidR="00BA5157" w:rsidRPr="001A75C8" w14:paraId="7D688325" w14:textId="77777777" w:rsidTr="00747BEF">
        <w:tc>
          <w:tcPr>
            <w:tcW w:w="2075" w:type="dxa"/>
            <w:vAlign w:val="center"/>
          </w:tcPr>
          <w:p w14:paraId="30D8B86A" w14:textId="77777777" w:rsidR="00BA5157" w:rsidRPr="001A75C8" w:rsidRDefault="00BA5157" w:rsidP="00BA5157">
            <w:pPr>
              <w:tabs>
                <w:tab w:val="left" w:pos="533"/>
              </w:tabs>
              <w:spacing w:before="120" w:after="120"/>
              <w:rPr>
                <w:rFonts w:ascii="Nunito Sans Light" w:hAnsi="Nunito Sans Light" w:cs="Arial"/>
                <w:b/>
                <w:bCs/>
              </w:rPr>
            </w:pPr>
            <w:r w:rsidRPr="001A75C8">
              <w:rPr>
                <w:rFonts w:ascii="Nunito Sans Light" w:hAnsi="Nunito Sans Light" w:cs="Arial"/>
                <w:b/>
                <w:bCs/>
              </w:rPr>
              <w:t xml:space="preserve">Current </w:t>
            </w:r>
            <w:r>
              <w:rPr>
                <w:rFonts w:ascii="Nunito Sans Light" w:hAnsi="Nunito Sans Light" w:cs="Arial"/>
                <w:b/>
                <w:bCs/>
              </w:rPr>
              <w:t>Member</w:t>
            </w:r>
            <w:r w:rsidRPr="001A75C8">
              <w:rPr>
                <w:rFonts w:ascii="Nunito Sans Light" w:hAnsi="Nunito Sans Light" w:cs="Arial"/>
                <w:b/>
                <w:bCs/>
              </w:rPr>
              <w:t>s</w:t>
            </w:r>
          </w:p>
        </w:tc>
        <w:tc>
          <w:tcPr>
            <w:tcW w:w="7848" w:type="dxa"/>
            <w:vAlign w:val="center"/>
          </w:tcPr>
          <w:p w14:paraId="692D1957" w14:textId="77777777" w:rsidR="00BA5157" w:rsidRPr="00864969" w:rsidRDefault="00BA5157" w:rsidP="00BA5157">
            <w:pPr>
              <w:pStyle w:val="Numpara4"/>
              <w:tabs>
                <w:tab w:val="clear" w:pos="2127"/>
              </w:tabs>
              <w:spacing w:after="120"/>
              <w:jc w:val="left"/>
              <w:rPr>
                <w:rFonts w:ascii="Nunito Sans Light" w:hAnsi="Nunito Sans Light"/>
                <w:sz w:val="24"/>
                <w:szCs w:val="24"/>
              </w:rPr>
            </w:pPr>
            <w:r w:rsidRPr="00864969">
              <w:rPr>
                <w:rFonts w:ascii="Nunito Sans Light" w:hAnsi="Nunito Sans Light"/>
                <w:sz w:val="24"/>
                <w:szCs w:val="24"/>
              </w:rPr>
              <w:t>The current Members are:</w:t>
            </w:r>
          </w:p>
          <w:p w14:paraId="0232191E" w14:textId="3081EFEA" w:rsidR="00BA5157" w:rsidRPr="00FD402F" w:rsidRDefault="00BA5157" w:rsidP="00BA5157">
            <w:pPr>
              <w:pStyle w:val="Numpara4"/>
              <w:numPr>
                <w:ilvl w:val="0"/>
                <w:numId w:val="18"/>
              </w:numPr>
              <w:spacing w:after="60"/>
              <w:ind w:left="357" w:hanging="357"/>
              <w:jc w:val="left"/>
              <w:rPr>
                <w:rFonts w:ascii="Nunito Sans Light" w:hAnsi="Nunito Sans Light"/>
                <w:sz w:val="24"/>
                <w:szCs w:val="24"/>
              </w:rPr>
            </w:pPr>
            <w:r w:rsidRPr="00FD402F">
              <w:rPr>
                <w:rFonts w:ascii="Nunito Sans Light" w:hAnsi="Nunito Sans Light"/>
                <w:sz w:val="24"/>
                <w:szCs w:val="24"/>
              </w:rPr>
              <w:t>Cr Iwasaki (Chair)</w:t>
            </w:r>
          </w:p>
          <w:p w14:paraId="56FA46B3" w14:textId="77777777" w:rsidR="00BA5157" w:rsidRPr="00864969"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 xml:space="preserve">Organisational representatives: </w:t>
            </w:r>
          </w:p>
          <w:p w14:paraId="5A7720B6" w14:textId="77777777" w:rsidR="00BA5157" w:rsidRPr="00864969" w:rsidRDefault="00BA5157" w:rsidP="00BA5157">
            <w:pPr>
              <w:pStyle w:val="Numpara4"/>
              <w:spacing w:after="0"/>
              <w:ind w:left="652"/>
              <w:jc w:val="left"/>
              <w:rPr>
                <w:rFonts w:ascii="Nunito Sans Light" w:hAnsi="Nunito Sans Light"/>
                <w:sz w:val="24"/>
                <w:szCs w:val="24"/>
              </w:rPr>
            </w:pPr>
            <w:r w:rsidRPr="00864969">
              <w:rPr>
                <w:rFonts w:ascii="Nunito Sans Light" w:hAnsi="Nunito Sans Light"/>
                <w:sz w:val="24"/>
                <w:szCs w:val="24"/>
              </w:rPr>
              <w:t>CERES - Pia Wrafter</w:t>
            </w:r>
          </w:p>
          <w:p w14:paraId="272ED53D" w14:textId="77777777" w:rsidR="00BA5157" w:rsidRPr="00864969" w:rsidRDefault="00BA5157" w:rsidP="00BA5157">
            <w:pPr>
              <w:pStyle w:val="Numpara4"/>
              <w:spacing w:after="0"/>
              <w:ind w:left="652"/>
              <w:jc w:val="left"/>
              <w:rPr>
                <w:rFonts w:ascii="Nunito Sans Light" w:hAnsi="Nunito Sans Light"/>
                <w:sz w:val="24"/>
                <w:szCs w:val="24"/>
              </w:rPr>
            </w:pPr>
            <w:r w:rsidRPr="00864969">
              <w:rPr>
                <w:rFonts w:ascii="Nunito Sans Light" w:hAnsi="Nunito Sans Light"/>
                <w:sz w:val="24"/>
                <w:szCs w:val="24"/>
              </w:rPr>
              <w:t xml:space="preserve">Climate Action Merri-bek – Valerie Kay </w:t>
            </w:r>
          </w:p>
          <w:p w14:paraId="4AB746F2" w14:textId="77777777" w:rsidR="00BA5157" w:rsidRPr="00864969" w:rsidRDefault="00BA5157" w:rsidP="00BA5157">
            <w:pPr>
              <w:pStyle w:val="Numpara4"/>
              <w:spacing w:after="0"/>
              <w:ind w:left="652"/>
              <w:jc w:val="left"/>
              <w:rPr>
                <w:rFonts w:ascii="Nunito Sans Light" w:hAnsi="Nunito Sans Light"/>
                <w:sz w:val="24"/>
                <w:szCs w:val="24"/>
              </w:rPr>
            </w:pPr>
            <w:r w:rsidRPr="00864969">
              <w:rPr>
                <w:rFonts w:ascii="Nunito Sans Light" w:hAnsi="Nunito Sans Light"/>
                <w:sz w:val="24"/>
                <w:szCs w:val="24"/>
              </w:rPr>
              <w:t>Neighbours United for Climate Action – Nerida Thompson</w:t>
            </w:r>
          </w:p>
          <w:p w14:paraId="74299E2F" w14:textId="77777777" w:rsidR="00BA5157" w:rsidRPr="00864969" w:rsidRDefault="00BA5157" w:rsidP="00BA5157">
            <w:pPr>
              <w:pStyle w:val="Numpara4"/>
              <w:numPr>
                <w:ilvl w:val="0"/>
                <w:numId w:val="18"/>
              </w:numPr>
              <w:spacing w:after="60"/>
              <w:ind w:left="357" w:hanging="357"/>
              <w:jc w:val="left"/>
              <w:rPr>
                <w:rFonts w:ascii="Nunito Sans Light" w:hAnsi="Nunito Sans Light"/>
                <w:sz w:val="24"/>
                <w:szCs w:val="24"/>
              </w:rPr>
            </w:pPr>
            <w:bookmarkStart w:id="6" w:name="_Hlk215660153"/>
            <w:r w:rsidRPr="00864969">
              <w:rPr>
                <w:rFonts w:ascii="Nunito Sans Light" w:hAnsi="Nunito Sans Light"/>
                <w:sz w:val="24"/>
                <w:szCs w:val="24"/>
              </w:rPr>
              <w:t xml:space="preserve">Community Members: </w:t>
            </w:r>
          </w:p>
          <w:p w14:paraId="47EE741B" w14:textId="77777777" w:rsidR="0037271D" w:rsidRDefault="0037271D" w:rsidP="00BA5157">
            <w:pPr>
              <w:pStyle w:val="Numpara4"/>
              <w:spacing w:after="0"/>
              <w:ind w:left="652"/>
              <w:jc w:val="left"/>
              <w:rPr>
                <w:rFonts w:ascii="Nunito Sans Light" w:hAnsi="Nunito Sans Light"/>
                <w:sz w:val="24"/>
                <w:szCs w:val="24"/>
              </w:rPr>
            </w:pPr>
            <w:r w:rsidRPr="00864969">
              <w:rPr>
                <w:rFonts w:ascii="Nunito Sans Light" w:hAnsi="Nunito Sans Light"/>
                <w:sz w:val="24"/>
                <w:szCs w:val="24"/>
              </w:rPr>
              <w:lastRenderedPageBreak/>
              <w:t>Bibek Aryal</w:t>
            </w:r>
          </w:p>
          <w:p w14:paraId="4E28EAD7" w14:textId="77777777" w:rsidR="0037271D" w:rsidRPr="00864969" w:rsidRDefault="0037271D" w:rsidP="0037271D">
            <w:pPr>
              <w:pStyle w:val="Numpara4"/>
              <w:spacing w:after="0"/>
              <w:ind w:left="652"/>
              <w:jc w:val="left"/>
              <w:rPr>
                <w:rFonts w:ascii="Nunito Sans Light" w:hAnsi="Nunito Sans Light"/>
                <w:sz w:val="24"/>
                <w:szCs w:val="24"/>
              </w:rPr>
            </w:pPr>
            <w:r w:rsidRPr="00864969">
              <w:rPr>
                <w:rFonts w:ascii="Nunito Sans Light" w:hAnsi="Nunito Sans Light"/>
                <w:sz w:val="24"/>
                <w:szCs w:val="24"/>
              </w:rPr>
              <w:t>Luis Bogliolo</w:t>
            </w:r>
          </w:p>
          <w:p w14:paraId="0B2C809A" w14:textId="77777777" w:rsidR="0037271D" w:rsidRPr="00864969" w:rsidRDefault="0037271D" w:rsidP="0037271D">
            <w:pPr>
              <w:pStyle w:val="Numpara4"/>
              <w:spacing w:after="0"/>
              <w:ind w:left="652"/>
              <w:jc w:val="left"/>
              <w:rPr>
                <w:rFonts w:ascii="Nunito Sans Light" w:hAnsi="Nunito Sans Light"/>
                <w:sz w:val="24"/>
                <w:szCs w:val="24"/>
              </w:rPr>
            </w:pPr>
            <w:r w:rsidRPr="00864969">
              <w:rPr>
                <w:rFonts w:ascii="Nunito Sans Light" w:hAnsi="Nunito Sans Light"/>
                <w:sz w:val="24"/>
                <w:szCs w:val="24"/>
              </w:rPr>
              <w:t>Rachel Bucknall</w:t>
            </w:r>
          </w:p>
          <w:p w14:paraId="094B93FE" w14:textId="77777777" w:rsidR="0037271D" w:rsidRPr="00864969" w:rsidRDefault="0037271D" w:rsidP="0037271D">
            <w:pPr>
              <w:pStyle w:val="Numpara4"/>
              <w:spacing w:after="0"/>
              <w:ind w:left="652"/>
              <w:jc w:val="left"/>
              <w:rPr>
                <w:rFonts w:ascii="Nunito Sans Light" w:hAnsi="Nunito Sans Light"/>
                <w:sz w:val="24"/>
                <w:szCs w:val="24"/>
              </w:rPr>
            </w:pPr>
            <w:r w:rsidRPr="00864969">
              <w:rPr>
                <w:rFonts w:ascii="Nunito Sans Light" w:hAnsi="Nunito Sans Light"/>
                <w:sz w:val="24"/>
                <w:szCs w:val="24"/>
              </w:rPr>
              <w:t>Em Flood</w:t>
            </w:r>
          </w:p>
          <w:p w14:paraId="4346E6DF" w14:textId="77777777" w:rsidR="0037271D" w:rsidRPr="00864969" w:rsidRDefault="0037271D" w:rsidP="0037271D">
            <w:pPr>
              <w:pStyle w:val="Numpara4"/>
              <w:spacing w:after="0"/>
              <w:ind w:left="652"/>
              <w:jc w:val="left"/>
              <w:rPr>
                <w:rFonts w:ascii="Nunito Sans Light" w:hAnsi="Nunito Sans Light"/>
                <w:sz w:val="24"/>
                <w:szCs w:val="24"/>
              </w:rPr>
            </w:pPr>
            <w:r w:rsidRPr="00864969">
              <w:rPr>
                <w:rFonts w:ascii="Nunito Sans Light" w:hAnsi="Nunito Sans Light"/>
                <w:sz w:val="24"/>
                <w:szCs w:val="24"/>
              </w:rPr>
              <w:t>Samantha Green</w:t>
            </w:r>
          </w:p>
          <w:p w14:paraId="28C8852A" w14:textId="77777777" w:rsidR="0037271D" w:rsidRPr="00864969" w:rsidRDefault="0037271D" w:rsidP="0037271D">
            <w:pPr>
              <w:pStyle w:val="Numpara4"/>
              <w:spacing w:after="0"/>
              <w:ind w:left="652"/>
              <w:jc w:val="left"/>
              <w:rPr>
                <w:rFonts w:ascii="Nunito Sans Light" w:hAnsi="Nunito Sans Light"/>
                <w:sz w:val="24"/>
                <w:szCs w:val="24"/>
              </w:rPr>
            </w:pPr>
            <w:r w:rsidRPr="00864969">
              <w:rPr>
                <w:rFonts w:ascii="Nunito Sans Light" w:hAnsi="Nunito Sans Light"/>
                <w:sz w:val="24"/>
                <w:szCs w:val="24"/>
              </w:rPr>
              <w:t>Nicholas Harris</w:t>
            </w:r>
          </w:p>
          <w:p w14:paraId="4D8E7A97" w14:textId="77777777" w:rsidR="0037271D" w:rsidRPr="00864969" w:rsidRDefault="0037271D" w:rsidP="0037271D">
            <w:pPr>
              <w:pStyle w:val="Numpara4"/>
              <w:spacing w:after="0"/>
              <w:ind w:left="652"/>
              <w:jc w:val="left"/>
              <w:rPr>
                <w:rFonts w:ascii="Nunito Sans Light" w:hAnsi="Nunito Sans Light"/>
                <w:sz w:val="24"/>
                <w:szCs w:val="24"/>
              </w:rPr>
            </w:pPr>
            <w:r w:rsidRPr="00864969">
              <w:rPr>
                <w:rFonts w:ascii="Nunito Sans Light" w:hAnsi="Nunito Sans Light"/>
                <w:sz w:val="24"/>
                <w:szCs w:val="24"/>
              </w:rPr>
              <w:t>Nerida Jolley</w:t>
            </w:r>
          </w:p>
          <w:p w14:paraId="1D2ABCC5" w14:textId="77777777" w:rsidR="0037271D" w:rsidRPr="00864969" w:rsidRDefault="0037271D" w:rsidP="0037271D">
            <w:pPr>
              <w:pStyle w:val="Numpara4"/>
              <w:spacing w:after="0"/>
              <w:ind w:left="652"/>
              <w:jc w:val="left"/>
              <w:rPr>
                <w:rFonts w:ascii="Nunito Sans Light" w:hAnsi="Nunito Sans Light"/>
                <w:sz w:val="24"/>
                <w:szCs w:val="24"/>
              </w:rPr>
            </w:pPr>
            <w:r w:rsidRPr="00864969">
              <w:rPr>
                <w:rFonts w:ascii="Nunito Sans Light" w:hAnsi="Nunito Sans Light"/>
                <w:sz w:val="24"/>
                <w:szCs w:val="24"/>
              </w:rPr>
              <w:t>Christopher Simon Kerr</w:t>
            </w:r>
          </w:p>
          <w:p w14:paraId="7BA65CF8" w14:textId="61CB1B98" w:rsidR="00BA5157" w:rsidRPr="00864969" w:rsidRDefault="00BA5157" w:rsidP="00BA5157">
            <w:pPr>
              <w:pStyle w:val="Numpara4"/>
              <w:spacing w:after="0"/>
              <w:ind w:left="652"/>
              <w:jc w:val="left"/>
              <w:rPr>
                <w:rFonts w:ascii="Nunito Sans Light" w:hAnsi="Nunito Sans Light"/>
                <w:sz w:val="24"/>
                <w:szCs w:val="24"/>
              </w:rPr>
            </w:pPr>
            <w:r w:rsidRPr="00864969">
              <w:rPr>
                <w:rFonts w:ascii="Nunito Sans Light" w:hAnsi="Nunito Sans Light"/>
                <w:sz w:val="24"/>
                <w:szCs w:val="24"/>
              </w:rPr>
              <w:t>Grace Mitchell</w:t>
            </w:r>
          </w:p>
          <w:p w14:paraId="596A84FC" w14:textId="667C8CAA" w:rsidR="0037271D" w:rsidRDefault="0037271D" w:rsidP="00BA5157">
            <w:pPr>
              <w:pStyle w:val="Numpara4"/>
              <w:spacing w:after="0"/>
              <w:ind w:left="652"/>
              <w:jc w:val="left"/>
              <w:rPr>
                <w:rFonts w:ascii="Nunito Sans Light" w:hAnsi="Nunito Sans Light"/>
                <w:sz w:val="24"/>
                <w:szCs w:val="24"/>
              </w:rPr>
            </w:pPr>
            <w:r w:rsidRPr="00864969">
              <w:rPr>
                <w:rFonts w:ascii="Nunito Sans Light" w:hAnsi="Nunito Sans Light"/>
                <w:sz w:val="24"/>
                <w:szCs w:val="24"/>
              </w:rPr>
              <w:t>Safieh Soleimannejad</w:t>
            </w:r>
          </w:p>
          <w:p w14:paraId="245F7717" w14:textId="5102ADC2" w:rsidR="00BA5157" w:rsidRPr="00967710" w:rsidRDefault="00BA5157" w:rsidP="0037271D">
            <w:pPr>
              <w:pStyle w:val="Numpara4"/>
              <w:spacing w:after="60"/>
              <w:ind w:left="652"/>
              <w:jc w:val="left"/>
              <w:rPr>
                <w:rFonts w:ascii="Nunito Sans Light" w:hAnsi="Nunito Sans Light"/>
                <w:sz w:val="24"/>
                <w:szCs w:val="24"/>
              </w:rPr>
            </w:pPr>
            <w:r w:rsidRPr="00864969">
              <w:rPr>
                <w:rFonts w:ascii="Nunito Sans Light" w:hAnsi="Nunito Sans Light"/>
                <w:sz w:val="24"/>
                <w:szCs w:val="24"/>
              </w:rPr>
              <w:t>Asif Mohammed Zaman</w:t>
            </w:r>
            <w:bookmarkEnd w:id="6"/>
          </w:p>
        </w:tc>
      </w:tr>
      <w:tr w:rsidR="00BA5157" w:rsidRPr="001A75C8" w14:paraId="5A625E97" w14:textId="77777777" w:rsidTr="00747BEF">
        <w:tc>
          <w:tcPr>
            <w:tcW w:w="2075" w:type="dxa"/>
            <w:vAlign w:val="center"/>
          </w:tcPr>
          <w:p w14:paraId="2D7C21D2" w14:textId="77777777" w:rsidR="00BA5157" w:rsidRPr="001A75C8" w:rsidRDefault="00BA5157" w:rsidP="00BA5157">
            <w:pPr>
              <w:tabs>
                <w:tab w:val="left" w:pos="533"/>
              </w:tabs>
              <w:spacing w:before="120" w:after="120"/>
              <w:rPr>
                <w:rFonts w:ascii="Nunito Sans Light" w:hAnsi="Nunito Sans Light" w:cs="Arial"/>
                <w:b/>
                <w:bCs/>
              </w:rPr>
            </w:pPr>
            <w:r w:rsidRPr="001A75C8">
              <w:rPr>
                <w:rFonts w:ascii="Nunito Sans Light" w:hAnsi="Nunito Sans Light" w:cs="Arial"/>
                <w:b/>
                <w:bCs/>
              </w:rPr>
              <w:lastRenderedPageBreak/>
              <w:t>Council Officer Support</w:t>
            </w:r>
          </w:p>
        </w:tc>
        <w:tc>
          <w:tcPr>
            <w:tcW w:w="7848" w:type="dxa"/>
            <w:vAlign w:val="center"/>
          </w:tcPr>
          <w:p w14:paraId="0E2A470A" w14:textId="77777777" w:rsidR="00BA5157" w:rsidRPr="001A75C8" w:rsidRDefault="00BA5157" w:rsidP="00BA5157">
            <w:pPr>
              <w:pStyle w:val="Numpara4"/>
              <w:spacing w:after="120"/>
              <w:jc w:val="left"/>
              <w:rPr>
                <w:rFonts w:ascii="Nunito Sans Light" w:hAnsi="Nunito Sans Light"/>
                <w:sz w:val="24"/>
                <w:szCs w:val="24"/>
              </w:rPr>
            </w:pPr>
            <w:r w:rsidRPr="001A75C8">
              <w:rPr>
                <w:rFonts w:ascii="Nunito Sans Light" w:hAnsi="Nunito Sans Light"/>
                <w:sz w:val="24"/>
                <w:szCs w:val="24"/>
              </w:rPr>
              <w:t>Council officer support is provided by:</w:t>
            </w:r>
          </w:p>
          <w:p w14:paraId="06F404A2" w14:textId="7451B700" w:rsidR="00BA5157" w:rsidRPr="00FC5DFF" w:rsidRDefault="00BA5157" w:rsidP="00BA5157">
            <w:pPr>
              <w:pStyle w:val="Numpara4"/>
              <w:numPr>
                <w:ilvl w:val="0"/>
                <w:numId w:val="18"/>
              </w:numPr>
              <w:spacing w:after="60"/>
              <w:ind w:left="357" w:hanging="357"/>
              <w:jc w:val="left"/>
              <w:rPr>
                <w:rFonts w:ascii="Nunito Sans Light" w:hAnsi="Nunito Sans Light"/>
                <w:sz w:val="24"/>
                <w:szCs w:val="24"/>
              </w:rPr>
            </w:pPr>
            <w:r w:rsidRPr="00864969">
              <w:rPr>
                <w:rFonts w:ascii="Nunito Sans Light" w:hAnsi="Nunito Sans Light"/>
                <w:sz w:val="24"/>
                <w:szCs w:val="24"/>
              </w:rPr>
              <w:t>Zero Carbon Campaigns Lead – Primary contact for Members and Agenda preparation / Minute Taker</w:t>
            </w:r>
          </w:p>
        </w:tc>
      </w:tr>
    </w:tbl>
    <w:p w14:paraId="751472CD" w14:textId="77777777" w:rsidR="00C10C66" w:rsidRDefault="00C10C66" w:rsidP="00B202DD">
      <w:pPr>
        <w:ind w:left="0"/>
      </w:pPr>
    </w:p>
    <w:sectPr w:rsidR="00C10C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E4A32" w14:textId="77777777" w:rsidR="006C0739" w:rsidRDefault="006C0739" w:rsidP="00A236BE">
      <w:r>
        <w:separator/>
      </w:r>
    </w:p>
  </w:endnote>
  <w:endnote w:type="continuationSeparator" w:id="0">
    <w:p w14:paraId="3A73F45E" w14:textId="77777777" w:rsidR="006C0739" w:rsidRDefault="006C0739" w:rsidP="00A2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Light">
    <w:altName w:val="Nunito Sans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6DBD" w14:textId="77777777" w:rsidR="00A236BE" w:rsidRDefault="00A23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9D1" w14:textId="77777777" w:rsidR="00A236BE" w:rsidRDefault="00A23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5390" w14:textId="77777777" w:rsidR="00A236BE" w:rsidRDefault="00A2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B1492" w14:textId="77777777" w:rsidR="006C0739" w:rsidRDefault="006C0739" w:rsidP="00A236BE">
      <w:r>
        <w:separator/>
      </w:r>
    </w:p>
  </w:footnote>
  <w:footnote w:type="continuationSeparator" w:id="0">
    <w:p w14:paraId="79151C15" w14:textId="77777777" w:rsidR="006C0739" w:rsidRDefault="006C0739" w:rsidP="00A2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F74B" w14:textId="77777777" w:rsidR="00A236BE" w:rsidRDefault="00A23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A2C0" w14:textId="77777777" w:rsidR="00A236BE" w:rsidRDefault="00A23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DE49" w14:textId="77777777" w:rsidR="00A236BE" w:rsidRDefault="00A23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305"/>
    <w:multiLevelType w:val="hybridMultilevel"/>
    <w:tmpl w:val="DC009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9A2E1D"/>
    <w:multiLevelType w:val="hybridMultilevel"/>
    <w:tmpl w:val="6D9A04BC"/>
    <w:lvl w:ilvl="0" w:tplc="0C09000F">
      <w:start w:val="1"/>
      <w:numFmt w:val="decimal"/>
      <w:lvlText w:val="%1."/>
      <w:lvlJc w:val="left"/>
      <w:pPr>
        <w:ind w:left="362" w:hanging="360"/>
      </w:pPr>
    </w:lvl>
    <w:lvl w:ilvl="1" w:tplc="0C090019">
      <w:start w:val="1"/>
      <w:numFmt w:val="lowerLetter"/>
      <w:lvlText w:val="%2."/>
      <w:lvlJc w:val="left"/>
      <w:pPr>
        <w:ind w:left="1082" w:hanging="360"/>
      </w:pPr>
    </w:lvl>
    <w:lvl w:ilvl="2" w:tplc="0C09001B">
      <w:start w:val="1"/>
      <w:numFmt w:val="lowerRoman"/>
      <w:lvlText w:val="%3."/>
      <w:lvlJc w:val="right"/>
      <w:pPr>
        <w:ind w:left="1802" w:hanging="180"/>
      </w:pPr>
    </w:lvl>
    <w:lvl w:ilvl="3" w:tplc="0C09000F">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2" w15:restartNumberingAfterBreak="0">
    <w:nsid w:val="0F4F0DD5"/>
    <w:multiLevelType w:val="hybridMultilevel"/>
    <w:tmpl w:val="0F1E65F8"/>
    <w:lvl w:ilvl="0" w:tplc="8752EB9A">
      <w:start w:val="1"/>
      <w:numFmt w:val="lowerLetter"/>
      <w:lvlText w:val="(%1)"/>
      <w:lvlJc w:val="left"/>
      <w:pPr>
        <w:ind w:left="994" w:hanging="6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AA1D19"/>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9066D"/>
    <w:multiLevelType w:val="hybridMultilevel"/>
    <w:tmpl w:val="424817A4"/>
    <w:lvl w:ilvl="0" w:tplc="8752EB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20F88"/>
    <w:multiLevelType w:val="hybridMultilevel"/>
    <w:tmpl w:val="5BE61180"/>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B4A40AC"/>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B8E6FA7"/>
    <w:multiLevelType w:val="hybridMultilevel"/>
    <w:tmpl w:val="D5B620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F427B6B"/>
    <w:multiLevelType w:val="hybridMultilevel"/>
    <w:tmpl w:val="3606D8F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2BC5C94"/>
    <w:multiLevelType w:val="hybridMultilevel"/>
    <w:tmpl w:val="E31A17AA"/>
    <w:lvl w:ilvl="0" w:tplc="8752EB9A">
      <w:start w:val="1"/>
      <w:numFmt w:val="lowerLetter"/>
      <w:lvlText w:val="(%1)"/>
      <w:lvlJc w:val="left"/>
      <w:pPr>
        <w:ind w:left="720" w:hanging="360"/>
      </w:pPr>
      <w:rPr>
        <w:rFonts w:hint="default"/>
      </w:rPr>
    </w:lvl>
    <w:lvl w:ilvl="1" w:tplc="56C4106C">
      <w:numFmt w:val="bullet"/>
      <w:lvlText w:val="•"/>
      <w:lvlJc w:val="left"/>
      <w:pPr>
        <w:ind w:left="3210" w:hanging="2130"/>
      </w:pPr>
      <w:rPr>
        <w:rFonts w:ascii="Nunito Sans Light" w:eastAsia="Times New Roman" w:hAnsi="Nunito Sans Light"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D91AF6"/>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765E38"/>
    <w:multiLevelType w:val="hybridMultilevel"/>
    <w:tmpl w:val="90A0D558"/>
    <w:lvl w:ilvl="0" w:tplc="16F2890C">
      <w:start w:val="1"/>
      <w:numFmt w:val="bullet"/>
      <w:pStyle w:val="TEABullet"/>
      <w:lvlText w:val=""/>
      <w:lvlJc w:val="left"/>
      <w:pPr>
        <w:tabs>
          <w:tab w:val="num" w:pos="360"/>
        </w:tabs>
        <w:ind w:left="360" w:hanging="360"/>
      </w:pPr>
      <w:rPr>
        <w:rFonts w:ascii="Symbol" w:hAnsi="Symbol" w:hint="default"/>
      </w:rPr>
    </w:lvl>
    <w:lvl w:ilvl="1" w:tplc="5CFA5114" w:tentative="1">
      <w:start w:val="1"/>
      <w:numFmt w:val="bullet"/>
      <w:lvlText w:val="o"/>
      <w:lvlJc w:val="left"/>
      <w:pPr>
        <w:tabs>
          <w:tab w:val="num" w:pos="1440"/>
        </w:tabs>
        <w:ind w:left="1440" w:hanging="360"/>
      </w:pPr>
      <w:rPr>
        <w:rFonts w:ascii="Courier New" w:hAnsi="Courier New" w:hint="default"/>
      </w:rPr>
    </w:lvl>
    <w:lvl w:ilvl="2" w:tplc="BED20284" w:tentative="1">
      <w:start w:val="1"/>
      <w:numFmt w:val="bullet"/>
      <w:lvlText w:val=""/>
      <w:lvlJc w:val="left"/>
      <w:pPr>
        <w:tabs>
          <w:tab w:val="num" w:pos="2160"/>
        </w:tabs>
        <w:ind w:left="2160" w:hanging="360"/>
      </w:pPr>
      <w:rPr>
        <w:rFonts w:ascii="Wingdings" w:hAnsi="Wingdings" w:hint="default"/>
      </w:rPr>
    </w:lvl>
    <w:lvl w:ilvl="3" w:tplc="FD8201B0" w:tentative="1">
      <w:start w:val="1"/>
      <w:numFmt w:val="bullet"/>
      <w:lvlText w:val=""/>
      <w:lvlJc w:val="left"/>
      <w:pPr>
        <w:tabs>
          <w:tab w:val="num" w:pos="2880"/>
        </w:tabs>
        <w:ind w:left="2880" w:hanging="360"/>
      </w:pPr>
      <w:rPr>
        <w:rFonts w:ascii="Symbol" w:hAnsi="Symbol" w:hint="default"/>
      </w:rPr>
    </w:lvl>
    <w:lvl w:ilvl="4" w:tplc="F7F8982E" w:tentative="1">
      <w:start w:val="1"/>
      <w:numFmt w:val="bullet"/>
      <w:lvlText w:val="o"/>
      <w:lvlJc w:val="left"/>
      <w:pPr>
        <w:tabs>
          <w:tab w:val="num" w:pos="3600"/>
        </w:tabs>
        <w:ind w:left="3600" w:hanging="360"/>
      </w:pPr>
      <w:rPr>
        <w:rFonts w:ascii="Courier New" w:hAnsi="Courier New" w:hint="default"/>
      </w:rPr>
    </w:lvl>
    <w:lvl w:ilvl="5" w:tplc="9B8CED2A" w:tentative="1">
      <w:start w:val="1"/>
      <w:numFmt w:val="bullet"/>
      <w:lvlText w:val=""/>
      <w:lvlJc w:val="left"/>
      <w:pPr>
        <w:tabs>
          <w:tab w:val="num" w:pos="4320"/>
        </w:tabs>
        <w:ind w:left="4320" w:hanging="360"/>
      </w:pPr>
      <w:rPr>
        <w:rFonts w:ascii="Wingdings" w:hAnsi="Wingdings" w:hint="default"/>
      </w:rPr>
    </w:lvl>
    <w:lvl w:ilvl="6" w:tplc="2B56F2F2" w:tentative="1">
      <w:start w:val="1"/>
      <w:numFmt w:val="bullet"/>
      <w:lvlText w:val=""/>
      <w:lvlJc w:val="left"/>
      <w:pPr>
        <w:tabs>
          <w:tab w:val="num" w:pos="5040"/>
        </w:tabs>
        <w:ind w:left="5040" w:hanging="360"/>
      </w:pPr>
      <w:rPr>
        <w:rFonts w:ascii="Symbol" w:hAnsi="Symbol" w:hint="default"/>
      </w:rPr>
    </w:lvl>
    <w:lvl w:ilvl="7" w:tplc="D7101D3E" w:tentative="1">
      <w:start w:val="1"/>
      <w:numFmt w:val="bullet"/>
      <w:lvlText w:val="o"/>
      <w:lvlJc w:val="left"/>
      <w:pPr>
        <w:tabs>
          <w:tab w:val="num" w:pos="5760"/>
        </w:tabs>
        <w:ind w:left="5760" w:hanging="360"/>
      </w:pPr>
      <w:rPr>
        <w:rFonts w:ascii="Courier New" w:hAnsi="Courier New" w:hint="default"/>
      </w:rPr>
    </w:lvl>
    <w:lvl w:ilvl="8" w:tplc="50EE10F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62344B"/>
    <w:multiLevelType w:val="hybridMultilevel"/>
    <w:tmpl w:val="E31A17AA"/>
    <w:lvl w:ilvl="0" w:tplc="8752EB9A">
      <w:start w:val="1"/>
      <w:numFmt w:val="lowerLetter"/>
      <w:lvlText w:val="(%1)"/>
      <w:lvlJc w:val="left"/>
      <w:pPr>
        <w:ind w:left="360" w:hanging="360"/>
      </w:pPr>
      <w:rPr>
        <w:rFonts w:hint="default"/>
      </w:rPr>
    </w:lvl>
    <w:lvl w:ilvl="1" w:tplc="56C4106C">
      <w:numFmt w:val="bullet"/>
      <w:lvlText w:val="•"/>
      <w:lvlJc w:val="left"/>
      <w:pPr>
        <w:ind w:left="2850" w:hanging="2130"/>
      </w:pPr>
      <w:rPr>
        <w:rFonts w:ascii="Nunito Sans Light" w:eastAsia="Times New Roman" w:hAnsi="Nunito Sans Light"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BA95489"/>
    <w:multiLevelType w:val="multilevel"/>
    <w:tmpl w:val="D676E928"/>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B34628"/>
    <w:multiLevelType w:val="hybridMultilevel"/>
    <w:tmpl w:val="B0C27BA0"/>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BFA6D3C"/>
    <w:multiLevelType w:val="hybridMultilevel"/>
    <w:tmpl w:val="D49630F8"/>
    <w:lvl w:ilvl="0" w:tplc="71BA8F76">
      <w:start w:val="1"/>
      <w:numFmt w:val="lowerLetter"/>
      <w:lvlText w:val="(%1)"/>
      <w:lvlJc w:val="left"/>
      <w:pPr>
        <w:ind w:left="994" w:hanging="6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7676D"/>
    <w:multiLevelType w:val="hybridMultilevel"/>
    <w:tmpl w:val="5834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169D4"/>
    <w:multiLevelType w:val="hybridMultilevel"/>
    <w:tmpl w:val="CFD002B2"/>
    <w:lvl w:ilvl="0" w:tplc="0C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171129D"/>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EE2DBB"/>
    <w:multiLevelType w:val="multilevel"/>
    <w:tmpl w:val="2BDA9F9A"/>
    <w:lvl w:ilvl="0">
      <w:start w:val="1"/>
      <w:numFmt w:val="decimal"/>
      <w:lvlText w:val="%1."/>
      <w:lvlJc w:val="left"/>
      <w:pPr>
        <w:ind w:left="360" w:hanging="360"/>
      </w:pPr>
      <w:rPr>
        <w:rFonts w:hint="default"/>
        <w:b/>
        <w:i w:val="0"/>
        <w:strike w:val="0"/>
      </w:rPr>
    </w:lvl>
    <w:lvl w:ilvl="1">
      <w:start w:val="1"/>
      <w:numFmt w:val="decimal"/>
      <w:lvlText w:val="(%2)"/>
      <w:lvlJc w:val="left"/>
      <w:pPr>
        <w:ind w:left="644" w:hanging="360"/>
      </w:pPr>
      <w:rPr>
        <w:rFonts w:hint="default"/>
      </w:rPr>
    </w:lvl>
    <w:lvl w:ilvl="2">
      <w:start w:val="1"/>
      <w:numFmt w:val="lowerLetter"/>
      <w:lvlText w:val="(%3)"/>
      <w:lvlJc w:val="left"/>
      <w:pPr>
        <w:ind w:left="1080" w:hanging="360"/>
      </w:pPr>
      <w:rPr>
        <w:rFonts w:hint="default"/>
        <w:sz w:val="22"/>
        <w:szCs w:val="22"/>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10552B8"/>
    <w:multiLevelType w:val="multilevel"/>
    <w:tmpl w:val="A0D45068"/>
    <w:lvl w:ilvl="0">
      <w:start w:val="1"/>
      <w:numFmt w:val="bullet"/>
      <w:pStyle w:val="Normalbullet1"/>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1" w15:restartNumberingAfterBreak="0">
    <w:nsid w:val="64D03BCC"/>
    <w:multiLevelType w:val="hybridMultilevel"/>
    <w:tmpl w:val="9F0056E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6B560A6C"/>
    <w:multiLevelType w:val="hybridMultilevel"/>
    <w:tmpl w:val="0D725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93376761">
    <w:abstractNumId w:val="1"/>
  </w:num>
  <w:num w:numId="2" w16cid:durableId="725181791">
    <w:abstractNumId w:val="19"/>
  </w:num>
  <w:num w:numId="3" w16cid:durableId="1927301250">
    <w:abstractNumId w:val="10"/>
  </w:num>
  <w:num w:numId="4" w16cid:durableId="1392117716">
    <w:abstractNumId w:val="18"/>
  </w:num>
  <w:num w:numId="5" w16cid:durableId="1205216942">
    <w:abstractNumId w:val="20"/>
  </w:num>
  <w:num w:numId="6" w16cid:durableId="1918126020">
    <w:abstractNumId w:val="3"/>
  </w:num>
  <w:num w:numId="7" w16cid:durableId="843856090">
    <w:abstractNumId w:val="4"/>
  </w:num>
  <w:num w:numId="8" w16cid:durableId="297682721">
    <w:abstractNumId w:val="2"/>
  </w:num>
  <w:num w:numId="9" w16cid:durableId="1804154207">
    <w:abstractNumId w:val="13"/>
  </w:num>
  <w:num w:numId="10" w16cid:durableId="747460765">
    <w:abstractNumId w:val="6"/>
  </w:num>
  <w:num w:numId="11" w16cid:durableId="1742634799">
    <w:abstractNumId w:val="9"/>
  </w:num>
  <w:num w:numId="12" w16cid:durableId="1877234572">
    <w:abstractNumId w:val="12"/>
  </w:num>
  <w:num w:numId="13" w16cid:durableId="1666127121">
    <w:abstractNumId w:val="7"/>
  </w:num>
  <w:num w:numId="14" w16cid:durableId="2070952803">
    <w:abstractNumId w:val="0"/>
  </w:num>
  <w:num w:numId="15" w16cid:durableId="324667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0672672">
    <w:abstractNumId w:val="17"/>
  </w:num>
  <w:num w:numId="17" w16cid:durableId="80609787">
    <w:abstractNumId w:val="5"/>
  </w:num>
  <w:num w:numId="18" w16cid:durableId="195389914">
    <w:abstractNumId w:val="22"/>
  </w:num>
  <w:num w:numId="19" w16cid:durableId="1841963418">
    <w:abstractNumId w:val="16"/>
  </w:num>
  <w:num w:numId="20" w16cid:durableId="1857499526">
    <w:abstractNumId w:val="8"/>
  </w:num>
  <w:num w:numId="21" w16cid:durableId="952713822">
    <w:abstractNumId w:val="14"/>
  </w:num>
  <w:num w:numId="22" w16cid:durableId="245530457">
    <w:abstractNumId w:val="15"/>
  </w:num>
  <w:num w:numId="23" w16cid:durableId="1769693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E0"/>
    <w:rsid w:val="00013B9D"/>
    <w:rsid w:val="00022C21"/>
    <w:rsid w:val="0004530A"/>
    <w:rsid w:val="000B40D8"/>
    <w:rsid w:val="000D2E62"/>
    <w:rsid w:val="000E01F1"/>
    <w:rsid w:val="00107F24"/>
    <w:rsid w:val="00194881"/>
    <w:rsid w:val="001B158C"/>
    <w:rsid w:val="001F2570"/>
    <w:rsid w:val="0022396A"/>
    <w:rsid w:val="00303B46"/>
    <w:rsid w:val="00313E5F"/>
    <w:rsid w:val="0037271D"/>
    <w:rsid w:val="003C54F2"/>
    <w:rsid w:val="00473B0B"/>
    <w:rsid w:val="00473B4F"/>
    <w:rsid w:val="005447A9"/>
    <w:rsid w:val="005A7441"/>
    <w:rsid w:val="005B7F46"/>
    <w:rsid w:val="006C0739"/>
    <w:rsid w:val="006F03F5"/>
    <w:rsid w:val="00737F79"/>
    <w:rsid w:val="00747BEF"/>
    <w:rsid w:val="0077777C"/>
    <w:rsid w:val="0081127A"/>
    <w:rsid w:val="00840243"/>
    <w:rsid w:val="008A4949"/>
    <w:rsid w:val="008B6812"/>
    <w:rsid w:val="008F0D9F"/>
    <w:rsid w:val="0092036B"/>
    <w:rsid w:val="00926879"/>
    <w:rsid w:val="00951C4B"/>
    <w:rsid w:val="009615AF"/>
    <w:rsid w:val="009632E3"/>
    <w:rsid w:val="009803BE"/>
    <w:rsid w:val="009E70F4"/>
    <w:rsid w:val="00A236BE"/>
    <w:rsid w:val="00A535D6"/>
    <w:rsid w:val="00B10937"/>
    <w:rsid w:val="00B202DD"/>
    <w:rsid w:val="00B95382"/>
    <w:rsid w:val="00B959E4"/>
    <w:rsid w:val="00BA5157"/>
    <w:rsid w:val="00C10C66"/>
    <w:rsid w:val="00CC113A"/>
    <w:rsid w:val="00DC56B8"/>
    <w:rsid w:val="00DF213D"/>
    <w:rsid w:val="00E261E0"/>
    <w:rsid w:val="00E92974"/>
    <w:rsid w:val="00E96301"/>
    <w:rsid w:val="00EF1AC5"/>
    <w:rsid w:val="00F40217"/>
    <w:rsid w:val="00F41155"/>
    <w:rsid w:val="00F56FF8"/>
    <w:rsid w:val="00FD402F"/>
    <w:rsid w:val="00FE7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7285"/>
  <w15:chartTrackingRefBased/>
  <w15:docId w15:val="{F6C9B3D8-D73D-4068-AA6C-001B2CF2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1E0"/>
    <w:pPr>
      <w:tabs>
        <w:tab w:val="left" w:pos="2"/>
        <w:tab w:val="left" w:pos="1134"/>
        <w:tab w:val="left" w:pos="1701"/>
      </w:tabs>
      <w:spacing w:after="0" w:line="240" w:lineRule="auto"/>
      <w:ind w:left="2"/>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E261E0"/>
    <w:rPr>
      <w:i/>
      <w:iCs/>
      <w:color w:val="808080" w:themeColor="text1" w:themeTint="7F"/>
    </w:rPr>
  </w:style>
  <w:style w:type="paragraph" w:styleId="ListParagraph">
    <w:name w:val="List Paragraph"/>
    <w:aliases w:val="List Paragraph 2,Bullet List"/>
    <w:basedOn w:val="Normal"/>
    <w:link w:val="ListParagraphChar"/>
    <w:uiPriority w:val="34"/>
    <w:qFormat/>
    <w:rsid w:val="00E261E0"/>
    <w:pPr>
      <w:tabs>
        <w:tab w:val="clear" w:pos="2"/>
        <w:tab w:val="clear" w:pos="1134"/>
        <w:tab w:val="clear" w:pos="1701"/>
      </w:tabs>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2 Char,Bullet List Char"/>
    <w:basedOn w:val="DefaultParagraphFont"/>
    <w:link w:val="ListParagraph"/>
    <w:uiPriority w:val="34"/>
    <w:locked/>
    <w:rsid w:val="00E261E0"/>
  </w:style>
  <w:style w:type="paragraph" w:customStyle="1" w:styleId="Numpara2">
    <w:name w:val="Numpara2"/>
    <w:basedOn w:val="Normal"/>
    <w:qFormat/>
    <w:rsid w:val="00E261E0"/>
    <w:pPr>
      <w:tabs>
        <w:tab w:val="clear" w:pos="2"/>
        <w:tab w:val="clear" w:pos="1701"/>
      </w:tabs>
      <w:spacing w:after="240"/>
      <w:ind w:left="0"/>
      <w:jc w:val="both"/>
    </w:pPr>
    <w:rPr>
      <w:sz w:val="22"/>
      <w:szCs w:val="20"/>
      <w:lang w:eastAsia="en-AU"/>
    </w:rPr>
  </w:style>
  <w:style w:type="paragraph" w:customStyle="1" w:styleId="Numpara4">
    <w:name w:val="Numpara4"/>
    <w:basedOn w:val="Normal"/>
    <w:rsid w:val="00E261E0"/>
    <w:pPr>
      <w:tabs>
        <w:tab w:val="clear" w:pos="2"/>
        <w:tab w:val="clear" w:pos="1134"/>
        <w:tab w:val="clear" w:pos="1701"/>
        <w:tab w:val="left" w:pos="2127"/>
      </w:tabs>
      <w:spacing w:after="240"/>
      <w:ind w:left="0"/>
      <w:jc w:val="both"/>
    </w:pPr>
    <w:rPr>
      <w:sz w:val="22"/>
      <w:szCs w:val="20"/>
      <w:lang w:eastAsia="en-AU"/>
    </w:rPr>
  </w:style>
  <w:style w:type="paragraph" w:customStyle="1" w:styleId="BodyIndent2">
    <w:name w:val="Body Indent 2"/>
    <w:basedOn w:val="Normal"/>
    <w:rsid w:val="00E261E0"/>
    <w:pPr>
      <w:tabs>
        <w:tab w:val="clear" w:pos="2"/>
        <w:tab w:val="clear" w:pos="1134"/>
        <w:tab w:val="clear" w:pos="1701"/>
      </w:tabs>
      <w:spacing w:after="240"/>
      <w:ind w:left="1134"/>
      <w:jc w:val="both"/>
    </w:pPr>
    <w:rPr>
      <w:rFonts w:cs="Arial"/>
      <w:sz w:val="22"/>
      <w:szCs w:val="22"/>
    </w:rPr>
  </w:style>
  <w:style w:type="paragraph" w:customStyle="1" w:styleId="Normalbullet1">
    <w:name w:val="Normal bullet 1"/>
    <w:basedOn w:val="Normal"/>
    <w:rsid w:val="00E261E0"/>
    <w:pPr>
      <w:widowControl w:val="0"/>
      <w:numPr>
        <w:numId w:val="5"/>
      </w:numPr>
      <w:tabs>
        <w:tab w:val="clear" w:pos="2"/>
        <w:tab w:val="clear" w:pos="1134"/>
        <w:tab w:val="clear" w:pos="1701"/>
      </w:tabs>
      <w:spacing w:before="60" w:after="60"/>
    </w:pPr>
    <w:rPr>
      <w:sz w:val="22"/>
      <w:szCs w:val="20"/>
    </w:rPr>
  </w:style>
  <w:style w:type="paragraph" w:customStyle="1" w:styleId="Normalbullet4">
    <w:name w:val="Normal bullet 4"/>
    <w:basedOn w:val="Normal"/>
    <w:rsid w:val="00E261E0"/>
    <w:pPr>
      <w:widowControl w:val="0"/>
      <w:numPr>
        <w:ilvl w:val="3"/>
        <w:numId w:val="5"/>
      </w:numPr>
      <w:tabs>
        <w:tab w:val="clear" w:pos="2"/>
        <w:tab w:val="clear" w:pos="1134"/>
        <w:tab w:val="clear" w:pos="1701"/>
      </w:tabs>
      <w:spacing w:before="60" w:after="60"/>
    </w:pPr>
    <w:rPr>
      <w:rFonts w:cs="Arial"/>
      <w:sz w:val="22"/>
      <w:szCs w:val="20"/>
    </w:rPr>
  </w:style>
  <w:style w:type="paragraph" w:styleId="HTMLPreformatted">
    <w:name w:val="HTML Preformatted"/>
    <w:basedOn w:val="Normal"/>
    <w:link w:val="HTMLPreformattedChar"/>
    <w:rsid w:val="00E261E0"/>
    <w:pPr>
      <w:tabs>
        <w:tab w:val="clear" w:pos="2"/>
        <w:tab w:val="clear" w:pos="1134"/>
        <w:tab w:val="clear" w:pos="170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E261E0"/>
    <w:rPr>
      <w:rFonts w:ascii="Courier New" w:eastAsia="Times New Roman" w:hAnsi="Courier New" w:cs="Courier New"/>
      <w:sz w:val="20"/>
      <w:szCs w:val="20"/>
      <w:lang w:eastAsia="en-AU"/>
    </w:rPr>
  </w:style>
  <w:style w:type="table" w:styleId="TableGrid">
    <w:name w:val="Table Grid"/>
    <w:basedOn w:val="TableNormal"/>
    <w:uiPriority w:val="39"/>
    <w:rsid w:val="00B20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6BE"/>
    <w:pPr>
      <w:tabs>
        <w:tab w:val="clear" w:pos="2"/>
        <w:tab w:val="clear" w:pos="1134"/>
        <w:tab w:val="clear" w:pos="1701"/>
        <w:tab w:val="center" w:pos="4513"/>
        <w:tab w:val="right" w:pos="9026"/>
      </w:tabs>
    </w:pPr>
  </w:style>
  <w:style w:type="character" w:customStyle="1" w:styleId="HeaderChar">
    <w:name w:val="Header Char"/>
    <w:basedOn w:val="DefaultParagraphFont"/>
    <w:link w:val="Header"/>
    <w:uiPriority w:val="99"/>
    <w:rsid w:val="00A236BE"/>
    <w:rPr>
      <w:rFonts w:ascii="Arial" w:eastAsia="Times New Roman" w:hAnsi="Arial" w:cs="Times New Roman"/>
      <w:sz w:val="24"/>
      <w:szCs w:val="24"/>
    </w:rPr>
  </w:style>
  <w:style w:type="paragraph" w:styleId="Footer">
    <w:name w:val="footer"/>
    <w:basedOn w:val="Normal"/>
    <w:link w:val="FooterChar"/>
    <w:uiPriority w:val="99"/>
    <w:unhideWhenUsed/>
    <w:rsid w:val="00A236BE"/>
    <w:pPr>
      <w:tabs>
        <w:tab w:val="clear" w:pos="2"/>
        <w:tab w:val="clear" w:pos="1134"/>
        <w:tab w:val="clear" w:pos="1701"/>
        <w:tab w:val="center" w:pos="4513"/>
        <w:tab w:val="right" w:pos="9026"/>
      </w:tabs>
    </w:pPr>
  </w:style>
  <w:style w:type="character" w:customStyle="1" w:styleId="FooterChar">
    <w:name w:val="Footer Char"/>
    <w:basedOn w:val="DefaultParagraphFont"/>
    <w:link w:val="Footer"/>
    <w:uiPriority w:val="99"/>
    <w:rsid w:val="00A236BE"/>
    <w:rPr>
      <w:rFonts w:ascii="Arial" w:eastAsia="Times New Roman" w:hAnsi="Arial" w:cs="Times New Roman"/>
      <w:sz w:val="24"/>
      <w:szCs w:val="24"/>
    </w:rPr>
  </w:style>
  <w:style w:type="paragraph" w:styleId="NoSpacing">
    <w:name w:val="No Spacing"/>
    <w:uiPriority w:val="1"/>
    <w:qFormat/>
    <w:rsid w:val="009803BE"/>
    <w:pPr>
      <w:spacing w:after="0" w:line="240" w:lineRule="auto"/>
    </w:pPr>
  </w:style>
  <w:style w:type="table" w:styleId="LightShading">
    <w:name w:val="Light Shading"/>
    <w:basedOn w:val="TableNormal"/>
    <w:uiPriority w:val="60"/>
    <w:rsid w:val="00E9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ABullet">
    <w:name w:val="TEABullet"/>
    <w:basedOn w:val="Normal"/>
    <w:rsid w:val="006F03F5"/>
    <w:pPr>
      <w:numPr>
        <w:numId w:val="23"/>
      </w:numPr>
      <w:tabs>
        <w:tab w:val="clear" w:pos="2"/>
        <w:tab w:val="clear" w:pos="360"/>
        <w:tab w:val="clear" w:pos="1701"/>
      </w:tabs>
      <w:spacing w:before="120"/>
      <w:ind w:left="1134" w:hanging="567"/>
      <w:jc w:val="both"/>
    </w:pPr>
    <w:rPr>
      <w:szCs w:val="20"/>
    </w:rPr>
  </w:style>
  <w:style w:type="paragraph" w:styleId="BalloonText">
    <w:name w:val="Balloon Text"/>
    <w:basedOn w:val="Normal"/>
    <w:link w:val="BalloonTextChar"/>
    <w:uiPriority w:val="99"/>
    <w:semiHidden/>
    <w:unhideWhenUsed/>
    <w:rsid w:val="0030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B4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182987">
      <w:bodyDiv w:val="1"/>
      <w:marLeft w:val="0"/>
      <w:marRight w:val="0"/>
      <w:marTop w:val="0"/>
      <w:marBottom w:val="0"/>
      <w:divBdr>
        <w:top w:val="none" w:sz="0" w:space="0" w:color="auto"/>
        <w:left w:val="none" w:sz="0" w:space="0" w:color="auto"/>
        <w:bottom w:val="none" w:sz="0" w:space="0" w:color="auto"/>
        <w:right w:val="none" w:sz="0" w:space="0" w:color="auto"/>
      </w:divBdr>
    </w:div>
    <w:div w:id="13627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492FAB4-66FE-4593-8301-1BABB518D0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2133</Words>
  <Characters>11844</Characters>
  <Application>Microsoft Office Word</Application>
  <DocSecurity>0</DocSecurity>
  <Lines>311</Lines>
  <Paragraphs>150</Paragraphs>
  <ScaleCrop>false</ScaleCrop>
  <HeadingPairs>
    <vt:vector size="2" baseType="variant">
      <vt:variant>
        <vt:lpstr>Title</vt:lpstr>
      </vt:variant>
      <vt:variant>
        <vt:i4>1</vt:i4>
      </vt:variant>
    </vt:vector>
  </HeadingPairs>
  <TitlesOfParts>
    <vt:vector size="1" baseType="lpstr">
      <vt:lpstr/>
    </vt:vector>
  </TitlesOfParts>
  <Company>Moreland City Council</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Delia</dc:creator>
  <cp:keywords/>
  <dc:description/>
  <cp:lastModifiedBy>Glen Moore</cp:lastModifiedBy>
  <cp:revision>2</cp:revision>
  <dcterms:created xsi:type="dcterms:W3CDTF">2025-12-16T05:50:00Z</dcterms:created>
  <dcterms:modified xsi:type="dcterms:W3CDTF">2025-12-16T05:50:00Z</dcterms:modified>
</cp:coreProperties>
</file>