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5349" w14:textId="05F911E7" w:rsidR="0072612F" w:rsidRPr="008F0F69" w:rsidRDefault="0072612F" w:rsidP="00280C39">
      <w:pPr>
        <w:spacing w:after="0" w:line="240" w:lineRule="auto"/>
        <w:ind w:right="-306"/>
        <w:rPr>
          <w:sz w:val="10"/>
          <w:szCs w:val="10"/>
        </w:rPr>
      </w:pPr>
    </w:p>
    <w:p w14:paraId="0FD10B08" w14:textId="77777777" w:rsidR="00D35D66" w:rsidRDefault="00D35D66" w:rsidP="00D35D66">
      <w:pPr>
        <w:spacing w:before="480" w:after="40" w:line="240" w:lineRule="auto"/>
        <w:rPr>
          <w:rFonts w:ascii="Nunito Sans" w:hAnsi="Nunito Sans"/>
          <w:b/>
          <w:color w:val="6787D8"/>
          <w:sz w:val="30"/>
          <w:szCs w:val="30"/>
        </w:rPr>
      </w:pPr>
    </w:p>
    <w:p w14:paraId="01361266" w14:textId="77777777" w:rsidR="00D35D66" w:rsidRPr="006D52A7" w:rsidRDefault="00D35D66" w:rsidP="00D35D66">
      <w:pPr>
        <w:spacing w:after="40"/>
        <w:ind w:left="567" w:right="708"/>
        <w:rPr>
          <w:rFonts w:ascii="Nunito Sans" w:hAnsi="Nunito Sans"/>
          <w:b/>
          <w:color w:val="6787D8"/>
          <w:sz w:val="30"/>
          <w:szCs w:val="30"/>
        </w:rPr>
      </w:pPr>
      <w:bookmarkStart w:id="0" w:name="_Hlk530661447"/>
      <w:bookmarkEnd w:id="0"/>
      <w:r w:rsidRPr="006D52A7">
        <w:rPr>
          <w:rFonts w:ascii="Nunito Sans" w:hAnsi="Nunito Sans"/>
          <w:b/>
          <w:color w:val="6787D8"/>
          <w:sz w:val="30"/>
          <w:szCs w:val="30"/>
        </w:rPr>
        <w:t>Eliminating single-use plastics</w:t>
      </w:r>
    </w:p>
    <w:p w14:paraId="126C7CCB" w14:textId="77777777" w:rsidR="00D35D66" w:rsidRPr="00161B9A" w:rsidRDefault="00D35D66" w:rsidP="00D35D66">
      <w:pPr>
        <w:spacing w:after="100"/>
        <w:ind w:left="567" w:right="708"/>
        <w:rPr>
          <w:rFonts w:ascii="Nunito Sans" w:hAnsi="Nunito Sans"/>
          <w:color w:val="231F20" w:themeColor="text1"/>
          <w:sz w:val="23"/>
          <w:szCs w:val="23"/>
        </w:rPr>
      </w:pPr>
      <w:r w:rsidRPr="00161B9A">
        <w:rPr>
          <w:rFonts w:ascii="Nunito Sans" w:hAnsi="Nunito Sans"/>
          <w:color w:val="231F20" w:themeColor="text1"/>
          <w:sz w:val="23"/>
          <w:szCs w:val="23"/>
        </w:rPr>
        <w:t xml:space="preserve">Single-use plastic is used on average for less than 12 minutes and then discarded, accounting for 50% of global pollution. This has devastating long term impact on our waterways and marine environment. </w:t>
      </w:r>
    </w:p>
    <w:p w14:paraId="1ED96E2B" w14:textId="5BB3BC9C" w:rsidR="00D35D66" w:rsidRDefault="00D35D66" w:rsidP="00D35D66">
      <w:pPr>
        <w:ind w:left="567" w:right="708"/>
        <w:rPr>
          <w:rFonts w:ascii="Nunito Sans" w:hAnsi="Nunito Sans"/>
          <w:color w:val="231F20" w:themeColor="text1"/>
          <w:sz w:val="23"/>
          <w:szCs w:val="23"/>
        </w:rPr>
      </w:pPr>
      <w:r>
        <w:rPr>
          <w:rFonts w:ascii="Nunito Sans" w:hAnsi="Nunito Sans"/>
          <w:color w:val="231F20" w:themeColor="text1"/>
          <w:sz w:val="23"/>
          <w:szCs w:val="23"/>
        </w:rPr>
        <w:t>Merri-</w:t>
      </w:r>
      <w:proofErr w:type="spellStart"/>
      <w:r>
        <w:rPr>
          <w:rFonts w:ascii="Nunito Sans" w:hAnsi="Nunito Sans"/>
          <w:color w:val="231F20" w:themeColor="text1"/>
          <w:sz w:val="23"/>
          <w:szCs w:val="23"/>
        </w:rPr>
        <w:t>bek</w:t>
      </w:r>
      <w:proofErr w:type="spellEnd"/>
      <w:r w:rsidRPr="00161B9A">
        <w:rPr>
          <w:rFonts w:ascii="Nunito Sans" w:hAnsi="Nunito Sans"/>
          <w:color w:val="231F20" w:themeColor="text1"/>
          <w:sz w:val="23"/>
          <w:szCs w:val="23"/>
        </w:rPr>
        <w:t xml:space="preserve"> City Council has committed to reducing single-use plastic at our events and festivals, as part of our </w:t>
      </w:r>
      <w:r w:rsidRPr="00161B9A">
        <w:rPr>
          <w:rFonts w:ascii="Nunito Sans" w:hAnsi="Nunito Sans"/>
          <w:b/>
          <w:color w:val="231F20" w:themeColor="text1"/>
          <w:sz w:val="23"/>
          <w:szCs w:val="23"/>
        </w:rPr>
        <w:t xml:space="preserve">Plastic Wise Policy, </w:t>
      </w:r>
      <w:r w:rsidRPr="00161B9A">
        <w:rPr>
          <w:rFonts w:ascii="Nunito Sans" w:hAnsi="Nunito Sans"/>
          <w:color w:val="231F20" w:themeColor="text1"/>
          <w:sz w:val="23"/>
          <w:szCs w:val="23"/>
        </w:rPr>
        <w:t>adopted in April 2019.</w:t>
      </w:r>
    </w:p>
    <w:p w14:paraId="01D48510" w14:textId="2FFD2DF9" w:rsidR="008F0F69" w:rsidRPr="00D35D66" w:rsidRDefault="008F0F69" w:rsidP="00D35D66">
      <w:pPr>
        <w:ind w:left="567" w:right="708"/>
        <w:rPr>
          <w:rFonts w:ascii="Nunito Sans" w:hAnsi="Nunito Sans"/>
          <w:color w:val="231F20" w:themeColor="text1"/>
          <w:sz w:val="23"/>
          <w:szCs w:val="23"/>
        </w:rPr>
      </w:pPr>
      <w:r>
        <w:rPr>
          <w:rFonts w:ascii="Nunito Sans" w:hAnsi="Nunito Sans"/>
          <w:b/>
          <w:color w:val="6787D8"/>
          <w:sz w:val="30"/>
          <w:szCs w:val="30"/>
        </w:rPr>
        <w:t>What items are not permitted at our events</w:t>
      </w:r>
      <w:r w:rsidRPr="0018500D">
        <w:rPr>
          <w:rFonts w:ascii="Nunito Sans" w:hAnsi="Nunito Sans"/>
          <w:b/>
          <w:color w:val="6787D8"/>
          <w:sz w:val="30"/>
          <w:szCs w:val="30"/>
        </w:rPr>
        <w:t xml:space="preserve"> </w:t>
      </w:r>
      <w:r>
        <w:rPr>
          <w:rFonts w:ascii="Nunito Sans" w:hAnsi="Nunito Sans"/>
          <w:b/>
          <w:color w:val="6787D8"/>
          <w:sz w:val="30"/>
          <w:szCs w:val="30"/>
        </w:rPr>
        <w:t xml:space="preserve">and festivals? </w:t>
      </w:r>
    </w:p>
    <w:p w14:paraId="51016890" w14:textId="77777777" w:rsidR="008F0F69" w:rsidRDefault="008F0F69" w:rsidP="008F0F69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>
        <w:rPr>
          <w:rFonts w:ascii="Nunito Sans" w:hAnsi="Nunito Sans"/>
          <w:color w:val="231F20" w:themeColor="text1"/>
          <w:sz w:val="24"/>
          <w:szCs w:val="24"/>
        </w:rPr>
        <w:t>Plastic bags</w:t>
      </w:r>
    </w:p>
    <w:p w14:paraId="3E154D88" w14:textId="646DDC48" w:rsidR="008F0F69" w:rsidRDefault="008F0F69" w:rsidP="008F0F69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 w:rsidRPr="00FA182A">
        <w:rPr>
          <w:rFonts w:ascii="Nunito Sans" w:hAnsi="Nunito Sans"/>
          <w:color w:val="231F20" w:themeColor="text1"/>
          <w:sz w:val="24"/>
          <w:szCs w:val="24"/>
        </w:rPr>
        <w:t>Single-use plastic bottled water and bottled soft drink</w:t>
      </w:r>
      <w:r w:rsidR="006A68DF">
        <w:rPr>
          <w:rFonts w:ascii="Nunito Sans" w:hAnsi="Nunito Sans"/>
          <w:color w:val="231F20" w:themeColor="text1"/>
          <w:sz w:val="24"/>
          <w:szCs w:val="24"/>
        </w:rPr>
        <w:t>s</w:t>
      </w:r>
    </w:p>
    <w:p w14:paraId="5EF2AC9B" w14:textId="77777777" w:rsidR="00FD0382" w:rsidRDefault="008F0F69" w:rsidP="00161B9A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>
        <w:rPr>
          <w:rFonts w:ascii="Nunito Sans" w:hAnsi="Nunito Sans"/>
          <w:color w:val="231F20" w:themeColor="text1"/>
          <w:sz w:val="24"/>
          <w:szCs w:val="24"/>
        </w:rPr>
        <w:t>Single-use plastic cups, plates, bowls, cutlery</w:t>
      </w:r>
      <w:r w:rsidR="00161B9A">
        <w:rPr>
          <w:rFonts w:ascii="Nunito Sans" w:hAnsi="Nunito Sans"/>
          <w:color w:val="231F20" w:themeColor="text1"/>
          <w:sz w:val="24"/>
          <w:szCs w:val="24"/>
        </w:rPr>
        <w:t>, straws</w:t>
      </w:r>
      <w:r>
        <w:rPr>
          <w:rFonts w:ascii="Nunito Sans" w:hAnsi="Nunito Sans"/>
          <w:color w:val="231F20" w:themeColor="text1"/>
          <w:sz w:val="24"/>
          <w:szCs w:val="24"/>
        </w:rPr>
        <w:t xml:space="preserve"> and stirring sticks</w:t>
      </w:r>
      <w:r w:rsidR="00FD0382">
        <w:rPr>
          <w:rFonts w:ascii="Nunito Sans" w:hAnsi="Nunito Sans"/>
          <w:color w:val="231F20" w:themeColor="text1"/>
          <w:sz w:val="24"/>
          <w:szCs w:val="24"/>
        </w:rPr>
        <w:t xml:space="preserve"> </w:t>
      </w:r>
    </w:p>
    <w:p w14:paraId="6F3F62B7" w14:textId="5BD17F0D" w:rsidR="00161B9A" w:rsidRDefault="00BE1EE5" w:rsidP="00FD0382">
      <w:pPr>
        <w:pStyle w:val="ListParagraph"/>
        <w:numPr>
          <w:ilvl w:val="2"/>
          <w:numId w:val="8"/>
        </w:numPr>
        <w:rPr>
          <w:rFonts w:ascii="Nunito Sans" w:hAnsi="Nunito Sans"/>
          <w:color w:val="231F20" w:themeColor="text1"/>
          <w:sz w:val="24"/>
          <w:szCs w:val="24"/>
        </w:rPr>
      </w:pPr>
      <w:r>
        <w:rPr>
          <w:rFonts w:ascii="Nunito Sans" w:hAnsi="Nunito Sans"/>
          <w:color w:val="231F20" w:themeColor="text1"/>
          <w:sz w:val="24"/>
          <w:szCs w:val="24"/>
        </w:rPr>
        <w:t>M</w:t>
      </w:r>
      <w:r w:rsidR="00FD0382">
        <w:rPr>
          <w:rFonts w:ascii="Nunito Sans" w:hAnsi="Nunito Sans"/>
          <w:color w:val="231F20" w:themeColor="text1"/>
          <w:sz w:val="24"/>
          <w:szCs w:val="24"/>
        </w:rPr>
        <w:t xml:space="preserve">ade </w:t>
      </w:r>
      <w:r>
        <w:rPr>
          <w:rFonts w:ascii="Nunito Sans" w:hAnsi="Nunito Sans"/>
          <w:color w:val="231F20" w:themeColor="text1"/>
          <w:sz w:val="24"/>
          <w:szCs w:val="24"/>
        </w:rPr>
        <w:t>from</w:t>
      </w:r>
      <w:r w:rsidR="00FD0382">
        <w:rPr>
          <w:rFonts w:ascii="Nunito Sans" w:hAnsi="Nunito Sans"/>
          <w:color w:val="231F20" w:themeColor="text1"/>
          <w:sz w:val="24"/>
          <w:szCs w:val="24"/>
        </w:rPr>
        <w:t xml:space="preserve"> </w:t>
      </w:r>
      <w:r>
        <w:rPr>
          <w:rFonts w:ascii="Nunito Sans" w:hAnsi="Nunito Sans"/>
          <w:color w:val="231F20" w:themeColor="text1"/>
          <w:sz w:val="24"/>
          <w:szCs w:val="24"/>
        </w:rPr>
        <w:t xml:space="preserve">standard </w:t>
      </w:r>
      <w:r w:rsidR="00FD0382">
        <w:rPr>
          <w:rFonts w:ascii="Nunito Sans" w:hAnsi="Nunito Sans"/>
          <w:color w:val="231F20" w:themeColor="text1"/>
          <w:sz w:val="24"/>
          <w:szCs w:val="24"/>
        </w:rPr>
        <w:t xml:space="preserve">or compostable plastic </w:t>
      </w:r>
    </w:p>
    <w:p w14:paraId="423788A1" w14:textId="70A19D7F" w:rsidR="00161B9A" w:rsidRPr="00161B9A" w:rsidRDefault="00161B9A" w:rsidP="00161B9A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 w:rsidRPr="00161B9A">
        <w:rPr>
          <w:rFonts w:ascii="Nunito Sans" w:hAnsi="Nunito Sans"/>
          <w:color w:val="231F20" w:themeColor="text1"/>
          <w:sz w:val="24"/>
          <w:szCs w:val="24"/>
        </w:rPr>
        <w:t>P</w:t>
      </w:r>
      <w:r w:rsidR="008F0F69" w:rsidRPr="00161B9A">
        <w:rPr>
          <w:rFonts w:ascii="Nunito Sans" w:hAnsi="Nunito Sans"/>
          <w:color w:val="231F20" w:themeColor="text1"/>
          <w:sz w:val="24"/>
          <w:szCs w:val="24"/>
        </w:rPr>
        <w:t xml:space="preserve">lastic takeaway containers </w:t>
      </w:r>
    </w:p>
    <w:p w14:paraId="0E7A06D6" w14:textId="77777777" w:rsidR="00AA6D17" w:rsidRDefault="005F37E9" w:rsidP="00E56F67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>
        <w:rPr>
          <w:rFonts w:ascii="Nunito Sans" w:hAnsi="Nunito Sans"/>
          <w:color w:val="231F20" w:themeColor="text1"/>
          <w:sz w:val="24"/>
          <w:szCs w:val="24"/>
        </w:rPr>
        <w:t xml:space="preserve">Paper cups </w:t>
      </w:r>
    </w:p>
    <w:p w14:paraId="66F72EF9" w14:textId="78DC8A8F" w:rsidR="00FD0382" w:rsidRDefault="00AA6D17" w:rsidP="00AA6D17">
      <w:pPr>
        <w:pStyle w:val="ListParagraph"/>
        <w:numPr>
          <w:ilvl w:val="2"/>
          <w:numId w:val="8"/>
        </w:numPr>
        <w:rPr>
          <w:rFonts w:ascii="Nunito Sans" w:hAnsi="Nunito Sans"/>
          <w:color w:val="231F20" w:themeColor="text1"/>
          <w:sz w:val="24"/>
          <w:szCs w:val="24"/>
        </w:rPr>
      </w:pPr>
      <w:r w:rsidRPr="00AA6D17">
        <w:rPr>
          <w:rFonts w:ascii="Nunito Sans" w:hAnsi="Nunito Sans"/>
          <w:color w:val="231F20" w:themeColor="text1"/>
          <w:sz w:val="24"/>
          <w:szCs w:val="24"/>
        </w:rPr>
        <w:t xml:space="preserve">Most </w:t>
      </w:r>
      <w:r w:rsidR="005F37E9" w:rsidRPr="00AA6D17">
        <w:rPr>
          <w:rFonts w:ascii="Nunito Sans" w:hAnsi="Nunito Sans"/>
          <w:color w:val="231F20" w:themeColor="text1"/>
          <w:sz w:val="24"/>
          <w:szCs w:val="24"/>
        </w:rPr>
        <w:t xml:space="preserve">paper cups are lined with plastic or </w:t>
      </w:r>
      <w:r w:rsidR="00FD0382" w:rsidRPr="00AA6D17">
        <w:rPr>
          <w:rFonts w:ascii="Nunito Sans" w:hAnsi="Nunito Sans"/>
          <w:color w:val="231F20" w:themeColor="text1"/>
          <w:sz w:val="24"/>
          <w:szCs w:val="24"/>
        </w:rPr>
        <w:t xml:space="preserve">compostable </w:t>
      </w:r>
      <w:r w:rsidRPr="00AA6D17">
        <w:rPr>
          <w:rFonts w:ascii="Nunito Sans" w:hAnsi="Nunito Sans"/>
          <w:color w:val="231F20" w:themeColor="text1"/>
          <w:sz w:val="24"/>
          <w:szCs w:val="24"/>
        </w:rPr>
        <w:t>plastic</w:t>
      </w:r>
    </w:p>
    <w:p w14:paraId="6C29BFF6" w14:textId="78360FAD" w:rsidR="005F6C32" w:rsidRPr="005F6C32" w:rsidRDefault="005F6C32" w:rsidP="005F6C32">
      <w:pPr>
        <w:pStyle w:val="ListParagraph"/>
        <w:numPr>
          <w:ilvl w:val="2"/>
          <w:numId w:val="8"/>
        </w:numPr>
        <w:rPr>
          <w:rFonts w:ascii="Nunito Sans" w:hAnsi="Nunito Sans"/>
          <w:color w:val="231F20" w:themeColor="text1"/>
          <w:sz w:val="24"/>
          <w:szCs w:val="24"/>
        </w:rPr>
      </w:pPr>
      <w:r>
        <w:rPr>
          <w:rFonts w:ascii="Nunito Sans" w:hAnsi="Nunito Sans"/>
          <w:color w:val="231F20" w:themeColor="text1"/>
          <w:sz w:val="24"/>
          <w:szCs w:val="24"/>
        </w:rPr>
        <w:t>Noting an exemption can be provided if needed (see below)</w:t>
      </w:r>
    </w:p>
    <w:p w14:paraId="4FC98C33" w14:textId="281C7668" w:rsidR="008F0F69" w:rsidRPr="00161B9A" w:rsidRDefault="008F0F69" w:rsidP="00E56F67">
      <w:pPr>
        <w:pStyle w:val="ListParagraph"/>
        <w:numPr>
          <w:ilvl w:val="0"/>
          <w:numId w:val="8"/>
        </w:numPr>
        <w:ind w:left="567" w:firstLine="426"/>
        <w:rPr>
          <w:rFonts w:ascii="Nunito Sans" w:hAnsi="Nunito Sans"/>
          <w:color w:val="231F20" w:themeColor="text1"/>
          <w:sz w:val="24"/>
          <w:szCs w:val="24"/>
        </w:rPr>
      </w:pPr>
      <w:r w:rsidRPr="00161B9A">
        <w:rPr>
          <w:rFonts w:ascii="Nunito Sans" w:hAnsi="Nunito Sans"/>
          <w:color w:val="231F20" w:themeColor="text1"/>
          <w:sz w:val="24"/>
          <w:szCs w:val="24"/>
        </w:rPr>
        <w:t>Balloons</w:t>
      </w:r>
    </w:p>
    <w:p w14:paraId="21D6CCFC" w14:textId="77777777" w:rsidR="008F0F69" w:rsidRPr="0018500D" w:rsidRDefault="008F0F69" w:rsidP="00D04E96">
      <w:pPr>
        <w:spacing w:before="120" w:after="40" w:line="240" w:lineRule="auto"/>
        <w:ind w:left="567"/>
        <w:rPr>
          <w:rFonts w:ascii="Nunito Sans" w:hAnsi="Nunito Sans"/>
          <w:b/>
          <w:color w:val="6787D8"/>
          <w:sz w:val="30"/>
          <w:szCs w:val="30"/>
        </w:rPr>
      </w:pPr>
      <w:r w:rsidRPr="0018500D">
        <w:rPr>
          <w:rFonts w:ascii="Nunito Sans" w:hAnsi="Nunito Sans"/>
          <w:b/>
          <w:color w:val="6787D8"/>
          <w:sz w:val="30"/>
          <w:szCs w:val="30"/>
        </w:rPr>
        <w:t>Selling coffee or hot beverages?</w:t>
      </w:r>
    </w:p>
    <w:p w14:paraId="1D102064" w14:textId="1D0DDCFB" w:rsidR="00DA18CF" w:rsidRPr="00D35D66" w:rsidRDefault="008F0F69" w:rsidP="00D35D66">
      <w:pPr>
        <w:pStyle w:val="ListParagraph"/>
        <w:numPr>
          <w:ilvl w:val="0"/>
          <w:numId w:val="9"/>
        </w:numPr>
        <w:ind w:left="1418" w:right="708" w:hanging="425"/>
        <w:rPr>
          <w:rFonts w:ascii="Nunito Sans" w:hAnsi="Nunito Sans"/>
          <w:color w:val="231F20" w:themeColor="text1"/>
          <w:sz w:val="20"/>
          <w:szCs w:val="20"/>
        </w:rPr>
      </w:pPr>
      <w:r w:rsidRPr="0018500D">
        <w:rPr>
          <w:rFonts w:ascii="Nunito Sans" w:hAnsi="Nunito Sans"/>
          <w:color w:val="231F20" w:themeColor="text1"/>
          <w:sz w:val="24"/>
          <w:szCs w:val="24"/>
        </w:rPr>
        <w:t xml:space="preserve">You will need an exemption letter from the Festivals Team. There </w:t>
      </w:r>
      <w:r w:rsidR="00CA1890">
        <w:rPr>
          <w:rFonts w:ascii="Nunito Sans" w:hAnsi="Nunito Sans"/>
          <w:color w:val="231F20" w:themeColor="text1"/>
          <w:sz w:val="24"/>
          <w:szCs w:val="24"/>
        </w:rPr>
        <w:t>are</w:t>
      </w:r>
      <w:r w:rsidRPr="0018500D">
        <w:rPr>
          <w:rFonts w:ascii="Nunito Sans" w:hAnsi="Nunito Sans"/>
          <w:color w:val="231F20" w:themeColor="text1"/>
          <w:sz w:val="24"/>
          <w:szCs w:val="24"/>
        </w:rPr>
        <w:t xml:space="preserve"> currently </w:t>
      </w:r>
      <w:r w:rsidR="00CA1890">
        <w:rPr>
          <w:rFonts w:ascii="Nunito Sans" w:hAnsi="Nunito Sans"/>
          <w:color w:val="231F20" w:themeColor="text1"/>
          <w:sz w:val="24"/>
          <w:szCs w:val="24"/>
        </w:rPr>
        <w:t xml:space="preserve">very </w:t>
      </w:r>
      <w:r w:rsidR="005F37E9">
        <w:rPr>
          <w:rFonts w:ascii="Nunito Sans" w:hAnsi="Nunito Sans"/>
          <w:color w:val="231F20" w:themeColor="text1"/>
          <w:sz w:val="24"/>
          <w:szCs w:val="24"/>
        </w:rPr>
        <w:t>few</w:t>
      </w:r>
      <w:r w:rsidRPr="0018500D">
        <w:rPr>
          <w:rFonts w:ascii="Nunito Sans" w:hAnsi="Nunito Sans"/>
          <w:color w:val="231F20" w:themeColor="text1"/>
          <w:sz w:val="24"/>
          <w:szCs w:val="24"/>
        </w:rPr>
        <w:t xml:space="preserve"> plastic-free single-use alternative</w:t>
      </w:r>
      <w:r w:rsidR="005F37E9">
        <w:rPr>
          <w:rFonts w:ascii="Nunito Sans" w:hAnsi="Nunito Sans"/>
          <w:color w:val="231F20" w:themeColor="text1"/>
          <w:sz w:val="24"/>
          <w:szCs w:val="24"/>
        </w:rPr>
        <w:t>s</w:t>
      </w:r>
      <w:r w:rsidRPr="0018500D">
        <w:rPr>
          <w:rFonts w:ascii="Nunito Sans" w:hAnsi="Nunito Sans"/>
          <w:color w:val="231F20" w:themeColor="text1"/>
          <w:sz w:val="24"/>
          <w:szCs w:val="24"/>
        </w:rPr>
        <w:t xml:space="preserve"> for hot beverages. </w:t>
      </w:r>
    </w:p>
    <w:p w14:paraId="5859F04B" w14:textId="77777777" w:rsidR="008F0F69" w:rsidRPr="00E06B62" w:rsidRDefault="008F0F69" w:rsidP="00D04E96">
      <w:pPr>
        <w:spacing w:before="120" w:after="40" w:line="240" w:lineRule="auto"/>
        <w:ind w:firstLine="567"/>
        <w:rPr>
          <w:color w:val="231F20" w:themeColor="text1"/>
          <w:sz w:val="20"/>
          <w:szCs w:val="20"/>
        </w:rPr>
      </w:pPr>
      <w:r>
        <w:rPr>
          <w:rFonts w:ascii="Nunito Sans" w:hAnsi="Nunito Sans"/>
          <w:b/>
          <w:color w:val="6787D8"/>
          <w:sz w:val="30"/>
          <w:szCs w:val="30"/>
        </w:rPr>
        <w:t>What alternatives can I use?</w:t>
      </w:r>
    </w:p>
    <w:p w14:paraId="616C6F65" w14:textId="7F0F3BC3" w:rsidR="00C65AE5" w:rsidRDefault="008F0F69" w:rsidP="00D04E96">
      <w:pPr>
        <w:pStyle w:val="ListParagraph"/>
        <w:numPr>
          <w:ilvl w:val="0"/>
          <w:numId w:val="9"/>
        </w:numPr>
        <w:spacing w:after="120" w:line="240" w:lineRule="auto"/>
        <w:ind w:firstLine="272"/>
        <w:rPr>
          <w:rFonts w:ascii="Nunito Sans" w:hAnsi="Nunito Sans"/>
          <w:color w:val="231F20" w:themeColor="text1"/>
          <w:sz w:val="24"/>
          <w:szCs w:val="24"/>
        </w:rPr>
      </w:pPr>
      <w:r w:rsidRPr="0018500D">
        <w:rPr>
          <w:rFonts w:ascii="Nunito Sans" w:hAnsi="Nunito Sans"/>
          <w:color w:val="231F20" w:themeColor="text1"/>
          <w:sz w:val="24"/>
          <w:szCs w:val="24"/>
        </w:rPr>
        <w:t>See</w:t>
      </w:r>
      <w:r>
        <w:rPr>
          <w:rFonts w:ascii="Nunito Sans" w:hAnsi="Nunito Sans"/>
          <w:color w:val="231F20" w:themeColor="text1"/>
          <w:sz w:val="24"/>
          <w:szCs w:val="24"/>
        </w:rPr>
        <w:t xml:space="preserve"> overleaf for a list of commonly used alternatives to single-use plastic.</w:t>
      </w:r>
    </w:p>
    <w:p w14:paraId="067492C4" w14:textId="77777777" w:rsidR="00DA18CF" w:rsidRDefault="00DA18CF" w:rsidP="00DA18CF">
      <w:pPr>
        <w:pStyle w:val="ListParagraph"/>
        <w:spacing w:after="120" w:line="240" w:lineRule="auto"/>
        <w:ind w:left="992"/>
        <w:rPr>
          <w:rFonts w:ascii="Nunito Sans" w:hAnsi="Nunito Sans"/>
          <w:color w:val="231F20" w:themeColor="text1"/>
          <w:sz w:val="24"/>
          <w:szCs w:val="24"/>
        </w:rPr>
      </w:pPr>
    </w:p>
    <w:p w14:paraId="7C6B2CFC" w14:textId="77777777" w:rsidR="00AA6D17" w:rsidRDefault="00AA6D17" w:rsidP="00DA18CF">
      <w:pPr>
        <w:pStyle w:val="ListParagraph"/>
        <w:spacing w:after="120" w:line="240" w:lineRule="auto"/>
        <w:ind w:left="992"/>
        <w:rPr>
          <w:rFonts w:ascii="Nunito Sans" w:hAnsi="Nunito Sans"/>
          <w:color w:val="231F20" w:themeColor="text1"/>
          <w:sz w:val="24"/>
          <w:szCs w:val="24"/>
        </w:rPr>
      </w:pPr>
    </w:p>
    <w:p w14:paraId="114736A6" w14:textId="77777777" w:rsidR="00914A82" w:rsidRDefault="00914A82" w:rsidP="00DA18CF">
      <w:pPr>
        <w:pStyle w:val="ListParagraph"/>
        <w:spacing w:after="120" w:line="240" w:lineRule="auto"/>
        <w:ind w:left="992"/>
        <w:rPr>
          <w:rFonts w:ascii="Nunito Sans" w:hAnsi="Nunito Sans"/>
          <w:color w:val="231F20" w:themeColor="text1"/>
          <w:sz w:val="24"/>
          <w:szCs w:val="24"/>
        </w:rPr>
      </w:pPr>
    </w:p>
    <w:p w14:paraId="79031BFB" w14:textId="77777777" w:rsidR="00914A82" w:rsidRDefault="00914A82" w:rsidP="00DA18CF">
      <w:pPr>
        <w:pStyle w:val="ListParagraph"/>
        <w:spacing w:after="120" w:line="240" w:lineRule="auto"/>
        <w:ind w:left="992"/>
        <w:rPr>
          <w:rFonts w:ascii="Nunito Sans" w:hAnsi="Nunito Sans"/>
          <w:color w:val="231F20" w:themeColor="text1"/>
          <w:sz w:val="24"/>
          <w:szCs w:val="24"/>
        </w:rPr>
      </w:pPr>
    </w:p>
    <w:p w14:paraId="27790E28" w14:textId="77777777" w:rsidR="00AA6D17" w:rsidRPr="00161B9A" w:rsidRDefault="00AA6D17" w:rsidP="00DA18CF">
      <w:pPr>
        <w:pStyle w:val="ListParagraph"/>
        <w:spacing w:after="120" w:line="240" w:lineRule="auto"/>
        <w:ind w:left="992"/>
        <w:rPr>
          <w:rFonts w:ascii="Nunito Sans" w:hAnsi="Nunito Sans"/>
          <w:color w:val="231F20" w:themeColor="text1"/>
          <w:sz w:val="24"/>
          <w:szCs w:val="24"/>
        </w:rPr>
      </w:pPr>
    </w:p>
    <w:p w14:paraId="37D37F83" w14:textId="47CF87BA" w:rsidR="008F0F69" w:rsidRPr="00C65AE5" w:rsidRDefault="008F0F69" w:rsidP="00C65AE5">
      <w:pPr>
        <w:autoSpaceDE w:val="0"/>
        <w:autoSpaceDN w:val="0"/>
        <w:adjustRightInd w:val="0"/>
        <w:spacing w:after="0" w:line="240" w:lineRule="auto"/>
        <w:ind w:left="426"/>
        <w:rPr>
          <w:rFonts w:ascii="Galano Grotesque ExtraBold" w:hAnsi="Galano Grotesque ExtraBold" w:cstheme="minorHAnsi"/>
          <w:b/>
          <w:noProof/>
          <w:sz w:val="12"/>
          <w:szCs w:val="12"/>
        </w:rPr>
      </w:pPr>
    </w:p>
    <w:p w14:paraId="482BF332" w14:textId="7AA150DE" w:rsidR="00C65AE5" w:rsidRPr="00C65AE5" w:rsidRDefault="0072612F" w:rsidP="004F4815">
      <w:pPr>
        <w:autoSpaceDE w:val="0"/>
        <w:autoSpaceDN w:val="0"/>
        <w:adjustRightInd w:val="0"/>
        <w:spacing w:after="0" w:line="240" w:lineRule="auto"/>
        <w:ind w:left="426" w:right="1133"/>
        <w:rPr>
          <w:rFonts w:ascii="Galano Grotesque ExtraBold" w:hAnsi="Galano Grotesque ExtraBold" w:cstheme="minorHAnsi"/>
          <w:b/>
          <w:noProof/>
          <w:sz w:val="24"/>
          <w:szCs w:val="23"/>
        </w:rPr>
      </w:pPr>
      <w:r w:rsidRPr="000F7FDA">
        <w:rPr>
          <w:rFonts w:ascii="Galano Grotesque ExtraBold" w:hAnsi="Galano Grotesque ExtraBold" w:cstheme="minorHAnsi"/>
          <w:b/>
          <w:noProof/>
          <w:sz w:val="24"/>
          <w:szCs w:val="23"/>
        </w:rPr>
        <w:t>How long does plastic remain in the ocean?</w:t>
      </w:r>
    </w:p>
    <w:p w14:paraId="3BB84FD2" w14:textId="173D56EA" w:rsidR="000F7FDA" w:rsidRPr="00C65AE5" w:rsidRDefault="00AC49AC" w:rsidP="00C65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color w:val="3B3B3B"/>
          <w:sz w:val="23"/>
          <w:szCs w:val="23"/>
        </w:rPr>
      </w:pPr>
      <w:r>
        <w:rPr>
          <w:rFonts w:cstheme="minorHAnsi"/>
          <w:b/>
          <w:noProof/>
          <w:color w:val="3B3B3B"/>
          <w:sz w:val="23"/>
          <w:szCs w:val="23"/>
        </w:rPr>
        <w:drawing>
          <wp:inline distT="0" distB="0" distL="0" distR="0" wp14:anchorId="241A0D3F" wp14:editId="54A4086E">
            <wp:extent cx="7020560" cy="19507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ic Wise image - updat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D4B3" w14:textId="2F349384" w:rsidR="00957AEF" w:rsidRPr="00AC1CD5" w:rsidRDefault="00957AEF" w:rsidP="00957AEF">
      <w:pPr>
        <w:spacing w:before="120" w:after="120"/>
        <w:rPr>
          <w:i/>
          <w:sz w:val="4"/>
          <w:szCs w:val="4"/>
        </w:rPr>
      </w:pPr>
    </w:p>
    <w:tbl>
      <w:tblPr>
        <w:tblStyle w:val="GridTable2-Accent5"/>
        <w:tblpPr w:leftFromText="180" w:rightFromText="180" w:vertAnchor="text" w:horzAnchor="margin" w:tblpXSpec="center" w:tblpY="883"/>
        <w:tblW w:w="10758" w:type="dxa"/>
        <w:tblLook w:val="04A0" w:firstRow="1" w:lastRow="0" w:firstColumn="1" w:lastColumn="0" w:noHBand="0" w:noVBand="1"/>
      </w:tblPr>
      <w:tblGrid>
        <w:gridCol w:w="1588"/>
        <w:gridCol w:w="2948"/>
        <w:gridCol w:w="3104"/>
        <w:gridCol w:w="3118"/>
      </w:tblGrid>
      <w:tr w:rsidR="00D04E96" w:rsidRPr="000F7FDA" w14:paraId="22664897" w14:textId="77777777" w:rsidTr="0026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8" w:type="dxa"/>
            <w:gridSpan w:val="4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14:paraId="3175FA0F" w14:textId="77777777" w:rsidR="00D04E96" w:rsidRPr="000F7FDA" w:rsidRDefault="00D04E96" w:rsidP="002642C2">
            <w:pPr>
              <w:spacing w:before="60"/>
              <w:jc w:val="center"/>
              <w:rPr>
                <w:rFonts w:ascii="Galano Grotesque ExtraBold" w:hAnsi="Galano Grotesque ExtraBold"/>
                <w:b w:val="0"/>
                <w:sz w:val="24"/>
                <w:szCs w:val="24"/>
              </w:rPr>
            </w:pPr>
            <w:bookmarkStart w:id="1" w:name="_Hlk95476058"/>
            <w:r w:rsidRPr="000F7FDA">
              <w:rPr>
                <w:rFonts w:ascii="Galano Grotesque ExtraBold" w:hAnsi="Galano Grotesque ExtraBold"/>
                <w:color w:val="231F20" w:themeColor="text1"/>
                <w:sz w:val="24"/>
                <w:szCs w:val="24"/>
              </w:rPr>
              <w:t>What can I use instead of single-use plastic?</w:t>
            </w:r>
          </w:p>
          <w:p w14:paraId="1606EAB1" w14:textId="77777777" w:rsidR="00D04E96" w:rsidRPr="000F7FDA" w:rsidRDefault="00D04E96" w:rsidP="002642C2">
            <w:pPr>
              <w:jc w:val="center"/>
              <w:rPr>
                <w:rFonts w:ascii="Nunito Sans" w:hAnsi="Nunito Sans"/>
                <w:sz w:val="16"/>
                <w:szCs w:val="10"/>
              </w:rPr>
            </w:pPr>
          </w:p>
        </w:tc>
      </w:tr>
      <w:tr w:rsidR="00D04E96" w:rsidRPr="000F7FDA" w14:paraId="4E7B011B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48FB9CDA" w14:textId="77777777" w:rsidR="00D04E96" w:rsidRPr="000F7FDA" w:rsidRDefault="00D04E96" w:rsidP="002642C2">
            <w:pPr>
              <w:jc w:val="center"/>
              <w:rPr>
                <w:rFonts w:ascii="Nunito Sans" w:hAnsi="Nunito Sans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Product</w:t>
            </w:r>
          </w:p>
        </w:tc>
        <w:tc>
          <w:tcPr>
            <w:tcW w:w="2948" w:type="dxa"/>
            <w:vAlign w:val="center"/>
          </w:tcPr>
          <w:p w14:paraId="77BD226C" w14:textId="77777777" w:rsidR="00D04E96" w:rsidRPr="000F7FDA" w:rsidRDefault="00D04E96" w:rsidP="00120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</w:rPr>
            </w:pPr>
            <w:r w:rsidRPr="000F7FDA">
              <w:rPr>
                <w:rFonts w:ascii="Nunito Sans" w:hAnsi="Nunito Sans" w:cstheme="minorHAnsi"/>
                <w:sz w:val="16"/>
              </w:rPr>
              <w:t>Best option</w:t>
            </w:r>
          </w:p>
        </w:tc>
        <w:tc>
          <w:tcPr>
            <w:tcW w:w="3104" w:type="dxa"/>
            <w:vAlign w:val="center"/>
          </w:tcPr>
          <w:p w14:paraId="2DDE7129" w14:textId="77777777" w:rsidR="00D04E96" w:rsidRPr="000F7FDA" w:rsidRDefault="00D04E96" w:rsidP="00120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Next best option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49A80956" w14:textId="77777777" w:rsidR="00D04E96" w:rsidRPr="000F7FDA" w:rsidRDefault="00D04E96" w:rsidP="00120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Tips for success</w:t>
            </w:r>
          </w:p>
        </w:tc>
      </w:tr>
      <w:tr w:rsidR="00D04E96" w:rsidRPr="000F7FDA" w14:paraId="0FC87FAC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5FE652FB" w14:textId="3CE4720A" w:rsidR="00D04E96" w:rsidRPr="000F7FDA" w:rsidRDefault="00477316" w:rsidP="002642C2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>
              <w:rPr>
                <w:rFonts w:ascii="Nunito Sans" w:hAnsi="Nunito Sans"/>
                <w:sz w:val="16"/>
                <w:szCs w:val="20"/>
              </w:rPr>
              <w:t>Bottled water</w:t>
            </w:r>
          </w:p>
        </w:tc>
        <w:tc>
          <w:tcPr>
            <w:tcW w:w="2948" w:type="dxa"/>
            <w:vAlign w:val="center"/>
          </w:tcPr>
          <w:p w14:paraId="220A4FC9" w14:textId="42667DD7" w:rsidR="00D04E96" w:rsidRPr="000F7FDA" w:rsidRDefault="00D04E96" w:rsidP="001208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Drinking water available on site (</w:t>
            </w:r>
            <w:r w:rsidR="00070CD4" w:rsidRPr="000F7FDA">
              <w:rPr>
                <w:rFonts w:ascii="Nunito Sans" w:hAnsi="Nunito Sans" w:cstheme="minorHAnsi"/>
                <w:sz w:val="16"/>
                <w:szCs w:val="18"/>
              </w:rPr>
              <w:t>e.g.,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 taps, bench top water dispensers, portable water stations)</w:t>
            </w:r>
          </w:p>
          <w:p w14:paraId="1F8C850C" w14:textId="43536D5D" w:rsidR="00D04E96" w:rsidRPr="00120873" w:rsidRDefault="00D04E96" w:rsidP="001208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Customers BYO reusable bottles</w:t>
            </w:r>
          </w:p>
        </w:tc>
        <w:tc>
          <w:tcPr>
            <w:tcW w:w="3104" w:type="dxa"/>
            <w:vAlign w:val="center"/>
          </w:tcPr>
          <w:p w14:paraId="6CD8E8A9" w14:textId="77777777" w:rsidR="00D04E96" w:rsidRPr="000F7FDA" w:rsidRDefault="00D04E96" w:rsidP="001208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Drinks in</w:t>
            </w:r>
          </w:p>
          <w:p w14:paraId="586295CA" w14:textId="77777777" w:rsidR="00D04E96" w:rsidRPr="000F7FDA" w:rsidRDefault="00D04E96" w:rsidP="001208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Aluminium cans (recyclable)</w:t>
            </w:r>
          </w:p>
          <w:p w14:paraId="59194850" w14:textId="0AAA7A99" w:rsidR="00D04E96" w:rsidRPr="000F7FDA" w:rsidRDefault="00D04E96" w:rsidP="00120873">
            <w:pPr>
              <w:pStyle w:val="ListParagraph"/>
              <w:autoSpaceDE w:val="0"/>
              <w:autoSpaceDN w:val="0"/>
              <w:adjustRightInd w:val="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  <w:p w14:paraId="39F80E6A" w14:textId="77777777" w:rsidR="00D04E96" w:rsidRPr="000F7FDA" w:rsidRDefault="00D04E96" w:rsidP="00120873">
            <w:pPr>
              <w:pStyle w:val="ListParagraph"/>
              <w:autoSpaceDE w:val="0"/>
              <w:autoSpaceDN w:val="0"/>
              <w:adjustRightInd w:val="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7C4DBAD1" w14:textId="77777777" w:rsidR="00D04E96" w:rsidRPr="000F7FDA" w:rsidRDefault="00D04E96" w:rsidP="001208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Direct people to taps and/or hydration stations</w:t>
            </w:r>
          </w:p>
          <w:p w14:paraId="4E438815" w14:textId="5AFCB015" w:rsidR="00D04E96" w:rsidRPr="000F7FDA" w:rsidRDefault="00D04E96" w:rsidP="001208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>
              <w:rPr>
                <w:rFonts w:ascii="Nunito Sans" w:hAnsi="Nunito Sans" w:cstheme="minorHAnsi"/>
                <w:sz w:val="16"/>
                <w:szCs w:val="18"/>
              </w:rPr>
              <w:t xml:space="preserve">Sell </w:t>
            </w:r>
            <w:r w:rsidR="00070CD4">
              <w:rPr>
                <w:rFonts w:ascii="Nunito Sans" w:hAnsi="Nunito Sans" w:cstheme="minorHAnsi"/>
                <w:sz w:val="16"/>
                <w:szCs w:val="18"/>
              </w:rPr>
              <w:t>water</w:t>
            </w:r>
            <w:r>
              <w:rPr>
                <w:rFonts w:ascii="Nunito Sans" w:hAnsi="Nunito Sans" w:cstheme="minorHAnsi"/>
                <w:sz w:val="16"/>
                <w:szCs w:val="18"/>
              </w:rPr>
              <w:t xml:space="preserve"> in aluminium cans </w:t>
            </w:r>
          </w:p>
        </w:tc>
      </w:tr>
      <w:tr w:rsidR="00477316" w:rsidRPr="000F7FDA" w14:paraId="6A7667D5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0A540BAB" w14:textId="31DF6003" w:rsidR="00477316" w:rsidRPr="000F7FDA" w:rsidRDefault="00477316" w:rsidP="00477316">
            <w:pPr>
              <w:jc w:val="center"/>
              <w:rPr>
                <w:rFonts w:ascii="Nunito Sans" w:hAnsi="Nunito Sans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>Drinks in plastic bottle</w:t>
            </w:r>
            <w:r>
              <w:rPr>
                <w:rFonts w:ascii="Nunito Sans" w:hAnsi="Nunito Sans"/>
                <w:sz w:val="16"/>
                <w:szCs w:val="20"/>
              </w:rPr>
              <w:t>s (</w:t>
            </w:r>
            <w:r w:rsidR="00D35D66">
              <w:rPr>
                <w:rFonts w:ascii="Nunito Sans" w:hAnsi="Nunito Sans"/>
                <w:sz w:val="16"/>
                <w:szCs w:val="20"/>
              </w:rPr>
              <w:t>e.g.</w:t>
            </w:r>
            <w:r>
              <w:rPr>
                <w:rFonts w:ascii="Nunito Sans" w:hAnsi="Nunito Sans"/>
                <w:sz w:val="16"/>
                <w:szCs w:val="20"/>
              </w:rPr>
              <w:t>: soft drinks)</w:t>
            </w:r>
          </w:p>
        </w:tc>
        <w:tc>
          <w:tcPr>
            <w:tcW w:w="2948" w:type="dxa"/>
            <w:vAlign w:val="center"/>
          </w:tcPr>
          <w:p w14:paraId="579B22F6" w14:textId="77777777" w:rsidR="00180002" w:rsidRDefault="00180002" w:rsidP="0047731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  <w:p w14:paraId="5F509910" w14:textId="08198F4D" w:rsidR="00477316" w:rsidRPr="000F7FDA" w:rsidRDefault="00477316" w:rsidP="0047731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Drinks in</w:t>
            </w:r>
          </w:p>
          <w:p w14:paraId="320CF4F2" w14:textId="77777777" w:rsidR="00477316" w:rsidRPr="000F7FDA" w:rsidRDefault="00477316" w:rsidP="00477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Aluminium cans (recyclable)</w:t>
            </w:r>
          </w:p>
          <w:p w14:paraId="55504389" w14:textId="623D6DDA" w:rsidR="00477316" w:rsidRPr="00477316" w:rsidRDefault="00477316" w:rsidP="0047731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</w:tc>
        <w:tc>
          <w:tcPr>
            <w:tcW w:w="3104" w:type="dxa"/>
            <w:vAlign w:val="center"/>
          </w:tcPr>
          <w:p w14:paraId="69A65889" w14:textId="77777777" w:rsidR="00477316" w:rsidRPr="000F7FDA" w:rsidRDefault="00477316" w:rsidP="00477316">
            <w:pPr>
              <w:pStyle w:val="ListParagraph"/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  <w:p w14:paraId="033BC341" w14:textId="77777777" w:rsidR="00477316" w:rsidRPr="00477316" w:rsidRDefault="00477316" w:rsidP="0047731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26BE37FB" w14:textId="4D437E16" w:rsidR="00477316" w:rsidRPr="000F7FDA" w:rsidRDefault="00477316" w:rsidP="00477316">
            <w:pPr>
              <w:pStyle w:val="ListParagraph"/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>
              <w:rPr>
                <w:rFonts w:ascii="Nunito Sans" w:hAnsi="Nunito Sans" w:cstheme="minorHAnsi"/>
                <w:sz w:val="16"/>
                <w:szCs w:val="18"/>
              </w:rPr>
              <w:t xml:space="preserve"> </w:t>
            </w:r>
          </w:p>
        </w:tc>
      </w:tr>
      <w:tr w:rsidR="00477316" w:rsidRPr="000F7FDA" w14:paraId="1E95717C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19D6AE7F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 xml:space="preserve">Plastic cups and coffee cups </w:t>
            </w:r>
            <w:r w:rsidRPr="000F7FDA">
              <w:rPr>
                <w:rFonts w:ascii="Nunito Sans" w:hAnsi="Nunito Sans"/>
                <w:sz w:val="16"/>
                <w:szCs w:val="18"/>
              </w:rPr>
              <w:t>(including paper, compostable and biodegradable)</w:t>
            </w:r>
          </w:p>
        </w:tc>
        <w:tc>
          <w:tcPr>
            <w:tcW w:w="2948" w:type="dxa"/>
            <w:vAlign w:val="center"/>
          </w:tcPr>
          <w:p w14:paraId="5BF0FCC7" w14:textId="77777777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Customers BYO reusable cups</w:t>
            </w:r>
          </w:p>
          <w:p w14:paraId="471E3270" w14:textId="77777777" w:rsidR="00477316" w:rsidRPr="000F7FDA" w:rsidRDefault="00477316" w:rsidP="00477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Provide reusable cups with a refundable deposit</w:t>
            </w:r>
          </w:p>
        </w:tc>
        <w:tc>
          <w:tcPr>
            <w:tcW w:w="3104" w:type="dxa"/>
            <w:vAlign w:val="center"/>
          </w:tcPr>
          <w:p w14:paraId="6C81CBDA" w14:textId="612FE082" w:rsidR="00477316" w:rsidRPr="000F7FDA" w:rsidRDefault="00477316" w:rsidP="00477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Cold drinks </w:t>
            </w:r>
            <w:r w:rsidR="00180002">
              <w:rPr>
                <w:rFonts w:ascii="Nunito Sans" w:hAnsi="Nunito Sans" w:cstheme="minorHAnsi"/>
                <w:sz w:val="16"/>
                <w:szCs w:val="18"/>
              </w:rPr>
              <w:t>–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 </w:t>
            </w:r>
            <w:r w:rsidR="00180002">
              <w:rPr>
                <w:rFonts w:ascii="Nunito Sans" w:hAnsi="Nunito Sans" w:cstheme="minorHAnsi"/>
                <w:sz w:val="16"/>
                <w:szCs w:val="18"/>
              </w:rPr>
              <w:t>use p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>aper cups</w:t>
            </w:r>
            <w:r w:rsidR="00180002">
              <w:rPr>
                <w:rFonts w:ascii="Nunito Sans" w:hAnsi="Nunito Sans" w:cstheme="minorHAnsi"/>
                <w:sz w:val="16"/>
                <w:szCs w:val="18"/>
              </w:rPr>
              <w:t xml:space="preserve">. Very few 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single-use </w:t>
            </w:r>
            <w:r>
              <w:rPr>
                <w:rFonts w:ascii="Nunito Sans" w:hAnsi="Nunito Sans" w:cstheme="minorHAnsi"/>
                <w:sz w:val="16"/>
                <w:szCs w:val="18"/>
              </w:rPr>
              <w:t xml:space="preserve">plastic-free 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alternative </w:t>
            </w:r>
            <w:r w:rsidR="00180002">
              <w:rPr>
                <w:rFonts w:ascii="Nunito Sans" w:hAnsi="Nunito Sans" w:cstheme="minorHAnsi"/>
                <w:sz w:val="16"/>
                <w:szCs w:val="18"/>
              </w:rPr>
              <w:t>exist</w:t>
            </w:r>
            <w:r>
              <w:rPr>
                <w:rFonts w:ascii="Nunito Sans" w:hAnsi="Nunito Sans" w:cstheme="minorHAnsi"/>
                <w:sz w:val="16"/>
                <w:szCs w:val="18"/>
              </w:rPr>
              <w:t>.</w:t>
            </w:r>
            <w:r w:rsidR="00FD0382">
              <w:rPr>
                <w:rFonts w:ascii="Nunito Sans" w:hAnsi="Nunito Sans" w:cstheme="minorHAnsi"/>
                <w:sz w:val="16"/>
                <w:szCs w:val="18"/>
              </w:rPr>
              <w:t xml:space="preserve"> A </w:t>
            </w:r>
            <w:r w:rsidR="00FD0382" w:rsidRPr="007F2CA2">
              <w:rPr>
                <w:rFonts w:ascii="Nunito Sans" w:hAnsi="Nunito Sans" w:cstheme="minorHAnsi"/>
                <w:sz w:val="16"/>
                <w:szCs w:val="18"/>
                <w:u w:val="single"/>
              </w:rPr>
              <w:t>policy exemption</w:t>
            </w:r>
            <w:r w:rsidR="00FD0382" w:rsidRPr="007F2CA2">
              <w:rPr>
                <w:rFonts w:ascii="Nunito Sans" w:hAnsi="Nunito Sans" w:cstheme="minorHAnsi"/>
                <w:sz w:val="16"/>
                <w:szCs w:val="18"/>
              </w:rPr>
              <w:t xml:space="preserve"> can be granted </w:t>
            </w:r>
            <w:r w:rsidR="00FD0382">
              <w:rPr>
                <w:rFonts w:ascii="Nunito Sans" w:hAnsi="Nunito Sans" w:cstheme="minorHAnsi"/>
                <w:sz w:val="16"/>
                <w:szCs w:val="18"/>
              </w:rPr>
              <w:t>for cups if no ‘best option’ solution can be found.</w:t>
            </w:r>
          </w:p>
          <w:p w14:paraId="4A7649E1" w14:textId="12E468CE" w:rsidR="00477316" w:rsidRPr="000F7FDA" w:rsidRDefault="00477316" w:rsidP="00477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Hot drinks</w:t>
            </w:r>
            <w:r>
              <w:rPr>
                <w:rFonts w:ascii="Nunito Sans" w:hAnsi="Nunito Sans" w:cstheme="minorHAnsi"/>
                <w:sz w:val="16"/>
                <w:szCs w:val="18"/>
              </w:rPr>
              <w:t xml:space="preserve"> – </w:t>
            </w:r>
            <w:r w:rsidR="007F2CA2">
              <w:rPr>
                <w:rFonts w:ascii="Nunito Sans" w:hAnsi="Nunito Sans" w:cstheme="minorHAnsi"/>
                <w:sz w:val="16"/>
                <w:szCs w:val="18"/>
              </w:rPr>
              <w:t xml:space="preserve">Use paper cups. </w:t>
            </w:r>
            <w:r>
              <w:rPr>
                <w:rFonts w:ascii="Nunito Sans" w:hAnsi="Nunito Sans" w:cstheme="minorHAnsi"/>
                <w:sz w:val="16"/>
                <w:szCs w:val="18"/>
              </w:rPr>
              <w:t xml:space="preserve">very </w:t>
            </w:r>
            <w:r w:rsidR="007F2CA2">
              <w:rPr>
                <w:rFonts w:ascii="Nunito Sans" w:hAnsi="Nunito Sans" w:cstheme="minorHAnsi"/>
                <w:sz w:val="16"/>
                <w:szCs w:val="18"/>
              </w:rPr>
              <w:t>few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 single-use alternative</w:t>
            </w:r>
            <w:r>
              <w:rPr>
                <w:rFonts w:ascii="Nunito Sans" w:hAnsi="Nunito Sans" w:cstheme="minorHAnsi"/>
                <w:sz w:val="16"/>
                <w:szCs w:val="18"/>
              </w:rPr>
              <w:t>s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 currently exist. A </w:t>
            </w:r>
            <w:r w:rsidRPr="007F2CA2">
              <w:rPr>
                <w:rFonts w:ascii="Nunito Sans" w:hAnsi="Nunito Sans" w:cstheme="minorHAnsi"/>
                <w:sz w:val="16"/>
                <w:szCs w:val="18"/>
                <w:u w:val="single"/>
              </w:rPr>
              <w:t>policy exemption</w:t>
            </w:r>
            <w:r w:rsidRPr="000F7FDA">
              <w:rPr>
                <w:rFonts w:ascii="Nunito Sans" w:hAnsi="Nunito Sans" w:cstheme="minorHAnsi"/>
                <w:sz w:val="16"/>
                <w:szCs w:val="18"/>
              </w:rPr>
              <w:t xml:space="preserve"> can be granted</w:t>
            </w:r>
            <w:r w:rsidR="00FD0382">
              <w:rPr>
                <w:rFonts w:ascii="Nunito Sans" w:hAnsi="Nunito Sans" w:cstheme="minorHAnsi"/>
                <w:sz w:val="16"/>
                <w:szCs w:val="18"/>
              </w:rPr>
              <w:t>.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36FD14EE" w14:textId="77777777" w:rsidR="00477316" w:rsidRPr="000F7FDA" w:rsidRDefault="00477316" w:rsidP="00477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Only provide lids when requested</w:t>
            </w:r>
          </w:p>
          <w:p w14:paraId="2618C049" w14:textId="1A49271B" w:rsidR="00477316" w:rsidRPr="000F7FDA" w:rsidRDefault="00477316" w:rsidP="00477316">
            <w:pPr>
              <w:pStyle w:val="ListParagraph"/>
              <w:autoSpaceDE w:val="0"/>
              <w:autoSpaceDN w:val="0"/>
              <w:adjustRightInd w:val="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</w:tc>
      </w:tr>
      <w:tr w:rsidR="00477316" w:rsidRPr="000F7FDA" w14:paraId="32E6C4F9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1AE821FA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</w:rPr>
              <w:t>Plates and bowls</w:t>
            </w:r>
          </w:p>
        </w:tc>
        <w:tc>
          <w:tcPr>
            <w:tcW w:w="2948" w:type="dxa"/>
            <w:vAlign w:val="center"/>
          </w:tcPr>
          <w:p w14:paraId="566C39E1" w14:textId="77777777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theme="minorHAnsi"/>
                <w:sz w:val="16"/>
                <w:szCs w:val="18"/>
              </w:rPr>
              <w:t>Customers BYO plate/bowl/container</w:t>
            </w:r>
          </w:p>
          <w:p w14:paraId="10F54036" w14:textId="77777777" w:rsidR="00477316" w:rsidRPr="000F7FDA" w:rsidRDefault="00477316" w:rsidP="00477316">
            <w:pPr>
              <w:pStyle w:val="ListParagraph"/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</w:p>
        </w:tc>
        <w:tc>
          <w:tcPr>
            <w:tcW w:w="3104" w:type="dxa"/>
            <w:vAlign w:val="center"/>
          </w:tcPr>
          <w:p w14:paraId="2BAD186F" w14:textId="3CB75FA8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="DuplicateSoft-Light"/>
                <w:sz w:val="16"/>
                <w:szCs w:val="18"/>
              </w:rPr>
              <w:t xml:space="preserve">Serviette, square of cardboard, cabbage leaf or </w:t>
            </w:r>
            <w:r w:rsidR="00D3773C">
              <w:rPr>
                <w:rFonts w:ascii="Nunito Sans" w:hAnsi="Nunito Sans" w:cs="DuplicateSoft-Light"/>
                <w:sz w:val="16"/>
                <w:szCs w:val="18"/>
              </w:rPr>
              <w:t>similar</w:t>
            </w:r>
          </w:p>
          <w:p w14:paraId="2A8F125F" w14:textId="2EBEA6D4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="DuplicateSoft-Light"/>
                <w:sz w:val="16"/>
                <w:szCs w:val="18"/>
              </w:rPr>
              <w:t xml:space="preserve">Paper bowls/plates </w:t>
            </w:r>
            <w:r>
              <w:rPr>
                <w:rFonts w:ascii="Nunito Sans" w:hAnsi="Nunito Sans" w:cs="DuplicateSoft-Light"/>
                <w:sz w:val="16"/>
                <w:szCs w:val="18"/>
              </w:rPr>
              <w:t>(</w:t>
            </w:r>
            <w:r w:rsidRPr="000F7FDA">
              <w:rPr>
                <w:rFonts w:ascii="Nunito Sans" w:hAnsi="Nunito Sans" w:cs="DuplicateSoft-Light"/>
                <w:sz w:val="16"/>
                <w:szCs w:val="18"/>
              </w:rPr>
              <w:t>recyclable - when scraped clean)</w:t>
            </w:r>
          </w:p>
          <w:p w14:paraId="4DC09B41" w14:textId="583F651F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 w:cstheme="minorHAnsi"/>
                <w:sz w:val="16"/>
                <w:szCs w:val="18"/>
              </w:rPr>
            </w:pPr>
            <w:r w:rsidRPr="000F7FDA">
              <w:rPr>
                <w:rFonts w:ascii="Nunito Sans" w:hAnsi="Nunito Sans" w:cs="DuplicateSoft-Light"/>
                <w:sz w:val="16"/>
                <w:szCs w:val="18"/>
              </w:rPr>
              <w:t xml:space="preserve">Bamboo or Areca palm plates </w:t>
            </w:r>
            <w:r w:rsidRPr="000F7FDA">
              <w:rPr>
                <w:rFonts w:ascii="Nunito Sans" w:hAnsi="Nunito Sans"/>
                <w:sz w:val="16"/>
                <w:szCs w:val="18"/>
              </w:rPr>
              <w:t>(c</w:t>
            </w:r>
            <w:r>
              <w:rPr>
                <w:rFonts w:ascii="Nunito Sans" w:hAnsi="Nunito Sans"/>
                <w:sz w:val="16"/>
                <w:szCs w:val="18"/>
              </w:rPr>
              <w:t xml:space="preserve">ommercially </w:t>
            </w:r>
            <w:r w:rsidRPr="000F7FDA">
              <w:rPr>
                <w:rFonts w:ascii="Nunito Sans" w:hAnsi="Nunito Sans"/>
                <w:sz w:val="16"/>
                <w:szCs w:val="18"/>
              </w:rPr>
              <w:t>compostable*)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7110F729" w14:textId="20A6B7EB" w:rsidR="00477316" w:rsidRPr="000F7FDA" w:rsidRDefault="00477316" w:rsidP="0047731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If using disposables</w:t>
            </w:r>
            <w:r w:rsidR="005D4162">
              <w:rPr>
                <w:rFonts w:ascii="Nunito Sans" w:hAnsi="Nunito Sans"/>
                <w:sz w:val="16"/>
                <w:szCs w:val="18"/>
              </w:rPr>
              <w:t xml:space="preserve">, </w:t>
            </w:r>
            <w:r w:rsidRPr="000F7FDA">
              <w:rPr>
                <w:rFonts w:ascii="Nunito Sans" w:hAnsi="Nunito Sans"/>
                <w:sz w:val="16"/>
                <w:szCs w:val="18"/>
              </w:rPr>
              <w:t>avoi</w:t>
            </w:r>
            <w:r>
              <w:rPr>
                <w:rFonts w:ascii="Nunito Sans" w:hAnsi="Nunito Sans"/>
                <w:sz w:val="16"/>
                <w:szCs w:val="18"/>
              </w:rPr>
              <w:t>d products with plastic lining</w:t>
            </w:r>
          </w:p>
        </w:tc>
      </w:tr>
      <w:tr w:rsidR="00477316" w:rsidRPr="000F7FDA" w14:paraId="3C6A120A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5A1F5FA5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Cutlery</w:t>
            </w:r>
          </w:p>
        </w:tc>
        <w:tc>
          <w:tcPr>
            <w:tcW w:w="2948" w:type="dxa"/>
            <w:vAlign w:val="center"/>
          </w:tcPr>
          <w:p w14:paraId="5AF8947E" w14:textId="77777777" w:rsidR="005D4162" w:rsidRDefault="005D4162" w:rsidP="005D4162">
            <w:pPr>
              <w:pStyle w:val="ListParagraph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  <w:p w14:paraId="00A518F5" w14:textId="0606AABB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Consider serving foods that </w:t>
            </w:r>
            <w:r w:rsidR="005D4162">
              <w:rPr>
                <w:rFonts w:ascii="Nunito Sans" w:hAnsi="Nunito Sans"/>
                <w:sz w:val="16"/>
                <w:szCs w:val="18"/>
              </w:rPr>
              <w:t>doesn’t</w:t>
            </w:r>
            <w:r w:rsidRPr="000F7FDA">
              <w:rPr>
                <w:rFonts w:ascii="Nunito Sans" w:hAnsi="Nunito Sans"/>
                <w:sz w:val="16"/>
                <w:szCs w:val="18"/>
              </w:rPr>
              <w:t xml:space="preserve"> need cutlery</w:t>
            </w:r>
          </w:p>
          <w:p w14:paraId="58BB2494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Customers BYO cutlery</w:t>
            </w:r>
          </w:p>
          <w:p w14:paraId="1E7716BD" w14:textId="77777777" w:rsidR="00477316" w:rsidRPr="000F7FDA" w:rsidRDefault="00477316" w:rsidP="00477316">
            <w:pPr>
              <w:pStyle w:val="ListParagraph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</w:tc>
        <w:tc>
          <w:tcPr>
            <w:tcW w:w="3104" w:type="dxa"/>
            <w:vAlign w:val="center"/>
          </w:tcPr>
          <w:p w14:paraId="59B00ED9" w14:textId="0D13B509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Bamboo cutlery (</w:t>
            </w:r>
            <w:r>
              <w:rPr>
                <w:rFonts w:ascii="Nunito Sans" w:hAnsi="Nunito Sans"/>
                <w:sz w:val="16"/>
                <w:szCs w:val="18"/>
              </w:rPr>
              <w:t xml:space="preserve">commercially </w:t>
            </w:r>
            <w:r w:rsidRPr="000F7FDA">
              <w:rPr>
                <w:rFonts w:ascii="Nunito Sans" w:hAnsi="Nunito Sans"/>
                <w:sz w:val="16"/>
                <w:szCs w:val="18"/>
              </w:rPr>
              <w:t>compostable*)</w:t>
            </w:r>
          </w:p>
          <w:p w14:paraId="523691E4" w14:textId="1482F51D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Wooden cutlery (</w:t>
            </w:r>
            <w:r>
              <w:rPr>
                <w:rFonts w:ascii="Nunito Sans" w:hAnsi="Nunito Sans"/>
                <w:sz w:val="16"/>
                <w:szCs w:val="18"/>
              </w:rPr>
              <w:t xml:space="preserve">commercially </w:t>
            </w:r>
            <w:r w:rsidRPr="000F7FDA">
              <w:rPr>
                <w:rFonts w:ascii="Nunito Sans" w:hAnsi="Nunito Sans"/>
                <w:sz w:val="16"/>
                <w:szCs w:val="18"/>
              </w:rPr>
              <w:t>compostable*)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1287C9B9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Ask customers if they need cutlery </w:t>
            </w:r>
            <w:r w:rsidRPr="000F7FDA">
              <w:rPr>
                <w:rFonts w:ascii="Nunito Sans" w:hAnsi="Nunito Sans" w:cs="DuplicateSoft-Light"/>
                <w:sz w:val="16"/>
                <w:szCs w:val="18"/>
              </w:rPr>
              <w:t>rather than providing automatically</w:t>
            </w:r>
          </w:p>
          <w:p w14:paraId="7E527547" w14:textId="77777777" w:rsidR="00477316" w:rsidRPr="000F7FDA" w:rsidRDefault="00477316" w:rsidP="00477316">
            <w:pPr>
              <w:pStyle w:val="ListParagraph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</w:tc>
      </w:tr>
      <w:tr w:rsidR="00477316" w:rsidRPr="000F7FDA" w14:paraId="2A0573E3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4C42DD2D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Stirring sticks</w:t>
            </w:r>
          </w:p>
          <w:p w14:paraId="3C2BF57E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</w:rPr>
            </w:pPr>
          </w:p>
        </w:tc>
        <w:tc>
          <w:tcPr>
            <w:tcW w:w="2948" w:type="dxa"/>
            <w:vAlign w:val="center"/>
          </w:tcPr>
          <w:p w14:paraId="7D75BD0F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Provide several teaspoons which can be washed and reused</w:t>
            </w:r>
          </w:p>
        </w:tc>
        <w:tc>
          <w:tcPr>
            <w:tcW w:w="3104" w:type="dxa"/>
            <w:vAlign w:val="center"/>
          </w:tcPr>
          <w:p w14:paraId="28E2E3EF" w14:textId="26F93F56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Wooden stirring sticks (</w:t>
            </w:r>
            <w:r>
              <w:rPr>
                <w:rFonts w:ascii="Nunito Sans" w:hAnsi="Nunito Sans"/>
                <w:sz w:val="16"/>
                <w:szCs w:val="18"/>
              </w:rPr>
              <w:t xml:space="preserve">commercially </w:t>
            </w:r>
            <w:r w:rsidRPr="000F7FDA">
              <w:rPr>
                <w:rFonts w:ascii="Nunito Sans" w:hAnsi="Nunito Sans"/>
                <w:sz w:val="16"/>
                <w:szCs w:val="18"/>
              </w:rPr>
              <w:t>compostable*)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406F4230" w14:textId="7A3DC57B" w:rsidR="00477316" w:rsidRPr="00070CD4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>
              <w:rPr>
                <w:rFonts w:ascii="Nunito Sans" w:hAnsi="Nunito Sans" w:cstheme="minorHAnsi"/>
                <w:sz w:val="16"/>
                <w:szCs w:val="18"/>
              </w:rPr>
              <w:t>Plastic stirring sticks were banned in Victoria in Feb 2023.</w:t>
            </w:r>
          </w:p>
          <w:p w14:paraId="234F087D" w14:textId="68AFEEF6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 w:cs="DuplicateSoft-Light"/>
                <w:sz w:val="16"/>
                <w:szCs w:val="18"/>
              </w:rPr>
              <w:t>Provide metal teaspoons or wooden sticks</w:t>
            </w:r>
          </w:p>
        </w:tc>
      </w:tr>
      <w:tr w:rsidR="00477316" w:rsidRPr="000F7FDA" w14:paraId="610DB8F1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2E3B8217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</w:rPr>
            </w:pPr>
            <w:r w:rsidRPr="000F7FDA">
              <w:rPr>
                <w:rFonts w:ascii="Nunito Sans" w:hAnsi="Nunito Sans"/>
                <w:sz w:val="16"/>
              </w:rPr>
              <w:t>Straws</w:t>
            </w:r>
          </w:p>
        </w:tc>
        <w:tc>
          <w:tcPr>
            <w:tcW w:w="2948" w:type="dxa"/>
            <w:vAlign w:val="center"/>
          </w:tcPr>
          <w:p w14:paraId="3BFA6FCB" w14:textId="77777777" w:rsidR="00477316" w:rsidRPr="000F7FDA" w:rsidRDefault="00477316" w:rsidP="0047731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No straw</w:t>
            </w:r>
          </w:p>
          <w:p w14:paraId="119F8482" w14:textId="77777777" w:rsidR="00477316" w:rsidRPr="000F7FDA" w:rsidRDefault="00477316" w:rsidP="0047731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Customers BYO reusable straws</w:t>
            </w:r>
          </w:p>
          <w:p w14:paraId="2FAB26D3" w14:textId="77777777" w:rsidR="00477316" w:rsidRPr="000F7FDA" w:rsidRDefault="00477316" w:rsidP="0047731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Sell reusable straws</w:t>
            </w:r>
          </w:p>
          <w:p w14:paraId="53FD3DF3" w14:textId="77777777" w:rsidR="00477316" w:rsidRPr="000F7FDA" w:rsidRDefault="00477316" w:rsidP="0047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</w:rPr>
            </w:pPr>
          </w:p>
        </w:tc>
        <w:tc>
          <w:tcPr>
            <w:tcW w:w="3104" w:type="dxa"/>
            <w:vAlign w:val="center"/>
          </w:tcPr>
          <w:p w14:paraId="353E7030" w14:textId="6FA923D2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Paper straw (</w:t>
            </w:r>
            <w:r>
              <w:rPr>
                <w:rFonts w:ascii="Nunito Sans" w:hAnsi="Nunito Sans"/>
                <w:sz w:val="16"/>
                <w:szCs w:val="18"/>
              </w:rPr>
              <w:t>commercially c</w:t>
            </w:r>
            <w:r w:rsidRPr="000F7FDA">
              <w:rPr>
                <w:rFonts w:ascii="Nunito Sans" w:hAnsi="Nunito Sans"/>
                <w:sz w:val="16"/>
                <w:szCs w:val="18"/>
              </w:rPr>
              <w:t>ompostable*)</w:t>
            </w:r>
          </w:p>
          <w:p w14:paraId="3762C445" w14:textId="0FBA544E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Bamboo straw (com</w:t>
            </w:r>
            <w:r>
              <w:rPr>
                <w:rFonts w:ascii="Nunito Sans" w:hAnsi="Nunito Sans"/>
                <w:sz w:val="16"/>
                <w:szCs w:val="18"/>
              </w:rPr>
              <w:t>mercially com</w:t>
            </w:r>
            <w:r w:rsidRPr="000F7FDA">
              <w:rPr>
                <w:rFonts w:ascii="Nunito Sans" w:hAnsi="Nunito Sans"/>
                <w:sz w:val="16"/>
                <w:szCs w:val="18"/>
              </w:rPr>
              <w:t>postable*)</w:t>
            </w:r>
          </w:p>
          <w:p w14:paraId="631054F2" w14:textId="77777777" w:rsidR="00477316" w:rsidRPr="000F7FDA" w:rsidRDefault="00477316" w:rsidP="00477316">
            <w:pPr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626B51FD" w14:textId="42FF9764" w:rsidR="00477316" w:rsidRPr="00E24140" w:rsidRDefault="00477316" w:rsidP="0047731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>
              <w:rPr>
                <w:rFonts w:ascii="Nunito Sans" w:hAnsi="Nunito Sans" w:cstheme="minorHAnsi"/>
                <w:sz w:val="16"/>
                <w:szCs w:val="18"/>
              </w:rPr>
              <w:t xml:space="preserve">Plastic straws were banned in Victoria in Feb 2023, aside from </w:t>
            </w:r>
            <w:r>
              <w:rPr>
                <w:rFonts w:ascii="Nunito Sans" w:hAnsi="Nunito Sans"/>
                <w:sz w:val="16"/>
                <w:szCs w:val="18"/>
              </w:rPr>
              <w:t>for medical reasons</w:t>
            </w:r>
          </w:p>
          <w:p w14:paraId="0497A581" w14:textId="44A0A874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Only provide </w:t>
            </w:r>
            <w:r>
              <w:rPr>
                <w:rFonts w:ascii="Nunito Sans" w:hAnsi="Nunito Sans"/>
                <w:sz w:val="16"/>
                <w:szCs w:val="18"/>
              </w:rPr>
              <w:t xml:space="preserve">paper straws </w:t>
            </w:r>
            <w:r w:rsidRPr="000F7FDA">
              <w:rPr>
                <w:rFonts w:ascii="Nunito Sans" w:hAnsi="Nunito Sans"/>
                <w:sz w:val="16"/>
                <w:szCs w:val="18"/>
              </w:rPr>
              <w:t>if requested by a customer</w:t>
            </w:r>
          </w:p>
          <w:p w14:paraId="48B4F452" w14:textId="126790BA" w:rsidR="00477316" w:rsidRPr="00E24140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Quality paper straws last longer and the dye doesn’t run</w:t>
            </w:r>
          </w:p>
        </w:tc>
      </w:tr>
      <w:tr w:rsidR="00477316" w:rsidRPr="000F7FDA" w14:paraId="5701182C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667CD682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>Plastic bags</w:t>
            </w:r>
          </w:p>
        </w:tc>
        <w:tc>
          <w:tcPr>
            <w:tcW w:w="2948" w:type="dxa"/>
            <w:vAlign w:val="center"/>
          </w:tcPr>
          <w:p w14:paraId="5E3E14B6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Customers BYO bags</w:t>
            </w:r>
          </w:p>
          <w:p w14:paraId="0EAD8201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Sell reusable bags (for the event or as a stallholder)</w:t>
            </w:r>
          </w:p>
        </w:tc>
        <w:tc>
          <w:tcPr>
            <w:tcW w:w="3104" w:type="dxa"/>
            <w:vAlign w:val="center"/>
          </w:tcPr>
          <w:p w14:paraId="31612BD1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100% recycled paper bags</w:t>
            </w:r>
          </w:p>
          <w:p w14:paraId="77DAC764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FSC certified paper bags</w:t>
            </w: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1F2038B2" w14:textId="4E5F4486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Consider adding a small charge to cover any cost </w:t>
            </w:r>
            <w:r w:rsidR="00974643">
              <w:rPr>
                <w:rFonts w:ascii="Nunito Sans" w:hAnsi="Nunito Sans"/>
                <w:sz w:val="16"/>
                <w:szCs w:val="18"/>
              </w:rPr>
              <w:t>impact,</w:t>
            </w:r>
            <w:r w:rsidRPr="000F7FDA">
              <w:rPr>
                <w:rFonts w:ascii="Nunito Sans" w:hAnsi="Nunito Sans"/>
                <w:sz w:val="16"/>
                <w:szCs w:val="18"/>
              </w:rPr>
              <w:t xml:space="preserve"> if customers choose to take a paper bag</w:t>
            </w:r>
          </w:p>
          <w:p w14:paraId="322BD7C3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There is a State Government ban on thin single-use shopping bags</w:t>
            </w:r>
          </w:p>
        </w:tc>
      </w:tr>
      <w:tr w:rsidR="00477316" w:rsidRPr="000F7FDA" w14:paraId="569E04F1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600942FF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>Single serve condiments</w:t>
            </w:r>
          </w:p>
        </w:tc>
        <w:tc>
          <w:tcPr>
            <w:tcW w:w="2948" w:type="dxa"/>
            <w:vAlign w:val="center"/>
          </w:tcPr>
          <w:p w14:paraId="5E5C29DF" w14:textId="5EDA01FF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Provide condiments in large refillable containers (e.g., large tomato and soy sauce bottles)</w:t>
            </w:r>
          </w:p>
        </w:tc>
        <w:tc>
          <w:tcPr>
            <w:tcW w:w="3104" w:type="dxa"/>
            <w:vAlign w:val="center"/>
          </w:tcPr>
          <w:p w14:paraId="10BF25CF" w14:textId="77777777" w:rsidR="00477316" w:rsidRPr="000F7FDA" w:rsidRDefault="00477316" w:rsidP="00477316">
            <w:pPr>
              <w:pStyle w:val="ListParagraph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101A28DB" w14:textId="54A0A611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Ensure </w:t>
            </w:r>
            <w:r w:rsidR="00974643">
              <w:rPr>
                <w:rFonts w:ascii="Nunito Sans" w:hAnsi="Nunito Sans"/>
                <w:sz w:val="16"/>
                <w:szCs w:val="18"/>
              </w:rPr>
              <w:t>any</w:t>
            </w:r>
            <w:r w:rsidRPr="000F7FDA">
              <w:rPr>
                <w:rFonts w:ascii="Nunito Sans" w:hAnsi="Nunito Sans"/>
                <w:sz w:val="16"/>
                <w:szCs w:val="18"/>
              </w:rPr>
              <w:t xml:space="preserve"> large serving containers such as bottles or pump packs</w:t>
            </w:r>
            <w:r w:rsidR="00FF650C">
              <w:rPr>
                <w:rFonts w:ascii="Nunito Sans" w:hAnsi="Nunito Sans"/>
                <w:sz w:val="16"/>
                <w:szCs w:val="18"/>
              </w:rPr>
              <w:t>,</w:t>
            </w:r>
            <w:r w:rsidRPr="000F7FDA">
              <w:rPr>
                <w:rFonts w:ascii="Nunito Sans" w:hAnsi="Nunito Sans"/>
                <w:sz w:val="16"/>
                <w:szCs w:val="18"/>
              </w:rPr>
              <w:t xml:space="preserve"> are cleaned and sanitised before refilling</w:t>
            </w:r>
          </w:p>
        </w:tc>
      </w:tr>
      <w:tr w:rsidR="00477316" w:rsidRPr="000F7FDA" w14:paraId="05D01274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073071EA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>Balloons</w:t>
            </w:r>
          </w:p>
        </w:tc>
        <w:tc>
          <w:tcPr>
            <w:tcW w:w="2948" w:type="dxa"/>
            <w:vAlign w:val="center"/>
          </w:tcPr>
          <w:p w14:paraId="688EC1BF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Replace with paper lanterns, bunting, flags, banners or colourful streamers</w:t>
            </w:r>
          </w:p>
          <w:p w14:paraId="47ABAEE1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>Blow bubbles</w:t>
            </w:r>
          </w:p>
        </w:tc>
        <w:tc>
          <w:tcPr>
            <w:tcW w:w="3104" w:type="dxa"/>
            <w:vAlign w:val="center"/>
          </w:tcPr>
          <w:p w14:paraId="2060B632" w14:textId="77777777" w:rsidR="00477316" w:rsidRPr="000F7FDA" w:rsidRDefault="00477316" w:rsidP="00477316">
            <w:pPr>
              <w:pStyle w:val="ListParagraph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393A6871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>For stall decoration avoid the use of balloons</w:t>
            </w:r>
          </w:p>
          <w:p w14:paraId="10C58D72" w14:textId="5EB2FBEE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>For promotional materials at events avoid balloons</w:t>
            </w:r>
            <w:r>
              <w:rPr>
                <w:rFonts w:ascii="Nunito Sans" w:hAnsi="Nunito Sans"/>
                <w:color w:val="231F20" w:themeColor="text1"/>
                <w:sz w:val="16"/>
                <w:szCs w:val="18"/>
              </w:rPr>
              <w:t xml:space="preserve">, </w:t>
            </w: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>promote re-use items</w:t>
            </w:r>
          </w:p>
        </w:tc>
      </w:tr>
      <w:tr w:rsidR="00477316" w:rsidRPr="000F7FDA" w14:paraId="2B0A59A6" w14:textId="77777777" w:rsidTr="00264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left w:val="single" w:sz="4" w:space="0" w:color="0070C0"/>
            </w:tcBorders>
            <w:vAlign w:val="center"/>
          </w:tcPr>
          <w:p w14:paraId="1A609CEC" w14:textId="77777777" w:rsidR="00477316" w:rsidRPr="000F7FDA" w:rsidRDefault="00477316" w:rsidP="00477316">
            <w:pPr>
              <w:jc w:val="center"/>
              <w:rPr>
                <w:rFonts w:ascii="Nunito Sans" w:hAnsi="Nunito Sans"/>
                <w:b w:val="0"/>
                <w:sz w:val="16"/>
                <w:szCs w:val="20"/>
              </w:rPr>
            </w:pPr>
            <w:r w:rsidRPr="000F7FDA">
              <w:rPr>
                <w:rFonts w:ascii="Nunito Sans" w:hAnsi="Nunito Sans"/>
                <w:sz w:val="16"/>
                <w:szCs w:val="20"/>
              </w:rPr>
              <w:t>Bubble wrap</w:t>
            </w:r>
          </w:p>
        </w:tc>
        <w:tc>
          <w:tcPr>
            <w:tcW w:w="2948" w:type="dxa"/>
            <w:vAlign w:val="center"/>
          </w:tcPr>
          <w:p w14:paraId="0770C6BB" w14:textId="530C41C3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  <w:r w:rsidRPr="000F7FDA">
              <w:rPr>
                <w:rFonts w:ascii="Nunito Sans" w:hAnsi="Nunito Sans"/>
                <w:sz w:val="16"/>
                <w:szCs w:val="18"/>
              </w:rPr>
              <w:t xml:space="preserve">Replace with corrugated cardboard or brown packing paper mesh (e.g., </w:t>
            </w:r>
            <w:proofErr w:type="spellStart"/>
            <w:r w:rsidRPr="000F7FDA">
              <w:rPr>
                <w:rFonts w:ascii="Nunito Sans" w:hAnsi="Nunito Sans"/>
                <w:sz w:val="16"/>
                <w:szCs w:val="18"/>
              </w:rPr>
              <w:t>GreenWrap</w:t>
            </w:r>
            <w:proofErr w:type="spellEnd"/>
            <w:r w:rsidR="00FF650C">
              <w:rPr>
                <w:rFonts w:ascii="Nunito Sans" w:hAnsi="Nunito Sans"/>
                <w:sz w:val="16"/>
                <w:szCs w:val="18"/>
              </w:rPr>
              <w:t xml:space="preserve"> etc</w:t>
            </w:r>
            <w:r w:rsidRPr="000F7FDA">
              <w:rPr>
                <w:rFonts w:ascii="Nunito Sans" w:hAnsi="Nunito Sans"/>
                <w:sz w:val="16"/>
                <w:szCs w:val="18"/>
              </w:rPr>
              <w:t>)</w:t>
            </w:r>
          </w:p>
        </w:tc>
        <w:tc>
          <w:tcPr>
            <w:tcW w:w="3104" w:type="dxa"/>
            <w:vAlign w:val="center"/>
          </w:tcPr>
          <w:p w14:paraId="0C84A1DE" w14:textId="77777777" w:rsidR="00477316" w:rsidRPr="000F7FDA" w:rsidRDefault="00477316" w:rsidP="00477316">
            <w:pPr>
              <w:pStyle w:val="ListParagraph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16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70C0"/>
            </w:tcBorders>
            <w:vAlign w:val="center"/>
          </w:tcPr>
          <w:p w14:paraId="57428263" w14:textId="77777777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color w:val="231F20" w:themeColor="text1"/>
                <w:sz w:val="16"/>
                <w:szCs w:val="18"/>
              </w:rPr>
            </w:pP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>Use suggested alternatives (or similar) for vendor transport of goods</w:t>
            </w:r>
          </w:p>
          <w:p w14:paraId="2D90E768" w14:textId="72B63719" w:rsidR="00477316" w:rsidRPr="000F7FDA" w:rsidRDefault="00477316" w:rsidP="0047731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color w:val="231F20" w:themeColor="text1"/>
                <w:sz w:val="16"/>
                <w:szCs w:val="18"/>
              </w:rPr>
            </w:pP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 xml:space="preserve">Ask customers if they need the product </w:t>
            </w:r>
            <w:r w:rsidR="00FF650C">
              <w:rPr>
                <w:rFonts w:ascii="Nunito Sans" w:hAnsi="Nunito Sans"/>
                <w:color w:val="231F20" w:themeColor="text1"/>
                <w:sz w:val="16"/>
                <w:szCs w:val="18"/>
              </w:rPr>
              <w:t>wrapped,</w:t>
            </w:r>
            <w:r w:rsidRPr="000F7FDA">
              <w:rPr>
                <w:rFonts w:ascii="Nunito Sans" w:hAnsi="Nunito Sans"/>
                <w:color w:val="231F20" w:themeColor="text1"/>
                <w:sz w:val="16"/>
                <w:szCs w:val="18"/>
              </w:rPr>
              <w:t xml:space="preserve"> rather than providing automatically</w:t>
            </w:r>
          </w:p>
        </w:tc>
      </w:tr>
      <w:tr w:rsidR="00477316" w:rsidRPr="000F7FDA" w14:paraId="5241EE79" w14:textId="77777777" w:rsidTr="00264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8" w:type="dxa"/>
            <w:gridSpan w:val="4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5998A6" w14:textId="6D957120" w:rsidR="00477316" w:rsidRPr="00477316" w:rsidRDefault="00477316" w:rsidP="00477316">
            <w:pPr>
              <w:spacing w:before="120" w:after="120"/>
              <w:rPr>
                <w:rFonts w:ascii="Nunito Sans" w:hAnsi="Nunito Sans"/>
                <w:b w:val="0"/>
                <w:bCs w:val="0"/>
                <w:color w:val="231F20" w:themeColor="text1"/>
                <w:sz w:val="16"/>
                <w:szCs w:val="18"/>
              </w:rPr>
            </w:pPr>
            <w:r w:rsidRPr="00477316">
              <w:rPr>
                <w:rFonts w:ascii="Nunito Sans" w:hAnsi="Nunito Sans"/>
                <w:b w:val="0"/>
                <w:bCs w:val="0"/>
                <w:i/>
                <w:sz w:val="16"/>
                <w:szCs w:val="18"/>
              </w:rPr>
              <w:t xml:space="preserve">* A commercial composting facility is required to process these products. The </w:t>
            </w:r>
            <w:r w:rsidR="00515CEA">
              <w:rPr>
                <w:rFonts w:ascii="Nunito Sans" w:hAnsi="Nunito Sans"/>
                <w:b w:val="0"/>
                <w:bCs w:val="0"/>
                <w:i/>
                <w:sz w:val="16"/>
                <w:szCs w:val="18"/>
              </w:rPr>
              <w:t xml:space="preserve">composting </w:t>
            </w:r>
            <w:r w:rsidRPr="00477316">
              <w:rPr>
                <w:rFonts w:ascii="Nunito Sans" w:hAnsi="Nunito Sans"/>
                <w:b w:val="0"/>
                <w:bCs w:val="0"/>
                <w:i/>
                <w:sz w:val="16"/>
                <w:szCs w:val="18"/>
              </w:rPr>
              <w:t xml:space="preserve">facility used by </w:t>
            </w:r>
            <w:proofErr w:type="spellStart"/>
            <w:r w:rsidRPr="00477316">
              <w:rPr>
                <w:rFonts w:ascii="Nunito Sans" w:hAnsi="Nunito Sans"/>
                <w:b w:val="0"/>
                <w:bCs w:val="0"/>
                <w:i/>
                <w:sz w:val="16"/>
                <w:szCs w:val="18"/>
              </w:rPr>
              <w:t>Merrri-bek</w:t>
            </w:r>
            <w:proofErr w:type="spellEnd"/>
            <w:r w:rsidRPr="00477316">
              <w:rPr>
                <w:rFonts w:ascii="Nunito Sans" w:hAnsi="Nunito Sans"/>
                <w:b w:val="0"/>
                <w:bCs w:val="0"/>
                <w:i/>
                <w:sz w:val="16"/>
                <w:szCs w:val="18"/>
              </w:rPr>
              <w:t xml:space="preserve"> City Council does not accept these items. They need to be disposed of in general waste and cannot be recycled.</w:t>
            </w:r>
          </w:p>
        </w:tc>
      </w:tr>
    </w:tbl>
    <w:p w14:paraId="30F9EF78" w14:textId="5BE68CC7" w:rsidR="00120873" w:rsidRDefault="00D04E96" w:rsidP="000E1E55">
      <w:pPr>
        <w:spacing w:after="0" w:line="240" w:lineRule="auto"/>
        <w:rPr>
          <w:rFonts w:ascii="Nunito Sans" w:hAnsi="Nunito Sans"/>
          <w:i/>
          <w:sz w:val="10"/>
          <w:szCs w:val="10"/>
        </w:rPr>
      </w:pPr>
      <w:r w:rsidRPr="00AC1CD5">
        <w:rPr>
          <w:i/>
          <w:sz w:val="4"/>
          <w:szCs w:val="4"/>
        </w:rPr>
        <w:br w:type="textWrapping" w:clear="all"/>
      </w:r>
      <w:bookmarkEnd w:id="1"/>
    </w:p>
    <w:p w14:paraId="214F0875" w14:textId="77777777" w:rsidR="008455ED" w:rsidRPr="008455ED" w:rsidRDefault="008455ED" w:rsidP="008455ED">
      <w:pPr>
        <w:spacing w:after="0" w:line="240" w:lineRule="auto"/>
        <w:rPr>
          <w:rFonts w:ascii="Nunito Sans" w:hAnsi="Nunito Sans"/>
          <w:i/>
          <w:sz w:val="4"/>
          <w:szCs w:val="4"/>
        </w:rPr>
      </w:pPr>
    </w:p>
    <w:sectPr w:rsidR="008455ED" w:rsidRPr="008455ED" w:rsidSect="000F7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425" w:bottom="425" w:left="425" w:header="709" w:footer="340" w:gutter="0"/>
      <w:pgBorders w:offsetFrom="page">
        <w:top w:val="single" w:sz="4" w:space="15" w:color="6787D8"/>
        <w:left w:val="single" w:sz="4" w:space="15" w:color="6787D8"/>
        <w:bottom w:val="single" w:sz="4" w:space="15" w:color="6787D8"/>
        <w:right w:val="single" w:sz="4" w:space="15" w:color="6787D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63AE" w14:textId="77777777" w:rsidR="00773042" w:rsidRDefault="00773042" w:rsidP="00841BCC">
      <w:pPr>
        <w:spacing w:after="0" w:line="240" w:lineRule="auto"/>
      </w:pPr>
      <w:r>
        <w:separator/>
      </w:r>
    </w:p>
  </w:endnote>
  <w:endnote w:type="continuationSeparator" w:id="0">
    <w:p w14:paraId="7ABE0D9A" w14:textId="77777777" w:rsidR="00773042" w:rsidRDefault="00773042" w:rsidP="0084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uplicateSof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EC1A" w14:textId="77777777" w:rsidR="00D35D66" w:rsidRDefault="00D35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9872" w14:textId="592558B5" w:rsidR="00841BCC" w:rsidRDefault="00C65AE5" w:rsidP="00C65AE5">
    <w:pPr>
      <w:pStyle w:val="Footer"/>
      <w:jc w:val="right"/>
    </w:pPr>
    <w:r>
      <w:t>D</w:t>
    </w:r>
    <w:r w:rsidR="00477316">
      <w:t>24</w:t>
    </w:r>
    <w:r>
      <w:t>/</w:t>
    </w:r>
    <w:r w:rsidR="00477316">
      <w:t>535117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451D" w14:textId="77777777" w:rsidR="00D35D66" w:rsidRDefault="00D35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2B8B" w14:textId="77777777" w:rsidR="00773042" w:rsidRDefault="00773042" w:rsidP="00841BCC">
      <w:pPr>
        <w:spacing w:after="0" w:line="240" w:lineRule="auto"/>
      </w:pPr>
      <w:r>
        <w:separator/>
      </w:r>
    </w:p>
  </w:footnote>
  <w:footnote w:type="continuationSeparator" w:id="0">
    <w:p w14:paraId="048EF34B" w14:textId="77777777" w:rsidR="00773042" w:rsidRDefault="00773042" w:rsidP="0084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AFD0" w14:textId="77777777" w:rsidR="00D35D66" w:rsidRDefault="00D35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2DAD" w14:textId="47F1C954" w:rsidR="002642C2" w:rsidRPr="00DA18CF" w:rsidRDefault="002642C2" w:rsidP="00DA18CF">
    <w:pPr>
      <w:pStyle w:val="Header"/>
      <w:rPr>
        <w:rFonts w:ascii="Galano Grotesque ExtraBold" w:hAnsi="Galano Grotesque ExtraBold"/>
        <w:b/>
        <w:sz w:val="10"/>
        <w:szCs w:val="10"/>
      </w:rPr>
    </w:pPr>
    <w:r w:rsidRPr="00DA18CF">
      <w:rPr>
        <w:b/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7CAD6494" wp14:editId="21C588D7">
          <wp:simplePos x="0" y="0"/>
          <wp:positionH relativeFrom="margin">
            <wp:align>right</wp:align>
          </wp:positionH>
          <wp:positionV relativeFrom="margin">
            <wp:posOffset>-640715</wp:posOffset>
          </wp:positionV>
          <wp:extent cx="659765" cy="1009650"/>
          <wp:effectExtent l="0" t="0" r="6985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3E50C" w14:textId="4D296418" w:rsidR="00D04E96" w:rsidRDefault="00D04E96" w:rsidP="00D04E96">
    <w:pPr>
      <w:pStyle w:val="Header"/>
      <w:jc w:val="center"/>
    </w:pPr>
    <w:r w:rsidRPr="000F7FDA">
      <w:rPr>
        <w:rFonts w:ascii="Galano Grotesque ExtraBold" w:hAnsi="Galano Grotesque ExtraBold"/>
        <w:b/>
        <w:sz w:val="36"/>
        <w:szCs w:val="40"/>
      </w:rPr>
      <w:t>PLASTIC WISE M</w:t>
    </w:r>
    <w:r>
      <w:rPr>
        <w:rFonts w:ascii="Galano Grotesque ExtraBold" w:hAnsi="Galano Grotesque ExtraBold"/>
        <w:b/>
        <w:sz w:val="36"/>
        <w:szCs w:val="40"/>
      </w:rPr>
      <w:t>ERRI-BEK</w:t>
    </w:r>
    <w:r w:rsidRPr="000F7FDA">
      <w:rPr>
        <w:rFonts w:ascii="Galano Grotesque ExtraBold" w:hAnsi="Galano Grotesque ExtraBold"/>
        <w:b/>
        <w:sz w:val="36"/>
        <w:szCs w:val="40"/>
      </w:rPr>
      <w:t xml:space="preserve">: </w:t>
    </w:r>
    <w:r w:rsidRPr="007B0707">
      <w:rPr>
        <w:rFonts w:ascii="Galano Grotesque ExtraBold" w:hAnsi="Galano Grotesque ExtraBold"/>
        <w:b/>
        <w:color w:val="6787D8"/>
        <w:sz w:val="40"/>
        <w:szCs w:val="44"/>
      </w:rPr>
      <w:t>EVENTS &amp; FESTIVALS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9FCE" w14:textId="77777777" w:rsidR="00D35D66" w:rsidRDefault="00D35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B45"/>
    <w:multiLevelType w:val="hybridMultilevel"/>
    <w:tmpl w:val="6B4CA1CE"/>
    <w:lvl w:ilvl="0" w:tplc="204C6C64">
      <w:start w:val="1"/>
      <w:numFmt w:val="bullet"/>
      <w:lvlText w:val=""/>
      <w:lvlJc w:val="left"/>
      <w:pPr>
        <w:ind w:left="862" w:hanging="1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5CD2"/>
    <w:multiLevelType w:val="hybridMultilevel"/>
    <w:tmpl w:val="3F90F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D07"/>
    <w:multiLevelType w:val="hybridMultilevel"/>
    <w:tmpl w:val="EAAA3370"/>
    <w:lvl w:ilvl="0" w:tplc="204C6C64">
      <w:start w:val="1"/>
      <w:numFmt w:val="bullet"/>
      <w:lvlText w:val=""/>
      <w:lvlJc w:val="left"/>
      <w:pPr>
        <w:ind w:left="142" w:hanging="1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0C98"/>
    <w:multiLevelType w:val="hybridMultilevel"/>
    <w:tmpl w:val="013A7DCC"/>
    <w:lvl w:ilvl="0" w:tplc="204C6C64">
      <w:start w:val="1"/>
      <w:numFmt w:val="bullet"/>
      <w:lvlText w:val=""/>
      <w:lvlJc w:val="left"/>
      <w:pPr>
        <w:ind w:left="142" w:hanging="1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8EC"/>
    <w:multiLevelType w:val="hybridMultilevel"/>
    <w:tmpl w:val="5FE8BCE2"/>
    <w:lvl w:ilvl="0" w:tplc="204C6C64">
      <w:start w:val="1"/>
      <w:numFmt w:val="bullet"/>
      <w:lvlText w:val=""/>
      <w:lvlJc w:val="left"/>
      <w:pPr>
        <w:ind w:left="142" w:hanging="1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0C90"/>
    <w:multiLevelType w:val="hybridMultilevel"/>
    <w:tmpl w:val="4E463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BA2"/>
    <w:multiLevelType w:val="hybridMultilevel"/>
    <w:tmpl w:val="912A9BAA"/>
    <w:lvl w:ilvl="0" w:tplc="204C6C64">
      <w:start w:val="1"/>
      <w:numFmt w:val="bullet"/>
      <w:lvlText w:val=""/>
      <w:lvlJc w:val="left"/>
      <w:pPr>
        <w:ind w:left="142" w:hanging="1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1677"/>
    <w:multiLevelType w:val="hybridMultilevel"/>
    <w:tmpl w:val="0106B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D0"/>
    <w:multiLevelType w:val="hybridMultilevel"/>
    <w:tmpl w:val="CA50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00759">
    <w:abstractNumId w:val="1"/>
  </w:num>
  <w:num w:numId="2" w16cid:durableId="1460879383">
    <w:abstractNumId w:val="6"/>
  </w:num>
  <w:num w:numId="3" w16cid:durableId="8416305">
    <w:abstractNumId w:val="3"/>
  </w:num>
  <w:num w:numId="4" w16cid:durableId="889877680">
    <w:abstractNumId w:val="4"/>
  </w:num>
  <w:num w:numId="5" w16cid:durableId="1121267841">
    <w:abstractNumId w:val="2"/>
  </w:num>
  <w:num w:numId="6" w16cid:durableId="1003971144">
    <w:abstractNumId w:val="0"/>
  </w:num>
  <w:num w:numId="7" w16cid:durableId="826244003">
    <w:abstractNumId w:val="7"/>
  </w:num>
  <w:num w:numId="8" w16cid:durableId="1230463707">
    <w:abstractNumId w:val="8"/>
  </w:num>
  <w:num w:numId="9" w16cid:durableId="1519470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89"/>
    <w:rsid w:val="000220C0"/>
    <w:rsid w:val="000230EB"/>
    <w:rsid w:val="000255CA"/>
    <w:rsid w:val="00041E16"/>
    <w:rsid w:val="0006490E"/>
    <w:rsid w:val="00070639"/>
    <w:rsid w:val="00070CD4"/>
    <w:rsid w:val="000979AE"/>
    <w:rsid w:val="000A34BF"/>
    <w:rsid w:val="000A501F"/>
    <w:rsid w:val="000E1E55"/>
    <w:rsid w:val="000E36E2"/>
    <w:rsid w:val="000F010B"/>
    <w:rsid w:val="000F435A"/>
    <w:rsid w:val="000F7FDA"/>
    <w:rsid w:val="00120023"/>
    <w:rsid w:val="00120873"/>
    <w:rsid w:val="00124CB7"/>
    <w:rsid w:val="00135236"/>
    <w:rsid w:val="00152C45"/>
    <w:rsid w:val="00154C90"/>
    <w:rsid w:val="001553F8"/>
    <w:rsid w:val="00161B9A"/>
    <w:rsid w:val="00167AC5"/>
    <w:rsid w:val="00180002"/>
    <w:rsid w:val="00181089"/>
    <w:rsid w:val="001B7C54"/>
    <w:rsid w:val="001C4D53"/>
    <w:rsid w:val="001C7227"/>
    <w:rsid w:val="001D56D1"/>
    <w:rsid w:val="0021548C"/>
    <w:rsid w:val="0022281A"/>
    <w:rsid w:val="00234652"/>
    <w:rsid w:val="0025000E"/>
    <w:rsid w:val="00252481"/>
    <w:rsid w:val="00255514"/>
    <w:rsid w:val="0026125D"/>
    <w:rsid w:val="002642C2"/>
    <w:rsid w:val="00280C39"/>
    <w:rsid w:val="00281CC9"/>
    <w:rsid w:val="00295F2D"/>
    <w:rsid w:val="002970DE"/>
    <w:rsid w:val="002B184D"/>
    <w:rsid w:val="002B1971"/>
    <w:rsid w:val="002C2A61"/>
    <w:rsid w:val="002C5CCB"/>
    <w:rsid w:val="002C7143"/>
    <w:rsid w:val="002D1A83"/>
    <w:rsid w:val="00306742"/>
    <w:rsid w:val="00311DC2"/>
    <w:rsid w:val="003269F7"/>
    <w:rsid w:val="0033148C"/>
    <w:rsid w:val="00361936"/>
    <w:rsid w:val="003634F4"/>
    <w:rsid w:val="00365D81"/>
    <w:rsid w:val="0037054E"/>
    <w:rsid w:val="003A3A72"/>
    <w:rsid w:val="003D71E3"/>
    <w:rsid w:val="00404DE3"/>
    <w:rsid w:val="00410A21"/>
    <w:rsid w:val="00423359"/>
    <w:rsid w:val="004241B2"/>
    <w:rsid w:val="00446903"/>
    <w:rsid w:val="0046717F"/>
    <w:rsid w:val="004751B4"/>
    <w:rsid w:val="00477316"/>
    <w:rsid w:val="00480B9F"/>
    <w:rsid w:val="004917F5"/>
    <w:rsid w:val="00494FF3"/>
    <w:rsid w:val="004A00D1"/>
    <w:rsid w:val="004A51BB"/>
    <w:rsid w:val="004C4587"/>
    <w:rsid w:val="004C7F35"/>
    <w:rsid w:val="004F4815"/>
    <w:rsid w:val="004F4D2B"/>
    <w:rsid w:val="004F7F3C"/>
    <w:rsid w:val="00500A96"/>
    <w:rsid w:val="00515CEA"/>
    <w:rsid w:val="00516D89"/>
    <w:rsid w:val="0056303E"/>
    <w:rsid w:val="0057006A"/>
    <w:rsid w:val="00581C5B"/>
    <w:rsid w:val="005A38FF"/>
    <w:rsid w:val="005A3D64"/>
    <w:rsid w:val="005A427C"/>
    <w:rsid w:val="005A4652"/>
    <w:rsid w:val="005A7B86"/>
    <w:rsid w:val="005B3B10"/>
    <w:rsid w:val="005C1DF3"/>
    <w:rsid w:val="005D3574"/>
    <w:rsid w:val="005D4162"/>
    <w:rsid w:val="005F37E9"/>
    <w:rsid w:val="005F6219"/>
    <w:rsid w:val="005F6C32"/>
    <w:rsid w:val="00605C39"/>
    <w:rsid w:val="0060615F"/>
    <w:rsid w:val="00621577"/>
    <w:rsid w:val="006441EA"/>
    <w:rsid w:val="006468B0"/>
    <w:rsid w:val="00657FAF"/>
    <w:rsid w:val="00674023"/>
    <w:rsid w:val="00684CA6"/>
    <w:rsid w:val="00687A7D"/>
    <w:rsid w:val="006A68DF"/>
    <w:rsid w:val="006A69A2"/>
    <w:rsid w:val="006D6301"/>
    <w:rsid w:val="006E5548"/>
    <w:rsid w:val="006F76D6"/>
    <w:rsid w:val="00716CE6"/>
    <w:rsid w:val="0072612F"/>
    <w:rsid w:val="00735435"/>
    <w:rsid w:val="00757E7A"/>
    <w:rsid w:val="00765E53"/>
    <w:rsid w:val="00766DCF"/>
    <w:rsid w:val="007727CC"/>
    <w:rsid w:val="00773042"/>
    <w:rsid w:val="00793D24"/>
    <w:rsid w:val="007A0F20"/>
    <w:rsid w:val="007B0707"/>
    <w:rsid w:val="007C6CEC"/>
    <w:rsid w:val="007E2169"/>
    <w:rsid w:val="007E576A"/>
    <w:rsid w:val="007E6D28"/>
    <w:rsid w:val="007F2CA2"/>
    <w:rsid w:val="00823B74"/>
    <w:rsid w:val="00841BCC"/>
    <w:rsid w:val="008455ED"/>
    <w:rsid w:val="00893A68"/>
    <w:rsid w:val="008A4391"/>
    <w:rsid w:val="008C01EF"/>
    <w:rsid w:val="008C16CF"/>
    <w:rsid w:val="008C6345"/>
    <w:rsid w:val="008F0F69"/>
    <w:rsid w:val="00914A82"/>
    <w:rsid w:val="00945C12"/>
    <w:rsid w:val="00956A69"/>
    <w:rsid w:val="00957AEF"/>
    <w:rsid w:val="00974643"/>
    <w:rsid w:val="009875E1"/>
    <w:rsid w:val="00A10302"/>
    <w:rsid w:val="00A1253F"/>
    <w:rsid w:val="00A173CC"/>
    <w:rsid w:val="00A74A5F"/>
    <w:rsid w:val="00AA0953"/>
    <w:rsid w:val="00AA5C9E"/>
    <w:rsid w:val="00AA6039"/>
    <w:rsid w:val="00AA6D17"/>
    <w:rsid w:val="00AC10E7"/>
    <w:rsid w:val="00AC1CD5"/>
    <w:rsid w:val="00AC49AC"/>
    <w:rsid w:val="00AD26AA"/>
    <w:rsid w:val="00AF15AD"/>
    <w:rsid w:val="00B17127"/>
    <w:rsid w:val="00B23AD0"/>
    <w:rsid w:val="00B26F8A"/>
    <w:rsid w:val="00B47E03"/>
    <w:rsid w:val="00B802FD"/>
    <w:rsid w:val="00BA5E27"/>
    <w:rsid w:val="00BD3C4A"/>
    <w:rsid w:val="00BD4A59"/>
    <w:rsid w:val="00BE0E94"/>
    <w:rsid w:val="00BE1EE5"/>
    <w:rsid w:val="00BE3AD1"/>
    <w:rsid w:val="00BE546F"/>
    <w:rsid w:val="00C01FB4"/>
    <w:rsid w:val="00C619A9"/>
    <w:rsid w:val="00C62166"/>
    <w:rsid w:val="00C63AC7"/>
    <w:rsid w:val="00C65256"/>
    <w:rsid w:val="00C65AE5"/>
    <w:rsid w:val="00C870D5"/>
    <w:rsid w:val="00CA1890"/>
    <w:rsid w:val="00CB0AA6"/>
    <w:rsid w:val="00CD4E96"/>
    <w:rsid w:val="00D04E96"/>
    <w:rsid w:val="00D077F0"/>
    <w:rsid w:val="00D258FE"/>
    <w:rsid w:val="00D27D3E"/>
    <w:rsid w:val="00D35B06"/>
    <w:rsid w:val="00D35D66"/>
    <w:rsid w:val="00D36A30"/>
    <w:rsid w:val="00D3773C"/>
    <w:rsid w:val="00D423D3"/>
    <w:rsid w:val="00D56884"/>
    <w:rsid w:val="00DA18CF"/>
    <w:rsid w:val="00DE0D82"/>
    <w:rsid w:val="00DE2267"/>
    <w:rsid w:val="00DF054B"/>
    <w:rsid w:val="00DF79D4"/>
    <w:rsid w:val="00E07AEF"/>
    <w:rsid w:val="00E24140"/>
    <w:rsid w:val="00E431A4"/>
    <w:rsid w:val="00E4749F"/>
    <w:rsid w:val="00E51C73"/>
    <w:rsid w:val="00E659F5"/>
    <w:rsid w:val="00E71B18"/>
    <w:rsid w:val="00E8378C"/>
    <w:rsid w:val="00E85B90"/>
    <w:rsid w:val="00E87C8D"/>
    <w:rsid w:val="00ED4B1A"/>
    <w:rsid w:val="00EE35E7"/>
    <w:rsid w:val="00F036A4"/>
    <w:rsid w:val="00F04240"/>
    <w:rsid w:val="00F24C51"/>
    <w:rsid w:val="00F335FA"/>
    <w:rsid w:val="00F6109E"/>
    <w:rsid w:val="00F63D62"/>
    <w:rsid w:val="00F75365"/>
    <w:rsid w:val="00F938F7"/>
    <w:rsid w:val="00F9785B"/>
    <w:rsid w:val="00FD0382"/>
    <w:rsid w:val="00FD2ECD"/>
    <w:rsid w:val="00FF0400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22EE6"/>
  <w15:chartTrackingRefBased/>
  <w15:docId w15:val="{86A278A7-75AD-4B6C-BD0E-DC79233E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3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D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D8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4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CC"/>
  </w:style>
  <w:style w:type="paragraph" w:styleId="Footer">
    <w:name w:val="footer"/>
    <w:basedOn w:val="Normal"/>
    <w:link w:val="FooterChar"/>
    <w:uiPriority w:val="99"/>
    <w:unhideWhenUsed/>
    <w:rsid w:val="0084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CC"/>
  </w:style>
  <w:style w:type="table" w:styleId="GridTable2-Accent5">
    <w:name w:val="Grid Table 2 Accent 5"/>
    <w:basedOn w:val="TableNormal"/>
    <w:uiPriority w:val="47"/>
    <w:rsid w:val="000F7FDA"/>
    <w:pPr>
      <w:spacing w:after="0" w:line="240" w:lineRule="auto"/>
    </w:pPr>
    <w:tblPr>
      <w:tblStyleRowBandSize w:val="1"/>
      <w:tblStyleColBandSize w:val="1"/>
      <w:tblBorders>
        <w:top w:val="single" w:sz="2" w:space="0" w:color="A3B6E7" w:themeColor="accent5" w:themeTint="99"/>
        <w:bottom w:val="single" w:sz="2" w:space="0" w:color="A3B6E7" w:themeColor="accent5" w:themeTint="99"/>
        <w:insideH w:val="single" w:sz="2" w:space="0" w:color="A3B6E7" w:themeColor="accent5" w:themeTint="99"/>
        <w:insideV w:val="single" w:sz="2" w:space="0" w:color="A3B6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B6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B6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F7" w:themeFill="accent5" w:themeFillTint="33"/>
      </w:tcPr>
    </w:tblStylePr>
    <w:tblStylePr w:type="band1Horz">
      <w:tblPr/>
      <w:tcPr>
        <w:shd w:val="clear" w:color="auto" w:fill="E0E6F7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A68D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7AC5"/>
    <w:rPr>
      <w:color w:val="990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C Rose PMS 178C">
      <a:dk1>
        <a:srgbClr val="231F20"/>
      </a:dk1>
      <a:lt1>
        <a:sysClr val="window" lastClr="FFFFFF"/>
      </a:lt1>
      <a:dk2>
        <a:srgbClr val="231F20"/>
      </a:dk2>
      <a:lt2>
        <a:srgbClr val="F9BDBE"/>
      </a:lt2>
      <a:accent1>
        <a:srgbClr val="FF595A"/>
      </a:accent1>
      <a:accent2>
        <a:srgbClr val="00BDAC"/>
      </a:accent2>
      <a:accent3>
        <a:srgbClr val="F6CE3E"/>
      </a:accent3>
      <a:accent4>
        <a:srgbClr val="48BB88"/>
      </a:accent4>
      <a:accent5>
        <a:srgbClr val="6787D8"/>
      </a:accent5>
      <a:accent6>
        <a:srgbClr val="CF63CE"/>
      </a:accent6>
      <a:hlink>
        <a:srgbClr val="0000FF"/>
      </a:hlink>
      <a:folHlink>
        <a:srgbClr val="99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EAC366-1A2C-4DEA-9BF7-9500BED92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A8F82-DA26-45F1-8476-F536B496C5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3749</Characters>
  <Application>Microsoft Office Word</Application>
  <DocSecurity>0</DocSecurity>
  <Lines>178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O'Brien</dc:creator>
  <cp:keywords/>
  <dc:description/>
  <cp:lastModifiedBy>Molly O'Brien</cp:lastModifiedBy>
  <cp:revision>3</cp:revision>
  <cp:lastPrinted>2026-04-01T23:26:00Z</cp:lastPrinted>
  <dcterms:created xsi:type="dcterms:W3CDTF">2026-04-01T23:26:00Z</dcterms:created>
  <dcterms:modified xsi:type="dcterms:W3CDTF">2026-04-01T23:27:00Z</dcterms:modified>
</cp:coreProperties>
</file>