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C41D" w14:textId="77777777" w:rsidR="00153952" w:rsidRDefault="00153952" w:rsidP="00153952">
      <w:pPr>
        <w:spacing w:after="120" w:line="257" w:lineRule="auto"/>
        <w:jc w:val="center"/>
        <w:rPr>
          <w:rFonts w:ascii="Arial" w:hAnsi="Arial" w:cs="Arial"/>
          <w:b/>
          <w:i/>
          <w:iCs/>
          <w:sz w:val="21"/>
          <w:szCs w:val="21"/>
        </w:rPr>
      </w:pPr>
      <w:r w:rsidRPr="00B148CE">
        <w:rPr>
          <w:rFonts w:ascii="Arial" w:hAnsi="Arial" w:cs="Arial"/>
          <w:i/>
          <w:iCs/>
          <w:noProof/>
          <w:sz w:val="28"/>
          <w:szCs w:val="28"/>
        </w:rPr>
        <w:drawing>
          <wp:inline distT="0" distB="0" distL="0" distR="0" wp14:anchorId="79DC3008" wp14:editId="12A80123">
            <wp:extent cx="942975" cy="920307"/>
            <wp:effectExtent l="0" t="0" r="0" b="0"/>
            <wp:docPr id="371074970"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74970" name="Picture 1" descr="A black and white logo&#10;&#10;AI-generated content may be incorrect."/>
                    <pic:cNvPicPr/>
                  </pic:nvPicPr>
                  <pic:blipFill>
                    <a:blip r:embed="rId8"/>
                    <a:stretch>
                      <a:fillRect/>
                    </a:stretch>
                  </pic:blipFill>
                  <pic:spPr>
                    <a:xfrm>
                      <a:off x="0" y="0"/>
                      <a:ext cx="951629" cy="928753"/>
                    </a:xfrm>
                    <a:prstGeom prst="rect">
                      <a:avLst/>
                    </a:prstGeom>
                  </pic:spPr>
                </pic:pic>
              </a:graphicData>
            </a:graphic>
          </wp:inline>
        </w:drawing>
      </w:r>
    </w:p>
    <w:p w14:paraId="31BCE877" w14:textId="3B45BB21" w:rsidR="00153952" w:rsidRPr="00E70B80" w:rsidRDefault="00153952" w:rsidP="00153952">
      <w:pPr>
        <w:spacing w:after="120" w:line="257" w:lineRule="auto"/>
        <w:jc w:val="center"/>
        <w:rPr>
          <w:rFonts w:ascii="Arial" w:eastAsia="Times New Roman" w:hAnsi="Arial" w:cs="Arial"/>
          <w:b/>
          <w:i/>
          <w:iCs/>
          <w:sz w:val="21"/>
          <w:szCs w:val="21"/>
        </w:rPr>
      </w:pPr>
      <w:r w:rsidRPr="00E70B80">
        <w:rPr>
          <w:rFonts w:ascii="Arial" w:hAnsi="Arial" w:cs="Arial"/>
          <w:b/>
          <w:i/>
          <w:iCs/>
          <w:sz w:val="21"/>
          <w:szCs w:val="21"/>
        </w:rPr>
        <w:t>Planning and Environment Act 1987</w:t>
      </w:r>
    </w:p>
    <w:p w14:paraId="372EED41" w14:textId="77777777" w:rsidR="00153952" w:rsidRPr="00E70B80" w:rsidRDefault="00153952" w:rsidP="00153952">
      <w:pPr>
        <w:spacing w:after="120" w:line="257" w:lineRule="auto"/>
        <w:jc w:val="center"/>
        <w:rPr>
          <w:rFonts w:ascii="Arial" w:hAnsi="Arial" w:cs="Arial"/>
          <w:b/>
          <w:sz w:val="21"/>
          <w:szCs w:val="21"/>
        </w:rPr>
      </w:pPr>
      <w:r w:rsidRPr="00E70B80">
        <w:rPr>
          <w:rFonts w:ascii="Arial" w:hAnsi="Arial" w:cs="Arial"/>
          <w:b/>
          <w:sz w:val="21"/>
          <w:szCs w:val="21"/>
        </w:rPr>
        <w:t>MERRI-BEK PLANNING SCHEME</w:t>
      </w:r>
    </w:p>
    <w:p w14:paraId="1E50B028" w14:textId="77777777" w:rsidR="00153952" w:rsidRPr="00E70B80" w:rsidRDefault="00153952" w:rsidP="00153952">
      <w:pPr>
        <w:spacing w:after="120" w:line="257" w:lineRule="auto"/>
        <w:jc w:val="center"/>
        <w:rPr>
          <w:rFonts w:ascii="Arial" w:hAnsi="Arial" w:cs="Arial"/>
          <w:b/>
          <w:sz w:val="21"/>
          <w:szCs w:val="21"/>
        </w:rPr>
      </w:pPr>
      <w:r w:rsidRPr="00E70B80">
        <w:rPr>
          <w:rFonts w:ascii="Arial" w:hAnsi="Arial" w:cs="Arial"/>
          <w:b/>
          <w:sz w:val="21"/>
          <w:szCs w:val="21"/>
        </w:rPr>
        <w:t>Notice of the preparation of an amendment</w:t>
      </w:r>
      <w:r w:rsidRPr="00E70B80">
        <w:rPr>
          <w:sz w:val="21"/>
          <w:szCs w:val="21"/>
        </w:rPr>
        <w:t xml:space="preserve"> </w:t>
      </w:r>
      <w:r w:rsidRPr="00E70B80">
        <w:rPr>
          <w:rFonts w:ascii="Arial" w:hAnsi="Arial" w:cs="Arial"/>
          <w:b/>
          <w:sz w:val="21"/>
          <w:szCs w:val="21"/>
        </w:rPr>
        <w:t>to a planning scheme</w:t>
      </w:r>
    </w:p>
    <w:p w14:paraId="1882A455" w14:textId="6B682DAE" w:rsidR="00153952" w:rsidRPr="00E70B80" w:rsidRDefault="00153952" w:rsidP="00153952">
      <w:pPr>
        <w:jc w:val="center"/>
        <w:rPr>
          <w:rFonts w:ascii="Arial" w:hAnsi="Arial" w:cs="Arial"/>
          <w:b/>
          <w:sz w:val="21"/>
          <w:szCs w:val="21"/>
        </w:rPr>
      </w:pPr>
      <w:r w:rsidRPr="00E70B80">
        <w:rPr>
          <w:rFonts w:ascii="Arial" w:hAnsi="Arial" w:cs="Arial"/>
          <w:b/>
          <w:sz w:val="21"/>
          <w:szCs w:val="21"/>
        </w:rPr>
        <w:t>Amendment C235mbek</w:t>
      </w:r>
      <w:r w:rsidR="00D5466E">
        <w:rPr>
          <w:rFonts w:ascii="Arial" w:hAnsi="Arial" w:cs="Arial"/>
          <w:b/>
          <w:sz w:val="21"/>
          <w:szCs w:val="21"/>
        </w:rPr>
        <w:t xml:space="preserve"> (supplementary exhibition)</w:t>
      </w:r>
    </w:p>
    <w:p w14:paraId="66E71463" w14:textId="77777777" w:rsidR="00153952" w:rsidRPr="00153952" w:rsidRDefault="00153952" w:rsidP="00153952">
      <w:pPr>
        <w:spacing w:before="240" w:line="257" w:lineRule="auto"/>
        <w:rPr>
          <w:rFonts w:ascii="Arial" w:hAnsi="Arial" w:cs="Arial"/>
          <w:b/>
          <w:bCs/>
          <w:sz w:val="20"/>
          <w:szCs w:val="20"/>
        </w:rPr>
      </w:pPr>
      <w:r w:rsidRPr="00153952">
        <w:rPr>
          <w:rFonts w:ascii="Arial" w:hAnsi="Arial" w:cs="Arial"/>
          <w:b/>
          <w:bCs/>
          <w:sz w:val="20"/>
          <w:szCs w:val="20"/>
        </w:rPr>
        <w:t xml:space="preserve">Overview </w:t>
      </w:r>
    </w:p>
    <w:p w14:paraId="33F37A37" w14:textId="6E78C049" w:rsidR="00386E40" w:rsidRPr="00153952" w:rsidRDefault="00153952" w:rsidP="00153952">
      <w:pPr>
        <w:jc w:val="both"/>
        <w:rPr>
          <w:rFonts w:ascii="Arial" w:hAnsi="Arial" w:cs="Arial"/>
          <w:sz w:val="20"/>
          <w:szCs w:val="20"/>
        </w:rPr>
      </w:pPr>
      <w:r w:rsidRPr="00153952">
        <w:rPr>
          <w:rFonts w:ascii="Arial" w:hAnsi="Arial" w:cs="Arial"/>
          <w:sz w:val="20"/>
          <w:szCs w:val="20"/>
        </w:rPr>
        <w:t>The amendment proposes an updated public open space contribution rate for the Merri-bek Planning Scheme. Refer to the amendment’s explanatory report for further details.</w:t>
      </w:r>
      <w:r w:rsidR="00386E40">
        <w:rPr>
          <w:rFonts w:ascii="Arial" w:hAnsi="Arial" w:cs="Arial"/>
          <w:sz w:val="20"/>
          <w:szCs w:val="20"/>
        </w:rPr>
        <w:t xml:space="preserve"> </w:t>
      </w:r>
      <w:r w:rsidR="00F0567C" w:rsidRPr="00F278EA">
        <w:rPr>
          <w:rFonts w:ascii="Arial" w:hAnsi="Arial" w:cs="Arial"/>
          <w:sz w:val="20"/>
          <w:szCs w:val="20"/>
        </w:rPr>
        <w:t>A previous</w:t>
      </w:r>
      <w:r w:rsidR="00386E40" w:rsidRPr="00F278EA">
        <w:rPr>
          <w:rFonts w:ascii="Arial" w:hAnsi="Arial" w:cs="Arial"/>
          <w:sz w:val="20"/>
          <w:szCs w:val="20"/>
        </w:rPr>
        <w:t xml:space="preserve"> exhibition </w:t>
      </w:r>
      <w:r w:rsidR="00147A93" w:rsidRPr="00F278EA">
        <w:rPr>
          <w:rFonts w:ascii="Arial" w:hAnsi="Arial" w:cs="Arial"/>
          <w:sz w:val="20"/>
          <w:szCs w:val="20"/>
        </w:rPr>
        <w:t>ha</w:t>
      </w:r>
      <w:r w:rsidR="005D1CBA" w:rsidRPr="00F278EA">
        <w:rPr>
          <w:rFonts w:ascii="Arial" w:hAnsi="Arial" w:cs="Arial"/>
          <w:sz w:val="20"/>
          <w:szCs w:val="20"/>
        </w:rPr>
        <w:t>s been held</w:t>
      </w:r>
      <w:r w:rsidR="00D904AA" w:rsidRPr="00F278EA">
        <w:rPr>
          <w:rFonts w:ascii="Arial" w:hAnsi="Arial" w:cs="Arial"/>
          <w:sz w:val="20"/>
          <w:szCs w:val="20"/>
        </w:rPr>
        <w:t>,</w:t>
      </w:r>
      <w:r w:rsidR="005C222B" w:rsidRPr="00F278EA">
        <w:rPr>
          <w:rFonts w:ascii="Arial" w:hAnsi="Arial" w:cs="Arial"/>
          <w:sz w:val="20"/>
          <w:szCs w:val="20"/>
        </w:rPr>
        <w:t xml:space="preserve"> and an</w:t>
      </w:r>
      <w:r w:rsidR="00D904AA" w:rsidRPr="00F278EA">
        <w:rPr>
          <w:rFonts w:ascii="Arial" w:hAnsi="Arial" w:cs="Arial"/>
          <w:sz w:val="20"/>
          <w:szCs w:val="20"/>
        </w:rPr>
        <w:t xml:space="preserve"> Interim Panel Report has been issued</w:t>
      </w:r>
      <w:r w:rsidR="005D1CBA" w:rsidRPr="00F278EA">
        <w:rPr>
          <w:rFonts w:ascii="Arial" w:hAnsi="Arial" w:cs="Arial"/>
          <w:sz w:val="20"/>
          <w:szCs w:val="20"/>
        </w:rPr>
        <w:t xml:space="preserve">. </w:t>
      </w:r>
      <w:r w:rsidR="009D461B" w:rsidRPr="00F278EA">
        <w:rPr>
          <w:rFonts w:ascii="Arial" w:hAnsi="Arial" w:cs="Arial"/>
          <w:sz w:val="20"/>
          <w:szCs w:val="20"/>
        </w:rPr>
        <w:t>T</w:t>
      </w:r>
      <w:r w:rsidR="00386E40" w:rsidRPr="00F278EA">
        <w:rPr>
          <w:rFonts w:ascii="Arial" w:hAnsi="Arial" w:cs="Arial"/>
          <w:sz w:val="20"/>
          <w:szCs w:val="20"/>
        </w:rPr>
        <w:t xml:space="preserve">his </w:t>
      </w:r>
      <w:r w:rsidR="006E41D1" w:rsidRPr="00F278EA">
        <w:rPr>
          <w:rFonts w:ascii="Arial" w:hAnsi="Arial" w:cs="Arial"/>
          <w:sz w:val="20"/>
          <w:szCs w:val="20"/>
        </w:rPr>
        <w:t xml:space="preserve">further </w:t>
      </w:r>
      <w:r w:rsidR="00386E40" w:rsidRPr="00F278EA">
        <w:rPr>
          <w:rFonts w:ascii="Arial" w:hAnsi="Arial" w:cs="Arial"/>
          <w:sz w:val="20"/>
          <w:szCs w:val="20"/>
        </w:rPr>
        <w:t xml:space="preserve">exhibition </w:t>
      </w:r>
      <w:r w:rsidR="005D1CBA" w:rsidRPr="00F278EA">
        <w:rPr>
          <w:rFonts w:ascii="Arial" w:hAnsi="Arial" w:cs="Arial"/>
          <w:sz w:val="20"/>
          <w:szCs w:val="20"/>
        </w:rPr>
        <w:t>highlights</w:t>
      </w:r>
      <w:r w:rsidR="00030E8B" w:rsidRPr="00F278EA">
        <w:rPr>
          <w:rFonts w:ascii="Arial" w:hAnsi="Arial" w:cs="Arial"/>
          <w:sz w:val="20"/>
          <w:szCs w:val="20"/>
        </w:rPr>
        <w:t xml:space="preserve"> the availability of supplementary </w:t>
      </w:r>
      <w:r w:rsidR="006E41D1" w:rsidRPr="00F278EA">
        <w:rPr>
          <w:rFonts w:ascii="Arial" w:hAnsi="Arial" w:cs="Arial"/>
          <w:sz w:val="20"/>
          <w:szCs w:val="20"/>
        </w:rPr>
        <w:t xml:space="preserve">material </w:t>
      </w:r>
      <w:r w:rsidR="00D77C76" w:rsidRPr="00F278EA">
        <w:rPr>
          <w:rFonts w:ascii="Arial" w:hAnsi="Arial" w:cs="Arial"/>
          <w:sz w:val="20"/>
          <w:szCs w:val="20"/>
        </w:rPr>
        <w:t xml:space="preserve">to </w:t>
      </w:r>
      <w:r w:rsidR="00F278EA">
        <w:rPr>
          <w:rFonts w:ascii="Arial" w:hAnsi="Arial" w:cs="Arial"/>
          <w:sz w:val="20"/>
          <w:szCs w:val="20"/>
        </w:rPr>
        <w:t>support</w:t>
      </w:r>
      <w:r w:rsidR="00030E8B" w:rsidRPr="00F278EA">
        <w:rPr>
          <w:rFonts w:ascii="Arial" w:hAnsi="Arial" w:cs="Arial"/>
          <w:sz w:val="20"/>
          <w:szCs w:val="20"/>
        </w:rPr>
        <w:t xml:space="preserve"> the </w:t>
      </w:r>
      <w:r w:rsidR="00F0567C" w:rsidRPr="00F278EA">
        <w:rPr>
          <w:rFonts w:ascii="Arial" w:hAnsi="Arial" w:cs="Arial"/>
          <w:sz w:val="20"/>
          <w:szCs w:val="20"/>
        </w:rPr>
        <w:t>amendment.</w:t>
      </w:r>
    </w:p>
    <w:p w14:paraId="652FABEC" w14:textId="77777777" w:rsidR="00153952" w:rsidRPr="00153952" w:rsidRDefault="00153952" w:rsidP="00153952">
      <w:pPr>
        <w:jc w:val="both"/>
        <w:rPr>
          <w:rFonts w:ascii="Arial" w:hAnsi="Arial" w:cs="Arial"/>
          <w:b/>
          <w:bCs/>
          <w:sz w:val="20"/>
          <w:szCs w:val="20"/>
        </w:rPr>
      </w:pPr>
      <w:r w:rsidRPr="00153952">
        <w:rPr>
          <w:rFonts w:ascii="Arial" w:hAnsi="Arial" w:cs="Arial"/>
          <w:b/>
          <w:bCs/>
          <w:sz w:val="20"/>
          <w:szCs w:val="20"/>
        </w:rPr>
        <w:t>Details of the amendment</w:t>
      </w:r>
    </w:p>
    <w:p w14:paraId="70E374C4" w14:textId="77777777" w:rsidR="00153952" w:rsidRPr="00153952" w:rsidRDefault="00153952" w:rsidP="00153952">
      <w:pPr>
        <w:jc w:val="both"/>
        <w:rPr>
          <w:rFonts w:ascii="Arial" w:hAnsi="Arial" w:cs="Arial"/>
          <w:sz w:val="20"/>
          <w:szCs w:val="20"/>
        </w:rPr>
      </w:pPr>
      <w:r w:rsidRPr="00153952">
        <w:rPr>
          <w:rFonts w:ascii="Arial" w:hAnsi="Arial" w:cs="Arial"/>
          <w:sz w:val="20"/>
          <w:szCs w:val="20"/>
        </w:rPr>
        <w:t>Amendment C235mbek has been prepared by the planning authority, Merri-bek City Council and applies to all land in the City of Merri-bek.</w:t>
      </w:r>
    </w:p>
    <w:p w14:paraId="610382F4" w14:textId="77777777" w:rsidR="00153952" w:rsidRDefault="00153952" w:rsidP="00153952">
      <w:pPr>
        <w:jc w:val="both"/>
        <w:rPr>
          <w:rFonts w:ascii="Arial" w:hAnsi="Arial" w:cs="Arial"/>
          <w:snapToGrid w:val="0"/>
          <w:sz w:val="20"/>
          <w:szCs w:val="20"/>
        </w:rPr>
      </w:pPr>
      <w:r w:rsidRPr="00153952">
        <w:rPr>
          <w:rFonts w:ascii="Arial" w:hAnsi="Arial" w:cs="Arial"/>
          <w:sz w:val="20"/>
          <w:szCs w:val="20"/>
        </w:rPr>
        <w:t xml:space="preserve">The amendment proposes to replace the existing public open space levy rates in the Schedule at Clause 53.01. Information to describe how the new rate was determined is in the </w:t>
      </w:r>
      <w:r w:rsidRPr="00153952">
        <w:rPr>
          <w:rFonts w:ascii="Arial" w:hAnsi="Arial" w:cs="Arial"/>
          <w:i/>
          <w:iCs/>
          <w:sz w:val="20"/>
          <w:szCs w:val="20"/>
        </w:rPr>
        <w:t>Open Space Contribution Schedule Report (HillPDA 2025)</w:t>
      </w:r>
      <w:r w:rsidRPr="00153952">
        <w:rPr>
          <w:rFonts w:ascii="Arial" w:hAnsi="Arial" w:cs="Arial"/>
          <w:sz w:val="20"/>
          <w:szCs w:val="20"/>
        </w:rPr>
        <w:t xml:space="preserve"> background document</w:t>
      </w:r>
      <w:r w:rsidRPr="00153952">
        <w:rPr>
          <w:rFonts w:ascii="Arial" w:hAnsi="Arial" w:cs="Arial"/>
          <w:snapToGrid w:val="0"/>
          <w:sz w:val="20"/>
          <w:szCs w:val="20"/>
        </w:rPr>
        <w:t xml:space="preserve">. More information about apportionment is in the </w:t>
      </w:r>
      <w:r w:rsidRPr="003D2A35">
        <w:rPr>
          <w:rFonts w:ascii="Arial" w:hAnsi="Arial" w:cs="Arial"/>
          <w:i/>
          <w:iCs/>
          <w:snapToGrid w:val="0"/>
          <w:sz w:val="20"/>
          <w:szCs w:val="20"/>
        </w:rPr>
        <w:t>Open Space Apportionment Method (Mesh 2025)</w:t>
      </w:r>
      <w:r w:rsidRPr="00153952">
        <w:rPr>
          <w:rFonts w:ascii="Arial" w:hAnsi="Arial" w:cs="Arial"/>
          <w:snapToGrid w:val="0"/>
          <w:sz w:val="20"/>
          <w:szCs w:val="20"/>
        </w:rPr>
        <w:t xml:space="preserve"> background document.</w:t>
      </w:r>
    </w:p>
    <w:p w14:paraId="514DBDDF" w14:textId="49C0F761" w:rsidR="00B76B9E" w:rsidRPr="00383AE9" w:rsidRDefault="00B76B9E" w:rsidP="00153952">
      <w:pPr>
        <w:jc w:val="both"/>
        <w:rPr>
          <w:rFonts w:ascii="Arial" w:hAnsi="Arial" w:cs="Arial"/>
          <w:snapToGrid w:val="0"/>
          <w:sz w:val="20"/>
          <w:szCs w:val="20"/>
        </w:rPr>
      </w:pPr>
      <w:r w:rsidRPr="00383AE9">
        <w:rPr>
          <w:rFonts w:ascii="Arial" w:hAnsi="Arial" w:cs="Arial"/>
          <w:snapToGrid w:val="0"/>
          <w:sz w:val="20"/>
          <w:szCs w:val="20"/>
        </w:rPr>
        <w:t xml:space="preserve">The </w:t>
      </w:r>
      <w:r w:rsidR="00744258" w:rsidRPr="00383AE9">
        <w:rPr>
          <w:rFonts w:ascii="Arial" w:hAnsi="Arial" w:cs="Arial"/>
          <w:snapToGrid w:val="0"/>
          <w:sz w:val="20"/>
          <w:szCs w:val="20"/>
        </w:rPr>
        <w:t>supplementary material i</w:t>
      </w:r>
      <w:r w:rsidR="00C11EC1" w:rsidRPr="00383AE9">
        <w:rPr>
          <w:rFonts w:ascii="Arial" w:hAnsi="Arial" w:cs="Arial"/>
          <w:snapToGrid w:val="0"/>
          <w:sz w:val="20"/>
          <w:szCs w:val="20"/>
        </w:rPr>
        <w:t>ncludes</w:t>
      </w:r>
      <w:r w:rsidR="00744258" w:rsidRPr="00383AE9">
        <w:rPr>
          <w:rFonts w:ascii="Arial" w:hAnsi="Arial" w:cs="Arial"/>
          <w:snapToGrid w:val="0"/>
          <w:sz w:val="20"/>
          <w:szCs w:val="20"/>
        </w:rPr>
        <w:t>:</w:t>
      </w:r>
    </w:p>
    <w:p w14:paraId="1F9F01ED" w14:textId="07F0E49E" w:rsidR="00CF457A" w:rsidRPr="00383AE9" w:rsidRDefault="00CF457A" w:rsidP="00CF457A">
      <w:pPr>
        <w:pStyle w:val="ListParagraph"/>
        <w:widowControl w:val="0"/>
        <w:numPr>
          <w:ilvl w:val="0"/>
          <w:numId w:val="2"/>
        </w:numPr>
        <w:autoSpaceDE w:val="0"/>
        <w:autoSpaceDN w:val="0"/>
        <w:spacing w:before="120" w:after="120" w:line="276" w:lineRule="auto"/>
        <w:ind w:left="714" w:hanging="357"/>
        <w:contextualSpacing w:val="0"/>
        <w:rPr>
          <w:rFonts w:ascii="Arial" w:hAnsi="Arial" w:cs="Arial"/>
          <w:sz w:val="20"/>
          <w:szCs w:val="20"/>
        </w:rPr>
      </w:pPr>
      <w:r w:rsidRPr="00383AE9">
        <w:rPr>
          <w:rFonts w:ascii="Arial" w:hAnsi="Arial" w:cs="Arial"/>
          <w:sz w:val="20"/>
          <w:szCs w:val="20"/>
        </w:rPr>
        <w:t>Public Open Space Land Acquisition Cost</w:t>
      </w:r>
      <w:r w:rsidR="001A0383">
        <w:rPr>
          <w:rFonts w:ascii="Arial" w:hAnsi="Arial" w:cs="Arial"/>
          <w:sz w:val="20"/>
          <w:szCs w:val="20"/>
        </w:rPr>
        <w:t xml:space="preserve"> Review</w:t>
      </w:r>
      <w:r w:rsidRPr="00383AE9">
        <w:rPr>
          <w:rFonts w:ascii="Arial" w:hAnsi="Arial" w:cs="Arial"/>
          <w:sz w:val="20"/>
          <w:szCs w:val="20"/>
        </w:rPr>
        <w:t xml:space="preserve"> (HillPDA 202</w:t>
      </w:r>
      <w:r w:rsidR="00D2304C" w:rsidRPr="00383AE9">
        <w:rPr>
          <w:rFonts w:ascii="Arial" w:hAnsi="Arial" w:cs="Arial"/>
          <w:sz w:val="20"/>
          <w:szCs w:val="20"/>
        </w:rPr>
        <w:t>4</w:t>
      </w:r>
      <w:r w:rsidRPr="00383AE9">
        <w:rPr>
          <w:rFonts w:ascii="Arial" w:hAnsi="Arial" w:cs="Arial"/>
          <w:sz w:val="20"/>
          <w:szCs w:val="20"/>
        </w:rPr>
        <w:t>)</w:t>
      </w:r>
    </w:p>
    <w:p w14:paraId="3219A13D" w14:textId="57184A51" w:rsidR="00CF457A" w:rsidRPr="00383AE9" w:rsidRDefault="004F7484" w:rsidP="00CF457A">
      <w:pPr>
        <w:pStyle w:val="ListParagraph"/>
        <w:widowControl w:val="0"/>
        <w:numPr>
          <w:ilvl w:val="0"/>
          <w:numId w:val="2"/>
        </w:numPr>
        <w:autoSpaceDE w:val="0"/>
        <w:autoSpaceDN w:val="0"/>
        <w:spacing w:before="120" w:after="120" w:line="276" w:lineRule="auto"/>
        <w:ind w:left="714" w:hanging="357"/>
        <w:contextualSpacing w:val="0"/>
        <w:rPr>
          <w:rFonts w:ascii="Arial" w:hAnsi="Arial" w:cs="Arial"/>
          <w:sz w:val="20"/>
          <w:szCs w:val="20"/>
        </w:rPr>
      </w:pPr>
      <w:r>
        <w:rPr>
          <w:rFonts w:ascii="Arial" w:hAnsi="Arial" w:cs="Arial"/>
          <w:sz w:val="20"/>
          <w:szCs w:val="20"/>
        </w:rPr>
        <w:t>Public Open Space Land</w:t>
      </w:r>
      <w:r w:rsidR="00CF457A" w:rsidRPr="00383AE9">
        <w:rPr>
          <w:rFonts w:ascii="Arial" w:hAnsi="Arial" w:cs="Arial"/>
          <w:sz w:val="20"/>
          <w:szCs w:val="20"/>
        </w:rPr>
        <w:t xml:space="preserve"> </w:t>
      </w:r>
      <w:r>
        <w:rPr>
          <w:rFonts w:ascii="Arial" w:hAnsi="Arial" w:cs="Arial"/>
          <w:sz w:val="20"/>
          <w:szCs w:val="20"/>
        </w:rPr>
        <w:t xml:space="preserve">Acquisition </w:t>
      </w:r>
      <w:r w:rsidR="00CF457A" w:rsidRPr="00383AE9">
        <w:rPr>
          <w:rFonts w:ascii="Arial" w:hAnsi="Arial" w:cs="Arial"/>
          <w:sz w:val="20"/>
          <w:szCs w:val="20"/>
        </w:rPr>
        <w:t>Cost</w:t>
      </w:r>
      <w:r w:rsidR="00C42628">
        <w:rPr>
          <w:rFonts w:ascii="Arial" w:hAnsi="Arial" w:cs="Arial"/>
          <w:sz w:val="20"/>
          <w:szCs w:val="20"/>
        </w:rPr>
        <w:t>s</w:t>
      </w:r>
      <w:r w:rsidR="00CF457A" w:rsidRPr="00383AE9">
        <w:rPr>
          <w:rFonts w:ascii="Arial" w:hAnsi="Arial" w:cs="Arial"/>
          <w:sz w:val="20"/>
          <w:szCs w:val="20"/>
        </w:rPr>
        <w:t xml:space="preserve"> Review (Westlink 2026)</w:t>
      </w:r>
    </w:p>
    <w:p w14:paraId="1C4B6738" w14:textId="71A917A4" w:rsidR="00CF457A" w:rsidRPr="00383AE9" w:rsidRDefault="009B4BAE" w:rsidP="00CF457A">
      <w:pPr>
        <w:pStyle w:val="ListParagraph"/>
        <w:widowControl w:val="0"/>
        <w:numPr>
          <w:ilvl w:val="0"/>
          <w:numId w:val="2"/>
        </w:numPr>
        <w:autoSpaceDE w:val="0"/>
        <w:autoSpaceDN w:val="0"/>
        <w:spacing w:before="120" w:after="120" w:line="276" w:lineRule="auto"/>
        <w:ind w:left="714" w:hanging="357"/>
        <w:contextualSpacing w:val="0"/>
        <w:rPr>
          <w:rFonts w:ascii="Arial" w:hAnsi="Arial" w:cs="Arial"/>
          <w:sz w:val="20"/>
          <w:szCs w:val="20"/>
        </w:rPr>
      </w:pPr>
      <w:r>
        <w:rPr>
          <w:rFonts w:ascii="Arial" w:hAnsi="Arial" w:cs="Arial"/>
          <w:sz w:val="20"/>
          <w:szCs w:val="20"/>
        </w:rPr>
        <w:t xml:space="preserve">Open Space Strategy </w:t>
      </w:r>
      <w:r w:rsidR="00BB072F">
        <w:rPr>
          <w:rFonts w:ascii="Arial" w:hAnsi="Arial" w:cs="Arial"/>
          <w:sz w:val="20"/>
          <w:szCs w:val="20"/>
        </w:rPr>
        <w:t xml:space="preserve">Projects List </w:t>
      </w:r>
      <w:r w:rsidR="00CF457A" w:rsidRPr="00383AE9">
        <w:rPr>
          <w:rFonts w:ascii="Arial" w:hAnsi="Arial" w:cs="Arial"/>
          <w:sz w:val="20"/>
          <w:szCs w:val="20"/>
        </w:rPr>
        <w:t>(Veris 2026)</w:t>
      </w:r>
    </w:p>
    <w:p w14:paraId="5EC3BF4D" w14:textId="4C0DFA96" w:rsidR="00153952" w:rsidRPr="00153952" w:rsidRDefault="00153952" w:rsidP="00153952">
      <w:pPr>
        <w:pStyle w:val="BodyText"/>
        <w:spacing w:after="160"/>
        <w:jc w:val="both"/>
        <w:rPr>
          <w:rFonts w:ascii="Arial" w:hAnsi="Arial" w:cs="Arial"/>
        </w:rPr>
      </w:pPr>
      <w:r w:rsidRPr="00153952">
        <w:rPr>
          <w:rFonts w:ascii="Arial" w:hAnsi="Arial" w:cs="Arial"/>
        </w:rPr>
        <w:t xml:space="preserve">You may inspect the amendment documents, any documents that support the amendment </w:t>
      </w:r>
      <w:r w:rsidR="00227029" w:rsidRPr="00F63129">
        <w:rPr>
          <w:rFonts w:ascii="Arial" w:hAnsi="Arial" w:cs="Arial"/>
        </w:rPr>
        <w:t>(including the supplementary documents)</w:t>
      </w:r>
      <w:r w:rsidR="00227029">
        <w:rPr>
          <w:rFonts w:ascii="Arial" w:hAnsi="Arial" w:cs="Arial"/>
        </w:rPr>
        <w:t xml:space="preserve"> </w:t>
      </w:r>
      <w:r w:rsidRPr="00153952">
        <w:rPr>
          <w:rFonts w:ascii="Arial" w:hAnsi="Arial" w:cs="Arial"/>
        </w:rPr>
        <w:t xml:space="preserve">and the amendment’s explanatory report, </w:t>
      </w:r>
      <w:bookmarkStart w:id="0" w:name="_Hlk39837068"/>
      <w:r w:rsidRPr="00153952">
        <w:rPr>
          <w:rFonts w:ascii="Arial" w:hAnsi="Arial" w:cs="Arial"/>
        </w:rPr>
        <w:t>free of charge</w:t>
      </w:r>
      <w:r w:rsidR="004B22B7">
        <w:rPr>
          <w:rFonts w:ascii="Arial" w:hAnsi="Arial" w:cs="Arial"/>
        </w:rPr>
        <w:t xml:space="preserve"> at the</w:t>
      </w:r>
      <w:r w:rsidRPr="00153952">
        <w:rPr>
          <w:rFonts w:ascii="Arial" w:hAnsi="Arial" w:cs="Arial"/>
        </w:rPr>
        <w:t>:</w:t>
      </w:r>
    </w:p>
    <w:p w14:paraId="71910416" w14:textId="12F3B385" w:rsidR="00026E7E" w:rsidRPr="00635585" w:rsidRDefault="00026E7E" w:rsidP="00153952">
      <w:pPr>
        <w:numPr>
          <w:ilvl w:val="0"/>
          <w:numId w:val="1"/>
        </w:numPr>
        <w:tabs>
          <w:tab w:val="num" w:pos="284"/>
        </w:tabs>
        <w:autoSpaceDE w:val="0"/>
        <w:autoSpaceDN w:val="0"/>
        <w:spacing w:after="120" w:line="240" w:lineRule="auto"/>
        <w:ind w:left="284" w:hanging="284"/>
        <w:rPr>
          <w:rFonts w:ascii="Arial" w:hAnsi="Arial" w:cs="Arial"/>
          <w:sz w:val="20"/>
          <w:szCs w:val="20"/>
        </w:rPr>
      </w:pPr>
      <w:r w:rsidRPr="00635585">
        <w:rPr>
          <w:rFonts w:ascii="Arial" w:hAnsi="Arial" w:cs="Arial"/>
          <w:sz w:val="20"/>
          <w:szCs w:val="20"/>
        </w:rPr>
        <w:t xml:space="preserve">Merri-bek City Council website at </w:t>
      </w:r>
      <w:hyperlink r:id="rId9" w:history="1">
        <w:r w:rsidR="000C5DB2" w:rsidRPr="00B646A6">
          <w:rPr>
            <w:rStyle w:val="Hyperlink"/>
            <w:rFonts w:ascii="Arial" w:hAnsi="Arial" w:cs="Arial"/>
            <w:color w:val="0070C0"/>
            <w:sz w:val="20"/>
            <w:szCs w:val="20"/>
          </w:rPr>
          <w:t>https://www.merri-bek.vic.gov.au/c235</w:t>
        </w:r>
      </w:hyperlink>
      <w:r w:rsidR="00635585" w:rsidRPr="00635585">
        <w:rPr>
          <w:rFonts w:ascii="Arial" w:hAnsi="Arial" w:cs="Arial"/>
          <w:sz w:val="20"/>
          <w:szCs w:val="20"/>
        </w:rPr>
        <w:t xml:space="preserve"> or o</w:t>
      </w:r>
      <w:r w:rsidRPr="00635585">
        <w:rPr>
          <w:rFonts w:ascii="Arial" w:hAnsi="Arial" w:cs="Arial"/>
          <w:sz w:val="20"/>
          <w:szCs w:val="20"/>
        </w:rPr>
        <w:t>n request, during office hours, at the planning authority’s office at the Coburg Customer Service Centre, 90 Bell Street, Coburg. Before arriving, ring 9240 1111 to arrange a time to view the documents.</w:t>
      </w:r>
    </w:p>
    <w:p w14:paraId="4F084238" w14:textId="38096C74" w:rsidR="00153952" w:rsidRPr="00B91304" w:rsidRDefault="00153952" w:rsidP="00B91304">
      <w:pPr>
        <w:numPr>
          <w:ilvl w:val="0"/>
          <w:numId w:val="1"/>
        </w:numPr>
        <w:tabs>
          <w:tab w:val="num" w:pos="284"/>
        </w:tabs>
        <w:autoSpaceDE w:val="0"/>
        <w:autoSpaceDN w:val="0"/>
        <w:spacing w:after="120" w:line="240" w:lineRule="auto"/>
        <w:ind w:left="284" w:hanging="284"/>
        <w:rPr>
          <w:rFonts w:ascii="Arial" w:hAnsi="Arial" w:cs="Arial"/>
          <w:sz w:val="20"/>
          <w:szCs w:val="20"/>
        </w:rPr>
      </w:pPr>
      <w:r w:rsidRPr="00635585">
        <w:rPr>
          <w:rFonts w:ascii="Arial" w:hAnsi="Arial" w:cs="Arial"/>
          <w:sz w:val="20"/>
          <w:szCs w:val="20"/>
        </w:rPr>
        <w:t xml:space="preserve">Department of Transport and Planning website at </w:t>
      </w:r>
      <w:hyperlink r:id="rId10" w:history="1">
        <w:r w:rsidR="005F1BCF" w:rsidRPr="00635585">
          <w:rPr>
            <w:rStyle w:val="Hyperlink"/>
            <w:rFonts w:ascii="Arial" w:hAnsi="Arial" w:cs="Arial"/>
            <w:color w:val="0070C0"/>
            <w:sz w:val="20"/>
            <w:szCs w:val="20"/>
          </w:rPr>
          <w:t>https://www.planning.vic.gov.au/public-inspection</w:t>
        </w:r>
      </w:hyperlink>
      <w:r w:rsidR="005F1BCF" w:rsidRPr="00635585">
        <w:rPr>
          <w:rFonts w:ascii="Arial" w:hAnsi="Arial" w:cs="Arial"/>
          <w:sz w:val="20"/>
          <w:szCs w:val="20"/>
        </w:rPr>
        <w:t xml:space="preserve"> </w:t>
      </w:r>
      <w:r w:rsidRPr="00635585">
        <w:rPr>
          <w:rFonts w:ascii="Arial" w:hAnsi="Arial" w:cs="Arial"/>
          <w:sz w:val="20"/>
          <w:szCs w:val="20"/>
        </w:rPr>
        <w:t>or contact 1800 789 386 to arrange a time to view the amendment documents</w:t>
      </w:r>
      <w:r w:rsidRPr="00635585">
        <w:rPr>
          <w:rFonts w:ascii="Arial" w:hAnsi="Arial" w:cs="Arial"/>
          <w:color w:val="0000FF"/>
          <w:sz w:val="20"/>
          <w:szCs w:val="20"/>
        </w:rPr>
        <w:t>.</w:t>
      </w:r>
      <w:bookmarkEnd w:id="0"/>
    </w:p>
    <w:p w14:paraId="0AE13663" w14:textId="77777777" w:rsidR="00153952" w:rsidRPr="00153952" w:rsidRDefault="00153952" w:rsidP="00153952">
      <w:pPr>
        <w:jc w:val="both"/>
        <w:rPr>
          <w:rFonts w:ascii="Arial" w:hAnsi="Arial" w:cs="Arial"/>
          <w:sz w:val="20"/>
          <w:szCs w:val="20"/>
        </w:rPr>
      </w:pPr>
      <w:r w:rsidRPr="00153952">
        <w:rPr>
          <w:rFonts w:ascii="Arial" w:hAnsi="Arial" w:cs="Arial"/>
          <w:sz w:val="20"/>
          <w:szCs w:val="20"/>
        </w:rPr>
        <w:t xml:space="preserve">Any person may make a submission to the planning authority about the amendment. Submissions must be in writing, giving the submitter’s name and contact address, clearly stating the grounds on which the amendment is supported or opposed and indicating what changes (if any) the submitter wishes to make. </w:t>
      </w:r>
    </w:p>
    <w:p w14:paraId="7CF037D9" w14:textId="77777777" w:rsidR="00153952" w:rsidRPr="00153952" w:rsidRDefault="00153952" w:rsidP="00153952">
      <w:pPr>
        <w:jc w:val="both"/>
        <w:rPr>
          <w:rFonts w:ascii="Arial" w:hAnsi="Arial" w:cs="Arial"/>
          <w:sz w:val="20"/>
          <w:szCs w:val="20"/>
        </w:rPr>
      </w:pPr>
      <w:r w:rsidRPr="00153952">
        <w:rPr>
          <w:rFonts w:ascii="Arial" w:hAnsi="Arial" w:cs="Arial"/>
          <w:sz w:val="20"/>
          <w:szCs w:val="20"/>
        </w:rPr>
        <w:t xml:space="preserve">Name and contact details of submitters are required for the planning authority to consider submissions and to notify submitters of the opportunity to attend any planning authority meetings and any hearing held to consider submissions. </w:t>
      </w:r>
    </w:p>
    <w:p w14:paraId="269B6F67" w14:textId="65B759E8" w:rsidR="00153952" w:rsidRPr="00153952" w:rsidRDefault="00153952" w:rsidP="00153952">
      <w:pPr>
        <w:jc w:val="both"/>
        <w:rPr>
          <w:rFonts w:ascii="Arial" w:hAnsi="Arial" w:cs="Arial"/>
          <w:sz w:val="20"/>
          <w:szCs w:val="20"/>
        </w:rPr>
      </w:pPr>
      <w:r w:rsidRPr="00153952">
        <w:rPr>
          <w:rFonts w:ascii="Arial" w:hAnsi="Arial" w:cs="Arial"/>
          <w:sz w:val="20"/>
          <w:szCs w:val="20"/>
        </w:rPr>
        <w:t>The closing date for giving a submission is</w:t>
      </w:r>
      <w:r w:rsidR="004F66B2">
        <w:rPr>
          <w:rFonts w:ascii="Arial" w:hAnsi="Arial" w:cs="Arial"/>
          <w:sz w:val="20"/>
          <w:szCs w:val="20"/>
        </w:rPr>
        <w:t xml:space="preserve"> </w:t>
      </w:r>
      <w:r w:rsidR="001035FB">
        <w:rPr>
          <w:rFonts w:ascii="Arial" w:hAnsi="Arial" w:cs="Arial"/>
          <w:b/>
          <w:bCs/>
          <w:sz w:val="20"/>
          <w:szCs w:val="20"/>
        </w:rPr>
        <w:t>Monday 26</w:t>
      </w:r>
      <w:r w:rsidR="004F66B2">
        <w:rPr>
          <w:rFonts w:ascii="Arial" w:hAnsi="Arial" w:cs="Arial"/>
          <w:b/>
          <w:bCs/>
          <w:sz w:val="20"/>
          <w:szCs w:val="20"/>
        </w:rPr>
        <w:t xml:space="preserve"> October </w:t>
      </w:r>
      <w:r w:rsidR="0070612B" w:rsidRPr="00AB5E9C">
        <w:rPr>
          <w:rFonts w:ascii="Arial" w:hAnsi="Arial" w:cs="Arial"/>
          <w:b/>
          <w:bCs/>
          <w:sz w:val="20"/>
          <w:szCs w:val="20"/>
        </w:rPr>
        <w:t>202</w:t>
      </w:r>
      <w:r w:rsidR="004F66B2">
        <w:rPr>
          <w:rFonts w:ascii="Arial" w:hAnsi="Arial" w:cs="Arial"/>
          <w:b/>
          <w:bCs/>
          <w:sz w:val="20"/>
          <w:szCs w:val="20"/>
        </w:rPr>
        <w:t>6</w:t>
      </w:r>
      <w:r w:rsidRPr="00AB5E9C">
        <w:rPr>
          <w:rFonts w:ascii="Arial" w:hAnsi="Arial" w:cs="Arial"/>
          <w:b/>
          <w:bCs/>
          <w:sz w:val="20"/>
          <w:szCs w:val="20"/>
        </w:rPr>
        <w:t>.</w:t>
      </w:r>
      <w:r w:rsidRPr="00153952">
        <w:rPr>
          <w:rFonts w:ascii="Arial" w:hAnsi="Arial" w:cs="Arial"/>
          <w:sz w:val="20"/>
          <w:szCs w:val="20"/>
        </w:rPr>
        <w:t xml:space="preserve"> </w:t>
      </w:r>
    </w:p>
    <w:p w14:paraId="340D87BA" w14:textId="77777777" w:rsidR="00153952" w:rsidRPr="00153952" w:rsidRDefault="00153952" w:rsidP="00153952">
      <w:pPr>
        <w:jc w:val="both"/>
        <w:rPr>
          <w:rFonts w:ascii="Arial" w:hAnsi="Arial" w:cs="Arial"/>
          <w:sz w:val="20"/>
          <w:szCs w:val="20"/>
        </w:rPr>
      </w:pPr>
      <w:r w:rsidRPr="00153952">
        <w:rPr>
          <w:rFonts w:ascii="Arial" w:hAnsi="Arial" w:cs="Arial"/>
          <w:sz w:val="20"/>
          <w:szCs w:val="20"/>
        </w:rPr>
        <w:t xml:space="preserve">Email submissions to </w:t>
      </w:r>
      <w:hyperlink r:id="rId11" w:history="1">
        <w:r w:rsidRPr="00153952">
          <w:rPr>
            <w:rStyle w:val="Hyperlink"/>
            <w:rFonts w:ascii="Arial" w:hAnsi="Arial" w:cs="Arial"/>
            <w:color w:val="0070C0"/>
            <w:sz w:val="20"/>
            <w:szCs w:val="20"/>
          </w:rPr>
          <w:t>strategicplanning@merri-bek.vic.gov.au</w:t>
        </w:r>
      </w:hyperlink>
      <w:r w:rsidRPr="00153952">
        <w:rPr>
          <w:rFonts w:ascii="Arial" w:hAnsi="Arial" w:cs="Arial"/>
          <w:sz w:val="20"/>
          <w:szCs w:val="20"/>
        </w:rPr>
        <w:t xml:space="preserve"> or mail to:</w:t>
      </w:r>
    </w:p>
    <w:p w14:paraId="061CC516" w14:textId="77777777" w:rsidR="00153952" w:rsidRPr="00153952" w:rsidRDefault="00153952" w:rsidP="00153952">
      <w:pPr>
        <w:spacing w:after="0" w:line="257" w:lineRule="auto"/>
        <w:ind w:left="284"/>
        <w:rPr>
          <w:rFonts w:ascii="Arial" w:hAnsi="Arial" w:cs="Arial"/>
          <w:sz w:val="20"/>
          <w:szCs w:val="20"/>
        </w:rPr>
      </w:pPr>
      <w:r w:rsidRPr="00153952">
        <w:rPr>
          <w:rFonts w:ascii="Arial" w:hAnsi="Arial" w:cs="Arial"/>
          <w:sz w:val="20"/>
          <w:szCs w:val="20"/>
        </w:rPr>
        <w:t>Strategic Planning</w:t>
      </w:r>
    </w:p>
    <w:p w14:paraId="18C1A0A8" w14:textId="77777777" w:rsidR="00153952" w:rsidRPr="00153952" w:rsidRDefault="00153952" w:rsidP="00153952">
      <w:pPr>
        <w:spacing w:after="0" w:line="257" w:lineRule="auto"/>
        <w:ind w:left="284"/>
        <w:rPr>
          <w:rFonts w:ascii="Arial" w:hAnsi="Arial" w:cs="Arial"/>
          <w:sz w:val="20"/>
          <w:szCs w:val="20"/>
        </w:rPr>
      </w:pPr>
      <w:r w:rsidRPr="00153952">
        <w:rPr>
          <w:rFonts w:ascii="Arial" w:hAnsi="Arial" w:cs="Arial"/>
          <w:sz w:val="20"/>
          <w:szCs w:val="20"/>
        </w:rPr>
        <w:t>Submission to Amendment C235mbek</w:t>
      </w:r>
    </w:p>
    <w:p w14:paraId="573D0155" w14:textId="77777777" w:rsidR="00153952" w:rsidRPr="00153952" w:rsidRDefault="00153952" w:rsidP="00153952">
      <w:pPr>
        <w:spacing w:after="0" w:line="257" w:lineRule="auto"/>
        <w:ind w:left="284"/>
        <w:rPr>
          <w:rFonts w:ascii="Arial" w:hAnsi="Arial" w:cs="Arial"/>
          <w:sz w:val="20"/>
          <w:szCs w:val="20"/>
        </w:rPr>
      </w:pPr>
      <w:r w:rsidRPr="00153952">
        <w:rPr>
          <w:rFonts w:ascii="Arial" w:hAnsi="Arial" w:cs="Arial"/>
          <w:sz w:val="20"/>
          <w:szCs w:val="20"/>
        </w:rPr>
        <w:t xml:space="preserve">Merri-bek City Council </w:t>
      </w:r>
    </w:p>
    <w:p w14:paraId="5A68EB79" w14:textId="77777777" w:rsidR="00153952" w:rsidRPr="00153952" w:rsidRDefault="00153952" w:rsidP="00153952">
      <w:pPr>
        <w:spacing w:after="0" w:line="257" w:lineRule="auto"/>
        <w:ind w:left="284"/>
        <w:rPr>
          <w:rFonts w:ascii="Arial" w:hAnsi="Arial" w:cs="Arial"/>
          <w:sz w:val="20"/>
          <w:szCs w:val="20"/>
        </w:rPr>
      </w:pPr>
      <w:r w:rsidRPr="00153952">
        <w:rPr>
          <w:rFonts w:ascii="Arial" w:hAnsi="Arial" w:cs="Arial"/>
          <w:sz w:val="20"/>
          <w:szCs w:val="20"/>
        </w:rPr>
        <w:t>Locked Bag 10</w:t>
      </w:r>
    </w:p>
    <w:p w14:paraId="061E79BF" w14:textId="77777777" w:rsidR="00153952" w:rsidRPr="00153952" w:rsidRDefault="00153952" w:rsidP="00153952">
      <w:pPr>
        <w:ind w:left="284"/>
        <w:rPr>
          <w:rFonts w:ascii="Arial" w:hAnsi="Arial" w:cs="Arial"/>
          <w:sz w:val="20"/>
          <w:szCs w:val="20"/>
        </w:rPr>
      </w:pPr>
      <w:r w:rsidRPr="00153952">
        <w:rPr>
          <w:rFonts w:ascii="Arial" w:hAnsi="Arial" w:cs="Arial"/>
          <w:sz w:val="20"/>
          <w:szCs w:val="20"/>
        </w:rPr>
        <w:t>Brunswick VIC 3056</w:t>
      </w:r>
    </w:p>
    <w:p w14:paraId="5A31405E" w14:textId="77777777" w:rsidR="00153952" w:rsidRPr="00153952" w:rsidRDefault="00153952" w:rsidP="00153952">
      <w:pPr>
        <w:spacing w:after="0"/>
        <w:jc w:val="both"/>
        <w:rPr>
          <w:rFonts w:ascii="Arial" w:hAnsi="Arial" w:cs="Arial"/>
          <w:sz w:val="20"/>
          <w:szCs w:val="20"/>
        </w:rPr>
      </w:pPr>
      <w:r w:rsidRPr="00153952">
        <w:rPr>
          <w:rFonts w:ascii="Arial" w:hAnsi="Arial" w:cs="Arial"/>
          <w:sz w:val="20"/>
          <w:szCs w:val="20"/>
        </w:rPr>
        <w:lastRenderedPageBreak/>
        <w:t>The planning authority will make a copy of every submission available at its office and/or its website for anyone to inspect free of charge for two months after the amendment comes into operation or lapses.</w:t>
      </w:r>
    </w:p>
    <w:p w14:paraId="2E7F47E4" w14:textId="77777777" w:rsidR="00153952" w:rsidRPr="00153952" w:rsidRDefault="00153952" w:rsidP="00153952">
      <w:pPr>
        <w:spacing w:after="0" w:line="257" w:lineRule="auto"/>
        <w:rPr>
          <w:rFonts w:ascii="Arial" w:hAnsi="Arial" w:cs="Arial"/>
          <w:b/>
          <w:bCs/>
          <w:sz w:val="20"/>
          <w:szCs w:val="20"/>
        </w:rPr>
      </w:pPr>
    </w:p>
    <w:p w14:paraId="63F5C553" w14:textId="77777777" w:rsidR="00153952" w:rsidRPr="00153952" w:rsidRDefault="00153952" w:rsidP="00153952">
      <w:pPr>
        <w:spacing w:after="0" w:line="257" w:lineRule="auto"/>
        <w:rPr>
          <w:rFonts w:ascii="Arial" w:hAnsi="Arial" w:cs="Arial"/>
          <w:b/>
          <w:bCs/>
          <w:sz w:val="20"/>
          <w:szCs w:val="20"/>
        </w:rPr>
      </w:pPr>
      <w:r w:rsidRPr="00153952">
        <w:rPr>
          <w:rFonts w:ascii="Arial" w:hAnsi="Arial" w:cs="Arial"/>
          <w:b/>
          <w:bCs/>
          <w:sz w:val="20"/>
          <w:szCs w:val="20"/>
        </w:rPr>
        <w:t>Alayna Chapman</w:t>
      </w:r>
    </w:p>
    <w:p w14:paraId="669FF6A3" w14:textId="77777777" w:rsidR="00153952" w:rsidRPr="00153952" w:rsidRDefault="00153952" w:rsidP="00153952">
      <w:pPr>
        <w:spacing w:after="0" w:line="257" w:lineRule="auto"/>
        <w:rPr>
          <w:sz w:val="20"/>
          <w:szCs w:val="20"/>
        </w:rPr>
      </w:pPr>
      <w:r w:rsidRPr="00153952">
        <w:rPr>
          <w:rFonts w:ascii="Arial" w:hAnsi="Arial" w:cs="Arial"/>
          <w:b/>
          <w:bCs/>
          <w:sz w:val="20"/>
          <w:szCs w:val="20"/>
        </w:rPr>
        <w:t>Strategic Planning Unit Manager</w:t>
      </w:r>
    </w:p>
    <w:p w14:paraId="536E2A61" w14:textId="77777777" w:rsidR="00BC62BF" w:rsidRPr="00153952" w:rsidRDefault="00BC62BF">
      <w:pPr>
        <w:rPr>
          <w:sz w:val="20"/>
          <w:szCs w:val="20"/>
        </w:rPr>
      </w:pPr>
    </w:p>
    <w:sectPr w:rsidR="00BC62BF" w:rsidRPr="00153952" w:rsidSect="00285FCE">
      <w:headerReference w:type="even" r:id="rId12"/>
      <w:headerReference w:type="default" r:id="rId13"/>
      <w:footerReference w:type="even" r:id="rId14"/>
      <w:footerReference w:type="default" r:id="rId15"/>
      <w:headerReference w:type="first" r:id="rId16"/>
      <w:footerReference w:type="first" r:id="rId17"/>
      <w:pgSz w:w="11906" w:h="16838"/>
      <w:pgMar w:top="284" w:right="991"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8ED4" w14:textId="77777777" w:rsidR="004F1AB4" w:rsidRDefault="004F1AB4" w:rsidP="00903C96">
      <w:pPr>
        <w:spacing w:after="0" w:line="240" w:lineRule="auto"/>
      </w:pPr>
      <w:r>
        <w:separator/>
      </w:r>
    </w:p>
  </w:endnote>
  <w:endnote w:type="continuationSeparator" w:id="0">
    <w:p w14:paraId="7C113333" w14:textId="77777777" w:rsidR="004F1AB4" w:rsidRDefault="004F1AB4" w:rsidP="00903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5879" w14:textId="77777777" w:rsidR="00903C96" w:rsidRDefault="00903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4106" w14:textId="77777777" w:rsidR="00903C96" w:rsidRDefault="00903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84F4" w14:textId="77777777" w:rsidR="00903C96" w:rsidRDefault="00903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B495" w14:textId="77777777" w:rsidR="004F1AB4" w:rsidRDefault="004F1AB4" w:rsidP="00903C96">
      <w:pPr>
        <w:spacing w:after="0" w:line="240" w:lineRule="auto"/>
      </w:pPr>
      <w:r>
        <w:separator/>
      </w:r>
    </w:p>
  </w:footnote>
  <w:footnote w:type="continuationSeparator" w:id="0">
    <w:p w14:paraId="5CF3146B" w14:textId="77777777" w:rsidR="004F1AB4" w:rsidRDefault="004F1AB4" w:rsidP="00903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1A76" w14:textId="77777777" w:rsidR="00903C96" w:rsidRDefault="00903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E277" w14:textId="77777777" w:rsidR="00903C96" w:rsidRDefault="00903C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7BB6" w14:textId="77777777" w:rsidR="00903C96" w:rsidRDefault="00903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1784"/>
    <w:multiLevelType w:val="hybridMultilevel"/>
    <w:tmpl w:val="13949D1A"/>
    <w:lvl w:ilvl="0" w:tplc="0DAA8E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6D1F4C"/>
    <w:multiLevelType w:val="hybridMultilevel"/>
    <w:tmpl w:val="98B4C0C6"/>
    <w:lvl w:ilvl="0" w:tplc="0B3C6858">
      <w:start w:val="1"/>
      <w:numFmt w:val="bullet"/>
      <w:lvlText w:val=""/>
      <w:lvlJc w:val="left"/>
      <w:pPr>
        <w:tabs>
          <w:tab w:val="num" w:pos="1527"/>
        </w:tabs>
        <w:ind w:left="1527" w:hanging="360"/>
      </w:pPr>
      <w:rPr>
        <w:rFonts w:ascii="Wingdings" w:hAnsi="Wingdings" w:hint="default"/>
        <w:color w:val="auto"/>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460152998">
    <w:abstractNumId w:val="1"/>
  </w:num>
  <w:num w:numId="2" w16cid:durableId="46439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52"/>
    <w:rsid w:val="00026E7E"/>
    <w:rsid w:val="00030E8B"/>
    <w:rsid w:val="00095163"/>
    <w:rsid w:val="000B00B1"/>
    <w:rsid w:val="000B44E5"/>
    <w:rsid w:val="000C5DB2"/>
    <w:rsid w:val="000C7A43"/>
    <w:rsid w:val="000E73DF"/>
    <w:rsid w:val="001035FB"/>
    <w:rsid w:val="00117C6D"/>
    <w:rsid w:val="00147A93"/>
    <w:rsid w:val="00153952"/>
    <w:rsid w:val="001560B6"/>
    <w:rsid w:val="001A0383"/>
    <w:rsid w:val="001C38E4"/>
    <w:rsid w:val="00207546"/>
    <w:rsid w:val="00227029"/>
    <w:rsid w:val="0025481C"/>
    <w:rsid w:val="002703CD"/>
    <w:rsid w:val="00285FCE"/>
    <w:rsid w:val="002D29EB"/>
    <w:rsid w:val="00383AE9"/>
    <w:rsid w:val="00386E40"/>
    <w:rsid w:val="003D2A35"/>
    <w:rsid w:val="004B22B7"/>
    <w:rsid w:val="004D5979"/>
    <w:rsid w:val="004F1AB4"/>
    <w:rsid w:val="004F66B2"/>
    <w:rsid w:val="004F7484"/>
    <w:rsid w:val="00540F0F"/>
    <w:rsid w:val="00570E55"/>
    <w:rsid w:val="005A129E"/>
    <w:rsid w:val="005C222B"/>
    <w:rsid w:val="005C7D92"/>
    <w:rsid w:val="005D1CBA"/>
    <w:rsid w:val="005F1BCF"/>
    <w:rsid w:val="005F45EA"/>
    <w:rsid w:val="00601AAC"/>
    <w:rsid w:val="00635585"/>
    <w:rsid w:val="006E41D1"/>
    <w:rsid w:val="0070612B"/>
    <w:rsid w:val="00714B8C"/>
    <w:rsid w:val="00720CD3"/>
    <w:rsid w:val="00744258"/>
    <w:rsid w:val="00760222"/>
    <w:rsid w:val="00772788"/>
    <w:rsid w:val="007E1219"/>
    <w:rsid w:val="007E406A"/>
    <w:rsid w:val="008B150F"/>
    <w:rsid w:val="00903C96"/>
    <w:rsid w:val="00914060"/>
    <w:rsid w:val="00923EF1"/>
    <w:rsid w:val="00941048"/>
    <w:rsid w:val="00977AB5"/>
    <w:rsid w:val="009B4BAE"/>
    <w:rsid w:val="009D461B"/>
    <w:rsid w:val="00A546A9"/>
    <w:rsid w:val="00A64631"/>
    <w:rsid w:val="00A7298B"/>
    <w:rsid w:val="00A87F8D"/>
    <w:rsid w:val="00AB5E9C"/>
    <w:rsid w:val="00AE5F4B"/>
    <w:rsid w:val="00B043D4"/>
    <w:rsid w:val="00B52E42"/>
    <w:rsid w:val="00B646A6"/>
    <w:rsid w:val="00B7275F"/>
    <w:rsid w:val="00B76B9E"/>
    <w:rsid w:val="00B91304"/>
    <w:rsid w:val="00BB072F"/>
    <w:rsid w:val="00BC62BF"/>
    <w:rsid w:val="00C11EC1"/>
    <w:rsid w:val="00C26299"/>
    <w:rsid w:val="00C42628"/>
    <w:rsid w:val="00C97675"/>
    <w:rsid w:val="00CF457A"/>
    <w:rsid w:val="00CF5C25"/>
    <w:rsid w:val="00D2304C"/>
    <w:rsid w:val="00D5466E"/>
    <w:rsid w:val="00D64AD8"/>
    <w:rsid w:val="00D77C76"/>
    <w:rsid w:val="00D904AA"/>
    <w:rsid w:val="00DA70CB"/>
    <w:rsid w:val="00DB3D84"/>
    <w:rsid w:val="00DF169B"/>
    <w:rsid w:val="00E00631"/>
    <w:rsid w:val="00E028DB"/>
    <w:rsid w:val="00E2661F"/>
    <w:rsid w:val="00EC6B03"/>
    <w:rsid w:val="00F0567C"/>
    <w:rsid w:val="00F278EA"/>
    <w:rsid w:val="00F63129"/>
    <w:rsid w:val="00FB7279"/>
    <w:rsid w:val="00FE26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BCC1C"/>
  <w15:chartTrackingRefBased/>
  <w15:docId w15:val="{DCD03813-53D6-4BEE-9C28-977BDF8A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952"/>
    <w:pPr>
      <w:spacing w:line="256" w:lineRule="auto"/>
    </w:pPr>
  </w:style>
  <w:style w:type="paragraph" w:styleId="Heading1">
    <w:name w:val="heading 1"/>
    <w:basedOn w:val="Normal"/>
    <w:next w:val="Normal"/>
    <w:link w:val="Heading1Char"/>
    <w:uiPriority w:val="9"/>
    <w:qFormat/>
    <w:rsid w:val="00153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952"/>
    <w:rPr>
      <w:rFonts w:eastAsiaTheme="majorEastAsia" w:cstheme="majorBidi"/>
      <w:color w:val="272727" w:themeColor="text1" w:themeTint="D8"/>
    </w:rPr>
  </w:style>
  <w:style w:type="paragraph" w:styleId="Title">
    <w:name w:val="Title"/>
    <w:basedOn w:val="Normal"/>
    <w:next w:val="Normal"/>
    <w:link w:val="TitleChar"/>
    <w:uiPriority w:val="10"/>
    <w:qFormat/>
    <w:rsid w:val="00153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952"/>
    <w:pPr>
      <w:spacing w:before="160"/>
      <w:jc w:val="center"/>
    </w:pPr>
    <w:rPr>
      <w:i/>
      <w:iCs/>
      <w:color w:val="404040" w:themeColor="text1" w:themeTint="BF"/>
    </w:rPr>
  </w:style>
  <w:style w:type="character" w:customStyle="1" w:styleId="QuoteChar">
    <w:name w:val="Quote Char"/>
    <w:basedOn w:val="DefaultParagraphFont"/>
    <w:link w:val="Quote"/>
    <w:uiPriority w:val="29"/>
    <w:rsid w:val="00153952"/>
    <w:rPr>
      <w:i/>
      <w:iCs/>
      <w:color w:val="404040" w:themeColor="text1" w:themeTint="BF"/>
    </w:rPr>
  </w:style>
  <w:style w:type="paragraph" w:styleId="ListParagraph">
    <w:name w:val="List Paragraph"/>
    <w:basedOn w:val="Normal"/>
    <w:uiPriority w:val="34"/>
    <w:qFormat/>
    <w:rsid w:val="00153952"/>
    <w:pPr>
      <w:ind w:left="720"/>
      <w:contextualSpacing/>
    </w:pPr>
  </w:style>
  <w:style w:type="character" w:styleId="IntenseEmphasis">
    <w:name w:val="Intense Emphasis"/>
    <w:basedOn w:val="DefaultParagraphFont"/>
    <w:uiPriority w:val="21"/>
    <w:qFormat/>
    <w:rsid w:val="00153952"/>
    <w:rPr>
      <w:i/>
      <w:iCs/>
      <w:color w:val="0F4761" w:themeColor="accent1" w:themeShade="BF"/>
    </w:rPr>
  </w:style>
  <w:style w:type="paragraph" w:styleId="IntenseQuote">
    <w:name w:val="Intense Quote"/>
    <w:basedOn w:val="Normal"/>
    <w:next w:val="Normal"/>
    <w:link w:val="IntenseQuoteChar"/>
    <w:uiPriority w:val="30"/>
    <w:qFormat/>
    <w:rsid w:val="00153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952"/>
    <w:rPr>
      <w:i/>
      <w:iCs/>
      <w:color w:val="0F4761" w:themeColor="accent1" w:themeShade="BF"/>
    </w:rPr>
  </w:style>
  <w:style w:type="character" w:styleId="IntenseReference">
    <w:name w:val="Intense Reference"/>
    <w:basedOn w:val="DefaultParagraphFont"/>
    <w:uiPriority w:val="32"/>
    <w:qFormat/>
    <w:rsid w:val="00153952"/>
    <w:rPr>
      <w:b/>
      <w:bCs/>
      <w:smallCaps/>
      <w:color w:val="0F4761" w:themeColor="accent1" w:themeShade="BF"/>
      <w:spacing w:val="5"/>
    </w:rPr>
  </w:style>
  <w:style w:type="character" w:styleId="Hyperlink">
    <w:name w:val="Hyperlink"/>
    <w:basedOn w:val="DefaultParagraphFont"/>
    <w:uiPriority w:val="99"/>
    <w:unhideWhenUsed/>
    <w:rsid w:val="00153952"/>
    <w:rPr>
      <w:color w:val="467886" w:themeColor="hyperlink"/>
      <w:u w:val="single"/>
    </w:rPr>
  </w:style>
  <w:style w:type="paragraph" w:styleId="BodyText">
    <w:name w:val="Body Text"/>
    <w:basedOn w:val="Normal"/>
    <w:link w:val="BodyTextChar"/>
    <w:unhideWhenUsed/>
    <w:rsid w:val="00153952"/>
    <w:pPr>
      <w:spacing w:after="120" w:line="240" w:lineRule="auto"/>
    </w:pPr>
    <w:rPr>
      <w:rFonts w:ascii="Times" w:eastAsia="Times New Roman" w:hAnsi="Times" w:cs="Times New Roman"/>
      <w:sz w:val="20"/>
      <w:szCs w:val="20"/>
      <w:lang w:eastAsia="en-AU"/>
    </w:rPr>
  </w:style>
  <w:style w:type="character" w:customStyle="1" w:styleId="BodyTextChar">
    <w:name w:val="Body Text Char"/>
    <w:basedOn w:val="DefaultParagraphFont"/>
    <w:link w:val="BodyText"/>
    <w:rsid w:val="00153952"/>
    <w:rPr>
      <w:rFonts w:ascii="Times" w:eastAsia="Times New Roman" w:hAnsi="Times" w:cs="Times New Roman"/>
      <w:sz w:val="20"/>
      <w:szCs w:val="20"/>
      <w:lang w:eastAsia="en-AU"/>
    </w:rPr>
  </w:style>
  <w:style w:type="character" w:customStyle="1" w:styleId="normaltextrun">
    <w:name w:val="normaltextrun"/>
    <w:basedOn w:val="DefaultParagraphFont"/>
    <w:rsid w:val="00153952"/>
  </w:style>
  <w:style w:type="paragraph" w:styleId="Header">
    <w:name w:val="header"/>
    <w:basedOn w:val="Normal"/>
    <w:link w:val="HeaderChar"/>
    <w:uiPriority w:val="99"/>
    <w:unhideWhenUsed/>
    <w:rsid w:val="00903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C96"/>
  </w:style>
  <w:style w:type="paragraph" w:styleId="Footer">
    <w:name w:val="footer"/>
    <w:basedOn w:val="Normal"/>
    <w:link w:val="FooterChar"/>
    <w:uiPriority w:val="99"/>
    <w:unhideWhenUsed/>
    <w:rsid w:val="00903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C96"/>
  </w:style>
  <w:style w:type="character" w:styleId="CommentReference">
    <w:name w:val="annotation reference"/>
    <w:basedOn w:val="DefaultParagraphFont"/>
    <w:uiPriority w:val="99"/>
    <w:semiHidden/>
    <w:unhideWhenUsed/>
    <w:rsid w:val="00D64AD8"/>
    <w:rPr>
      <w:sz w:val="16"/>
      <w:szCs w:val="16"/>
    </w:rPr>
  </w:style>
  <w:style w:type="paragraph" w:styleId="CommentText">
    <w:name w:val="annotation text"/>
    <w:basedOn w:val="Normal"/>
    <w:link w:val="CommentTextChar"/>
    <w:uiPriority w:val="99"/>
    <w:unhideWhenUsed/>
    <w:rsid w:val="00D64AD8"/>
    <w:pPr>
      <w:spacing w:line="240" w:lineRule="auto"/>
    </w:pPr>
    <w:rPr>
      <w:sz w:val="20"/>
      <w:szCs w:val="20"/>
    </w:rPr>
  </w:style>
  <w:style w:type="character" w:customStyle="1" w:styleId="CommentTextChar">
    <w:name w:val="Comment Text Char"/>
    <w:basedOn w:val="DefaultParagraphFont"/>
    <w:link w:val="CommentText"/>
    <w:uiPriority w:val="99"/>
    <w:rsid w:val="00D64AD8"/>
    <w:rPr>
      <w:sz w:val="20"/>
      <w:szCs w:val="20"/>
    </w:rPr>
  </w:style>
  <w:style w:type="paragraph" w:styleId="CommentSubject">
    <w:name w:val="annotation subject"/>
    <w:basedOn w:val="CommentText"/>
    <w:next w:val="CommentText"/>
    <w:link w:val="CommentSubjectChar"/>
    <w:uiPriority w:val="99"/>
    <w:semiHidden/>
    <w:unhideWhenUsed/>
    <w:rsid w:val="00D64AD8"/>
    <w:rPr>
      <w:b/>
      <w:bCs/>
    </w:rPr>
  </w:style>
  <w:style w:type="character" w:customStyle="1" w:styleId="CommentSubjectChar">
    <w:name w:val="Comment Subject Char"/>
    <w:basedOn w:val="CommentTextChar"/>
    <w:link w:val="CommentSubject"/>
    <w:uiPriority w:val="99"/>
    <w:semiHidden/>
    <w:rsid w:val="00D64AD8"/>
    <w:rPr>
      <w:b/>
      <w:bCs/>
      <w:sz w:val="20"/>
      <w:szCs w:val="20"/>
    </w:rPr>
  </w:style>
  <w:style w:type="character" w:styleId="FollowedHyperlink">
    <w:name w:val="FollowedHyperlink"/>
    <w:basedOn w:val="DefaultParagraphFont"/>
    <w:uiPriority w:val="99"/>
    <w:semiHidden/>
    <w:unhideWhenUsed/>
    <w:rsid w:val="000B00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rategicplanning@merri-bek.vic.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lanning.vic.gov.au/public-inspec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rri-bek.vic.gov.au/c23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C87A3803-1DAB-4B57-AB09-8A8100AFB40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460</Words>
  <Characters>2674</Characters>
  <Application>Microsoft Office Word</Application>
  <DocSecurity>0</DocSecurity>
  <Lines>49</Lines>
  <Paragraphs>34</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Cox</dc:creator>
  <cp:keywords/>
  <dc:description/>
  <cp:lastModifiedBy>Rosie Ivers</cp:lastModifiedBy>
  <cp:revision>36</cp:revision>
  <dcterms:created xsi:type="dcterms:W3CDTF">2026-07-29T01:12:00Z</dcterms:created>
  <dcterms:modified xsi:type="dcterms:W3CDTF">2026-09-10T22:58:00Z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255dadfa-7300-4978-9db1-cc558a5d0914</vt:lpwstr>
  </property>
</Properties>
</file>